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Test Evidence - ECSR-35236</w:t>
      </w:r>
    </w:p>
    <w:p>
      <w:r>
        <w:t>Scope eight PHD validation check rules by measurement method / on-stream hours so they only fire when a value is genuinely expected - stopping the false-positive PHD validations raised on tags added since 1 Dec 2025 (Issue_1052 / Melanie Murray).</w:t>
      </w:r>
    </w:p>
    <w:p>
      <w:r>
        <w:t>Author: Choong-Yin Lee / Claude Opus 4.8        Date: 2026-06-26</w:t>
        <w:br/>
      </w:r>
      <w:r>
        <w:t>Test environment: COPSDEV / plutodev (read-write with rollback). Pristine cross-check: ECAASTEST (read-only).</w:t>
        <w:br/>
      </w:r>
      <w:r>
        <w:t>Delivery format: idempotent Flyway SQL keyed by CHECK_NAME (env-portable; CHECK_ID is environment-local and is NOT used).</w:t>
      </w:r>
    </w:p>
    <w:p>
      <w:pPr>
        <w:pStyle w:val="Heading1"/>
      </w:pPr>
      <w:r>
        <w:t>1.  Requirement</w:t>
      </w:r>
    </w:p>
    <w:p>
      <w:r>
        <w:t>Each of the eight rules currently fires whenever its value is NULL or negative, regardless of whether that value is expected. Add a criterion to each rule's WHERE_FORMULA so it only fires when the measurement method indicates the value should be present (tank GRS_MASS / STD_DENS = MEASURED; stream DENSITY / GCV = COMP_ANALYSIS) or the well is on stream (ON_STREAM_HRS &gt; 0). Pattern mirrors the live rule PHD_STREAM_LIQUID_MEAS_VAL2 (a method ATTRIBUTE variable + a CONST_STRING variable, combined as ${Method} = ${Const}).</w:t>
      </w:r>
    </w:p>
    <w:p>
      <w:pPr>
        <w:pStyle w:val="Heading1"/>
      </w:pPr>
      <w:r>
        <w:t>2.  The change (per rule, keyed by CHECK_NAME)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 rule (CHECK_NAME)</w:t>
            </w:r>
          </w:p>
        </w:tc>
        <w:tc>
          <w:tcPr>
            <w:tcW w:type="dxa" w:w="2880"/>
          </w:tcPr>
          <w:p>
            <w:r>
              <w:t>Original WHERE_FORMULA</w:t>
            </w:r>
          </w:p>
        </w:tc>
        <w:tc>
          <w:tcPr>
            <w:tcW w:type="dxa" w:w="2880"/>
          </w:tcPr>
          <w:p>
            <w:r>
              <w:t>Scoped WHERE_FORMULA (ECSR-35236)</w:t>
            </w:r>
          </w:p>
        </w:tc>
      </w:tr>
      <w:tr>
        <w:tc>
          <w:tcPr>
            <w:tcW w:type="dxa" w:w="2880"/>
          </w:tcPr>
          <w:p>
            <w:r>
              <w:t>PHD_TANK_DIP_GRS_MASS_VAL1</w:t>
            </w:r>
          </w:p>
        </w:tc>
        <w:tc>
          <w:tcPr>
            <w:tcW w:type="dxa" w:w="2880"/>
          </w:tcPr>
          <w:p>
            <w:r>
              <w:t>(${GrsMass} IS NULL OR ${GrsMass} &lt; 0)</w:t>
            </w:r>
          </w:p>
        </w:tc>
        <w:tc>
          <w:tcPr>
            <w:tcW w:type="dxa" w:w="2880"/>
          </w:tcPr>
          <w:p>
            <w:r>
              <w:t>(${GrsMass} IS NULL OR ${GrsMass} &lt; 0) and ${GrsMassMethod} = ${ConstMEASURED}</w:t>
            </w:r>
          </w:p>
        </w:tc>
      </w:tr>
      <w:tr>
        <w:tc>
          <w:tcPr>
            <w:tcW w:type="dxa" w:w="2880"/>
          </w:tcPr>
          <w:p>
            <w:r>
              <w:t>PHD_TANK_DIP_STD_DENSITY_VAL1</w:t>
            </w:r>
          </w:p>
        </w:tc>
        <w:tc>
          <w:tcPr>
            <w:tcW w:type="dxa" w:w="2880"/>
          </w:tcPr>
          <w:p>
            <w:r>
              <w:t>(${StdDensity} IS NULL OR ${StdDensity} &lt; 0)</w:t>
            </w:r>
          </w:p>
        </w:tc>
        <w:tc>
          <w:tcPr>
            <w:tcW w:type="dxa" w:w="2880"/>
          </w:tcPr>
          <w:p>
            <w:r>
              <w:t>(${StdDensity} IS NULL OR ${StdDensity} &lt; 0) and ${StdDensMethod} = ${ConstMEASURED}</w:t>
            </w:r>
          </w:p>
        </w:tc>
      </w:tr>
      <w:tr>
        <w:tc>
          <w:tcPr>
            <w:tcW w:type="dxa" w:w="2880"/>
          </w:tcPr>
          <w:p>
            <w:r>
              <w:t>PHD_STRM_ANALYSIS_DENSITY_VAL1</w:t>
            </w:r>
          </w:p>
        </w:tc>
        <w:tc>
          <w:tcPr>
            <w:tcW w:type="dxa" w:w="2880"/>
          </w:tcPr>
          <w:p>
            <w:r>
              <w:t>(${Density} IS NULL OR ${Density} &lt; 0)</w:t>
            </w:r>
          </w:p>
        </w:tc>
        <w:tc>
          <w:tcPr>
            <w:tcW w:type="dxa" w:w="2880"/>
          </w:tcPr>
          <w:p>
            <w:r>
              <w:t>(${Density} IS NULL OR ${Density} &lt; 0) and ${DensityMethod} = ${ConstCOMP}</w:t>
            </w:r>
          </w:p>
        </w:tc>
      </w:tr>
      <w:tr>
        <w:tc>
          <w:tcPr>
            <w:tcW w:type="dxa" w:w="2880"/>
          </w:tcPr>
          <w:p>
            <w:r>
              <w:t>PHD_STRM_ANALYSIS_GCV_VAL1</w:t>
            </w:r>
          </w:p>
        </w:tc>
        <w:tc>
          <w:tcPr>
            <w:tcW w:type="dxa" w:w="2880"/>
          </w:tcPr>
          <w:p>
            <w:r>
              <w:t>(${Gcv} IS NULL OR ${Gcv} &lt; 0)</w:t>
            </w:r>
          </w:p>
        </w:tc>
        <w:tc>
          <w:tcPr>
            <w:tcW w:type="dxa" w:w="2880"/>
          </w:tcPr>
          <w:p>
            <w:r>
              <w:t>(${Gcv} IS NULL OR ${Gcv} &lt; 0) and ${GcvMethod} = ${ConstCOMP}</w:t>
            </w:r>
          </w:p>
        </w:tc>
      </w:tr>
      <w:tr>
        <w:tc>
          <w:tcPr>
            <w:tcW w:type="dxa" w:w="2880"/>
          </w:tcPr>
          <w:p>
            <w:r>
              <w:t>PHD_PWEL_STATUS_NODATA_BHTEMP</w:t>
            </w:r>
          </w:p>
        </w:tc>
        <w:tc>
          <w:tcPr>
            <w:tcW w:type="dxa" w:w="2880"/>
          </w:tcPr>
          <w:p>
            <w:r>
              <w:t>(${AvgBHTemp} IS NULL OR ${AvgBHTemp} &lt; 0)</w:t>
            </w:r>
          </w:p>
        </w:tc>
        <w:tc>
          <w:tcPr>
            <w:tcW w:type="dxa" w:w="2880"/>
          </w:tcPr>
          <w:p>
            <w:r>
              <w:t>(${AvgBHTemp} IS NULL OR ${AvgBHTemp} &lt; 0) and ${OnStrmHrs} &gt; 0</w:t>
            </w:r>
          </w:p>
        </w:tc>
      </w:tr>
      <w:tr>
        <w:tc>
          <w:tcPr>
            <w:tcW w:type="dxa" w:w="2880"/>
          </w:tcPr>
          <w:p>
            <w:r>
              <w:t>PHD_PWEL_STATUS_NODATA_WHTEMP</w:t>
            </w:r>
          </w:p>
        </w:tc>
        <w:tc>
          <w:tcPr>
            <w:tcW w:type="dxa" w:w="2880"/>
          </w:tcPr>
          <w:p>
            <w:r>
              <w:t>(${AvgWHTemp} IS NULL OR ${AvgWHTemp} &lt; 0)</w:t>
            </w:r>
          </w:p>
        </w:tc>
        <w:tc>
          <w:tcPr>
            <w:tcW w:type="dxa" w:w="2880"/>
          </w:tcPr>
          <w:p>
            <w:r>
              <w:t>(${AvgWHTemp} IS NULL OR ${AvgWHTemp} &lt; 0) and ${OnStrmHrs} &gt; 0</w:t>
            </w:r>
          </w:p>
        </w:tc>
      </w:tr>
      <w:tr>
        <w:tc>
          <w:tcPr>
            <w:tcW w:type="dxa" w:w="2880"/>
          </w:tcPr>
          <w:p>
            <w:r>
              <w:t>PHD_PWEL_STATUS_NODATA_BHPRESS</w:t>
            </w:r>
          </w:p>
        </w:tc>
        <w:tc>
          <w:tcPr>
            <w:tcW w:type="dxa" w:w="2880"/>
          </w:tcPr>
          <w:p>
            <w:r>
              <w:t>(${AvgBHPress} IS NULL OR ${AvgBHPress} &lt; 0)</w:t>
            </w:r>
          </w:p>
        </w:tc>
        <w:tc>
          <w:tcPr>
            <w:tcW w:type="dxa" w:w="2880"/>
          </w:tcPr>
          <w:p>
            <w:r>
              <w:t>(${AvgBHPress} IS NULL OR ${AvgBHPress} &lt; 0) and ${OnStrmHrs} &gt; 0</w:t>
            </w:r>
          </w:p>
        </w:tc>
      </w:tr>
      <w:tr>
        <w:tc>
          <w:tcPr>
            <w:tcW w:type="dxa" w:w="2880"/>
          </w:tcPr>
          <w:p>
            <w:r>
              <w:t>PHD_PWEL_STATUS_NODATA_WHPRESS</w:t>
            </w:r>
          </w:p>
        </w:tc>
        <w:tc>
          <w:tcPr>
            <w:tcW w:type="dxa" w:w="2880"/>
          </w:tcPr>
          <w:p>
            <w:r>
              <w:t>(${AvgWHPress} IS NULL OR ${AvgWHPress} &lt; 0)</w:t>
            </w:r>
          </w:p>
        </w:tc>
        <w:tc>
          <w:tcPr>
            <w:tcW w:type="dxa" w:w="2880"/>
          </w:tcPr>
          <w:p>
            <w:r>
              <w:t>(${AvgWHPress} IS NULL OR ${AvgWHPress} &lt; 0) and ${OnStrmHrs} &gt; 0</w:t>
            </w:r>
          </w:p>
        </w:tc>
      </w:tr>
    </w:tbl>
    <w:p>
      <w:r>
        <w:t>Target table / data column per rule:</w:t>
      </w:r>
    </w:p>
    <w:p>
      <w:pPr>
        <w:pStyle w:val="ListBullet"/>
      </w:pPr>
      <w:r>
        <w:t>PHD_TANK_DIP_GRS_MASS_VAL1  -&gt;  RV_TANK_DAY_DIP_STATUS.ZWP_GRS_MASS_TONNES  ;  criterion: GRS_MASS_METHOD = 'MEASURED'</w:t>
      </w:r>
    </w:p>
    <w:p>
      <w:pPr>
        <w:pStyle w:val="ListBullet"/>
      </w:pPr>
      <w:r>
        <w:t>PHD_TANK_DIP_STD_DENSITY_VAL1  -&gt;  RV_TANK_DAY_DIP_STATUS.MEAS_STD_DENSITY_KGPERSM3  ;  criterion: STD_DENS_METHOD = 'MEASURED'</w:t>
      </w:r>
    </w:p>
    <w:p>
      <w:pPr>
        <w:pStyle w:val="ListBullet"/>
      </w:pPr>
      <w:r>
        <w:t>PHD_STRM_ANALYSIS_DENSITY_VAL1  -&gt;  RV_STRM_ANALYSIS.DENSITY  ;  criterion: STD_DENSITY_METHOD = 'COMP_ANALYSIS'</w:t>
      </w:r>
    </w:p>
    <w:p>
      <w:pPr>
        <w:pStyle w:val="ListBullet"/>
      </w:pPr>
      <w:r>
        <w:t>PHD_STRM_ANALYSIS_GCV_VAL1  -&gt;  RV_STRM_ANALYSIS.GCV_MJPERSM3  ;  criterion: GCV_METHOD = 'COMP_ANALYSIS'</w:t>
      </w:r>
    </w:p>
    <w:p>
      <w:pPr>
        <w:pStyle w:val="ListBullet"/>
      </w:pPr>
      <w:r>
        <w:t>PHD_PWEL_STATUS_NODATA_BHTEMP  -&gt;  RV_PWEL_DAY_STATUS.AVG_BH_TEMP_C  ;  criterion: ON_STREAM_HRS_HRS &gt; 0</w:t>
      </w:r>
    </w:p>
    <w:p>
      <w:pPr>
        <w:pStyle w:val="ListBullet"/>
      </w:pPr>
      <w:r>
        <w:t>PHD_PWEL_STATUS_NODATA_WHTEMP  -&gt;  RV_PWEL_DAY_STATUS.AVG_WH_TEMP_C  ;  criterion: ON_STREAM_HRS_HRS &gt; 0</w:t>
      </w:r>
    </w:p>
    <w:p>
      <w:pPr>
        <w:pStyle w:val="ListBullet"/>
      </w:pPr>
      <w:r>
        <w:t>PHD_PWEL_STATUS_NODATA_BHPRESS  -&gt;  RV_PWEL_DAY_STATUS.AVG_BH_PRESS_KPA  ;  criterion: ON_STREAM_HRS_HRS &gt; 0</w:t>
      </w:r>
    </w:p>
    <w:p>
      <w:pPr>
        <w:pStyle w:val="ListBullet"/>
      </w:pPr>
      <w:r>
        <w:t>PHD_PWEL_STATUS_NODATA_WHPRESS  -&gt;  RV_PWEL_DAY_STATUS.AVG_WH_PRESS_KPA  ;  criterion: ON_STREAM_HRS_HRS &gt; 0</w:t>
      </w:r>
    </w:p>
    <w:p>
      <w:pPr>
        <w:pStyle w:val="Heading1"/>
      </w:pPr>
      <w:r>
        <w:t>3.  Test 1 - Apply / Rollback round-trip (deployment safety)</w:t>
      </w:r>
    </w:p>
    <w:p>
      <w:r>
        <w:t>Snapshot the original state (S0) -&gt; run the apply SQL -&gt; verify all 8 rules are scoped (S1) -&gt; run the rollback SQL -&gt; verify the state returns exactly to S0 (S2). Result on plutodev:</w:t>
      </w:r>
    </w:p>
    <w:p>
      <w:r>
        <w:rPr>
          <w:rFonts w:ascii="Consolas" w:hAnsi="Consolas"/>
          <w:sz w:val="18"/>
        </w:rPr>
        <w:t>S0 (before apply) : all 8 rules ORIGINAL, no method/const variables</w:t>
        <w:br/>
        <w:t>S1 (after apply)  : all 8 rules SCOPED; method/const vars added</w:t>
        <w:br/>
        <w:t xml:space="preserve">                    (tank/stream: 2 vars each; PWEL: OnStrmHrs)</w:t>
        <w:br/>
        <w:t>S2 (after rollback): IDENTICAL to S0</w:t>
        <w:br/>
        <w:t>VERDICT: PASS - apply scopes all 8; rollback restores the original exactly.</w:t>
      </w:r>
    </w:p>
    <w:p>
      <w:r>
        <w:t>Pristine cross-check (ECAASTEST, never touched by ECSR-35236): all 8 original WHERE_FORMULA values match the rollback's restore strings exactly, and none of the 7 method/const variables exist there - confirming they are net-new (the rollback's DELETE removes precisely the additions, with no risk to pre-existing data). Note: rollback restores formula + variables to the original; it stamps REV_TEXT = 'ECSR-35236-ROLLBACK' on the rule rows as a deliberate audit marker (behaviour is identical to the original).</w:t>
      </w:r>
    </w:p>
    <w:p>
      <w:pPr>
        <w:pStyle w:val="Heading1"/>
      </w:pPr>
      <w:r>
        <w:t>4.  Test 2 - Behavioural: false-positive suppression (live plutodev data)</w:t>
      </w:r>
    </w:p>
    <w:p>
      <w:r>
        <w:t>The EC check fires when  SELECT Count(*) FROM &lt;target&gt; WHERE &lt;formula&gt;  &gt; 0. The table below runs the check's own count query against live data, before vs after the scoping criterion. 'Suppressed' = false positives no longer raised; the breakdown shows which method values they carried.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Check rule</w:t>
            </w:r>
          </w:p>
        </w:tc>
        <w:tc>
          <w:tcPr>
            <w:tcW w:type="dxa" w:w="1728"/>
          </w:tcPr>
          <w:p>
            <w:r>
              <w:t>Before</w:t>
            </w:r>
          </w:p>
        </w:tc>
        <w:tc>
          <w:tcPr>
            <w:tcW w:type="dxa" w:w="1728"/>
          </w:tcPr>
          <w:p>
            <w:r>
              <w:t>After</w:t>
            </w:r>
          </w:p>
        </w:tc>
        <w:tc>
          <w:tcPr>
            <w:tcW w:type="dxa" w:w="1728"/>
          </w:tcPr>
          <w:p>
            <w:r>
              <w:t>Suppressed</w:t>
            </w:r>
          </w:p>
        </w:tc>
        <w:tc>
          <w:tcPr>
            <w:tcW w:type="dxa" w:w="1728"/>
          </w:tcPr>
          <w:p>
            <w:r>
              <w:t>Flagged rows by method</w:t>
            </w:r>
          </w:p>
        </w:tc>
      </w:tr>
      <w:tr>
        <w:tc>
          <w:tcPr>
            <w:tcW w:type="dxa" w:w="1728"/>
          </w:tcPr>
          <w:p>
            <w:r>
              <w:t>PHD_TANK_DIP_GRS_MASS_VAL1</w:t>
            </w:r>
          </w:p>
        </w:tc>
        <w:tc>
          <w:tcPr>
            <w:tcW w:type="dxa" w:w="1728"/>
          </w:tcPr>
          <w:p>
            <w:r>
              <w:t>641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585</w:t>
            </w:r>
          </w:p>
        </w:tc>
        <w:tc>
          <w:tcPr>
            <w:tcW w:type="dxa" w:w="1728"/>
          </w:tcPr>
          <w:p>
            <w:r>
              <w:t>GRS_VOL_DENSITY=585; MEASURED=56</w:t>
            </w:r>
          </w:p>
        </w:tc>
      </w:tr>
      <w:tr>
        <w:tc>
          <w:tcPr>
            <w:tcW w:type="dxa" w:w="1728"/>
          </w:tcPr>
          <w:p>
            <w:r>
              <w:t>PHD_TANK_DIP_STD_DENSITY_VAL1</w:t>
            </w:r>
          </w:p>
        </w:tc>
        <w:tc>
          <w:tcPr>
            <w:tcW w:type="dxa" w:w="1728"/>
          </w:tcPr>
          <w:p>
            <w:r>
              <w:t>741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741</w:t>
            </w:r>
          </w:p>
        </w:tc>
        <w:tc>
          <w:tcPr>
            <w:tcW w:type="dxa" w:w="1728"/>
          </w:tcPr>
          <w:p>
            <w:r>
              <w:t>STREAM_SAMPLE_ANALYSIS=741</w:t>
            </w:r>
          </w:p>
        </w:tc>
      </w:tr>
      <w:tr>
        <w:tc>
          <w:tcPr>
            <w:tcW w:type="dxa" w:w="1728"/>
          </w:tcPr>
          <w:p>
            <w:r>
              <w:t>PHD_STRM_ANALYSIS_DENSITY_VAL1</w:t>
            </w:r>
          </w:p>
        </w:tc>
        <w:tc>
          <w:tcPr>
            <w:tcW w:type="dxa" w:w="1728"/>
          </w:tcPr>
          <w:p>
            <w:r>
              <w:t>1393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1225</w:t>
            </w:r>
          </w:p>
        </w:tc>
        <w:tc>
          <w:tcPr>
            <w:tcW w:type="dxa" w:w="1728"/>
          </w:tcPr>
          <w:p>
            <w:r>
              <w:t>NULL=718; REF_VALUE=507; COMP_ANALYSIS=168</w:t>
            </w:r>
          </w:p>
        </w:tc>
      </w:tr>
      <w:tr>
        <w:tc>
          <w:tcPr>
            <w:tcW w:type="dxa" w:w="1728"/>
          </w:tcPr>
          <w:p>
            <w:r>
              <w:t>PHD_STRM_ANALYSIS_GCV_VAL1</w:t>
            </w:r>
          </w:p>
        </w:tc>
        <w:tc>
          <w:tcPr>
            <w:tcW w:type="dxa" w:w="1728"/>
          </w:tcPr>
          <w:p>
            <w:r>
              <w:t>916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915</w:t>
            </w:r>
          </w:p>
        </w:tc>
        <w:tc>
          <w:tcPr>
            <w:tcW w:type="dxa" w:w="1728"/>
          </w:tcPr>
          <w:p>
            <w:r>
              <w:t>NULL=887; REF_VALUE=28; COMP_ANALYSIS=1</w:t>
            </w:r>
          </w:p>
        </w:tc>
      </w:tr>
      <w:tr>
        <w:tc>
          <w:tcPr>
            <w:tcW w:type="dxa" w:w="1728"/>
          </w:tcPr>
          <w:p>
            <w:r>
              <w:t>PHD_PWEL_STATUS_NODATA_BHTEMP</w:t>
            </w:r>
          </w:p>
        </w:tc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NULL=336; 0=13</w:t>
            </w:r>
          </w:p>
        </w:tc>
      </w:tr>
      <w:tr>
        <w:tc>
          <w:tcPr>
            <w:tcW w:type="dxa" w:w="1728"/>
          </w:tcPr>
          <w:p>
            <w:r>
              <w:t>PHD_PWEL_STATUS_NODATA_WHTEMP</w:t>
            </w:r>
          </w:p>
        </w:tc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NULL=336; 0=12</w:t>
            </w:r>
          </w:p>
        </w:tc>
      </w:tr>
      <w:tr>
        <w:tc>
          <w:tcPr>
            <w:tcW w:type="dxa" w:w="1728"/>
          </w:tcPr>
          <w:p>
            <w:r>
              <w:t>PHD_PWEL_STATUS_NODATA_BHPRESS</w:t>
            </w:r>
          </w:p>
        </w:tc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NULL=336; 0=12</w:t>
            </w:r>
          </w:p>
        </w:tc>
      </w:tr>
      <w:tr>
        <w:tc>
          <w:tcPr>
            <w:tcW w:type="dxa" w:w="1728"/>
          </w:tcPr>
          <w:p>
            <w:r>
              <w:t>PHD_PWEL_STATUS_NODATA_WHPRESS</w:t>
            </w:r>
          </w:p>
        </w:tc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NULL=336; 0=11</w:t>
            </w:r>
          </w:p>
        </w:tc>
      </w:tr>
    </w:tbl>
    <w:p>
      <w:r>
        <w:t>Every column referenced by the fix was confirmed to exist on its target table (including ON_STREAM_HRS_HRS on RV_PWEL_DAY_STATUS), so the deployed checks compile and run.</w:t>
      </w:r>
    </w:p>
    <w:p>
      <w:pPr>
        <w:pStyle w:val="Heading1"/>
      </w:pPr>
      <w:r>
        <w:t>5.  Observations to confirm on client test</w:t>
      </w:r>
    </w:p>
    <w:p>
      <w:pPr>
        <w:pStyle w:val="ListBullet"/>
      </w:pPr>
      <w:r>
        <w:t>PHD_TANK_DIP_STD_DENSITY_VAL1 (= 'MEASURED'): on current plutodev data this suppresses 100% - the flagged standard-density rows all carry STD_DENS_METHOD = 'STREAM_SAMPLE_ANALYSIS' and none are 'MEASURED'. Implemented as specified; please confirm on test that 'MEASURED' is the intended qualifying method for standard density (vs. STREAM_SAMPLE_ANALYSIS, or an IN(...) set).</w:t>
      </w:r>
    </w:p>
    <w:p>
      <w:pPr>
        <w:pStyle w:val="ListBullet"/>
      </w:pPr>
      <w:r>
        <w:t>PHD_PWEL_STATUS_NODATA_* (ON_STREAM_HRS &gt; 0): suppress fully on current data because the flagged rows have ON_STREAM_HRS NULL or 0. Confirm NULL on-stream-hours handling is intended (NULL &gt; 0 is UNKNOWN, so those rows are excluded).</w:t>
      </w:r>
    </w:p>
    <w:p>
      <w:pPr>
        <w:pStyle w:val="ListBullet"/>
      </w:pPr>
      <w:r>
        <w:t>= vs IN: the criteria are implemented as literal equality (=) per the specification. If any check should accept more than one qualifying method, that criterion should become method IN (...).</w:t>
      </w:r>
    </w:p>
    <w:p>
      <w:pPr>
        <w:pStyle w:val="Heading1"/>
      </w:pPr>
      <w:r>
        <w:t>6.  Conclusion</w:t>
      </w:r>
    </w:p>
    <w:p>
      <w:r>
        <w:t>The fix applies cleanly to all 8 rules, demonstrably suppresses the false-positive PHD validations while leaving genuine cases flagged (e.g. tank gross mass still fires for MEASURED rows; stream density/GCV still fire for COMP_ANALYSIS), is portable (keyed by CHECK_NAME), and is fully reversible (round-trip verified; rollback restores the original state, confirmed against pristine ECAASTEST). The observations in section 5 are flagged for confirmation during client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