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A537" w14:textId="60086EF3" w:rsidR="006503AD" w:rsidRPr="00BD3629" w:rsidRDefault="00676112" w:rsidP="00BE4380">
      <w:pPr>
        <w:ind w:firstLineChars="0" w:firstLine="0"/>
        <w:rPr>
          <w:b/>
          <w:bCs/>
          <w:szCs w:val="18"/>
        </w:rPr>
      </w:pPr>
      <w:r w:rsidRPr="00BD3629">
        <w:rPr>
          <w:b/>
          <w:bCs/>
          <w:szCs w:val="18"/>
        </w:rPr>
        <w:fldChar w:fldCharType="begin"/>
      </w:r>
      <w:r w:rsidRPr="00BD3629">
        <w:rPr>
          <w:b/>
          <w:bCs/>
          <w:szCs w:val="18"/>
        </w:rPr>
        <w:instrText xml:space="preserve"> MACROBUTTON MTEditEquationSection2 </w:instrText>
      </w:r>
      <w:r w:rsidRPr="00BD3629">
        <w:rPr>
          <w:rStyle w:val="MTEquationSection"/>
        </w:rPr>
        <w:instrText>Equation Chapter 1 Section 1</w:instrText>
      </w:r>
      <w:r w:rsidRPr="00BD3629">
        <w:rPr>
          <w:b/>
          <w:bCs/>
          <w:szCs w:val="18"/>
        </w:rPr>
        <w:fldChar w:fldCharType="begin"/>
      </w:r>
      <w:r w:rsidRPr="00BD3629">
        <w:rPr>
          <w:b/>
          <w:bCs/>
          <w:szCs w:val="18"/>
        </w:rPr>
        <w:instrText xml:space="preserve"> SEQ MTEqn \r \h \* MERGEFORMAT </w:instrText>
      </w:r>
      <w:r w:rsidRPr="00BD3629">
        <w:rPr>
          <w:b/>
          <w:bCs/>
          <w:szCs w:val="18"/>
        </w:rPr>
        <w:fldChar w:fldCharType="end"/>
      </w:r>
      <w:r w:rsidRPr="00BD3629">
        <w:rPr>
          <w:b/>
          <w:bCs/>
          <w:szCs w:val="18"/>
        </w:rPr>
        <w:fldChar w:fldCharType="begin"/>
      </w:r>
      <w:r w:rsidRPr="00BD3629">
        <w:rPr>
          <w:b/>
          <w:bCs/>
          <w:szCs w:val="18"/>
        </w:rPr>
        <w:instrText xml:space="preserve"> SEQ MTSec \r 1 \h \* MERGEFORMAT </w:instrText>
      </w:r>
      <w:r w:rsidRPr="00BD3629">
        <w:rPr>
          <w:b/>
          <w:bCs/>
          <w:szCs w:val="18"/>
        </w:rPr>
        <w:fldChar w:fldCharType="end"/>
      </w:r>
      <w:r w:rsidRPr="00BD3629">
        <w:rPr>
          <w:b/>
          <w:bCs/>
          <w:szCs w:val="18"/>
        </w:rPr>
        <w:fldChar w:fldCharType="begin"/>
      </w:r>
      <w:r w:rsidRPr="00BD3629">
        <w:rPr>
          <w:b/>
          <w:bCs/>
          <w:szCs w:val="18"/>
        </w:rPr>
        <w:instrText xml:space="preserve"> SEQ MTChap \r 1 \h \* MERGEFORMAT </w:instrText>
      </w:r>
      <w:r w:rsidRPr="00BD3629">
        <w:rPr>
          <w:b/>
          <w:bCs/>
          <w:szCs w:val="18"/>
        </w:rPr>
        <w:fldChar w:fldCharType="end"/>
      </w:r>
      <w:r w:rsidRPr="00BD3629">
        <w:rPr>
          <w:b/>
          <w:bCs/>
          <w:szCs w:val="18"/>
        </w:rPr>
        <w:fldChar w:fldCharType="end"/>
      </w:r>
      <w:r w:rsidR="00BE4380" w:rsidRPr="00BD3629">
        <w:rPr>
          <w:b/>
          <w:bCs/>
          <w:szCs w:val="18"/>
        </w:rPr>
        <w:t xml:space="preserve">2 </w:t>
      </w:r>
      <w:r w:rsidR="007502CC" w:rsidRPr="00BD3629">
        <w:rPr>
          <w:rFonts w:hint="eastAsia"/>
          <w:b/>
          <w:bCs/>
          <w:szCs w:val="18"/>
        </w:rPr>
        <w:t>Frame</w:t>
      </w:r>
      <w:r w:rsidR="007502CC" w:rsidRPr="00BD3629">
        <w:rPr>
          <w:b/>
          <w:bCs/>
          <w:szCs w:val="18"/>
        </w:rPr>
        <w:t>work Design</w:t>
      </w:r>
    </w:p>
    <w:p w14:paraId="7EEC8162" w14:textId="6C4C454F" w:rsidR="00DF0301" w:rsidRPr="00BD3629" w:rsidRDefault="00DF0301" w:rsidP="00BE4380">
      <w:pPr>
        <w:ind w:firstLineChars="0" w:firstLine="0"/>
        <w:rPr>
          <w:b/>
          <w:bCs/>
          <w:szCs w:val="18"/>
        </w:rPr>
      </w:pPr>
      <w:r w:rsidRPr="00BD3629">
        <w:rPr>
          <w:b/>
          <w:bCs/>
          <w:szCs w:val="18"/>
        </w:rPr>
        <w:t xml:space="preserve">2.1 </w:t>
      </w:r>
      <w:r w:rsidR="00EA016F">
        <w:rPr>
          <w:rFonts w:hint="eastAsia"/>
          <w:b/>
          <w:bCs/>
          <w:szCs w:val="18"/>
        </w:rPr>
        <w:t>B</w:t>
      </w:r>
      <w:r w:rsidR="00A62231" w:rsidRPr="00BD3629">
        <w:rPr>
          <w:b/>
          <w:bCs/>
          <w:szCs w:val="18"/>
        </w:rPr>
        <w:t>as</w:t>
      </w:r>
      <w:r w:rsidR="0023406B">
        <w:rPr>
          <w:b/>
          <w:bCs/>
          <w:szCs w:val="18"/>
        </w:rPr>
        <w:t>ic</w:t>
      </w:r>
      <w:r w:rsidR="00A62231" w:rsidRPr="00BD3629">
        <w:rPr>
          <w:b/>
          <w:bCs/>
          <w:szCs w:val="18"/>
        </w:rPr>
        <w:t xml:space="preserve"> </w:t>
      </w:r>
      <w:r w:rsidR="00EA016F">
        <w:rPr>
          <w:b/>
          <w:bCs/>
          <w:szCs w:val="18"/>
        </w:rPr>
        <w:t>S</w:t>
      </w:r>
      <w:r w:rsidR="00A62231" w:rsidRPr="00BD3629">
        <w:rPr>
          <w:b/>
          <w:bCs/>
          <w:szCs w:val="18"/>
        </w:rPr>
        <w:t>truct</w:t>
      </w:r>
      <w:r w:rsidR="00EA016F">
        <w:rPr>
          <w:b/>
          <w:bCs/>
          <w:szCs w:val="18"/>
        </w:rPr>
        <w:t>ure</w:t>
      </w:r>
    </w:p>
    <w:p w14:paraId="289D9F3F" w14:textId="488E4619" w:rsidR="007502CC" w:rsidRPr="00BD3629" w:rsidRDefault="007502CC" w:rsidP="007502CC">
      <w:pPr>
        <w:ind w:firstLineChars="0" w:firstLine="240"/>
        <w:rPr>
          <w:kern w:val="0"/>
          <w:szCs w:val="18"/>
        </w:rPr>
      </w:pPr>
      <w:r w:rsidRPr="00BD3629">
        <w:rPr>
          <w:kern w:val="0"/>
          <w:szCs w:val="18"/>
        </w:rPr>
        <w:t xml:space="preserve">The </w:t>
      </w:r>
      <w:r w:rsidR="00473B22">
        <w:rPr>
          <w:kern w:val="0"/>
          <w:szCs w:val="18"/>
        </w:rPr>
        <w:t>HydroModels</w:t>
      </w:r>
      <w:r w:rsidRPr="00BD3629">
        <w:rPr>
          <w:kern w:val="0"/>
          <w:szCs w:val="18"/>
        </w:rPr>
        <w:t>.jl framework comprises three fundamental types: Flux, Element, and Unit. These types share common attributes and functionalities: all three are callable computational functions that produce results based on input data and parameters. They possess similar type attributes, including names of input and output fluxes, as well as the parameters required for computation. The detailed design of each type is as follows:</w:t>
      </w:r>
    </w:p>
    <w:p w14:paraId="51B64E2D" w14:textId="77777777" w:rsidR="007502CC" w:rsidRPr="00BD3629" w:rsidRDefault="007502CC" w:rsidP="007502CC">
      <w:pPr>
        <w:ind w:firstLineChars="0" w:firstLine="0"/>
        <w:rPr>
          <w:kern w:val="0"/>
          <w:szCs w:val="18"/>
        </w:rPr>
      </w:pPr>
      <w:r w:rsidRPr="00BD3629">
        <w:rPr>
          <w:kern w:val="0"/>
          <w:szCs w:val="18"/>
        </w:rPr>
        <w:t xml:space="preserve">(1) Flux </w:t>
      </w:r>
    </w:p>
    <w:p w14:paraId="41F2FF57" w14:textId="06E42020" w:rsidR="007502CC" w:rsidRPr="00BD3629" w:rsidRDefault="007502CC" w:rsidP="00710E0E">
      <w:pPr>
        <w:ind w:firstLineChars="200" w:firstLine="360"/>
        <w:rPr>
          <w:kern w:val="0"/>
          <w:szCs w:val="18"/>
        </w:rPr>
      </w:pPr>
      <w:r w:rsidRPr="00BD3629">
        <w:rPr>
          <w:kern w:val="0"/>
          <w:szCs w:val="18"/>
        </w:rPr>
        <w:t xml:space="preserve">The purpose of the </w:t>
      </w:r>
      <w:r w:rsidRPr="00BD3629">
        <w:rPr>
          <w:i/>
          <w:iCs/>
          <w:kern w:val="0"/>
          <w:szCs w:val="18"/>
        </w:rPr>
        <w:t>Flux</w:t>
      </w:r>
      <w:r w:rsidRPr="00BD3629">
        <w:rPr>
          <w:kern w:val="0"/>
          <w:szCs w:val="18"/>
        </w:rPr>
        <w:t xml:space="preserve"> type is typically to calculate one or more hydrological fluxes based on input data and parameters. Considering various application </w:t>
      </w:r>
      <w:r w:rsidR="00710E0E" w:rsidRPr="00BD3629">
        <w:rPr>
          <w:kern w:val="0"/>
          <w:szCs w:val="18"/>
        </w:rPr>
        <w:t>demands</w:t>
      </w:r>
      <w:r w:rsidRPr="00BD3629">
        <w:rPr>
          <w:kern w:val="0"/>
          <w:szCs w:val="18"/>
        </w:rPr>
        <w:t xml:space="preserve"> and computation methods, Flux can be further subdivided into four subtypes: </w:t>
      </w:r>
      <w:r w:rsidRPr="00BD3629">
        <w:rPr>
          <w:i/>
          <w:iCs/>
          <w:kern w:val="0"/>
          <w:szCs w:val="18"/>
        </w:rPr>
        <w:t>Simple Flux</w:t>
      </w:r>
      <w:r w:rsidRPr="00BD3629">
        <w:rPr>
          <w:kern w:val="0"/>
          <w:szCs w:val="18"/>
        </w:rPr>
        <w:t xml:space="preserve">, </w:t>
      </w:r>
      <w:r w:rsidRPr="00BD3629">
        <w:rPr>
          <w:i/>
          <w:iCs/>
          <w:kern w:val="0"/>
          <w:szCs w:val="18"/>
        </w:rPr>
        <w:t>State Flux, Lag Flux</w:t>
      </w:r>
      <w:r w:rsidRPr="00BD3629">
        <w:rPr>
          <w:kern w:val="0"/>
          <w:szCs w:val="18"/>
        </w:rPr>
        <w:t xml:space="preserve">, and </w:t>
      </w:r>
      <w:r w:rsidRPr="00BD3629">
        <w:rPr>
          <w:i/>
          <w:iCs/>
          <w:kern w:val="0"/>
          <w:szCs w:val="18"/>
        </w:rPr>
        <w:t>Neural Flux</w:t>
      </w:r>
      <w:r w:rsidRPr="00BD3629">
        <w:rPr>
          <w:kern w:val="0"/>
          <w:szCs w:val="18"/>
        </w:rPr>
        <w:t>.</w:t>
      </w:r>
    </w:p>
    <w:p w14:paraId="223A8313" w14:textId="17F0B450" w:rsidR="007502CC" w:rsidRPr="00BD3629" w:rsidRDefault="007502CC" w:rsidP="00710E0E">
      <w:pPr>
        <w:ind w:firstLineChars="200" w:firstLine="360"/>
        <w:rPr>
          <w:kern w:val="0"/>
          <w:szCs w:val="18"/>
        </w:rPr>
      </w:pPr>
      <w:r w:rsidRPr="00BD3629">
        <w:rPr>
          <w:i/>
          <w:iCs/>
          <w:kern w:val="0"/>
          <w:szCs w:val="18"/>
        </w:rPr>
        <w:t>Simple Flux</w:t>
      </w:r>
      <w:r w:rsidRPr="00BD3629">
        <w:rPr>
          <w:kern w:val="0"/>
          <w:szCs w:val="18"/>
        </w:rPr>
        <w:t xml:space="preserve"> is mainly used for conventional hydrological flux calculations, typically </w:t>
      </w:r>
      <w:r w:rsidR="00CA245E" w:rsidRPr="00BD3629">
        <w:rPr>
          <w:rFonts w:hint="eastAsia"/>
          <w:kern w:val="0"/>
          <w:szCs w:val="18"/>
        </w:rPr>
        <w:t>can</w:t>
      </w:r>
      <w:r w:rsidR="00CA245E" w:rsidRPr="00BD3629">
        <w:rPr>
          <w:kern w:val="0"/>
          <w:szCs w:val="18"/>
        </w:rPr>
        <w:t xml:space="preserve"> be </w:t>
      </w:r>
      <w:r w:rsidRPr="00BD3629">
        <w:rPr>
          <w:kern w:val="0"/>
          <w:szCs w:val="18"/>
        </w:rPr>
        <w:t>represented by simple formulas</w:t>
      </w:r>
      <w:r w:rsidR="00CA245E" w:rsidRPr="00BD3629">
        <w:rPr>
          <w:kern w:val="0"/>
          <w:szCs w:val="18"/>
        </w:rPr>
        <w:t xml:space="preserve">, which </w:t>
      </w:r>
      <w:r w:rsidRPr="00BD3629">
        <w:rPr>
          <w:kern w:val="0"/>
          <w:szCs w:val="18"/>
        </w:rPr>
        <w:t>is the most common and fundamental calculation method in hydrological models:</w:t>
      </w:r>
    </w:p>
    <w:p w14:paraId="5FDC8FF8" w14:textId="2113C290" w:rsidR="00676112" w:rsidRPr="00BD3629" w:rsidRDefault="00676112" w:rsidP="00676112">
      <w:pPr>
        <w:pStyle w:val="MTDisplayEquation"/>
        <w:ind w:firstLine="180"/>
        <w:rPr>
          <w:szCs w:val="18"/>
        </w:rPr>
      </w:pPr>
      <w:r w:rsidRPr="00BD3629">
        <w:rPr>
          <w:szCs w:val="18"/>
        </w:rPr>
        <w:tab/>
      </w:r>
      <w:r w:rsidR="00C73324" w:rsidRPr="00BD3629">
        <w:rPr>
          <w:position w:val="-10"/>
          <w:szCs w:val="18"/>
        </w:rPr>
        <w:object w:dxaOrig="4740" w:dyaOrig="279" w14:anchorId="3150B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15pt;height:13.5pt" o:ole="">
            <v:imagedata r:id="rId8" o:title=""/>
          </v:shape>
          <o:OLEObject Type="Embed" ProgID="Equation.DSMT4" ShapeID="_x0000_i1025" DrawAspect="Content" ObjectID="_1785746444" r:id="rId9"/>
        </w:object>
      </w:r>
      <w:r w:rsidRPr="00BD3629">
        <w:rPr>
          <w:szCs w:val="18"/>
        </w:rPr>
        <w:tab/>
      </w:r>
      <w:r w:rsidRPr="00BD3629">
        <w:rPr>
          <w:szCs w:val="18"/>
        </w:rPr>
        <w:fldChar w:fldCharType="begin"/>
      </w:r>
      <w:r w:rsidRPr="00BD3629">
        <w:rPr>
          <w:szCs w:val="18"/>
        </w:rPr>
        <w:instrText xml:space="preserve"> MACROBUTTON MTPlaceRef \* MERGEFORMAT </w:instrText>
      </w:r>
      <w:r w:rsidRPr="00BD3629">
        <w:rPr>
          <w:szCs w:val="18"/>
        </w:rPr>
        <w:fldChar w:fldCharType="begin"/>
      </w:r>
      <w:r w:rsidRPr="00BD3629">
        <w:rPr>
          <w:szCs w:val="18"/>
        </w:rPr>
        <w:instrText xml:space="preserve"> SEQ MTEqn \h \* MERGEFORMAT </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MTSec \c \* Arabic \* MERGEFORMAT </w:instrText>
      </w:r>
      <w:r w:rsidRPr="00BD3629">
        <w:rPr>
          <w:szCs w:val="18"/>
        </w:rPr>
        <w:fldChar w:fldCharType="separate"/>
      </w:r>
      <w:r w:rsidR="00732D9D">
        <w:rPr>
          <w:noProof/>
          <w:szCs w:val="18"/>
        </w:rPr>
        <w:instrText>1</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MTEqn \c \* Arabic \* MERGEFORMAT </w:instrText>
      </w:r>
      <w:r w:rsidRPr="00BD3629">
        <w:rPr>
          <w:szCs w:val="18"/>
        </w:rPr>
        <w:fldChar w:fldCharType="separate"/>
      </w:r>
      <w:r w:rsidR="00732D9D">
        <w:rPr>
          <w:noProof/>
          <w:szCs w:val="18"/>
        </w:rPr>
        <w:instrText>1</w:instrText>
      </w:r>
      <w:r w:rsidRPr="00BD3629">
        <w:rPr>
          <w:szCs w:val="18"/>
        </w:rPr>
        <w:fldChar w:fldCharType="end"/>
      </w:r>
      <w:r w:rsidRPr="00BD3629">
        <w:rPr>
          <w:szCs w:val="18"/>
        </w:rPr>
        <w:instrText>)</w:instrText>
      </w:r>
      <w:r w:rsidRPr="00BD3629">
        <w:rPr>
          <w:szCs w:val="18"/>
        </w:rPr>
        <w:fldChar w:fldCharType="end"/>
      </w:r>
    </w:p>
    <w:p w14:paraId="563D2B5D" w14:textId="16D8BEBF" w:rsidR="00265B30" w:rsidRPr="00BD3629" w:rsidRDefault="00265B30" w:rsidP="00265B30">
      <w:pPr>
        <w:pStyle w:val="MTDisplayEquation"/>
        <w:ind w:firstLineChars="0" w:firstLine="0"/>
        <w:rPr>
          <w:szCs w:val="18"/>
        </w:rPr>
      </w:pPr>
      <w:r w:rsidRPr="00BD3629">
        <w:rPr>
          <w:szCs w:val="18"/>
        </w:rPr>
        <w:t xml:space="preserve">In the equation, </w:t>
      </w:r>
      <w:proofErr w:type="spellStart"/>
      <w:r w:rsidRPr="00BD3629">
        <w:rPr>
          <w:i/>
          <w:iCs/>
          <w:szCs w:val="18"/>
        </w:rPr>
        <w:t>i</w:t>
      </w:r>
      <w:proofErr w:type="spellEnd"/>
      <w:r w:rsidRPr="00BD3629">
        <w:rPr>
          <w:szCs w:val="18"/>
        </w:rPr>
        <w:t xml:space="preserve"> represents the input flux</w:t>
      </w:r>
      <w:r w:rsidR="00CA245E" w:rsidRPr="00BD3629">
        <w:rPr>
          <w:szCs w:val="18"/>
        </w:rPr>
        <w:t>es</w:t>
      </w:r>
      <w:r w:rsidRPr="00BD3629">
        <w:rPr>
          <w:szCs w:val="18"/>
        </w:rPr>
        <w:t xml:space="preserve"> vector, and </w:t>
      </w:r>
      <w:r w:rsidRPr="00BD3629">
        <w:rPr>
          <w:i/>
          <w:iCs/>
          <w:szCs w:val="18"/>
        </w:rPr>
        <w:t>p</w:t>
      </w:r>
      <w:r w:rsidRPr="00BD3629">
        <w:rPr>
          <w:szCs w:val="18"/>
        </w:rPr>
        <w:t xml:space="preserve"> represents the parameter</w:t>
      </w:r>
      <w:r w:rsidR="00CA245E" w:rsidRPr="00BD3629">
        <w:rPr>
          <w:szCs w:val="18"/>
        </w:rPr>
        <w:t>s</w:t>
      </w:r>
      <w:r w:rsidRPr="00BD3629">
        <w:rPr>
          <w:szCs w:val="18"/>
        </w:rPr>
        <w:t xml:space="preserve"> vector. By extracting the corresponding values from these vectors and inputting them into the hydrological equation, the corresponding hydrological flux</w:t>
      </w:r>
      <w:r w:rsidR="00CA245E" w:rsidRPr="00BD3629">
        <w:rPr>
          <w:szCs w:val="18"/>
        </w:rPr>
        <w:t>es</w:t>
      </w:r>
      <w:r w:rsidRPr="00BD3629">
        <w:rPr>
          <w:szCs w:val="18"/>
        </w:rPr>
        <w:t xml:space="preserve"> can be calculated.</w:t>
      </w:r>
    </w:p>
    <w:p w14:paraId="39C33AE8" w14:textId="2916E6A3" w:rsidR="007502CC" w:rsidRPr="00BD3629" w:rsidRDefault="00A308A3" w:rsidP="001C41A2">
      <w:pPr>
        <w:pStyle w:val="MTDisplayEquation"/>
        <w:ind w:firstLineChars="200" w:firstLine="360"/>
        <w:rPr>
          <w:kern w:val="0"/>
          <w:szCs w:val="18"/>
        </w:rPr>
      </w:pPr>
      <w:r w:rsidRPr="00BD3629">
        <w:rPr>
          <w:szCs w:val="18"/>
        </w:rPr>
        <w:tab/>
      </w:r>
      <w:r w:rsidR="007502CC" w:rsidRPr="00BD3629">
        <w:rPr>
          <w:i/>
          <w:iCs/>
          <w:kern w:val="0"/>
          <w:szCs w:val="18"/>
        </w:rPr>
        <w:t>State Flux</w:t>
      </w:r>
      <w:r w:rsidR="007502CC" w:rsidRPr="00BD3629">
        <w:rPr>
          <w:kern w:val="0"/>
          <w:szCs w:val="18"/>
        </w:rPr>
        <w:t xml:space="preserve"> is applied to the calculation of state fluxes in hydrological modules, such as the snow water content in the exp-hydro model’s snow water calculation module. This state flux is usually updated based on the input and output fluxes </w:t>
      </w:r>
      <w:r w:rsidR="00A101C1" w:rsidRPr="00BD3629">
        <w:rPr>
          <w:kern w:val="0"/>
          <w:szCs w:val="18"/>
        </w:rPr>
        <w:t>at</w:t>
      </w:r>
      <w:r w:rsidR="007502CC" w:rsidRPr="00BD3629">
        <w:rPr>
          <w:kern w:val="0"/>
          <w:szCs w:val="18"/>
        </w:rPr>
        <w:t xml:space="preserve"> </w:t>
      </w:r>
      <w:r w:rsidR="00DD24E3" w:rsidRPr="00BD3629">
        <w:rPr>
          <w:rFonts w:hint="eastAsia"/>
          <w:kern w:val="0"/>
          <w:szCs w:val="18"/>
        </w:rPr>
        <w:t>each</w:t>
      </w:r>
      <w:r w:rsidR="00DD24E3" w:rsidRPr="00BD3629">
        <w:rPr>
          <w:kern w:val="0"/>
          <w:szCs w:val="18"/>
        </w:rPr>
        <w:t xml:space="preserve"> </w:t>
      </w:r>
      <w:r w:rsidR="007502CC" w:rsidRPr="00BD3629">
        <w:rPr>
          <w:kern w:val="0"/>
          <w:szCs w:val="18"/>
        </w:rPr>
        <w:t xml:space="preserve">time periods, </w:t>
      </w:r>
      <w:r w:rsidR="00A101C1" w:rsidRPr="00BD3629">
        <w:rPr>
          <w:kern w:val="0"/>
          <w:szCs w:val="18"/>
        </w:rPr>
        <w:t>which is used to build the</w:t>
      </w:r>
      <w:r w:rsidR="007502CC" w:rsidRPr="00BD3629">
        <w:rPr>
          <w:kern w:val="0"/>
          <w:szCs w:val="18"/>
        </w:rPr>
        <w:t xml:space="preserve"> ordinary differential equations to support the construction of </w:t>
      </w:r>
      <w:r w:rsidR="0017335D" w:rsidRPr="00BD3629">
        <w:rPr>
          <w:kern w:val="0"/>
          <w:szCs w:val="18"/>
        </w:rPr>
        <w:t>the e</w:t>
      </w:r>
      <w:r w:rsidR="007502CC" w:rsidRPr="00BD3629">
        <w:rPr>
          <w:kern w:val="0"/>
          <w:szCs w:val="18"/>
        </w:rPr>
        <w:t>lement:</w:t>
      </w:r>
    </w:p>
    <w:p w14:paraId="47342510" w14:textId="655C93F8" w:rsidR="004E0B1E" w:rsidRPr="00BD3629" w:rsidRDefault="004E0B1E" w:rsidP="004E0B1E">
      <w:pPr>
        <w:pStyle w:val="MTDisplayEquation"/>
        <w:ind w:firstLine="180"/>
        <w:rPr>
          <w:szCs w:val="18"/>
        </w:rPr>
      </w:pPr>
      <w:r w:rsidRPr="00BD3629">
        <w:rPr>
          <w:szCs w:val="18"/>
        </w:rPr>
        <w:tab/>
      </w:r>
      <w:r w:rsidR="00C73324" w:rsidRPr="00BD3629">
        <w:rPr>
          <w:position w:val="-38"/>
          <w:szCs w:val="18"/>
        </w:rPr>
        <w:object w:dxaOrig="4880" w:dyaOrig="840" w14:anchorId="47750089">
          <v:shape id="_x0000_i1026" type="#_x0000_t75" style="width:243.9pt;height:42.3pt" o:ole="">
            <v:imagedata r:id="rId10" o:title=""/>
          </v:shape>
          <o:OLEObject Type="Embed" ProgID="Equation.DSMT4" ShapeID="_x0000_i1026" DrawAspect="Content" ObjectID="_1785746445" r:id="rId11"/>
        </w:object>
      </w:r>
      <w:r w:rsidRPr="00BD3629">
        <w:rPr>
          <w:szCs w:val="18"/>
        </w:rPr>
        <w:tab/>
      </w:r>
      <w:r w:rsidRPr="00BD3629">
        <w:rPr>
          <w:szCs w:val="18"/>
        </w:rPr>
        <w:fldChar w:fldCharType="begin"/>
      </w:r>
      <w:r w:rsidRPr="00BD3629">
        <w:rPr>
          <w:szCs w:val="18"/>
        </w:rPr>
        <w:instrText xml:space="preserve"> MACROBUTTON MTPlaceRef \* MERGEFORMAT </w:instrText>
      </w:r>
      <w:r w:rsidRPr="00BD3629">
        <w:rPr>
          <w:szCs w:val="18"/>
        </w:rPr>
        <w:fldChar w:fldCharType="begin"/>
      </w:r>
      <w:r w:rsidRPr="00BD3629">
        <w:rPr>
          <w:szCs w:val="18"/>
        </w:rPr>
        <w:instrText xml:space="preserve"> SEQ MTEqn \h \* MERGEFORMAT </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MTSec \c \* Arabic \* MERGEFORMAT </w:instrText>
      </w:r>
      <w:r w:rsidRPr="00BD3629">
        <w:rPr>
          <w:szCs w:val="18"/>
        </w:rPr>
        <w:fldChar w:fldCharType="separate"/>
      </w:r>
      <w:r w:rsidR="00732D9D">
        <w:rPr>
          <w:noProof/>
          <w:szCs w:val="18"/>
        </w:rPr>
        <w:instrText>1</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MTEqn \c \* Arabic \* MERGEFORMAT </w:instrText>
      </w:r>
      <w:r w:rsidRPr="00BD3629">
        <w:rPr>
          <w:szCs w:val="18"/>
        </w:rPr>
        <w:fldChar w:fldCharType="separate"/>
      </w:r>
      <w:r w:rsidR="00732D9D">
        <w:rPr>
          <w:noProof/>
          <w:szCs w:val="18"/>
        </w:rPr>
        <w:instrText>2</w:instrText>
      </w:r>
      <w:r w:rsidRPr="00BD3629">
        <w:rPr>
          <w:szCs w:val="18"/>
        </w:rPr>
        <w:fldChar w:fldCharType="end"/>
      </w:r>
      <w:r w:rsidRPr="00BD3629">
        <w:rPr>
          <w:szCs w:val="18"/>
        </w:rPr>
        <w:instrText>)</w:instrText>
      </w:r>
      <w:r w:rsidRPr="00BD3629">
        <w:rPr>
          <w:szCs w:val="18"/>
        </w:rPr>
        <w:fldChar w:fldCharType="end"/>
      </w:r>
    </w:p>
    <w:p w14:paraId="3D61A1EF" w14:textId="6202F06B" w:rsidR="00294F32" w:rsidRPr="00BD3629" w:rsidRDefault="00294F32" w:rsidP="00294F32">
      <w:pPr>
        <w:pStyle w:val="MTDisplayEquation"/>
        <w:ind w:firstLineChars="200" w:firstLine="360"/>
        <w:rPr>
          <w:kern w:val="0"/>
          <w:szCs w:val="18"/>
        </w:rPr>
      </w:pPr>
      <w:r w:rsidRPr="00BD3629">
        <w:rPr>
          <w:kern w:val="0"/>
          <w:szCs w:val="18"/>
        </w:rPr>
        <w:t xml:space="preserve">In the equation, sum denotes the function of summing the fluxes, where </w:t>
      </w:r>
      <w:r w:rsidRPr="00BD3629">
        <w:rPr>
          <w:i/>
          <w:iCs/>
          <w:kern w:val="0"/>
          <w:szCs w:val="18"/>
        </w:rPr>
        <w:t>i</w:t>
      </w:r>
      <w:r w:rsidRPr="00BD3629">
        <w:rPr>
          <w:i/>
          <w:iCs/>
          <w:kern w:val="0"/>
          <w:szCs w:val="18"/>
          <w:vertAlign w:val="subscript"/>
        </w:rPr>
        <w:t>1</w:t>
      </w:r>
      <w:r w:rsidRPr="00BD3629">
        <w:rPr>
          <w:i/>
          <w:iCs/>
          <w:kern w:val="0"/>
          <w:szCs w:val="18"/>
        </w:rPr>
        <w:t>, i</w:t>
      </w:r>
      <w:r w:rsidRPr="00BD3629">
        <w:rPr>
          <w:i/>
          <w:iCs/>
          <w:kern w:val="0"/>
          <w:szCs w:val="18"/>
          <w:vertAlign w:val="subscript"/>
        </w:rPr>
        <w:t>2</w:t>
      </w:r>
      <w:r w:rsidRPr="00BD3629">
        <w:rPr>
          <w:i/>
          <w:iCs/>
          <w:kern w:val="0"/>
          <w:szCs w:val="18"/>
        </w:rPr>
        <w:t>, ..., i</w:t>
      </w:r>
      <w:r w:rsidRPr="00BD3629">
        <w:rPr>
          <w:i/>
          <w:iCs/>
          <w:kern w:val="0"/>
          <w:szCs w:val="18"/>
          <w:vertAlign w:val="subscript"/>
        </w:rPr>
        <w:t>n</w:t>
      </w:r>
      <w:r w:rsidRPr="00BD3629">
        <w:rPr>
          <w:kern w:val="0"/>
          <w:szCs w:val="18"/>
          <w:vertAlign w:val="subscript"/>
        </w:rPr>
        <w:t xml:space="preserve"> </w:t>
      </w:r>
      <w:r w:rsidRPr="00BD3629">
        <w:rPr>
          <w:kern w:val="0"/>
          <w:szCs w:val="18"/>
        </w:rPr>
        <w:t xml:space="preserve">represent the inputs to the hydrological module, and </w:t>
      </w:r>
      <w:r w:rsidRPr="00BD3629">
        <w:rPr>
          <w:i/>
          <w:iCs/>
          <w:kern w:val="0"/>
          <w:szCs w:val="18"/>
        </w:rPr>
        <w:t>i</w:t>
      </w:r>
      <w:r w:rsidRPr="00BD3629">
        <w:rPr>
          <w:i/>
          <w:iCs/>
          <w:kern w:val="0"/>
          <w:szCs w:val="18"/>
          <w:vertAlign w:val="subscript"/>
        </w:rPr>
        <w:t>n+1</w:t>
      </w:r>
      <w:r w:rsidRPr="00BD3629">
        <w:rPr>
          <w:i/>
          <w:iCs/>
          <w:kern w:val="0"/>
          <w:szCs w:val="18"/>
        </w:rPr>
        <w:t>, i</w:t>
      </w:r>
      <w:r w:rsidRPr="00BD3629">
        <w:rPr>
          <w:i/>
          <w:iCs/>
          <w:kern w:val="0"/>
          <w:szCs w:val="18"/>
          <w:vertAlign w:val="subscript"/>
        </w:rPr>
        <w:t>n+2</w:t>
      </w:r>
      <w:r w:rsidRPr="00BD3629">
        <w:rPr>
          <w:i/>
          <w:iCs/>
          <w:kern w:val="0"/>
          <w:szCs w:val="18"/>
        </w:rPr>
        <w:t xml:space="preserve">, ..., </w:t>
      </w:r>
      <w:proofErr w:type="spellStart"/>
      <w:r w:rsidRPr="00BD3629">
        <w:rPr>
          <w:i/>
          <w:iCs/>
          <w:kern w:val="0"/>
          <w:szCs w:val="18"/>
        </w:rPr>
        <w:t>i</w:t>
      </w:r>
      <w:r w:rsidRPr="00BD3629">
        <w:rPr>
          <w:i/>
          <w:iCs/>
          <w:kern w:val="0"/>
          <w:szCs w:val="18"/>
          <w:vertAlign w:val="subscript"/>
        </w:rPr>
        <w:t>n+m</w:t>
      </w:r>
      <w:proofErr w:type="spellEnd"/>
      <w:r w:rsidRPr="00BD3629">
        <w:rPr>
          <w:kern w:val="0"/>
          <w:szCs w:val="18"/>
        </w:rPr>
        <w:t xml:space="preserve"> </w:t>
      </w:r>
      <w:proofErr w:type="gramStart"/>
      <w:r w:rsidRPr="00BD3629">
        <w:rPr>
          <w:kern w:val="0"/>
          <w:szCs w:val="18"/>
        </w:rPr>
        <w:t>denote</w:t>
      </w:r>
      <w:proofErr w:type="gramEnd"/>
      <w:r w:rsidRPr="00BD3629">
        <w:rPr>
          <w:kern w:val="0"/>
          <w:szCs w:val="18"/>
        </w:rPr>
        <w:t xml:space="preserve"> the outputs from the hydrological module. The change in the state flux of the hydrological module, </w:t>
      </w:r>
      <w:r w:rsidR="00831248" w:rsidRPr="00BD3629">
        <w:rPr>
          <w:kern w:val="0"/>
          <w:szCs w:val="18"/>
        </w:rPr>
        <w:t>D</w:t>
      </w:r>
      <w:r w:rsidRPr="00BD3629">
        <w:rPr>
          <w:kern w:val="0"/>
          <w:szCs w:val="18"/>
        </w:rPr>
        <w:t>(state)</w:t>
      </w:r>
      <w:r w:rsidR="00831248" w:rsidRPr="00BD3629">
        <w:rPr>
          <w:rFonts w:hint="eastAsia"/>
          <w:kern w:val="0"/>
          <w:szCs w:val="18"/>
        </w:rPr>
        <w:t>,</w:t>
      </w:r>
      <w:r w:rsidRPr="00BD3629">
        <w:rPr>
          <w:kern w:val="0"/>
          <w:szCs w:val="18"/>
        </w:rPr>
        <w:t xml:space="preserve"> is calculated through the sum of the input fluxes and the sum of the output fluxes.</w:t>
      </w:r>
    </w:p>
    <w:p w14:paraId="11B7A94E" w14:textId="2C4E4060" w:rsidR="007502CC" w:rsidRPr="00BD3629" w:rsidRDefault="007502CC" w:rsidP="001C41A2">
      <w:pPr>
        <w:ind w:firstLineChars="200" w:firstLine="360"/>
        <w:rPr>
          <w:kern w:val="0"/>
          <w:szCs w:val="18"/>
        </w:rPr>
      </w:pPr>
      <w:r w:rsidRPr="00BD3629">
        <w:rPr>
          <w:i/>
          <w:iCs/>
          <w:kern w:val="0"/>
          <w:szCs w:val="18"/>
        </w:rPr>
        <w:t>Lag Flux</w:t>
      </w:r>
      <w:r w:rsidRPr="00BD3629">
        <w:rPr>
          <w:kern w:val="0"/>
          <w:szCs w:val="18"/>
        </w:rPr>
        <w:t xml:space="preserve"> addresses </w:t>
      </w:r>
      <w:r w:rsidR="00A101C1" w:rsidRPr="00BD3629">
        <w:rPr>
          <w:kern w:val="0"/>
          <w:szCs w:val="18"/>
        </w:rPr>
        <w:t xml:space="preserve">the </w:t>
      </w:r>
      <w:r w:rsidR="00B33660" w:rsidRPr="00BD3629">
        <w:rPr>
          <w:kern w:val="0"/>
          <w:szCs w:val="18"/>
        </w:rPr>
        <w:t>special</w:t>
      </w:r>
      <w:r w:rsidRPr="00BD3629">
        <w:rPr>
          <w:kern w:val="0"/>
          <w:szCs w:val="18"/>
        </w:rPr>
        <w:t xml:space="preserve"> calculation methods in hydrological modules: unit hydrograph</w:t>
      </w:r>
      <w:r w:rsidR="00562ADB">
        <w:rPr>
          <w:kern w:val="0"/>
          <w:szCs w:val="18"/>
        </w:rPr>
        <w:t xml:space="preserve"> (uh)</w:t>
      </w:r>
      <w:r w:rsidRPr="00BD3629">
        <w:rPr>
          <w:kern w:val="0"/>
          <w:szCs w:val="18"/>
        </w:rPr>
        <w:t xml:space="preserve">. The unit hydrograph represents a watershed's hypothetical unit response to a unit rainfall input. For example, in the GR4J model, the hydrological fluxes </w:t>
      </w:r>
      <w:proofErr w:type="spellStart"/>
      <w:r w:rsidRPr="00BD3629">
        <w:rPr>
          <w:kern w:val="0"/>
          <w:szCs w:val="18"/>
        </w:rPr>
        <w:t>fastflow</w:t>
      </w:r>
      <w:proofErr w:type="spellEnd"/>
      <w:r w:rsidRPr="00BD3629">
        <w:rPr>
          <w:kern w:val="0"/>
          <w:szCs w:val="18"/>
        </w:rPr>
        <w:t xml:space="preserve"> and </w:t>
      </w:r>
      <w:proofErr w:type="spellStart"/>
      <w:r w:rsidRPr="00BD3629">
        <w:rPr>
          <w:kern w:val="0"/>
          <w:szCs w:val="18"/>
        </w:rPr>
        <w:t>slowflow</w:t>
      </w:r>
      <w:proofErr w:type="spellEnd"/>
      <w:r w:rsidRPr="00BD3629">
        <w:rPr>
          <w:kern w:val="0"/>
          <w:szCs w:val="18"/>
        </w:rPr>
        <w:t xml:space="preserve"> are calculated through unit hydrograph convolution to describe watershed runoff. </w:t>
      </w:r>
      <w:r w:rsidRPr="00BD3629">
        <w:rPr>
          <w:i/>
          <w:iCs/>
          <w:kern w:val="0"/>
          <w:szCs w:val="18"/>
        </w:rPr>
        <w:t>Lag Flux</w:t>
      </w:r>
      <w:r w:rsidRPr="00BD3629">
        <w:rPr>
          <w:kern w:val="0"/>
          <w:szCs w:val="18"/>
        </w:rPr>
        <w:t xml:space="preserve"> </w:t>
      </w:r>
      <w:r w:rsidR="00901C82" w:rsidRPr="00BD3629">
        <w:rPr>
          <w:kern w:val="0"/>
          <w:szCs w:val="18"/>
        </w:rPr>
        <w:t xml:space="preserve">firstly </w:t>
      </w:r>
      <w:r w:rsidRPr="00BD3629">
        <w:rPr>
          <w:kern w:val="0"/>
          <w:szCs w:val="18"/>
        </w:rPr>
        <w:t>computes unit hydrograph weights, constructs an ODE function, and uses a discrete solver to derive the weight calculation results</w:t>
      </w:r>
      <w:r w:rsidR="00A62231" w:rsidRPr="00BD3629">
        <w:rPr>
          <w:kern w:val="0"/>
          <w:szCs w:val="18"/>
        </w:rPr>
        <w:t xml:space="preserve">, </w:t>
      </w:r>
      <w:proofErr w:type="gramStart"/>
      <w:r w:rsidR="00901C82" w:rsidRPr="00BD3629">
        <w:rPr>
          <w:kern w:val="0"/>
          <w:szCs w:val="18"/>
        </w:rPr>
        <w:t>The</w:t>
      </w:r>
      <w:proofErr w:type="gramEnd"/>
      <w:r w:rsidR="00901C82" w:rsidRPr="00BD3629">
        <w:rPr>
          <w:kern w:val="0"/>
          <w:szCs w:val="18"/>
        </w:rPr>
        <w:t xml:space="preserve"> calculation steps of </w:t>
      </w:r>
      <w:r w:rsidR="00901C82" w:rsidRPr="00BD3629">
        <w:rPr>
          <w:i/>
          <w:iCs/>
          <w:kern w:val="0"/>
          <w:szCs w:val="18"/>
        </w:rPr>
        <w:t>Lag Flux</w:t>
      </w:r>
      <w:r w:rsidR="00901C82" w:rsidRPr="00BD3629">
        <w:rPr>
          <w:kern w:val="0"/>
          <w:szCs w:val="18"/>
        </w:rPr>
        <w:t xml:space="preserve"> are as follows</w:t>
      </w:r>
      <w:r w:rsidR="00397232" w:rsidRPr="00BD3629">
        <w:rPr>
          <w:rFonts w:hint="eastAsia"/>
          <w:kern w:val="0"/>
          <w:szCs w:val="18"/>
        </w:rPr>
        <w:t>:</w:t>
      </w:r>
    </w:p>
    <w:p w14:paraId="752D5555" w14:textId="4CFADAA8" w:rsidR="007A6FA6" w:rsidRPr="00BD3629" w:rsidRDefault="008D5B9B" w:rsidP="007A6FA6">
      <w:pPr>
        <w:ind w:firstLineChars="200" w:firstLine="360"/>
        <w:rPr>
          <w:kern w:val="0"/>
          <w:szCs w:val="18"/>
        </w:rPr>
      </w:pPr>
      <w:r w:rsidRPr="00BD3629">
        <w:rPr>
          <w:kern w:val="0"/>
          <w:szCs w:val="18"/>
        </w:rPr>
        <w:t xml:space="preserve">Step 1. </w:t>
      </w:r>
      <w:r w:rsidR="002F6B16" w:rsidRPr="002F6B16">
        <w:rPr>
          <w:kern w:val="0"/>
          <w:szCs w:val="18"/>
        </w:rPr>
        <w:t xml:space="preserve">calculate the </w:t>
      </w:r>
      <w:r w:rsidR="00F94AE7" w:rsidRPr="002F6B16">
        <w:rPr>
          <w:kern w:val="0"/>
          <w:szCs w:val="18"/>
        </w:rPr>
        <w:t xml:space="preserve">weight </w:t>
      </w:r>
      <w:r w:rsidR="00F94AE7">
        <w:rPr>
          <w:kern w:val="0"/>
          <w:szCs w:val="18"/>
        </w:rPr>
        <w:t>and initial state of the uh</w:t>
      </w:r>
      <w:r w:rsidR="002F6B16" w:rsidRPr="002F6B16">
        <w:rPr>
          <w:kern w:val="0"/>
          <w:szCs w:val="18"/>
        </w:rPr>
        <w:t xml:space="preserve"> based on the </w:t>
      </w:r>
      <w:r w:rsidR="00F94AE7">
        <w:rPr>
          <w:kern w:val="0"/>
          <w:szCs w:val="18"/>
        </w:rPr>
        <w:t>uh</w:t>
      </w:r>
      <w:r w:rsidR="002F6B16" w:rsidRPr="002F6B16">
        <w:rPr>
          <w:kern w:val="0"/>
          <w:szCs w:val="18"/>
        </w:rPr>
        <w:t xml:space="preserve"> schemes, considering the lag time and the length of the </w:t>
      </w:r>
      <w:r w:rsidR="00D91BE0">
        <w:rPr>
          <w:kern w:val="0"/>
          <w:szCs w:val="18"/>
        </w:rPr>
        <w:t>uh</w:t>
      </w:r>
      <w:r w:rsidR="002F6B16" w:rsidRPr="002F6B16">
        <w:rPr>
          <w:kern w:val="0"/>
          <w:szCs w:val="18"/>
        </w:rPr>
        <w:t xml:space="preserve"> (</w:t>
      </w:r>
      <w:proofErr w:type="spellStart"/>
      <w:r w:rsidR="002F6B16" w:rsidRPr="002F6B16">
        <w:rPr>
          <w:kern w:val="0"/>
          <w:szCs w:val="18"/>
        </w:rPr>
        <w:t>uh_len</w:t>
      </w:r>
      <w:proofErr w:type="spellEnd"/>
      <w:r w:rsidR="002F6B16" w:rsidRPr="002F6B16">
        <w:rPr>
          <w:kern w:val="0"/>
          <w:szCs w:val="18"/>
        </w:rPr>
        <w:t>)</w:t>
      </w:r>
      <w:r w:rsidR="007A6FA6" w:rsidRPr="00BD3629">
        <w:rPr>
          <w:rFonts w:hint="eastAsia"/>
          <w:kern w:val="0"/>
          <w:szCs w:val="18"/>
        </w:rPr>
        <w:t>：</w:t>
      </w:r>
    </w:p>
    <w:p w14:paraId="7070431C" w14:textId="1C48D6C5" w:rsidR="007A6FA6" w:rsidRPr="00BD3629" w:rsidRDefault="007A6FA6" w:rsidP="00BD3629">
      <w:pPr>
        <w:pStyle w:val="MTDisplayEquation"/>
        <w:adjustRightInd w:val="0"/>
        <w:snapToGrid w:val="0"/>
        <w:ind w:firstLineChars="0" w:firstLine="0"/>
        <w:rPr>
          <w:szCs w:val="18"/>
        </w:rPr>
      </w:pPr>
      <w:r w:rsidRPr="00BD3629">
        <w:rPr>
          <w:szCs w:val="18"/>
        </w:rPr>
        <w:tab/>
      </w:r>
      <w:r w:rsidR="008F74A0" w:rsidRPr="00BD3629">
        <w:rPr>
          <w:position w:val="-12"/>
          <w:szCs w:val="18"/>
        </w:rPr>
        <w:object w:dxaOrig="7060" w:dyaOrig="320" w14:anchorId="0BCF11D4">
          <v:shape id="_x0000_i1027" type="#_x0000_t75" style="width:352.65pt;height:16.75pt" o:ole="">
            <v:imagedata r:id="rId12" o:title=""/>
          </v:shape>
          <o:OLEObject Type="Embed" ProgID="Equation.DSMT4" ShapeID="_x0000_i1027" DrawAspect="Content" ObjectID="_1785746446" r:id="rId13"/>
        </w:object>
      </w:r>
      <w:r w:rsidRPr="00BD3629">
        <w:rPr>
          <w:szCs w:val="18"/>
        </w:rPr>
        <w:tab/>
      </w:r>
      <w:r w:rsidRPr="00BD3629">
        <w:rPr>
          <w:szCs w:val="18"/>
        </w:rPr>
        <w:fldChar w:fldCharType="begin"/>
      </w:r>
      <w:r w:rsidRPr="00BD3629">
        <w:rPr>
          <w:szCs w:val="18"/>
        </w:rPr>
        <w:instrText xml:space="preserve"> MACROBUTTON MTPlaceRef \* MERGEFORMAT </w:instrText>
      </w:r>
      <w:r w:rsidRPr="00BD3629">
        <w:rPr>
          <w:szCs w:val="18"/>
        </w:rPr>
        <w:fldChar w:fldCharType="begin"/>
      </w:r>
      <w:r w:rsidRPr="00BD3629">
        <w:rPr>
          <w:szCs w:val="18"/>
        </w:rPr>
        <w:instrText xml:space="preserve"> SEQ MTEqn \h \* MERGEFORMAT </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MTSec \c \* Arabic \* MERGEFORMAT </w:instrText>
      </w:r>
      <w:r w:rsidRPr="00BD3629">
        <w:rPr>
          <w:szCs w:val="18"/>
        </w:rPr>
        <w:fldChar w:fldCharType="separate"/>
      </w:r>
      <w:r w:rsidR="00732D9D">
        <w:rPr>
          <w:noProof/>
          <w:szCs w:val="18"/>
        </w:rPr>
        <w:instrText>1</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MTEqn \c \* Arabic \* MERGEFORMAT </w:instrText>
      </w:r>
      <w:r w:rsidRPr="00BD3629">
        <w:rPr>
          <w:szCs w:val="18"/>
        </w:rPr>
        <w:fldChar w:fldCharType="separate"/>
      </w:r>
      <w:r w:rsidR="00732D9D">
        <w:rPr>
          <w:noProof/>
          <w:szCs w:val="18"/>
        </w:rPr>
        <w:instrText>3</w:instrText>
      </w:r>
      <w:r w:rsidRPr="00BD3629">
        <w:rPr>
          <w:szCs w:val="18"/>
        </w:rPr>
        <w:fldChar w:fldCharType="end"/>
      </w:r>
      <w:r w:rsidRPr="00BD3629">
        <w:rPr>
          <w:szCs w:val="18"/>
        </w:rPr>
        <w:instrText>)</w:instrText>
      </w:r>
      <w:r w:rsidRPr="00BD3629">
        <w:rPr>
          <w:szCs w:val="18"/>
        </w:rPr>
        <w:fldChar w:fldCharType="end"/>
      </w:r>
    </w:p>
    <w:p w14:paraId="4112B32A" w14:textId="4BCC0878" w:rsidR="00BD3629" w:rsidRPr="00BD3629" w:rsidRDefault="00BD3629" w:rsidP="004156AE">
      <w:pPr>
        <w:ind w:firstLineChars="200" w:firstLine="360"/>
        <w:rPr>
          <w:szCs w:val="18"/>
        </w:rPr>
      </w:pPr>
      <w:r w:rsidRPr="00BD3629">
        <w:rPr>
          <w:rFonts w:hint="eastAsia"/>
          <w:kern w:val="0"/>
          <w:szCs w:val="18"/>
        </w:rPr>
        <w:t>S</w:t>
      </w:r>
      <w:r w:rsidRPr="00BD3629">
        <w:rPr>
          <w:kern w:val="0"/>
          <w:szCs w:val="18"/>
        </w:rPr>
        <w:t>tep 2.</w:t>
      </w:r>
      <w:r w:rsidR="002F6B16" w:rsidRPr="002F6B16">
        <w:t xml:space="preserve"> </w:t>
      </w:r>
      <w:r w:rsidR="002F6B16" w:rsidRPr="002F6B16">
        <w:rPr>
          <w:kern w:val="0"/>
          <w:szCs w:val="18"/>
        </w:rPr>
        <w:t xml:space="preserve">update the state </w:t>
      </w:r>
      <w:r w:rsidR="002F6B16">
        <w:rPr>
          <w:kern w:val="0"/>
          <w:szCs w:val="18"/>
        </w:rPr>
        <w:t>of the uh</w:t>
      </w:r>
      <w:r w:rsidR="002F6B16" w:rsidRPr="002F6B16">
        <w:rPr>
          <w:kern w:val="0"/>
          <w:szCs w:val="18"/>
        </w:rPr>
        <w:t xml:space="preserve"> by multiplying the input data (</w:t>
      </w:r>
      <w:r w:rsidR="002F6B16" w:rsidRPr="002F6B16">
        <w:rPr>
          <w:i/>
          <w:iCs/>
          <w:kern w:val="0"/>
          <w:szCs w:val="18"/>
        </w:rPr>
        <w:t>i</w:t>
      </w:r>
      <w:r w:rsidR="002F6B16" w:rsidRPr="002F6B16">
        <w:rPr>
          <w:i/>
          <w:iCs/>
          <w:kern w:val="0"/>
          <w:szCs w:val="18"/>
          <w:vertAlign w:val="subscript"/>
        </w:rPr>
        <w:t>t</w:t>
      </w:r>
      <w:r w:rsidR="002F6B16" w:rsidRPr="002F6B16">
        <w:rPr>
          <w:kern w:val="0"/>
          <w:szCs w:val="18"/>
        </w:rPr>
        <w:t xml:space="preserve">) with the </w:t>
      </w:r>
      <w:r w:rsidR="002F6B16">
        <w:rPr>
          <w:kern w:val="0"/>
          <w:szCs w:val="18"/>
        </w:rPr>
        <w:t>uh</w:t>
      </w:r>
      <w:r w:rsidR="002F6B16" w:rsidRPr="002F6B16">
        <w:rPr>
          <w:kern w:val="0"/>
          <w:szCs w:val="18"/>
        </w:rPr>
        <w:t xml:space="preserve"> weight</w:t>
      </w:r>
      <w:r w:rsidR="004156AE">
        <w:rPr>
          <w:kern w:val="0"/>
          <w:szCs w:val="18"/>
        </w:rPr>
        <w:t>:</w:t>
      </w:r>
    </w:p>
    <w:p w14:paraId="57568EB0" w14:textId="022518A1" w:rsidR="00DD24E3" w:rsidRPr="00BD3629" w:rsidRDefault="006E372C" w:rsidP="00E95B90">
      <w:pPr>
        <w:pStyle w:val="MTDisplayEquation"/>
        <w:adjustRightInd w:val="0"/>
        <w:snapToGrid w:val="0"/>
        <w:ind w:firstLineChars="0" w:firstLine="0"/>
        <w:rPr>
          <w:szCs w:val="18"/>
        </w:rPr>
      </w:pPr>
      <w:r w:rsidRPr="00BD3629">
        <w:rPr>
          <w:szCs w:val="18"/>
        </w:rPr>
        <w:tab/>
      </w:r>
      <w:r w:rsidR="00BD3629" w:rsidRPr="00BD3629">
        <w:rPr>
          <w:position w:val="-12"/>
          <w:szCs w:val="18"/>
        </w:rPr>
        <w:object w:dxaOrig="2820" w:dyaOrig="320" w14:anchorId="2D5A6E64">
          <v:shape id="_x0000_i1028" type="#_x0000_t75" style="width:141.05pt;height:16.75pt" o:ole="">
            <v:imagedata r:id="rId14" o:title=""/>
          </v:shape>
          <o:OLEObject Type="Embed" ProgID="Equation.DSMT4" ShapeID="_x0000_i1028" DrawAspect="Content" ObjectID="_1785746447" r:id="rId15"/>
        </w:object>
      </w:r>
      <w:r w:rsidRPr="00BD3629">
        <w:rPr>
          <w:szCs w:val="18"/>
        </w:rPr>
        <w:tab/>
      </w:r>
      <w:r w:rsidRPr="00BD3629">
        <w:rPr>
          <w:szCs w:val="18"/>
        </w:rPr>
        <w:fldChar w:fldCharType="begin"/>
      </w:r>
      <w:r w:rsidRPr="00BD3629">
        <w:rPr>
          <w:szCs w:val="18"/>
        </w:rPr>
        <w:instrText xml:space="preserve"> MACROBUTTON MTPlaceRef \* MERGEFORMAT </w:instrText>
      </w:r>
      <w:r w:rsidRPr="00BD3629">
        <w:rPr>
          <w:szCs w:val="18"/>
        </w:rPr>
        <w:fldChar w:fldCharType="begin"/>
      </w:r>
      <w:r w:rsidRPr="00BD3629">
        <w:rPr>
          <w:szCs w:val="18"/>
        </w:rPr>
        <w:instrText xml:space="preserve"> SEQ MTEqn \h \* MERGEFORMAT </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MTSec \c \* Arabic \* MERGEFORMAT </w:instrText>
      </w:r>
      <w:r w:rsidRPr="00BD3629">
        <w:rPr>
          <w:szCs w:val="18"/>
        </w:rPr>
        <w:fldChar w:fldCharType="separate"/>
      </w:r>
      <w:r w:rsidR="00732D9D">
        <w:rPr>
          <w:noProof/>
          <w:szCs w:val="18"/>
        </w:rPr>
        <w:instrText>1</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MTEqn \c \* Arabic \* MERGEFORMAT </w:instrText>
      </w:r>
      <w:r w:rsidRPr="00BD3629">
        <w:rPr>
          <w:szCs w:val="18"/>
        </w:rPr>
        <w:fldChar w:fldCharType="separate"/>
      </w:r>
      <w:r w:rsidR="00732D9D">
        <w:rPr>
          <w:noProof/>
          <w:szCs w:val="18"/>
        </w:rPr>
        <w:instrText>4</w:instrText>
      </w:r>
      <w:r w:rsidRPr="00BD3629">
        <w:rPr>
          <w:szCs w:val="18"/>
        </w:rPr>
        <w:fldChar w:fldCharType="end"/>
      </w:r>
      <w:r w:rsidRPr="00BD3629">
        <w:rPr>
          <w:szCs w:val="18"/>
        </w:rPr>
        <w:instrText>)</w:instrText>
      </w:r>
      <w:r w:rsidRPr="00BD3629">
        <w:rPr>
          <w:szCs w:val="18"/>
        </w:rPr>
        <w:fldChar w:fldCharType="end"/>
      </w:r>
    </w:p>
    <w:p w14:paraId="5CBFF3D1" w14:textId="55F7868F" w:rsidR="00DD24E3" w:rsidRPr="00BD3629" w:rsidRDefault="00732A07" w:rsidP="00E95B90">
      <w:pPr>
        <w:pStyle w:val="MTDisplayEquation"/>
        <w:adjustRightInd w:val="0"/>
        <w:snapToGrid w:val="0"/>
        <w:ind w:firstLineChars="0" w:firstLine="0"/>
        <w:rPr>
          <w:szCs w:val="18"/>
        </w:rPr>
      </w:pPr>
      <w:r w:rsidRPr="00BD3629">
        <w:rPr>
          <w:szCs w:val="18"/>
        </w:rPr>
        <w:tab/>
      </w:r>
      <w:r w:rsidR="004156AE" w:rsidRPr="00BD3629">
        <w:rPr>
          <w:position w:val="-10"/>
          <w:szCs w:val="18"/>
        </w:rPr>
        <w:object w:dxaOrig="2820" w:dyaOrig="279" w14:anchorId="68823B25">
          <v:shape id="_x0000_i1029" type="#_x0000_t75" style="width:141.05pt;height:14.4pt" o:ole="">
            <v:imagedata r:id="rId16" o:title=""/>
          </v:shape>
          <o:OLEObject Type="Embed" ProgID="Equation.DSMT4" ShapeID="_x0000_i1029" DrawAspect="Content" ObjectID="_1785746448" r:id="rId17"/>
        </w:object>
      </w:r>
      <w:r w:rsidRPr="00BD3629">
        <w:rPr>
          <w:szCs w:val="18"/>
        </w:rPr>
        <w:tab/>
      </w:r>
      <w:r w:rsidRPr="00BD3629">
        <w:rPr>
          <w:szCs w:val="18"/>
        </w:rPr>
        <w:fldChar w:fldCharType="begin"/>
      </w:r>
      <w:r w:rsidRPr="00BD3629">
        <w:rPr>
          <w:szCs w:val="18"/>
        </w:rPr>
        <w:instrText xml:space="preserve"> MACROBUTTON MTPlaceRef \* MERGEFORMAT </w:instrText>
      </w:r>
      <w:r w:rsidRPr="00BD3629">
        <w:rPr>
          <w:szCs w:val="18"/>
        </w:rPr>
        <w:fldChar w:fldCharType="begin"/>
      </w:r>
      <w:r w:rsidRPr="00BD3629">
        <w:rPr>
          <w:szCs w:val="18"/>
        </w:rPr>
        <w:instrText xml:space="preserve"> SEQ MTEqn \h \* MERGEFORMAT </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MTSec \c \* Arabic \* MERGEFORMAT </w:instrText>
      </w:r>
      <w:r w:rsidRPr="00BD3629">
        <w:rPr>
          <w:szCs w:val="18"/>
        </w:rPr>
        <w:fldChar w:fldCharType="separate"/>
      </w:r>
      <w:r w:rsidR="00732D9D">
        <w:rPr>
          <w:noProof/>
          <w:szCs w:val="18"/>
        </w:rPr>
        <w:instrText>1</w:instrText>
      </w:r>
      <w:r w:rsidRPr="00BD3629">
        <w:rPr>
          <w:szCs w:val="18"/>
        </w:rPr>
        <w:fldChar w:fldCharType="end"/>
      </w:r>
      <w:r w:rsidRPr="00BD3629">
        <w:rPr>
          <w:szCs w:val="18"/>
        </w:rPr>
        <w:instrText>.</w:instrText>
      </w:r>
      <w:r w:rsidRPr="00BD3629">
        <w:rPr>
          <w:szCs w:val="18"/>
        </w:rPr>
        <w:fldChar w:fldCharType="begin"/>
      </w:r>
      <w:r w:rsidRPr="00BD3629">
        <w:rPr>
          <w:szCs w:val="18"/>
        </w:rPr>
        <w:instrText xml:space="preserve"> SEQ MTEqn \c \* Arabic \* MERGEFORMAT </w:instrText>
      </w:r>
      <w:r w:rsidRPr="00BD3629">
        <w:rPr>
          <w:szCs w:val="18"/>
        </w:rPr>
        <w:fldChar w:fldCharType="separate"/>
      </w:r>
      <w:r w:rsidR="00732D9D">
        <w:rPr>
          <w:noProof/>
          <w:szCs w:val="18"/>
        </w:rPr>
        <w:instrText>5</w:instrText>
      </w:r>
      <w:r w:rsidRPr="00BD3629">
        <w:rPr>
          <w:szCs w:val="18"/>
        </w:rPr>
        <w:fldChar w:fldCharType="end"/>
      </w:r>
      <w:r w:rsidRPr="00BD3629">
        <w:rPr>
          <w:szCs w:val="18"/>
        </w:rPr>
        <w:instrText>)</w:instrText>
      </w:r>
      <w:r w:rsidRPr="00BD3629">
        <w:rPr>
          <w:szCs w:val="18"/>
        </w:rPr>
        <w:fldChar w:fldCharType="end"/>
      </w:r>
    </w:p>
    <w:p w14:paraId="12B0B3B3" w14:textId="371F0D6A" w:rsidR="00F94AE7" w:rsidRPr="00F94AE7" w:rsidRDefault="00F94AE7" w:rsidP="00F94AE7">
      <w:pPr>
        <w:pStyle w:val="MTDisplayEquation"/>
        <w:ind w:firstLine="180"/>
        <w:rPr>
          <w:kern w:val="0"/>
          <w:szCs w:val="18"/>
        </w:rPr>
      </w:pPr>
      <w:r w:rsidRPr="00F94AE7">
        <w:rPr>
          <w:kern w:val="0"/>
          <w:szCs w:val="18"/>
        </w:rPr>
        <w:t xml:space="preserve">In Equation 1.4, </w:t>
      </w:r>
      <w:proofErr w:type="spellStart"/>
      <w:r w:rsidRPr="00F94AE7">
        <w:rPr>
          <w:kern w:val="0"/>
          <w:szCs w:val="18"/>
        </w:rPr>
        <w:t>circshift</w:t>
      </w:r>
      <w:proofErr w:type="spellEnd"/>
      <w:r w:rsidRPr="00F94AE7">
        <w:rPr>
          <w:kern w:val="0"/>
          <w:szCs w:val="18"/>
        </w:rPr>
        <w:t xml:space="preserve"> denotes vector shifting</w:t>
      </w:r>
      <w:r w:rsidR="00562ADB">
        <w:rPr>
          <w:kern w:val="0"/>
          <w:szCs w:val="18"/>
        </w:rPr>
        <w:t xml:space="preserve"> method</w:t>
      </w:r>
      <w:r w:rsidRPr="00F94AE7">
        <w:rPr>
          <w:kern w:val="0"/>
          <w:szCs w:val="18"/>
        </w:rPr>
        <w:t xml:space="preserve">, with -1 indicating that </w:t>
      </w:r>
      <w:proofErr w:type="spellStart"/>
      <w:r w:rsidRPr="00F94AE7">
        <w:rPr>
          <w:kern w:val="0"/>
          <w:szCs w:val="18"/>
        </w:rPr>
        <w:t>uh_state</w:t>
      </w:r>
      <w:proofErr w:type="spellEnd"/>
      <w:r w:rsidRPr="00F94AE7">
        <w:rPr>
          <w:kern w:val="0"/>
          <w:szCs w:val="18"/>
        </w:rPr>
        <w:t xml:space="preserve"> shifts forward by one </w:t>
      </w:r>
      <w:r w:rsidR="00562ADB">
        <w:rPr>
          <w:kern w:val="0"/>
          <w:szCs w:val="18"/>
        </w:rPr>
        <w:t>index</w:t>
      </w:r>
      <w:r w:rsidRPr="00F94AE7">
        <w:rPr>
          <w:kern w:val="0"/>
          <w:szCs w:val="18"/>
        </w:rPr>
        <w:t xml:space="preserve">, replacing the last value with 0. In Equation 1.5, the updated </w:t>
      </w:r>
      <w:proofErr w:type="spellStart"/>
      <w:r w:rsidRPr="00F94AE7">
        <w:rPr>
          <w:kern w:val="0"/>
          <w:szCs w:val="18"/>
        </w:rPr>
        <w:t>uh_state</w:t>
      </w:r>
      <w:proofErr w:type="spellEnd"/>
      <w:r w:rsidRPr="00F94AE7">
        <w:rPr>
          <w:kern w:val="0"/>
          <w:szCs w:val="18"/>
        </w:rPr>
        <w:t xml:space="preserve"> value</w:t>
      </w:r>
      <w:r w:rsidR="005A6ADD">
        <w:rPr>
          <w:kern w:val="0"/>
          <w:szCs w:val="18"/>
        </w:rPr>
        <w:t xml:space="preserve"> at the next period</w:t>
      </w:r>
      <w:r w:rsidRPr="00F94AE7">
        <w:rPr>
          <w:kern w:val="0"/>
          <w:szCs w:val="18"/>
        </w:rPr>
        <w:t xml:space="preserve">, </w:t>
      </w:r>
      <w:proofErr w:type="spellStart"/>
      <w:r w:rsidRPr="00F94AE7">
        <w:rPr>
          <w:kern w:val="0"/>
          <w:szCs w:val="18"/>
        </w:rPr>
        <w:t>uh_state</w:t>
      </w:r>
      <w:proofErr w:type="spellEnd"/>
      <w:r w:rsidRPr="00F94AE7">
        <w:rPr>
          <w:kern w:val="0"/>
          <w:szCs w:val="18"/>
        </w:rPr>
        <w:t xml:space="preserve">', is obtained by adding the product of </w:t>
      </w:r>
      <w:proofErr w:type="spellStart"/>
      <w:r w:rsidRPr="00F94AE7">
        <w:rPr>
          <w:kern w:val="0"/>
          <w:szCs w:val="18"/>
        </w:rPr>
        <w:t>uh_state</w:t>
      </w:r>
      <w:proofErr w:type="spellEnd"/>
      <w:r w:rsidRPr="00F94AE7">
        <w:rPr>
          <w:kern w:val="0"/>
          <w:szCs w:val="18"/>
        </w:rPr>
        <w:t xml:space="preserve"> and </w:t>
      </w:r>
      <w:proofErr w:type="spellStart"/>
      <w:r w:rsidRPr="00F94AE7">
        <w:rPr>
          <w:kern w:val="0"/>
          <w:szCs w:val="18"/>
        </w:rPr>
        <w:t>uh_weight</w:t>
      </w:r>
      <w:proofErr w:type="spellEnd"/>
      <w:r w:rsidRPr="00F94AE7">
        <w:rPr>
          <w:kern w:val="0"/>
          <w:szCs w:val="18"/>
        </w:rPr>
        <w:t xml:space="preserve"> with the input at time t (</w:t>
      </w:r>
      <w:r w:rsidRPr="00562ADB">
        <w:rPr>
          <w:i/>
          <w:iCs/>
          <w:kern w:val="0"/>
          <w:szCs w:val="18"/>
        </w:rPr>
        <w:t>i</w:t>
      </w:r>
      <w:r w:rsidRPr="00562ADB">
        <w:rPr>
          <w:i/>
          <w:iCs/>
          <w:kern w:val="0"/>
          <w:szCs w:val="18"/>
          <w:vertAlign w:val="subscript"/>
        </w:rPr>
        <w:t>t</w:t>
      </w:r>
      <w:r w:rsidRPr="00F94AE7">
        <w:rPr>
          <w:kern w:val="0"/>
          <w:szCs w:val="18"/>
        </w:rPr>
        <w:t>), and is used for updating the state in the subsequent period.</w:t>
      </w:r>
    </w:p>
    <w:p w14:paraId="4DD7E5E7" w14:textId="1488C2BB" w:rsidR="00F94AE7" w:rsidRDefault="00F94AE7" w:rsidP="00F94AE7">
      <w:pPr>
        <w:pStyle w:val="MTDisplayEquation"/>
        <w:ind w:firstLine="180"/>
        <w:rPr>
          <w:kern w:val="0"/>
          <w:szCs w:val="18"/>
        </w:rPr>
      </w:pPr>
      <w:r w:rsidRPr="00F94AE7">
        <w:rPr>
          <w:kern w:val="0"/>
          <w:szCs w:val="18"/>
        </w:rPr>
        <w:t xml:space="preserve">Step 3. Based on the input data for each period, record the updated state values, then extract the first value from each state to obtain the computed result </w:t>
      </w:r>
      <w:r w:rsidR="006D4C14">
        <w:rPr>
          <w:kern w:val="0"/>
          <w:szCs w:val="18"/>
        </w:rPr>
        <w:t>by</w:t>
      </w:r>
      <w:r w:rsidRPr="00F94AE7">
        <w:rPr>
          <w:kern w:val="0"/>
          <w:szCs w:val="18"/>
        </w:rPr>
        <w:t xml:space="preserve"> the </w:t>
      </w:r>
      <w:r w:rsidR="006D4C14">
        <w:rPr>
          <w:kern w:val="0"/>
          <w:szCs w:val="18"/>
        </w:rPr>
        <w:t>uh</w:t>
      </w:r>
      <w:r w:rsidRPr="00F94AE7">
        <w:rPr>
          <w:kern w:val="0"/>
          <w:szCs w:val="18"/>
        </w:rPr>
        <w:t>.</w:t>
      </w:r>
    </w:p>
    <w:p w14:paraId="23748E98" w14:textId="14CBD98C" w:rsidR="008D3344" w:rsidRDefault="009968C4" w:rsidP="00F94AE7">
      <w:pPr>
        <w:pStyle w:val="MTDisplayEquation"/>
        <w:ind w:firstLine="180"/>
        <w:rPr>
          <w:sz w:val="21"/>
          <w:szCs w:val="16"/>
        </w:rPr>
      </w:pPr>
      <w:r>
        <w:lastRenderedPageBreak/>
        <w:tab/>
      </w:r>
      <w:r w:rsidRPr="009968C4">
        <w:rPr>
          <w:position w:val="-12"/>
        </w:rPr>
        <w:object w:dxaOrig="3340" w:dyaOrig="320" w14:anchorId="06A9073A">
          <v:shape id="_x0000_i1030" type="#_x0000_t75" style="width:166.9pt;height:16.75pt" o:ole="">
            <v:imagedata r:id="rId18" o:title=""/>
          </v:shape>
          <o:OLEObject Type="Embed" ProgID="Equation.DSMT4" ShapeID="_x0000_i1030" DrawAspect="Content" ObjectID="_1785746449" r:id="rId19"/>
        </w:object>
      </w:r>
      <w:r>
        <w:tab/>
      </w:r>
      <w:r w:rsidRPr="009230FA">
        <w:rPr>
          <w:szCs w:val="13"/>
        </w:rPr>
        <w:fldChar w:fldCharType="begin"/>
      </w:r>
      <w:r w:rsidRPr="009230FA">
        <w:rPr>
          <w:szCs w:val="13"/>
        </w:rPr>
        <w:instrText xml:space="preserve"> MACROBUTTON MTPlaceRef \* MERGEFORMAT </w:instrText>
      </w:r>
      <w:r w:rsidRPr="009230FA">
        <w:rPr>
          <w:szCs w:val="13"/>
        </w:rPr>
        <w:fldChar w:fldCharType="begin"/>
      </w:r>
      <w:r w:rsidRPr="009230FA">
        <w:rPr>
          <w:szCs w:val="13"/>
        </w:rPr>
        <w:instrText xml:space="preserve"> SEQ MTEqn \h \* MERGEFORMAT </w:instrText>
      </w:r>
      <w:r w:rsidRPr="009230FA">
        <w:rPr>
          <w:szCs w:val="13"/>
        </w:rPr>
        <w:fldChar w:fldCharType="end"/>
      </w:r>
      <w:r w:rsidRPr="009230FA">
        <w:rPr>
          <w:szCs w:val="13"/>
        </w:rPr>
        <w:instrText>(</w:instrText>
      </w:r>
      <w:r w:rsidRPr="009230FA">
        <w:rPr>
          <w:szCs w:val="13"/>
        </w:rPr>
        <w:fldChar w:fldCharType="begin"/>
      </w:r>
      <w:r w:rsidRPr="009230FA">
        <w:rPr>
          <w:szCs w:val="13"/>
        </w:rPr>
        <w:instrText xml:space="preserve"> SEQ MTSec \c \* Arabic \* MERGEFORMAT </w:instrText>
      </w:r>
      <w:r w:rsidRPr="009230FA">
        <w:rPr>
          <w:szCs w:val="13"/>
        </w:rPr>
        <w:fldChar w:fldCharType="separate"/>
      </w:r>
      <w:r w:rsidR="00732D9D">
        <w:rPr>
          <w:noProof/>
          <w:szCs w:val="13"/>
        </w:rPr>
        <w:instrText>1</w:instrText>
      </w:r>
      <w:r w:rsidRPr="009230FA">
        <w:rPr>
          <w:szCs w:val="13"/>
        </w:rPr>
        <w:fldChar w:fldCharType="end"/>
      </w:r>
      <w:r w:rsidRPr="009230FA">
        <w:rPr>
          <w:szCs w:val="13"/>
        </w:rPr>
        <w:instrText>.</w:instrText>
      </w:r>
      <w:r w:rsidRPr="009230FA">
        <w:rPr>
          <w:szCs w:val="13"/>
        </w:rPr>
        <w:fldChar w:fldCharType="begin"/>
      </w:r>
      <w:r w:rsidRPr="009230FA">
        <w:rPr>
          <w:szCs w:val="13"/>
        </w:rPr>
        <w:instrText xml:space="preserve"> SEQ MTEqn \c \* Arabic \* MERGEFORMAT </w:instrText>
      </w:r>
      <w:r w:rsidRPr="009230FA">
        <w:rPr>
          <w:szCs w:val="13"/>
        </w:rPr>
        <w:fldChar w:fldCharType="separate"/>
      </w:r>
      <w:r w:rsidR="00732D9D">
        <w:rPr>
          <w:noProof/>
          <w:szCs w:val="13"/>
        </w:rPr>
        <w:instrText>6</w:instrText>
      </w:r>
      <w:r w:rsidRPr="009230FA">
        <w:rPr>
          <w:szCs w:val="13"/>
        </w:rPr>
        <w:fldChar w:fldCharType="end"/>
      </w:r>
      <w:r w:rsidRPr="009230FA">
        <w:rPr>
          <w:szCs w:val="13"/>
        </w:rPr>
        <w:instrText>)</w:instrText>
      </w:r>
      <w:r w:rsidRPr="009230FA">
        <w:rPr>
          <w:szCs w:val="13"/>
        </w:rPr>
        <w:fldChar w:fldCharType="end"/>
      </w:r>
    </w:p>
    <w:p w14:paraId="4DE6D2B4" w14:textId="45805199" w:rsidR="007502CC" w:rsidRDefault="007502CC" w:rsidP="00710E0E">
      <w:pPr>
        <w:ind w:firstLineChars="200" w:firstLine="360"/>
        <w:rPr>
          <w:kern w:val="0"/>
          <w:szCs w:val="18"/>
        </w:rPr>
      </w:pPr>
      <w:r w:rsidRPr="00BD3629">
        <w:rPr>
          <w:i/>
          <w:iCs/>
          <w:kern w:val="0"/>
          <w:szCs w:val="18"/>
        </w:rPr>
        <w:t>Neural Flux</w:t>
      </w:r>
      <w:r w:rsidRPr="00BD3629">
        <w:rPr>
          <w:kern w:val="0"/>
          <w:szCs w:val="18"/>
        </w:rPr>
        <w:t xml:space="preserve">, similar to Simple Flux, can also be used for hydrological flux calculations, but the computation method is based on </w:t>
      </w:r>
      <w:r w:rsidR="00AD3F6C">
        <w:rPr>
          <w:kern w:val="0"/>
          <w:szCs w:val="18"/>
        </w:rPr>
        <w:t xml:space="preserve">the </w:t>
      </w:r>
      <w:r w:rsidRPr="00BD3629">
        <w:rPr>
          <w:kern w:val="0"/>
          <w:szCs w:val="18"/>
        </w:rPr>
        <w:t>neural network models. It calculates the corresponding output flux by combining neural network parameters with input fluxes:</w:t>
      </w:r>
    </w:p>
    <w:p w14:paraId="66C73E89" w14:textId="5C84C6AC" w:rsidR="004268C9" w:rsidRPr="00BD3629" w:rsidRDefault="004268C9" w:rsidP="004268C9">
      <w:pPr>
        <w:pStyle w:val="MTDisplayEquation"/>
        <w:ind w:firstLine="180"/>
      </w:pPr>
      <w:r>
        <w:tab/>
      </w:r>
      <w:r w:rsidR="00B52B32" w:rsidRPr="00B52B32">
        <w:rPr>
          <w:position w:val="-10"/>
        </w:rPr>
        <w:object w:dxaOrig="3500" w:dyaOrig="279" w14:anchorId="05E6F993">
          <v:shape id="_x0000_i1031" type="#_x0000_t75" style="width:174.85pt;height:14.4pt" o:ole="">
            <v:imagedata r:id="rId20" o:title=""/>
          </v:shape>
          <o:OLEObject Type="Embed" ProgID="Equation.DSMT4" ShapeID="_x0000_i1031" DrawAspect="Content" ObjectID="_1785746450" r:id="rId21"/>
        </w:object>
      </w:r>
      <w:r>
        <w:tab/>
      </w:r>
      <w:r w:rsidRPr="009230FA">
        <w:rPr>
          <w:szCs w:val="13"/>
        </w:rPr>
        <w:fldChar w:fldCharType="begin"/>
      </w:r>
      <w:r w:rsidRPr="009230FA">
        <w:rPr>
          <w:szCs w:val="13"/>
        </w:rPr>
        <w:instrText xml:space="preserve"> MACROBUTTON MTPlaceRef \* MERGEFORMAT </w:instrText>
      </w:r>
      <w:r w:rsidRPr="009230FA">
        <w:rPr>
          <w:szCs w:val="13"/>
        </w:rPr>
        <w:fldChar w:fldCharType="begin"/>
      </w:r>
      <w:r w:rsidRPr="009230FA">
        <w:rPr>
          <w:szCs w:val="13"/>
        </w:rPr>
        <w:instrText xml:space="preserve"> SEQ MTEqn \h \* MERGEFORMAT </w:instrText>
      </w:r>
      <w:r w:rsidRPr="009230FA">
        <w:rPr>
          <w:szCs w:val="13"/>
        </w:rPr>
        <w:fldChar w:fldCharType="end"/>
      </w:r>
      <w:r w:rsidRPr="009230FA">
        <w:rPr>
          <w:szCs w:val="13"/>
        </w:rPr>
        <w:instrText>(</w:instrText>
      </w:r>
      <w:r w:rsidRPr="009230FA">
        <w:rPr>
          <w:szCs w:val="13"/>
        </w:rPr>
        <w:fldChar w:fldCharType="begin"/>
      </w:r>
      <w:r w:rsidRPr="009230FA">
        <w:rPr>
          <w:szCs w:val="13"/>
        </w:rPr>
        <w:instrText xml:space="preserve"> SEQ MTSec \c \* Arabic \* MERGEFORMAT </w:instrText>
      </w:r>
      <w:r w:rsidRPr="009230FA">
        <w:rPr>
          <w:szCs w:val="13"/>
        </w:rPr>
        <w:fldChar w:fldCharType="separate"/>
      </w:r>
      <w:r w:rsidR="00732D9D">
        <w:rPr>
          <w:noProof/>
          <w:szCs w:val="13"/>
        </w:rPr>
        <w:instrText>1</w:instrText>
      </w:r>
      <w:r w:rsidRPr="009230FA">
        <w:rPr>
          <w:szCs w:val="13"/>
        </w:rPr>
        <w:fldChar w:fldCharType="end"/>
      </w:r>
      <w:r w:rsidRPr="009230FA">
        <w:rPr>
          <w:szCs w:val="13"/>
        </w:rPr>
        <w:instrText>.</w:instrText>
      </w:r>
      <w:r w:rsidRPr="009230FA">
        <w:rPr>
          <w:szCs w:val="13"/>
        </w:rPr>
        <w:fldChar w:fldCharType="begin"/>
      </w:r>
      <w:r w:rsidRPr="009230FA">
        <w:rPr>
          <w:szCs w:val="13"/>
        </w:rPr>
        <w:instrText xml:space="preserve"> SEQ MTEqn \c \* Arabic \* MERGEFORMAT </w:instrText>
      </w:r>
      <w:r w:rsidRPr="009230FA">
        <w:rPr>
          <w:szCs w:val="13"/>
        </w:rPr>
        <w:fldChar w:fldCharType="separate"/>
      </w:r>
      <w:r w:rsidR="00732D9D">
        <w:rPr>
          <w:noProof/>
          <w:szCs w:val="13"/>
        </w:rPr>
        <w:instrText>7</w:instrText>
      </w:r>
      <w:r w:rsidRPr="009230FA">
        <w:rPr>
          <w:szCs w:val="13"/>
        </w:rPr>
        <w:fldChar w:fldCharType="end"/>
      </w:r>
      <w:r w:rsidRPr="009230FA">
        <w:rPr>
          <w:szCs w:val="13"/>
        </w:rPr>
        <w:instrText>)</w:instrText>
      </w:r>
      <w:r w:rsidRPr="009230FA">
        <w:rPr>
          <w:szCs w:val="13"/>
        </w:rPr>
        <w:fldChar w:fldCharType="end"/>
      </w:r>
    </w:p>
    <w:p w14:paraId="42871EAB" w14:textId="4767BD9B" w:rsidR="00E32624" w:rsidRDefault="00E32624" w:rsidP="00BE4380">
      <w:pPr>
        <w:ind w:firstLineChars="0" w:firstLine="0"/>
        <w:rPr>
          <w:szCs w:val="18"/>
        </w:rPr>
      </w:pPr>
      <w:r w:rsidRPr="00E32624">
        <w:rPr>
          <w:szCs w:val="18"/>
        </w:rPr>
        <w:t xml:space="preserve">In the equation, the </w:t>
      </w:r>
      <w:r w:rsidR="00BB0E1A" w:rsidRPr="00E32624">
        <w:rPr>
          <w:szCs w:val="18"/>
        </w:rPr>
        <w:t xml:space="preserve">equations </w:t>
      </w:r>
      <w:r w:rsidR="00BB0E1A">
        <w:rPr>
          <w:rFonts w:hint="eastAsia"/>
          <w:szCs w:val="18"/>
        </w:rPr>
        <w:t>in</w:t>
      </w:r>
      <w:r w:rsidR="00BB0E1A">
        <w:rPr>
          <w:szCs w:val="18"/>
        </w:rPr>
        <w:t xml:space="preserve"> the </w:t>
      </w:r>
      <w:r w:rsidRPr="00E32624">
        <w:rPr>
          <w:szCs w:val="18"/>
        </w:rPr>
        <w:t>Simple</w:t>
      </w:r>
      <w:r w:rsidR="00BB0E1A">
        <w:rPr>
          <w:szCs w:val="18"/>
        </w:rPr>
        <w:t xml:space="preserve"> </w:t>
      </w:r>
      <w:r w:rsidRPr="00E32624">
        <w:rPr>
          <w:szCs w:val="18"/>
        </w:rPr>
        <w:t>Flux are replaced by neural networks (</w:t>
      </w:r>
      <w:proofErr w:type="spellStart"/>
      <w:r w:rsidRPr="00BB0E1A">
        <w:rPr>
          <w:i/>
          <w:iCs/>
          <w:szCs w:val="18"/>
        </w:rPr>
        <w:t>nn</w:t>
      </w:r>
      <w:proofErr w:type="spellEnd"/>
      <w:r w:rsidRPr="00E32624">
        <w:rPr>
          <w:szCs w:val="18"/>
        </w:rPr>
        <w:t>), with input parameters being either the model's initial parameters or the trained parameters (p).</w:t>
      </w:r>
    </w:p>
    <w:p w14:paraId="643C0C2A" w14:textId="523EEDC7" w:rsidR="00DF0301" w:rsidRDefault="00C8594E" w:rsidP="00BE4380">
      <w:pPr>
        <w:ind w:firstLineChars="0" w:firstLine="0"/>
        <w:rPr>
          <w:szCs w:val="18"/>
        </w:rPr>
      </w:pPr>
      <w:r>
        <w:rPr>
          <w:rFonts w:hint="eastAsia"/>
          <w:szCs w:val="18"/>
        </w:rPr>
        <w:t>(</w:t>
      </w:r>
      <w:r>
        <w:rPr>
          <w:szCs w:val="18"/>
        </w:rPr>
        <w:t>2)</w:t>
      </w:r>
      <w:r w:rsidR="00C93FBC">
        <w:rPr>
          <w:szCs w:val="18"/>
        </w:rPr>
        <w:t xml:space="preserve"> </w:t>
      </w:r>
      <w:r>
        <w:rPr>
          <w:szCs w:val="18"/>
        </w:rPr>
        <w:t xml:space="preserve"> </w:t>
      </w:r>
      <w:r w:rsidR="00DF0301" w:rsidRPr="00BD3629">
        <w:rPr>
          <w:szCs w:val="18"/>
        </w:rPr>
        <w:t>Element</w:t>
      </w:r>
    </w:p>
    <w:p w14:paraId="291B3608" w14:textId="77777777" w:rsidR="00E7204C" w:rsidRPr="00E7204C" w:rsidRDefault="00E7204C" w:rsidP="00AD0407">
      <w:pPr>
        <w:ind w:firstLineChars="200" w:firstLine="360"/>
        <w:rPr>
          <w:szCs w:val="18"/>
        </w:rPr>
      </w:pPr>
      <w:r w:rsidRPr="00E7204C">
        <w:rPr>
          <w:szCs w:val="18"/>
        </w:rPr>
        <w:t>An element represents a hydrological calculation module or model. This structure comprises multiple fluxes, corresponding to various hydrological flux calculation formulas within the module. The element's calculation steps are as follows:</w:t>
      </w:r>
    </w:p>
    <w:p w14:paraId="2ADFE33A" w14:textId="1E5E8FFA" w:rsidR="00E7204C" w:rsidRPr="00E7204C" w:rsidRDefault="00F31072" w:rsidP="00E7204C">
      <w:pPr>
        <w:ind w:firstLineChars="0" w:firstLine="0"/>
        <w:rPr>
          <w:szCs w:val="18"/>
        </w:rPr>
      </w:pPr>
      <w:r>
        <w:rPr>
          <w:rFonts w:hint="eastAsia"/>
          <w:szCs w:val="18"/>
        </w:rPr>
        <w:t>Step</w:t>
      </w:r>
      <w:r>
        <w:rPr>
          <w:szCs w:val="18"/>
        </w:rPr>
        <w:t xml:space="preserve"> </w:t>
      </w:r>
      <w:r w:rsidR="00E7204C" w:rsidRPr="00E7204C">
        <w:rPr>
          <w:szCs w:val="18"/>
        </w:rPr>
        <w:t>1. When the element includes a state flux, the ODE solver should initially be employed to resolve the module's state flux.</w:t>
      </w:r>
    </w:p>
    <w:p w14:paraId="6A1CEB81" w14:textId="2D39FA29" w:rsidR="00E7204C" w:rsidRPr="00E7204C" w:rsidRDefault="00F31072" w:rsidP="00E7204C">
      <w:pPr>
        <w:ind w:firstLineChars="0" w:firstLine="0"/>
        <w:rPr>
          <w:szCs w:val="18"/>
        </w:rPr>
      </w:pPr>
      <w:r>
        <w:rPr>
          <w:rFonts w:hint="eastAsia"/>
          <w:szCs w:val="18"/>
        </w:rPr>
        <w:t>Step</w:t>
      </w:r>
      <w:r>
        <w:rPr>
          <w:szCs w:val="18"/>
        </w:rPr>
        <w:t xml:space="preserve"> </w:t>
      </w:r>
      <w:r w:rsidR="00E7204C" w:rsidRPr="00E7204C">
        <w:rPr>
          <w:szCs w:val="18"/>
        </w:rPr>
        <w:t>2. The state flux, combined with the module's input flux, is utilized for calculating other common fluxes.</w:t>
      </w:r>
    </w:p>
    <w:p w14:paraId="54F3667C" w14:textId="243EAF9E" w:rsidR="00BB0E1A" w:rsidRDefault="00F31072" w:rsidP="00E7204C">
      <w:pPr>
        <w:ind w:firstLineChars="0" w:firstLine="0"/>
        <w:rPr>
          <w:szCs w:val="18"/>
        </w:rPr>
      </w:pPr>
      <w:r>
        <w:rPr>
          <w:rFonts w:hint="eastAsia"/>
          <w:szCs w:val="18"/>
        </w:rPr>
        <w:t>Step</w:t>
      </w:r>
      <w:r>
        <w:rPr>
          <w:szCs w:val="18"/>
        </w:rPr>
        <w:t xml:space="preserve"> </w:t>
      </w:r>
      <w:r w:rsidR="00E7204C" w:rsidRPr="00E7204C">
        <w:rPr>
          <w:szCs w:val="18"/>
        </w:rPr>
        <w:t>3. For the lag flux (typically the flow flux) within the element, its calculation should occur subsequent to the completion of the state flux computation.</w:t>
      </w:r>
    </w:p>
    <w:p w14:paraId="19ACF800" w14:textId="77777777" w:rsidR="00662219" w:rsidRDefault="00662219" w:rsidP="00AD0407">
      <w:pPr>
        <w:ind w:firstLineChars="200" w:firstLine="360"/>
        <w:rPr>
          <w:szCs w:val="18"/>
        </w:rPr>
      </w:pPr>
      <w:r w:rsidRPr="00662219">
        <w:rPr>
          <w:szCs w:val="18"/>
        </w:rPr>
        <w:t>Since the hydrological flux output by some formulas serves as the input flux for other formulas, the calculation order of fluxes within the element will directly impact the computational process. For instance, if the input flux required for a formula's calculation has not yet been determined, a variable non-existence issue will arise. To resolve this problem, it is essential to construct a directed graph based on the input and output flux names of multiple calculation formulas to establish the correct calculation order for each formula.</w:t>
      </w:r>
    </w:p>
    <w:p w14:paraId="306A6D53" w14:textId="4FF545EE" w:rsidR="00DF0301" w:rsidRDefault="00C8594E" w:rsidP="00E7204C">
      <w:pPr>
        <w:ind w:firstLineChars="0" w:firstLine="0"/>
        <w:rPr>
          <w:szCs w:val="18"/>
        </w:rPr>
      </w:pPr>
      <w:r>
        <w:rPr>
          <w:rFonts w:hint="eastAsia"/>
          <w:szCs w:val="18"/>
        </w:rPr>
        <w:t>(</w:t>
      </w:r>
      <w:r>
        <w:rPr>
          <w:szCs w:val="18"/>
        </w:rPr>
        <w:t xml:space="preserve">3) </w:t>
      </w:r>
      <w:r w:rsidR="00DF0301" w:rsidRPr="00BD3629">
        <w:rPr>
          <w:szCs w:val="18"/>
        </w:rPr>
        <w:t>Unit</w:t>
      </w:r>
    </w:p>
    <w:p w14:paraId="4C04666F" w14:textId="60858D34" w:rsidR="00BE4380" w:rsidRDefault="0010581C" w:rsidP="00707EA0">
      <w:pPr>
        <w:ind w:firstLineChars="200" w:firstLine="360"/>
        <w:rPr>
          <w:szCs w:val="18"/>
        </w:rPr>
      </w:pPr>
      <w:r w:rsidRPr="0010581C">
        <w:rPr>
          <w:szCs w:val="18"/>
        </w:rPr>
        <w:t>A unit represents a hydrological model, typically comprising multiple elements. All hydrological fluxes within the model are calculated by inputting data and integrating the output results of each element through the traversal of each element.</w:t>
      </w:r>
      <w:r>
        <w:rPr>
          <w:szCs w:val="18"/>
        </w:rPr>
        <w:t xml:space="preserve"> </w:t>
      </w:r>
      <w:r w:rsidR="00F31072" w:rsidRPr="00F31072">
        <w:rPr>
          <w:szCs w:val="18"/>
        </w:rPr>
        <w:t>It is worth noting that flux, element, and unit share the same invocation method. Therefore, as long as the directed graph constructed from the inputs and outputs remains coherent, a unit can be composed of fluxes, elements, or even other units. Consequently, a unit is primarily used to integrate multiple calculation formulas, modules, and models, thereby facilitating parameter optimization or other analytical computations.</w:t>
      </w:r>
    </w:p>
    <w:p w14:paraId="437CFAE6" w14:textId="470F188B" w:rsidR="0023406B" w:rsidRDefault="0023406B" w:rsidP="0023406B">
      <w:pPr>
        <w:ind w:firstLineChars="0" w:firstLine="0"/>
        <w:rPr>
          <w:b/>
          <w:bCs/>
          <w:szCs w:val="18"/>
        </w:rPr>
      </w:pPr>
      <w:r w:rsidRPr="00BD3629">
        <w:rPr>
          <w:b/>
          <w:bCs/>
          <w:szCs w:val="18"/>
        </w:rPr>
        <w:t>2.</w:t>
      </w:r>
      <w:r>
        <w:rPr>
          <w:b/>
          <w:bCs/>
          <w:szCs w:val="18"/>
        </w:rPr>
        <w:t>2</w:t>
      </w:r>
      <w:r w:rsidRPr="00BD3629">
        <w:rPr>
          <w:b/>
          <w:bCs/>
          <w:szCs w:val="18"/>
        </w:rPr>
        <w:t xml:space="preserve"> </w:t>
      </w:r>
      <w:r w:rsidR="000F7524">
        <w:rPr>
          <w:rFonts w:hint="eastAsia"/>
          <w:b/>
          <w:bCs/>
          <w:szCs w:val="18"/>
        </w:rPr>
        <w:t>B</w:t>
      </w:r>
      <w:r w:rsidR="000F7524" w:rsidRPr="00BD3629">
        <w:rPr>
          <w:b/>
          <w:bCs/>
          <w:szCs w:val="18"/>
        </w:rPr>
        <w:t>as</w:t>
      </w:r>
      <w:r w:rsidR="000F7524">
        <w:rPr>
          <w:b/>
          <w:bCs/>
          <w:szCs w:val="18"/>
        </w:rPr>
        <w:t>ic</w:t>
      </w:r>
      <w:r w:rsidR="000F7524" w:rsidRPr="00BD3629">
        <w:rPr>
          <w:b/>
          <w:bCs/>
          <w:szCs w:val="18"/>
        </w:rPr>
        <w:t xml:space="preserve"> </w:t>
      </w:r>
      <w:r w:rsidR="0051751F">
        <w:rPr>
          <w:b/>
          <w:bCs/>
          <w:szCs w:val="18"/>
        </w:rPr>
        <w:t>Method</w:t>
      </w:r>
    </w:p>
    <w:p w14:paraId="07FB9F6F" w14:textId="228EF8E2" w:rsidR="00C8594E" w:rsidRDefault="00C8594E" w:rsidP="00873B6B">
      <w:pPr>
        <w:ind w:firstLineChars="200" w:firstLine="360"/>
        <w:rPr>
          <w:kern w:val="0"/>
          <w:szCs w:val="18"/>
        </w:rPr>
      </w:pPr>
      <w:r w:rsidRPr="00C8594E">
        <w:rPr>
          <w:kern w:val="0"/>
          <w:szCs w:val="18"/>
        </w:rPr>
        <w:t xml:space="preserve">To achieve functions such as model building, runoff simulation, and parameter optimization, the </w:t>
      </w:r>
      <w:r w:rsidR="00473B22">
        <w:rPr>
          <w:kern w:val="0"/>
          <w:szCs w:val="18"/>
        </w:rPr>
        <w:t>HydroModels</w:t>
      </w:r>
      <w:r w:rsidRPr="00C8594E">
        <w:rPr>
          <w:kern w:val="0"/>
          <w:szCs w:val="18"/>
        </w:rPr>
        <w:t xml:space="preserve">.jl framework offers three fundamental methods: </w:t>
      </w:r>
      <w:r w:rsidRPr="00420B53">
        <w:rPr>
          <w:i/>
          <w:iCs/>
          <w:kern w:val="0"/>
          <w:szCs w:val="18"/>
        </w:rPr>
        <w:t>construction, solution, and optimization</w:t>
      </w:r>
      <w:r w:rsidRPr="00C8594E">
        <w:rPr>
          <w:kern w:val="0"/>
          <w:szCs w:val="18"/>
        </w:rPr>
        <w:t>. The detailed design concepts of each method are as follows:</w:t>
      </w:r>
    </w:p>
    <w:p w14:paraId="10B6AE0E" w14:textId="31F2AE02" w:rsidR="00C8594E" w:rsidRDefault="006A2EB7" w:rsidP="00C93FBC">
      <w:pPr>
        <w:ind w:firstLineChars="0" w:firstLine="0"/>
        <w:rPr>
          <w:szCs w:val="18"/>
        </w:rPr>
      </w:pPr>
      <w:r>
        <w:rPr>
          <w:szCs w:val="18"/>
        </w:rPr>
        <w:t>2.2.1</w:t>
      </w:r>
      <w:r w:rsidR="00420B53" w:rsidRPr="00420B53">
        <w:rPr>
          <w:szCs w:val="18"/>
        </w:rPr>
        <w:t xml:space="preserve"> </w:t>
      </w:r>
      <w:r w:rsidR="00C8594E" w:rsidRPr="00420B53">
        <w:rPr>
          <w:szCs w:val="18"/>
        </w:rPr>
        <w:t>Construction</w:t>
      </w:r>
    </w:p>
    <w:p w14:paraId="56261332" w14:textId="1D3CB54F" w:rsidR="005E6459" w:rsidRDefault="005E6459" w:rsidP="00873B6B">
      <w:pPr>
        <w:ind w:firstLineChars="200" w:firstLine="360"/>
        <w:rPr>
          <w:szCs w:val="18"/>
        </w:rPr>
      </w:pPr>
      <w:r w:rsidRPr="005E6459">
        <w:rPr>
          <w:szCs w:val="18"/>
        </w:rPr>
        <w:t>The construction function is fundamental for building a new</w:t>
      </w:r>
      <w:r w:rsidR="00CE706D">
        <w:rPr>
          <w:szCs w:val="18"/>
        </w:rPr>
        <w:t xml:space="preserve"> hydrological</w:t>
      </w:r>
      <w:r w:rsidRPr="005E6459">
        <w:rPr>
          <w:szCs w:val="18"/>
        </w:rPr>
        <w:t xml:space="preserve"> model. Th</w:t>
      </w:r>
      <w:r w:rsidR="005B0785">
        <w:rPr>
          <w:szCs w:val="18"/>
        </w:rPr>
        <w:t>e</w:t>
      </w:r>
      <w:r w:rsidRPr="005E6459">
        <w:rPr>
          <w:szCs w:val="18"/>
        </w:rPr>
        <w:t xml:space="preserve"> design concept</w:t>
      </w:r>
      <w:r w:rsidR="005B0785">
        <w:rPr>
          <w:szCs w:val="18"/>
        </w:rPr>
        <w:t xml:space="preserve"> of </w:t>
      </w:r>
      <w:r w:rsidR="00473B22">
        <w:rPr>
          <w:szCs w:val="18"/>
        </w:rPr>
        <w:t>HydroModels</w:t>
      </w:r>
      <w:r w:rsidR="005B0785">
        <w:rPr>
          <w:szCs w:val="18"/>
        </w:rPr>
        <w:t>.jl framework</w:t>
      </w:r>
      <w:r w:rsidRPr="005E6459">
        <w:rPr>
          <w:szCs w:val="18"/>
        </w:rPr>
        <w:t xml:space="preserve"> is akin to the deep learning framework. For instance, a </w:t>
      </w:r>
      <w:r w:rsidR="002E57FD" w:rsidRPr="002E57FD">
        <w:rPr>
          <w:i/>
          <w:iCs/>
          <w:szCs w:val="18"/>
        </w:rPr>
        <w:t>Flux</w:t>
      </w:r>
      <w:r w:rsidRPr="005E6459">
        <w:rPr>
          <w:szCs w:val="18"/>
        </w:rPr>
        <w:t xml:space="preserve"> can be seen as a calculation layer of a neural network model, such as a linear layer (</w:t>
      </w:r>
      <w:proofErr w:type="spellStart"/>
      <w:proofErr w:type="gramStart"/>
      <w:r w:rsidRPr="005E6459">
        <w:rPr>
          <w:szCs w:val="18"/>
        </w:rPr>
        <w:t>nn.linear</w:t>
      </w:r>
      <w:proofErr w:type="spellEnd"/>
      <w:proofErr w:type="gramEnd"/>
      <w:r w:rsidRPr="005E6459">
        <w:rPr>
          <w:szCs w:val="18"/>
        </w:rPr>
        <w:t>) or an activation function (</w:t>
      </w:r>
      <w:proofErr w:type="spellStart"/>
      <w:r w:rsidRPr="005E6459">
        <w:rPr>
          <w:szCs w:val="18"/>
        </w:rPr>
        <w:t>nn.Relu</w:t>
      </w:r>
      <w:proofErr w:type="spellEnd"/>
      <w:r w:rsidRPr="005E6459">
        <w:rPr>
          <w:szCs w:val="18"/>
        </w:rPr>
        <w:t>)</w:t>
      </w:r>
      <w:r w:rsidR="00762961">
        <w:rPr>
          <w:rFonts w:hint="eastAsia"/>
          <w:szCs w:val="18"/>
        </w:rPr>
        <w:t>,</w:t>
      </w:r>
      <w:r w:rsidR="00762961">
        <w:rPr>
          <w:szCs w:val="18"/>
        </w:rPr>
        <w:t xml:space="preserve"> </w:t>
      </w:r>
      <w:r w:rsidR="00E5115A">
        <w:rPr>
          <w:szCs w:val="18"/>
        </w:rPr>
        <w:t>b</w:t>
      </w:r>
      <w:r w:rsidR="00873B6B" w:rsidRPr="00873B6B">
        <w:rPr>
          <w:szCs w:val="18"/>
        </w:rPr>
        <w:t xml:space="preserve">oth require data input and combine it with parameters to compute output results. The difference lies in the input data for Flux, which only supports one-dimensional vectors (single time point) and two-dimensional matrices (multiple time points </w:t>
      </w:r>
      <w:r w:rsidR="00523D47">
        <w:rPr>
          <w:szCs w:val="18"/>
        </w:rPr>
        <w:t>with</w:t>
      </w:r>
      <w:r w:rsidR="00873B6B" w:rsidRPr="00873B6B">
        <w:rPr>
          <w:szCs w:val="18"/>
        </w:rPr>
        <w:t xml:space="preserve"> multiple variables).</w:t>
      </w:r>
      <w:r w:rsidRPr="005E6459">
        <w:rPr>
          <w:szCs w:val="18"/>
        </w:rPr>
        <w:t xml:space="preserve"> Similarly, an </w:t>
      </w:r>
      <w:r w:rsidR="00FD5103" w:rsidRPr="00FD5103">
        <w:rPr>
          <w:i/>
          <w:iCs/>
          <w:szCs w:val="18"/>
        </w:rPr>
        <w:t>E</w:t>
      </w:r>
      <w:r w:rsidRPr="00FD5103">
        <w:rPr>
          <w:i/>
          <w:iCs/>
          <w:szCs w:val="18"/>
        </w:rPr>
        <w:t>lement</w:t>
      </w:r>
      <w:r w:rsidRPr="005E6459">
        <w:rPr>
          <w:szCs w:val="18"/>
        </w:rPr>
        <w:t xml:space="preserve"> can be viewed as a calculation </w:t>
      </w:r>
      <w:r w:rsidR="00487777">
        <w:rPr>
          <w:rFonts w:hint="eastAsia"/>
          <w:szCs w:val="18"/>
        </w:rPr>
        <w:t>block</w:t>
      </w:r>
      <w:r w:rsidR="00487777">
        <w:rPr>
          <w:szCs w:val="18"/>
        </w:rPr>
        <w:t xml:space="preserve"> </w:t>
      </w:r>
      <w:r w:rsidRPr="005E6459">
        <w:rPr>
          <w:szCs w:val="18"/>
        </w:rPr>
        <w:t xml:space="preserve">in a neural network, such as the encoder and decoder </w:t>
      </w:r>
      <w:r w:rsidR="0046337E">
        <w:rPr>
          <w:rFonts w:hint="eastAsia"/>
          <w:szCs w:val="18"/>
        </w:rPr>
        <w:t>block</w:t>
      </w:r>
      <w:r w:rsidR="0046337E">
        <w:rPr>
          <w:szCs w:val="18"/>
        </w:rPr>
        <w:t xml:space="preserve"> </w:t>
      </w:r>
      <w:r w:rsidRPr="005E6459">
        <w:rPr>
          <w:szCs w:val="18"/>
        </w:rPr>
        <w:t xml:space="preserve">of the transformer model. </w:t>
      </w:r>
      <w:r w:rsidR="00EC224B" w:rsidRPr="00EC224B">
        <w:rPr>
          <w:szCs w:val="18"/>
        </w:rPr>
        <w:t>By combining multiple elements, the hydrological model is constructed in a manner akin to the transformer model, resembling the assembly of building blocks.</w:t>
      </w:r>
    </w:p>
    <w:p w14:paraId="21C51D67" w14:textId="6B2ED336" w:rsidR="008C743C" w:rsidRPr="008C743C" w:rsidRDefault="008C743C" w:rsidP="008C743C">
      <w:pPr>
        <w:pStyle w:val="MTDisplayEquation"/>
        <w:ind w:firstLine="180"/>
        <w:rPr>
          <w:szCs w:val="18"/>
        </w:rPr>
      </w:pPr>
      <w:r w:rsidRPr="008C743C">
        <w:rPr>
          <w:szCs w:val="18"/>
        </w:rPr>
        <w:lastRenderedPageBreak/>
        <w:t xml:space="preserve">To ensure ease of use, the construction style of the </w:t>
      </w:r>
      <w:r w:rsidR="00473B22">
        <w:rPr>
          <w:szCs w:val="18"/>
        </w:rPr>
        <w:t>HydroModels</w:t>
      </w:r>
      <w:r w:rsidRPr="008C743C">
        <w:rPr>
          <w:szCs w:val="18"/>
        </w:rPr>
        <w:t xml:space="preserve">.jl framework draws on </w:t>
      </w:r>
      <w:proofErr w:type="spellStart"/>
      <w:r w:rsidRPr="008C743C">
        <w:rPr>
          <w:szCs w:val="18"/>
        </w:rPr>
        <w:t>Flux.jl</w:t>
      </w:r>
      <w:proofErr w:type="spellEnd"/>
      <w:r w:rsidRPr="008C743C">
        <w:rPr>
          <w:szCs w:val="18"/>
        </w:rPr>
        <w:t xml:space="preserve"> and </w:t>
      </w:r>
      <w:proofErr w:type="spellStart"/>
      <w:r w:rsidRPr="008C743C">
        <w:rPr>
          <w:szCs w:val="18"/>
        </w:rPr>
        <w:t>Lux.jl</w:t>
      </w:r>
      <w:proofErr w:type="spellEnd"/>
      <w:r w:rsidRPr="008C743C">
        <w:rPr>
          <w:szCs w:val="18"/>
        </w:rPr>
        <w:t>, two Julia-based deep learning frameworks. The various types of construction methods are as follows:</w:t>
      </w:r>
    </w:p>
    <w:p w14:paraId="3E3AC408" w14:textId="77777777" w:rsidR="008C743C" w:rsidRDefault="008C743C" w:rsidP="008C743C">
      <w:pPr>
        <w:pStyle w:val="MTDisplayEquation"/>
        <w:ind w:firstLine="180"/>
        <w:rPr>
          <w:szCs w:val="18"/>
        </w:rPr>
      </w:pPr>
      <w:r w:rsidRPr="008C743C">
        <w:rPr>
          <w:szCs w:val="18"/>
        </w:rPr>
        <w:t>Simple Flux represents a hydrological flux calculation formula, primarily based on the formula. The Simple Flux is constructed according to the inputs, outputs, and parameters of the formula. Taking the percolation calculation formula in the GR4J model as an example:</w:t>
      </w:r>
    </w:p>
    <w:p w14:paraId="0840143E" w14:textId="724AE4DC" w:rsidR="001E0D45" w:rsidRDefault="00732D9D" w:rsidP="008C743C">
      <w:pPr>
        <w:pStyle w:val="MTDisplayEquation"/>
        <w:ind w:firstLine="180"/>
      </w:pPr>
      <w:r>
        <w:tab/>
      </w:r>
      <w:r w:rsidR="00CB0EA7" w:rsidRPr="001838AE">
        <w:rPr>
          <w:position w:val="-22"/>
        </w:rPr>
        <w:object w:dxaOrig="1820" w:dyaOrig="580" w14:anchorId="7063C2E7">
          <v:shape id="_x0000_i1032" type="#_x0000_t75" style="width:91.1pt;height:28.8pt" o:ole="">
            <v:imagedata r:id="rId22" o:title=""/>
          </v:shape>
          <o:OLEObject Type="Embed" ProgID="Equation.DSMT4" ShapeID="_x0000_i1032" DrawAspect="Content" ObjectID="_1785746451"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B2658">
        <w:fldChar w:fldCharType="begin"/>
      </w:r>
      <w:r w:rsidR="00CB2658">
        <w:instrText xml:space="preserve"> SEQ MTSec \c \* Arabic \* MERGEFORMAT </w:instrText>
      </w:r>
      <w:r w:rsidR="00CB2658">
        <w:fldChar w:fldCharType="separate"/>
      </w:r>
      <w:r>
        <w:rPr>
          <w:noProof/>
        </w:rPr>
        <w:instrText>1</w:instrText>
      </w:r>
      <w:r w:rsidR="00CB2658">
        <w:rPr>
          <w:noProof/>
        </w:rPr>
        <w:fldChar w:fldCharType="end"/>
      </w:r>
      <w:r>
        <w:instrText>.</w:instrText>
      </w:r>
      <w:r w:rsidR="00CB2658">
        <w:fldChar w:fldCharType="begin"/>
      </w:r>
      <w:r w:rsidR="00CB2658">
        <w:instrText xml:space="preserve"> SEQ MTEqn \c \* Arabic \* MERGEFORMAT </w:instrText>
      </w:r>
      <w:r w:rsidR="00CB2658">
        <w:fldChar w:fldCharType="separate"/>
      </w:r>
      <w:r>
        <w:rPr>
          <w:noProof/>
        </w:rPr>
        <w:instrText>8</w:instrText>
      </w:r>
      <w:r w:rsidR="00CB2658">
        <w:rPr>
          <w:noProof/>
        </w:rPr>
        <w:fldChar w:fldCharType="end"/>
      </w:r>
      <w:r>
        <w:instrText>)</w:instrText>
      </w:r>
      <w:r>
        <w:fldChar w:fldCharType="end"/>
      </w:r>
    </w:p>
    <w:p w14:paraId="287CE66B" w14:textId="6CA02851" w:rsidR="004061EC" w:rsidRPr="004061EC" w:rsidRDefault="004061EC" w:rsidP="004061EC">
      <w:pPr>
        <w:pStyle w:val="MTDisplayEquation"/>
        <w:ind w:firstLine="180"/>
        <w:rPr>
          <w:szCs w:val="18"/>
        </w:rPr>
      </w:pPr>
      <w:r w:rsidRPr="004061EC">
        <w:rPr>
          <w:szCs w:val="18"/>
        </w:rPr>
        <w:t>The formula includes the input flux</w:t>
      </w:r>
      <w:r w:rsidR="006F6D2D">
        <w:rPr>
          <w:rFonts w:hint="eastAsia"/>
          <w:szCs w:val="18"/>
        </w:rPr>
        <w:t>,</w:t>
      </w:r>
      <w:r w:rsidR="006F6D2D">
        <w:rPr>
          <w:szCs w:val="18"/>
        </w:rPr>
        <w:t xml:space="preserve"> </w:t>
      </w:r>
      <w:r w:rsidRPr="004061EC">
        <w:rPr>
          <w:szCs w:val="18"/>
        </w:rPr>
        <w:t>soil moisture storage</w:t>
      </w:r>
      <w:r w:rsidR="00F70FFE">
        <w:rPr>
          <w:szCs w:val="18"/>
        </w:rPr>
        <w:t xml:space="preserve"> (</w:t>
      </w:r>
      <w:proofErr w:type="spellStart"/>
      <w:r w:rsidR="00F70FFE">
        <w:rPr>
          <w:szCs w:val="18"/>
        </w:rPr>
        <w:t>slw</w:t>
      </w:r>
      <w:proofErr w:type="spellEnd"/>
      <w:r w:rsidR="00F70FFE">
        <w:rPr>
          <w:szCs w:val="18"/>
        </w:rPr>
        <w:t>)</w:t>
      </w:r>
      <w:r w:rsidRPr="004061EC">
        <w:rPr>
          <w:szCs w:val="18"/>
        </w:rPr>
        <w:t xml:space="preserve">, and the parameter </w:t>
      </w:r>
      <w:r w:rsidRPr="0070766F">
        <w:rPr>
          <w:i/>
          <w:iCs/>
          <w:szCs w:val="18"/>
        </w:rPr>
        <w:t>x</w:t>
      </w:r>
      <w:r w:rsidRPr="0070766F">
        <w:rPr>
          <w:i/>
          <w:iCs/>
          <w:szCs w:val="18"/>
          <w:vertAlign w:val="subscript"/>
        </w:rPr>
        <w:t>1</w:t>
      </w:r>
      <w:r w:rsidR="00F70FFE">
        <w:rPr>
          <w:szCs w:val="18"/>
        </w:rPr>
        <w:t>, and the</w:t>
      </w:r>
      <w:r w:rsidRPr="004061EC">
        <w:rPr>
          <w:szCs w:val="18"/>
        </w:rPr>
        <w:t xml:space="preserve"> output flux is </w:t>
      </w:r>
      <w:r w:rsidR="00F007EC" w:rsidRPr="008C743C">
        <w:rPr>
          <w:szCs w:val="18"/>
        </w:rPr>
        <w:t>percolation</w:t>
      </w:r>
      <w:r w:rsidR="00C34AF4">
        <w:rPr>
          <w:szCs w:val="18"/>
        </w:rPr>
        <w:t xml:space="preserve"> (perc)</w:t>
      </w:r>
      <w:r w:rsidRPr="004061EC">
        <w:rPr>
          <w:szCs w:val="18"/>
        </w:rPr>
        <w:t>. Based on this information, a Simple Flux can be constructed as shown in the diagram:</w:t>
      </w:r>
    </w:p>
    <w:p w14:paraId="4B967533" w14:textId="4BD32887" w:rsidR="00871C08" w:rsidRDefault="00E95B90" w:rsidP="00EF0E4B">
      <w:pPr>
        <w:pStyle w:val="af7"/>
      </w:pPr>
      <w:r>
        <w:rPr>
          <w:noProof/>
        </w:rPr>
        <w:drawing>
          <wp:inline distT="0" distB="0" distL="0" distR="0" wp14:anchorId="766A4F02" wp14:editId="1339E7DE">
            <wp:extent cx="4662114" cy="2299063"/>
            <wp:effectExtent l="38100" t="38100" r="2476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0423" cy="2313023"/>
                    </a:xfrm>
                    <a:prstGeom prst="rect">
                      <a:avLst/>
                    </a:prstGeom>
                    <a:ln w="28575">
                      <a:solidFill>
                        <a:schemeClr val="tx1">
                          <a:lumMod val="75000"/>
                          <a:lumOff val="25000"/>
                        </a:schemeClr>
                      </a:solidFill>
                    </a:ln>
                  </pic:spPr>
                </pic:pic>
              </a:graphicData>
            </a:graphic>
          </wp:inline>
        </w:drawing>
      </w:r>
      <w:r>
        <w:rPr>
          <w:rFonts w:hint="eastAsia"/>
          <w:noProof/>
        </w:rPr>
        <w:t xml:space="preserve"> </w:t>
      </w:r>
    </w:p>
    <w:p w14:paraId="4B4FADAC" w14:textId="5E743F74" w:rsidR="00772C6F" w:rsidRPr="00772C6F" w:rsidRDefault="00772C6F" w:rsidP="00772C6F">
      <w:pPr>
        <w:ind w:firstLineChars="0" w:firstLine="0"/>
        <w:rPr>
          <w:szCs w:val="18"/>
        </w:rPr>
      </w:pPr>
      <w:r w:rsidRPr="00772C6F">
        <w:rPr>
          <w:szCs w:val="18"/>
        </w:rPr>
        <w:t xml:space="preserve">The diagram presents two methods for constructing a </w:t>
      </w:r>
      <w:proofErr w:type="spellStart"/>
      <w:r w:rsidRPr="00772C6F">
        <w:rPr>
          <w:szCs w:val="18"/>
        </w:rPr>
        <w:t>SimpleFlux</w:t>
      </w:r>
      <w:proofErr w:type="spellEnd"/>
      <w:r w:rsidRPr="00772C6F">
        <w:rPr>
          <w:szCs w:val="18"/>
        </w:rPr>
        <w:t xml:space="preserve"> to express the percolation calculation formula. The first method uses the Symbol type to represent the </w:t>
      </w:r>
      <w:proofErr w:type="spellStart"/>
      <w:r w:rsidRPr="00772C6F">
        <w:rPr>
          <w:szCs w:val="18"/>
        </w:rPr>
        <w:t>slw</w:t>
      </w:r>
      <w:proofErr w:type="spellEnd"/>
      <w:r w:rsidRPr="00772C6F">
        <w:rPr>
          <w:szCs w:val="18"/>
        </w:rPr>
        <w:t xml:space="preserve"> and perc fluxes, where "=&gt;" indicates the input-output relationship between </w:t>
      </w:r>
      <w:proofErr w:type="spellStart"/>
      <w:r w:rsidRPr="00772C6F">
        <w:rPr>
          <w:szCs w:val="18"/>
        </w:rPr>
        <w:t>slw</w:t>
      </w:r>
      <w:proofErr w:type="spellEnd"/>
      <w:r w:rsidRPr="00772C6F">
        <w:rPr>
          <w:szCs w:val="18"/>
        </w:rPr>
        <w:t xml:space="preserve"> and perc. The second argument is the parameter required for the </w:t>
      </w:r>
      <w:r w:rsidR="00936D22" w:rsidRPr="00772C6F">
        <w:rPr>
          <w:szCs w:val="18"/>
        </w:rPr>
        <w:t>formula</w:t>
      </w:r>
      <w:r w:rsidRPr="00772C6F">
        <w:rPr>
          <w:szCs w:val="18"/>
        </w:rPr>
        <w:t xml:space="preserve">, such as x1. The </w:t>
      </w:r>
      <w:proofErr w:type="spellStart"/>
      <w:r w:rsidRPr="00772C6F">
        <w:rPr>
          <w:szCs w:val="18"/>
        </w:rPr>
        <w:t>flux_funcs</w:t>
      </w:r>
      <w:proofErr w:type="spellEnd"/>
      <w:r w:rsidRPr="00772C6F">
        <w:rPr>
          <w:szCs w:val="18"/>
        </w:rPr>
        <w:t xml:space="preserve"> input value is of function type, where </w:t>
      </w:r>
      <w:r w:rsidR="00C47D9C" w:rsidRPr="00772C6F">
        <w:rPr>
          <w:szCs w:val="18"/>
        </w:rPr>
        <w:t>argument</w:t>
      </w:r>
      <w:r w:rsidR="00C47D9C">
        <w:rPr>
          <w:szCs w:val="18"/>
        </w:rPr>
        <w:t>s</w:t>
      </w:r>
      <w:r w:rsidR="00C47D9C" w:rsidRPr="00772C6F">
        <w:rPr>
          <w:szCs w:val="18"/>
        </w:rPr>
        <w:t xml:space="preserve"> </w:t>
      </w:r>
      <w:r w:rsidRPr="00772C6F">
        <w:rPr>
          <w:szCs w:val="18"/>
        </w:rPr>
        <w:t xml:space="preserve">include input </w:t>
      </w:r>
      <w:r w:rsidR="00820596">
        <w:rPr>
          <w:szCs w:val="18"/>
        </w:rPr>
        <w:t>fluxes</w:t>
      </w:r>
      <w:r w:rsidRPr="00772C6F">
        <w:rPr>
          <w:szCs w:val="18"/>
        </w:rPr>
        <w:t xml:space="preserve"> and parameters, and the return value is the </w:t>
      </w:r>
      <w:r w:rsidR="00820596">
        <w:rPr>
          <w:szCs w:val="18"/>
        </w:rPr>
        <w:t>calculated output fluxes</w:t>
      </w:r>
      <w:r w:rsidRPr="00772C6F">
        <w:rPr>
          <w:szCs w:val="18"/>
        </w:rPr>
        <w:t xml:space="preserve">, all in vector </w:t>
      </w:r>
      <w:r w:rsidR="009D4B1E">
        <w:rPr>
          <w:szCs w:val="18"/>
        </w:rPr>
        <w:t>type</w:t>
      </w:r>
      <w:r w:rsidRPr="00772C6F">
        <w:rPr>
          <w:szCs w:val="18"/>
        </w:rPr>
        <w:t xml:space="preserve">, with the order matching the previously defined </w:t>
      </w:r>
      <w:r w:rsidR="000E1D6A" w:rsidRPr="00772C6F">
        <w:rPr>
          <w:szCs w:val="18"/>
        </w:rPr>
        <w:t>argument</w:t>
      </w:r>
      <w:r w:rsidR="000E1D6A">
        <w:rPr>
          <w:szCs w:val="18"/>
        </w:rPr>
        <w:t>s</w:t>
      </w:r>
      <w:r w:rsidRPr="00772C6F">
        <w:rPr>
          <w:szCs w:val="18"/>
        </w:rPr>
        <w:t>.</w:t>
      </w:r>
      <w:r>
        <w:rPr>
          <w:szCs w:val="18"/>
        </w:rPr>
        <w:t xml:space="preserve"> </w:t>
      </w:r>
      <w:r w:rsidRPr="00772C6F">
        <w:rPr>
          <w:szCs w:val="18"/>
        </w:rPr>
        <w:t xml:space="preserve">The second method relies on the </w:t>
      </w:r>
      <w:proofErr w:type="spellStart"/>
      <w:r w:rsidRPr="00772C6F">
        <w:rPr>
          <w:szCs w:val="18"/>
        </w:rPr>
        <w:t>ModelingToolkit</w:t>
      </w:r>
      <w:r w:rsidR="00BD750C">
        <w:rPr>
          <w:rFonts w:hint="eastAsia"/>
          <w:szCs w:val="18"/>
        </w:rPr>
        <w:t>.</w:t>
      </w:r>
      <w:r w:rsidR="00BD750C">
        <w:rPr>
          <w:szCs w:val="18"/>
        </w:rPr>
        <w:t>jl</w:t>
      </w:r>
      <w:proofErr w:type="spellEnd"/>
      <w:r w:rsidRPr="00772C6F">
        <w:rPr>
          <w:szCs w:val="18"/>
        </w:rPr>
        <w:t xml:space="preserve"> and </w:t>
      </w:r>
      <w:proofErr w:type="spellStart"/>
      <w:r w:rsidRPr="00772C6F">
        <w:rPr>
          <w:szCs w:val="18"/>
        </w:rPr>
        <w:t>Symbolic</w:t>
      </w:r>
      <w:r w:rsidR="00BD750C">
        <w:rPr>
          <w:rFonts w:hint="eastAsia"/>
          <w:szCs w:val="18"/>
        </w:rPr>
        <w:t>.</w:t>
      </w:r>
      <w:r w:rsidR="00BD750C">
        <w:rPr>
          <w:szCs w:val="18"/>
        </w:rPr>
        <w:t>jl</w:t>
      </w:r>
      <w:proofErr w:type="spellEnd"/>
      <w:r w:rsidRPr="00772C6F">
        <w:rPr>
          <w:szCs w:val="18"/>
        </w:rPr>
        <w:t xml:space="preserve">. These packages define </w:t>
      </w:r>
      <w:proofErr w:type="spellStart"/>
      <w:r w:rsidRPr="00772C6F">
        <w:rPr>
          <w:szCs w:val="18"/>
        </w:rPr>
        <w:t>slw</w:t>
      </w:r>
      <w:proofErr w:type="spellEnd"/>
      <w:r w:rsidRPr="00772C6F">
        <w:rPr>
          <w:szCs w:val="18"/>
        </w:rPr>
        <w:t xml:space="preserve"> and perc as fluxes over time t and define the parameter x1 with a default value of 0.0. Using these defined variables, a calculation equation is constructed, which is then used as the </w:t>
      </w:r>
      <w:r w:rsidR="000002AB">
        <w:rPr>
          <w:rFonts w:hint="eastAsia"/>
          <w:szCs w:val="18"/>
        </w:rPr>
        <w:t>keyword</w:t>
      </w:r>
      <w:r w:rsidR="000002AB">
        <w:rPr>
          <w:szCs w:val="18"/>
        </w:rPr>
        <w:t xml:space="preserve"> </w:t>
      </w:r>
      <w:r w:rsidR="00544131" w:rsidRPr="00544131">
        <w:rPr>
          <w:szCs w:val="18"/>
        </w:rPr>
        <w:t>argument</w:t>
      </w:r>
      <w:r w:rsidRPr="00772C6F">
        <w:rPr>
          <w:szCs w:val="18"/>
        </w:rPr>
        <w:t>:</w:t>
      </w:r>
      <w:r w:rsidR="007A7096">
        <w:rPr>
          <w:szCs w:val="18"/>
        </w:rPr>
        <w:t xml:space="preserve"> </w:t>
      </w:r>
      <w:proofErr w:type="spellStart"/>
      <w:r w:rsidRPr="00772C6F">
        <w:rPr>
          <w:szCs w:val="18"/>
        </w:rPr>
        <w:t>flux_exprs</w:t>
      </w:r>
      <w:proofErr w:type="spellEnd"/>
      <w:r w:rsidRPr="00772C6F">
        <w:rPr>
          <w:szCs w:val="18"/>
        </w:rPr>
        <w:t xml:space="preserve"> for the Simple Flux. The resulting flux </w:t>
      </w:r>
      <w:proofErr w:type="spellStart"/>
      <w:r w:rsidRPr="00772C6F">
        <w:rPr>
          <w:szCs w:val="18"/>
        </w:rPr>
        <w:t>funcs</w:t>
      </w:r>
      <w:proofErr w:type="spellEnd"/>
      <w:r w:rsidRPr="00772C6F">
        <w:rPr>
          <w:szCs w:val="18"/>
        </w:rPr>
        <w:t xml:space="preserve"> are generated</w:t>
      </w:r>
      <w:r w:rsidR="00093407">
        <w:rPr>
          <w:szCs w:val="18"/>
        </w:rPr>
        <w:t xml:space="preserve"> by </w:t>
      </w:r>
      <w:proofErr w:type="spellStart"/>
      <w:r w:rsidR="00093407" w:rsidRPr="00772C6F">
        <w:rPr>
          <w:szCs w:val="18"/>
        </w:rPr>
        <w:t>Symbolic</w:t>
      </w:r>
      <w:r w:rsidR="00093407">
        <w:rPr>
          <w:rFonts w:hint="eastAsia"/>
          <w:szCs w:val="18"/>
        </w:rPr>
        <w:t>.</w:t>
      </w:r>
      <w:r w:rsidR="00093407">
        <w:rPr>
          <w:szCs w:val="18"/>
        </w:rPr>
        <w:t>jl</w:t>
      </w:r>
      <w:proofErr w:type="spellEnd"/>
      <w:r w:rsidRPr="00772C6F">
        <w:rPr>
          <w:szCs w:val="18"/>
        </w:rPr>
        <w:t xml:space="preserve"> similarly to the first construction method, with other input </w:t>
      </w:r>
      <w:r w:rsidR="005D17C1" w:rsidRPr="00544131">
        <w:rPr>
          <w:szCs w:val="18"/>
        </w:rPr>
        <w:t>argument</w:t>
      </w:r>
      <w:r w:rsidR="005D17C1">
        <w:rPr>
          <w:szCs w:val="18"/>
        </w:rPr>
        <w:t>s</w:t>
      </w:r>
      <w:r w:rsidR="005D17C1" w:rsidRPr="00772C6F">
        <w:rPr>
          <w:szCs w:val="18"/>
        </w:rPr>
        <w:t xml:space="preserve"> </w:t>
      </w:r>
      <w:r w:rsidRPr="00772C6F">
        <w:rPr>
          <w:szCs w:val="18"/>
        </w:rPr>
        <w:t>remaining analogous</w:t>
      </w:r>
      <w:r w:rsidR="00C1664B">
        <w:rPr>
          <w:rStyle w:val="aa"/>
          <w:szCs w:val="18"/>
        </w:rPr>
        <w:footnoteReference w:id="1"/>
      </w:r>
      <w:r w:rsidRPr="00772C6F">
        <w:rPr>
          <w:szCs w:val="18"/>
        </w:rPr>
        <w:t>.</w:t>
      </w:r>
    </w:p>
    <w:p w14:paraId="40ABF5F1" w14:textId="3738924F" w:rsidR="00544D41" w:rsidRDefault="00772C6F" w:rsidP="00772C6F">
      <w:pPr>
        <w:ind w:firstLineChars="0" w:firstLine="0"/>
        <w:rPr>
          <w:szCs w:val="18"/>
        </w:rPr>
      </w:pPr>
      <w:r w:rsidRPr="00772C6F">
        <w:rPr>
          <w:szCs w:val="18"/>
        </w:rPr>
        <w:t xml:space="preserve">Additionally, </w:t>
      </w:r>
      <w:r w:rsidR="00473B22">
        <w:rPr>
          <w:szCs w:val="18"/>
        </w:rPr>
        <w:t>HydroModels</w:t>
      </w:r>
      <w:r w:rsidRPr="00772C6F">
        <w:rPr>
          <w:szCs w:val="18"/>
        </w:rPr>
        <w:t xml:space="preserve">.jl can pre-construct a function library of conventional hydrological flux calculation formulas, similar to </w:t>
      </w:r>
      <w:proofErr w:type="spellStart"/>
      <w:r w:rsidR="006849C5">
        <w:rPr>
          <w:rFonts w:hint="eastAsia"/>
          <w:szCs w:val="18"/>
        </w:rPr>
        <w:t>MARR</w:t>
      </w:r>
      <w:r w:rsidR="006849C5">
        <w:rPr>
          <w:szCs w:val="18"/>
        </w:rPr>
        <w:t>MoT</w:t>
      </w:r>
      <w:proofErr w:type="spellEnd"/>
      <w:r w:rsidRPr="00772C6F">
        <w:rPr>
          <w:szCs w:val="18"/>
        </w:rPr>
        <w:t>. These are categorized by output flux type, and matched to the corresponding calculation formula based on the input flux name</w:t>
      </w:r>
      <w:r w:rsidR="00A04D6A">
        <w:rPr>
          <w:szCs w:val="18"/>
        </w:rPr>
        <w:t>s</w:t>
      </w:r>
      <w:r w:rsidRPr="00772C6F">
        <w:rPr>
          <w:szCs w:val="18"/>
        </w:rPr>
        <w:t xml:space="preserve"> and parameter name</w:t>
      </w:r>
      <w:r w:rsidR="00A04D6A">
        <w:rPr>
          <w:szCs w:val="18"/>
        </w:rPr>
        <w:t>s</w:t>
      </w:r>
      <w:r w:rsidRPr="00772C6F">
        <w:rPr>
          <w:szCs w:val="18"/>
        </w:rPr>
        <w:t xml:space="preserve"> (constructing a generic type with flux and parameter names, then utilizing Julia's multiple dispatch feature to match the corresponding calculation formula).</w:t>
      </w:r>
    </w:p>
    <w:p w14:paraId="3CD1FC4B" w14:textId="4975715C" w:rsidR="00CC6B83" w:rsidRPr="00C1664B" w:rsidRDefault="00C1664B" w:rsidP="00CC6B83">
      <w:pPr>
        <w:ind w:firstLineChars="0" w:firstLine="0"/>
        <w:rPr>
          <w:szCs w:val="18"/>
        </w:rPr>
      </w:pPr>
      <w:r w:rsidRPr="00C1664B">
        <w:rPr>
          <w:szCs w:val="18"/>
        </w:rPr>
        <w:t xml:space="preserve">State Flux represents the update formula for state </w:t>
      </w:r>
      <w:r w:rsidR="000A316F" w:rsidRPr="00C1664B">
        <w:rPr>
          <w:szCs w:val="18"/>
        </w:rPr>
        <w:t>flux</w:t>
      </w:r>
      <w:r w:rsidR="000A316F">
        <w:rPr>
          <w:szCs w:val="18"/>
        </w:rPr>
        <w:t>es</w:t>
      </w:r>
      <w:r w:rsidR="000A316F" w:rsidRPr="00C1664B">
        <w:rPr>
          <w:szCs w:val="18"/>
        </w:rPr>
        <w:t xml:space="preserve"> </w:t>
      </w:r>
      <w:r w:rsidRPr="00C1664B">
        <w:rPr>
          <w:szCs w:val="18"/>
        </w:rPr>
        <w:t xml:space="preserve">in the hydrological module. There are two construction methods based on Symbol, as shown in the </w:t>
      </w:r>
      <w:r>
        <w:rPr>
          <w:szCs w:val="18"/>
        </w:rPr>
        <w:t>Figure</w:t>
      </w:r>
      <w:r w:rsidRPr="00C1664B">
        <w:rPr>
          <w:szCs w:val="18"/>
        </w:rPr>
        <w:t>:</w:t>
      </w:r>
      <w:r>
        <w:rPr>
          <w:szCs w:val="18"/>
        </w:rPr>
        <w:t xml:space="preserve"> </w:t>
      </w:r>
      <w:r w:rsidR="00BB41D3">
        <w:rPr>
          <w:szCs w:val="18"/>
        </w:rPr>
        <w:t>one of the</w:t>
      </w:r>
      <w:r>
        <w:rPr>
          <w:szCs w:val="18"/>
        </w:rPr>
        <w:t xml:space="preserve"> </w:t>
      </w:r>
      <w:proofErr w:type="gramStart"/>
      <w:r>
        <w:rPr>
          <w:szCs w:val="18"/>
        </w:rPr>
        <w:t>method</w:t>
      </w:r>
      <w:proofErr w:type="gramEnd"/>
      <w:r>
        <w:rPr>
          <w:szCs w:val="18"/>
        </w:rPr>
        <w:t xml:space="preserve"> is c</w:t>
      </w:r>
      <w:r w:rsidRPr="00C1664B">
        <w:rPr>
          <w:szCs w:val="18"/>
        </w:rPr>
        <w:t xml:space="preserve">onstructing </w:t>
      </w:r>
      <w:r w:rsidR="00565A7B">
        <w:rPr>
          <w:szCs w:val="18"/>
        </w:rPr>
        <w:t>b</w:t>
      </w:r>
      <w:r w:rsidRPr="00C1664B">
        <w:rPr>
          <w:szCs w:val="18"/>
        </w:rPr>
        <w:t xml:space="preserve">ased on </w:t>
      </w:r>
      <w:r w:rsidR="00565A7B">
        <w:rPr>
          <w:szCs w:val="18"/>
        </w:rPr>
        <w:t>i</w:t>
      </w:r>
      <w:r w:rsidRPr="00C1664B">
        <w:rPr>
          <w:szCs w:val="18"/>
        </w:rPr>
        <w:t>n</w:t>
      </w:r>
      <w:r w:rsidR="00565A7B">
        <w:rPr>
          <w:szCs w:val="18"/>
        </w:rPr>
        <w:t>fluxes</w:t>
      </w:r>
      <w:r w:rsidRPr="00C1664B">
        <w:rPr>
          <w:szCs w:val="18"/>
        </w:rPr>
        <w:t xml:space="preserve"> and </w:t>
      </w:r>
      <w:r w:rsidR="00565A7B">
        <w:rPr>
          <w:szCs w:val="18"/>
        </w:rPr>
        <w:t>o</w:t>
      </w:r>
      <w:r w:rsidRPr="00C1664B">
        <w:rPr>
          <w:szCs w:val="18"/>
        </w:rPr>
        <w:t>ut</w:t>
      </w:r>
      <w:r w:rsidR="00565A7B">
        <w:rPr>
          <w:szCs w:val="18"/>
        </w:rPr>
        <w:t>fluxes, t</w:t>
      </w:r>
      <w:r w:rsidRPr="00C1664B">
        <w:rPr>
          <w:szCs w:val="18"/>
        </w:rPr>
        <w:t>he "=&gt;" symbol indicates the influx (saturation) and the outfluxes (evaporation and percolation)</w:t>
      </w:r>
      <w:r w:rsidR="001769BE">
        <w:rPr>
          <w:szCs w:val="18"/>
        </w:rPr>
        <w:t>, and t</w:t>
      </w:r>
      <w:r w:rsidRPr="00C1664B">
        <w:rPr>
          <w:szCs w:val="18"/>
        </w:rPr>
        <w:t>he second argument represents the state flux, with its default calculation method corresponding to Eq 1.2.</w:t>
      </w:r>
      <w:r w:rsidR="00BB41D3">
        <w:rPr>
          <w:szCs w:val="18"/>
        </w:rPr>
        <w:t xml:space="preserve"> </w:t>
      </w:r>
      <w:proofErr w:type="gramStart"/>
      <w:r w:rsidR="00BB41D3">
        <w:rPr>
          <w:szCs w:val="18"/>
        </w:rPr>
        <w:t>The another</w:t>
      </w:r>
      <w:proofErr w:type="gramEnd"/>
      <w:r w:rsidR="00BB41D3">
        <w:rPr>
          <w:szCs w:val="18"/>
        </w:rPr>
        <w:t xml:space="preserve"> method is r</w:t>
      </w:r>
      <w:r w:rsidR="00BB41D3" w:rsidRPr="00C1664B">
        <w:rPr>
          <w:szCs w:val="18"/>
        </w:rPr>
        <w:t xml:space="preserve">eplacing the </w:t>
      </w:r>
      <w:r w:rsidR="00CE51B9">
        <w:rPr>
          <w:szCs w:val="18"/>
        </w:rPr>
        <w:t>o</w:t>
      </w:r>
      <w:r w:rsidR="00BB41D3" w:rsidRPr="00C1664B">
        <w:rPr>
          <w:szCs w:val="18"/>
        </w:rPr>
        <w:t xml:space="preserve">riginal </w:t>
      </w:r>
      <w:r w:rsidR="00CE51B9">
        <w:rPr>
          <w:szCs w:val="18"/>
        </w:rPr>
        <w:t>s</w:t>
      </w:r>
      <w:r w:rsidR="00BB41D3" w:rsidRPr="00C1664B">
        <w:rPr>
          <w:szCs w:val="18"/>
        </w:rPr>
        <w:t xml:space="preserve">tate </w:t>
      </w:r>
      <w:r w:rsidR="00CE51B9">
        <w:rPr>
          <w:szCs w:val="18"/>
        </w:rPr>
        <w:t>v</w:t>
      </w:r>
      <w:r w:rsidR="00BB41D3" w:rsidRPr="00C1664B">
        <w:rPr>
          <w:szCs w:val="18"/>
        </w:rPr>
        <w:t xml:space="preserve">alue with a </w:t>
      </w:r>
      <w:r w:rsidR="00CE51B9">
        <w:rPr>
          <w:szCs w:val="18"/>
        </w:rPr>
        <w:t>n</w:t>
      </w:r>
      <w:r w:rsidR="00BB41D3" w:rsidRPr="00C1664B">
        <w:rPr>
          <w:szCs w:val="18"/>
        </w:rPr>
        <w:t xml:space="preserve">ew </w:t>
      </w:r>
      <w:r w:rsidR="00CE51B9">
        <w:rPr>
          <w:szCs w:val="18"/>
        </w:rPr>
        <w:t>s</w:t>
      </w:r>
      <w:r w:rsidR="00BB41D3" w:rsidRPr="00C1664B">
        <w:rPr>
          <w:szCs w:val="18"/>
        </w:rPr>
        <w:t xml:space="preserve">tate </w:t>
      </w:r>
      <w:r w:rsidR="00CE51B9">
        <w:rPr>
          <w:szCs w:val="18"/>
        </w:rPr>
        <w:t>v</w:t>
      </w:r>
      <w:r w:rsidR="00BB41D3" w:rsidRPr="00C1664B">
        <w:rPr>
          <w:szCs w:val="18"/>
        </w:rPr>
        <w:t>alue</w:t>
      </w:r>
      <w:r w:rsidR="00CC6B83">
        <w:rPr>
          <w:szCs w:val="18"/>
        </w:rPr>
        <w:t>, where t</w:t>
      </w:r>
      <w:r w:rsidR="00CC6B83" w:rsidRPr="00C1664B">
        <w:rPr>
          <w:szCs w:val="18"/>
        </w:rPr>
        <w:t>he "=&gt;" symbol indicates the update and replacement relationship between new soil</w:t>
      </w:r>
      <w:r w:rsidR="00F46F96">
        <w:rPr>
          <w:szCs w:val="18"/>
        </w:rPr>
        <w:t xml:space="preserve"> </w:t>
      </w:r>
      <w:r w:rsidR="00CC6B83" w:rsidRPr="00C1664B">
        <w:rPr>
          <w:szCs w:val="18"/>
        </w:rPr>
        <w:t xml:space="preserve">water and </w:t>
      </w:r>
      <w:r w:rsidR="00EC6983">
        <w:rPr>
          <w:szCs w:val="18"/>
        </w:rPr>
        <w:t>o</w:t>
      </w:r>
      <w:r w:rsidR="00EC6983" w:rsidRPr="00C1664B">
        <w:rPr>
          <w:szCs w:val="18"/>
        </w:rPr>
        <w:t xml:space="preserve">riginal </w:t>
      </w:r>
      <w:r w:rsidR="00CC6B83" w:rsidRPr="00C1664B">
        <w:rPr>
          <w:szCs w:val="18"/>
        </w:rPr>
        <w:t>soil</w:t>
      </w:r>
      <w:r w:rsidR="00F46F96">
        <w:rPr>
          <w:szCs w:val="18"/>
        </w:rPr>
        <w:t xml:space="preserve"> </w:t>
      </w:r>
      <w:r w:rsidR="00CC6B83" w:rsidRPr="00C1664B">
        <w:rPr>
          <w:szCs w:val="18"/>
        </w:rPr>
        <w:t>water.</w:t>
      </w:r>
      <w:r w:rsidR="00033A6D">
        <w:rPr>
          <w:szCs w:val="18"/>
        </w:rPr>
        <w:t xml:space="preserve"> </w:t>
      </w:r>
      <w:r w:rsidR="004F1490" w:rsidRPr="004F1490">
        <w:rPr>
          <w:szCs w:val="18"/>
        </w:rPr>
        <w:t xml:space="preserve">Both methods require the keyword argument </w:t>
      </w:r>
      <w:proofErr w:type="spellStart"/>
      <w:r w:rsidR="004F1490" w:rsidRPr="004F1490">
        <w:rPr>
          <w:szCs w:val="18"/>
        </w:rPr>
        <w:t>funcs</w:t>
      </w:r>
      <w:proofErr w:type="spellEnd"/>
      <w:r w:rsidR="004F1490" w:rsidRPr="004F1490">
        <w:rPr>
          <w:szCs w:val="18"/>
        </w:rPr>
        <w:t xml:space="preserve"> for calculating influxes and outfluxes or new state fluxes.</w:t>
      </w:r>
    </w:p>
    <w:p w14:paraId="013DC659" w14:textId="3778ECF6" w:rsidR="00D23F99" w:rsidRDefault="00C1664B" w:rsidP="00C1664B">
      <w:pPr>
        <w:ind w:firstLineChars="0" w:firstLine="0"/>
        <w:rPr>
          <w:szCs w:val="18"/>
        </w:rPr>
      </w:pPr>
      <w:r w:rsidRPr="00C1664B">
        <w:rPr>
          <w:szCs w:val="18"/>
        </w:rPr>
        <w:lastRenderedPageBreak/>
        <w:t>The two construction methods respectively calculate the change in state flux and the updated value. The former directly calculates the difference between input and output fluxes, which is suitable for most scenarios. The latter method is necessary when some state fluxes cannot exceed a certain limit, such as x1 in the diagram, requiring an additional custom update value calculation function.</w:t>
      </w:r>
    </w:p>
    <w:p w14:paraId="524EA857" w14:textId="2A5D7709" w:rsidR="00302AF9" w:rsidRDefault="00302AF9" w:rsidP="00302AF9">
      <w:pPr>
        <w:pStyle w:val="af7"/>
      </w:pPr>
      <w:r>
        <w:rPr>
          <w:noProof/>
        </w:rPr>
        <w:drawing>
          <wp:inline distT="0" distB="0" distL="0" distR="0" wp14:anchorId="014FCDDA" wp14:editId="3BAD42E4">
            <wp:extent cx="4217670" cy="2902909"/>
            <wp:effectExtent l="38100" t="38100" r="1143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0446"/>
                    <a:stretch/>
                  </pic:blipFill>
                  <pic:spPr bwMode="auto">
                    <a:xfrm>
                      <a:off x="0" y="0"/>
                      <a:ext cx="4233370" cy="2913715"/>
                    </a:xfrm>
                    <a:prstGeom prst="rect">
                      <a:avLst/>
                    </a:prstGeom>
                    <a:ln w="2857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A65848" w14:textId="3C4B2A30" w:rsidR="00EF0E4B" w:rsidRDefault="00EF0E4B" w:rsidP="00EF0E4B">
      <w:pPr>
        <w:ind w:firstLineChars="0" w:firstLine="0"/>
        <w:rPr>
          <w:szCs w:val="18"/>
        </w:rPr>
      </w:pPr>
      <w:r w:rsidRPr="00EF0E4B">
        <w:rPr>
          <w:szCs w:val="18"/>
        </w:rPr>
        <w:t xml:space="preserve">Lag Flux represents the unit hydrograph calculation for flow routing, as depicted in the diagram. </w:t>
      </w:r>
      <w:proofErr w:type="spellStart"/>
      <w:r w:rsidRPr="00EF0E4B">
        <w:rPr>
          <w:szCs w:val="18"/>
        </w:rPr>
        <w:t>LagFlux</w:t>
      </w:r>
      <w:proofErr w:type="spellEnd"/>
      <w:r w:rsidRPr="00EF0E4B">
        <w:rPr>
          <w:szCs w:val="18"/>
        </w:rPr>
        <w:t xml:space="preserve"> requires specifying hydrological fluxes used for unit hydrograph calculation (</w:t>
      </w:r>
      <w:proofErr w:type="spellStart"/>
      <w:r w:rsidRPr="00EF0E4B">
        <w:rPr>
          <w:szCs w:val="18"/>
        </w:rPr>
        <w:t>slowflow</w:t>
      </w:r>
      <w:proofErr w:type="spellEnd"/>
      <w:r w:rsidRPr="00EF0E4B">
        <w:rPr>
          <w:szCs w:val="18"/>
        </w:rPr>
        <w:t xml:space="preserve"> and </w:t>
      </w:r>
      <w:proofErr w:type="spellStart"/>
      <w:r w:rsidRPr="00EF0E4B">
        <w:rPr>
          <w:szCs w:val="18"/>
        </w:rPr>
        <w:t>fastflow</w:t>
      </w:r>
      <w:proofErr w:type="spellEnd"/>
      <w:r w:rsidRPr="00EF0E4B">
        <w:rPr>
          <w:szCs w:val="18"/>
        </w:rPr>
        <w:t xml:space="preserve">), the parameter x4 representing lag time, and specifying the unit hydrograph scheme: uh_1_half and uh_2_full. Subsequently, </w:t>
      </w:r>
      <w:proofErr w:type="spellStart"/>
      <w:r w:rsidRPr="00EF0E4B">
        <w:rPr>
          <w:szCs w:val="18"/>
        </w:rPr>
        <w:t>LagFlux</w:t>
      </w:r>
      <w:proofErr w:type="spellEnd"/>
      <w:r w:rsidRPr="00EF0E4B">
        <w:rPr>
          <w:szCs w:val="18"/>
        </w:rPr>
        <w:t xml:space="preserve"> constructs equations 1.3 to 1.5 as ordinary differential equations based on the given information. </w:t>
      </w:r>
      <w:r w:rsidR="00553D2C">
        <w:rPr>
          <w:szCs w:val="18"/>
        </w:rPr>
        <w:t>Then i</w:t>
      </w:r>
      <w:r w:rsidRPr="00EF0E4B">
        <w:rPr>
          <w:szCs w:val="18"/>
        </w:rPr>
        <w:t xml:space="preserve">t utilizes a discrete solver to solve these equations and obtain the computed hydrological fluxes. For detailed construction methods, refer to the </w:t>
      </w:r>
      <w:proofErr w:type="spellStart"/>
      <w:r w:rsidRPr="00EF0E4B">
        <w:rPr>
          <w:szCs w:val="18"/>
        </w:rPr>
        <w:t>solve_lag_flux</w:t>
      </w:r>
      <w:proofErr w:type="spellEnd"/>
      <w:r w:rsidRPr="00EF0E4B">
        <w:rPr>
          <w:szCs w:val="18"/>
        </w:rPr>
        <w:t xml:space="preserve"> function in utils/</w:t>
      </w:r>
      <w:proofErr w:type="spellStart"/>
      <w:r w:rsidRPr="00EF0E4B">
        <w:rPr>
          <w:szCs w:val="18"/>
        </w:rPr>
        <w:t>unithydro.jl</w:t>
      </w:r>
      <w:proofErr w:type="spellEnd"/>
      <w:r w:rsidRPr="00EF0E4B">
        <w:rPr>
          <w:szCs w:val="18"/>
        </w:rPr>
        <w:t>.</w:t>
      </w:r>
    </w:p>
    <w:p w14:paraId="209FA6A0" w14:textId="3939EECA" w:rsidR="00D23F99" w:rsidRDefault="00302AF9" w:rsidP="00EF0E4B">
      <w:pPr>
        <w:pStyle w:val="af7"/>
      </w:pPr>
      <w:r>
        <w:rPr>
          <w:noProof/>
        </w:rPr>
        <w:drawing>
          <wp:inline distT="0" distB="0" distL="0" distR="0" wp14:anchorId="7E8A8209" wp14:editId="384293AF">
            <wp:extent cx="3544989" cy="659830"/>
            <wp:effectExtent l="38100" t="38100" r="1778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0954" cy="673969"/>
                    </a:xfrm>
                    <a:prstGeom prst="rect">
                      <a:avLst/>
                    </a:prstGeom>
                    <a:ln w="28575">
                      <a:solidFill>
                        <a:schemeClr val="tx1">
                          <a:lumMod val="75000"/>
                          <a:lumOff val="25000"/>
                        </a:schemeClr>
                      </a:solidFill>
                    </a:ln>
                  </pic:spPr>
                </pic:pic>
              </a:graphicData>
            </a:graphic>
          </wp:inline>
        </w:drawing>
      </w:r>
    </w:p>
    <w:p w14:paraId="3EBCCA6E" w14:textId="5E2B8AA3" w:rsidR="00D23F99" w:rsidRDefault="00EF0E4B" w:rsidP="00EF0E4B">
      <w:pPr>
        <w:ind w:firstLineChars="0" w:firstLine="0"/>
        <w:rPr>
          <w:szCs w:val="18"/>
        </w:rPr>
      </w:pPr>
      <w:r w:rsidRPr="00EF0E4B">
        <w:rPr>
          <w:szCs w:val="18"/>
        </w:rPr>
        <w:t xml:space="preserve">Neural Flux represents hydrological fluxes that require computation using neural networks, such as the implementation of the soil calculation module for M50 shown in the </w:t>
      </w:r>
      <w:r w:rsidR="00E645F6">
        <w:rPr>
          <w:szCs w:val="18"/>
        </w:rPr>
        <w:t>Figure</w:t>
      </w:r>
      <w:r w:rsidRPr="00EF0E4B">
        <w:rPr>
          <w:szCs w:val="18"/>
        </w:rPr>
        <w:t xml:space="preserve">. </w:t>
      </w:r>
      <w:r w:rsidR="00C21444">
        <w:rPr>
          <w:szCs w:val="18"/>
        </w:rPr>
        <w:t xml:space="preserve">To build a </w:t>
      </w:r>
      <w:proofErr w:type="spellStart"/>
      <w:r w:rsidRPr="00EF0E4B">
        <w:rPr>
          <w:szCs w:val="18"/>
        </w:rPr>
        <w:t>NeuralFlux</w:t>
      </w:r>
      <w:proofErr w:type="spellEnd"/>
      <w:r w:rsidR="00C21444">
        <w:rPr>
          <w:szCs w:val="18"/>
        </w:rPr>
        <w:t>, the</w:t>
      </w:r>
      <w:r w:rsidRPr="00EF0E4B">
        <w:rPr>
          <w:szCs w:val="18"/>
        </w:rPr>
        <w:t xml:space="preserve"> first </w:t>
      </w:r>
      <w:r w:rsidR="00C21444">
        <w:rPr>
          <w:szCs w:val="18"/>
        </w:rPr>
        <w:t xml:space="preserve">step is to </w:t>
      </w:r>
      <w:r w:rsidRPr="00EF0E4B">
        <w:rPr>
          <w:szCs w:val="18"/>
        </w:rPr>
        <w:t xml:space="preserve">define the neural network structures used for flux computation. In the </w:t>
      </w:r>
      <w:r w:rsidR="00C21444">
        <w:rPr>
          <w:szCs w:val="18"/>
        </w:rPr>
        <w:t>Figure</w:t>
      </w:r>
      <w:r w:rsidRPr="00EF0E4B">
        <w:rPr>
          <w:szCs w:val="18"/>
        </w:rPr>
        <w:t xml:space="preserve">, </w:t>
      </w:r>
      <w:r w:rsidR="00BE2C36">
        <w:rPr>
          <w:szCs w:val="18"/>
        </w:rPr>
        <w:t xml:space="preserve">the </w:t>
      </w:r>
      <w:proofErr w:type="spellStart"/>
      <w:r w:rsidRPr="00EF0E4B">
        <w:rPr>
          <w:szCs w:val="18"/>
        </w:rPr>
        <w:t>et_ann</w:t>
      </w:r>
      <w:proofErr w:type="spellEnd"/>
      <w:r w:rsidRPr="00EF0E4B">
        <w:rPr>
          <w:szCs w:val="18"/>
        </w:rPr>
        <w:t xml:space="preserve"> and </w:t>
      </w:r>
      <w:proofErr w:type="spellStart"/>
      <w:r w:rsidRPr="00EF0E4B">
        <w:rPr>
          <w:szCs w:val="18"/>
        </w:rPr>
        <w:t>q_ann</w:t>
      </w:r>
      <w:proofErr w:type="spellEnd"/>
      <w:r w:rsidRPr="00EF0E4B">
        <w:rPr>
          <w:szCs w:val="18"/>
        </w:rPr>
        <w:t xml:space="preserve"> are neural networks constructed for evaporation and flow calculation. These networks have input and output dimensions consistent with the number of input and output fluxes specified in </w:t>
      </w:r>
      <w:proofErr w:type="spellStart"/>
      <w:r w:rsidRPr="00EF0E4B">
        <w:rPr>
          <w:szCs w:val="18"/>
        </w:rPr>
        <w:t>NeuralFlux</w:t>
      </w:r>
      <w:proofErr w:type="spellEnd"/>
      <w:r w:rsidR="000579B9">
        <w:rPr>
          <w:szCs w:val="18"/>
        </w:rPr>
        <w:t>,</w:t>
      </w:r>
      <w:r w:rsidRPr="00EF0E4B">
        <w:rPr>
          <w:szCs w:val="18"/>
        </w:rPr>
        <w:t xml:space="preserve"> the neural network instances combined with their names </w:t>
      </w:r>
      <w:r w:rsidR="000579B9">
        <w:rPr>
          <w:szCs w:val="18"/>
        </w:rPr>
        <w:t xml:space="preserve">is the </w:t>
      </w:r>
      <w:r w:rsidR="000579B9" w:rsidRPr="00EF0E4B">
        <w:rPr>
          <w:szCs w:val="18"/>
        </w:rPr>
        <w:t>second argument</w:t>
      </w:r>
      <w:r w:rsidR="000579B9">
        <w:rPr>
          <w:szCs w:val="18"/>
        </w:rPr>
        <w:t xml:space="preserve"> of </w:t>
      </w:r>
      <w:proofErr w:type="spellStart"/>
      <w:r w:rsidR="000579B9" w:rsidRPr="00EF0E4B">
        <w:rPr>
          <w:szCs w:val="18"/>
        </w:rPr>
        <w:t>NeuralFlux</w:t>
      </w:r>
      <w:proofErr w:type="spellEnd"/>
      <w:r w:rsidRPr="00EF0E4B">
        <w:rPr>
          <w:szCs w:val="18"/>
        </w:rPr>
        <w:t xml:space="preserve">. </w:t>
      </w:r>
      <w:r w:rsidR="00AF411D">
        <w:rPr>
          <w:szCs w:val="18"/>
        </w:rPr>
        <w:t>D</w:t>
      </w:r>
      <w:r w:rsidRPr="00EF0E4B">
        <w:rPr>
          <w:szCs w:val="18"/>
        </w:rPr>
        <w:t>uring calculation and optimization, model parameters necessary for network computation are extracted based on these names.</w:t>
      </w:r>
    </w:p>
    <w:p w14:paraId="47659AD9" w14:textId="10A168A5" w:rsidR="00613DBA" w:rsidRDefault="00302AF9" w:rsidP="00302AF9">
      <w:pPr>
        <w:pStyle w:val="af7"/>
        <w:rPr>
          <w:szCs w:val="18"/>
        </w:rPr>
      </w:pPr>
      <w:r>
        <w:rPr>
          <w:noProof/>
        </w:rPr>
        <w:lastRenderedPageBreak/>
        <w:drawing>
          <wp:inline distT="0" distB="0" distL="0" distR="0" wp14:anchorId="1B382A68" wp14:editId="5058A80F">
            <wp:extent cx="4956986" cy="1768306"/>
            <wp:effectExtent l="38100" t="38100" r="15240" b="22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2445" cy="1780955"/>
                    </a:xfrm>
                    <a:prstGeom prst="rect">
                      <a:avLst/>
                    </a:prstGeom>
                    <a:ln w="28575">
                      <a:solidFill>
                        <a:schemeClr val="tx1">
                          <a:lumMod val="75000"/>
                          <a:lumOff val="25000"/>
                        </a:schemeClr>
                      </a:solidFill>
                    </a:ln>
                  </pic:spPr>
                </pic:pic>
              </a:graphicData>
            </a:graphic>
          </wp:inline>
        </w:drawing>
      </w:r>
    </w:p>
    <w:p w14:paraId="0CDA489A" w14:textId="41AA04DD" w:rsidR="00225530" w:rsidRPr="00225530" w:rsidRDefault="000F213C" w:rsidP="00F83450">
      <w:pPr>
        <w:ind w:firstLineChars="0" w:firstLine="0"/>
        <w:rPr>
          <w:szCs w:val="18"/>
        </w:rPr>
      </w:pPr>
      <w:proofErr w:type="spellStart"/>
      <w:r w:rsidRPr="000F213C">
        <w:rPr>
          <w:szCs w:val="18"/>
        </w:rPr>
        <w:t>HydroElement</w:t>
      </w:r>
      <w:proofErr w:type="spellEnd"/>
      <w:r w:rsidRPr="000F213C">
        <w:rPr>
          <w:szCs w:val="18"/>
        </w:rPr>
        <w:t xml:space="preserve"> is a structure designed to integrate all aforementioned types of Flux. For the three different flux type</w:t>
      </w:r>
      <w:r>
        <w:rPr>
          <w:szCs w:val="18"/>
        </w:rPr>
        <w:t xml:space="preserve">s: </w:t>
      </w:r>
      <w:proofErr w:type="spellStart"/>
      <w:r w:rsidRPr="000F213C">
        <w:rPr>
          <w:szCs w:val="18"/>
        </w:rPr>
        <w:t>SimpleFlux</w:t>
      </w:r>
      <w:proofErr w:type="spellEnd"/>
      <w:r w:rsidRPr="000F213C">
        <w:rPr>
          <w:szCs w:val="18"/>
        </w:rPr>
        <w:t xml:space="preserve">, </w:t>
      </w:r>
      <w:proofErr w:type="spellStart"/>
      <w:r w:rsidRPr="000F213C">
        <w:rPr>
          <w:szCs w:val="18"/>
        </w:rPr>
        <w:t>StateFlux</w:t>
      </w:r>
      <w:proofErr w:type="spellEnd"/>
      <w:r w:rsidRPr="000F213C">
        <w:rPr>
          <w:szCs w:val="18"/>
        </w:rPr>
        <w:t xml:space="preserve">, and </w:t>
      </w:r>
      <w:proofErr w:type="spellStart"/>
      <w:r w:rsidRPr="000F213C">
        <w:rPr>
          <w:szCs w:val="18"/>
        </w:rPr>
        <w:t>LagFlux</w:t>
      </w:r>
      <w:proofErr w:type="spellEnd"/>
      <w:r>
        <w:rPr>
          <w:szCs w:val="18"/>
        </w:rPr>
        <w:t xml:space="preserve">, </w:t>
      </w:r>
      <w:proofErr w:type="spellStart"/>
      <w:r w:rsidRPr="000F213C">
        <w:rPr>
          <w:szCs w:val="18"/>
        </w:rPr>
        <w:t>HydroElement</w:t>
      </w:r>
      <w:proofErr w:type="spellEnd"/>
      <w:r w:rsidRPr="000F213C">
        <w:rPr>
          <w:szCs w:val="18"/>
        </w:rPr>
        <w:t xml:space="preserve"> provides three input arguments (</w:t>
      </w:r>
      <w:proofErr w:type="spellStart"/>
      <w:r w:rsidRPr="000F213C">
        <w:rPr>
          <w:szCs w:val="18"/>
        </w:rPr>
        <w:t>funcs</w:t>
      </w:r>
      <w:proofErr w:type="spellEnd"/>
      <w:r w:rsidRPr="000F213C">
        <w:rPr>
          <w:szCs w:val="18"/>
        </w:rPr>
        <w:t xml:space="preserve">, </w:t>
      </w:r>
      <w:proofErr w:type="spellStart"/>
      <w:r w:rsidRPr="000F213C">
        <w:rPr>
          <w:szCs w:val="18"/>
        </w:rPr>
        <w:t>dfuncs</w:t>
      </w:r>
      <w:proofErr w:type="spellEnd"/>
      <w:r w:rsidRPr="000F213C">
        <w:rPr>
          <w:szCs w:val="18"/>
        </w:rPr>
        <w:t xml:space="preserve">, </w:t>
      </w:r>
      <w:proofErr w:type="spellStart"/>
      <w:r w:rsidRPr="000F213C">
        <w:rPr>
          <w:szCs w:val="18"/>
        </w:rPr>
        <w:t>lfuncs</w:t>
      </w:r>
      <w:proofErr w:type="spellEnd"/>
      <w:r w:rsidRPr="000F213C">
        <w:rPr>
          <w:szCs w:val="18"/>
        </w:rPr>
        <w:t>) to store each flux type.</w:t>
      </w:r>
      <w:r w:rsidR="00225530" w:rsidRPr="00225530">
        <w:rPr>
          <w:szCs w:val="18"/>
        </w:rPr>
        <w:t xml:space="preserve"> </w:t>
      </w:r>
      <w:r w:rsidR="00AE5BAE">
        <w:rPr>
          <w:szCs w:val="18"/>
        </w:rPr>
        <w:t>After</w:t>
      </w:r>
      <w:r w:rsidR="00225530" w:rsidRPr="00225530">
        <w:rPr>
          <w:szCs w:val="18"/>
        </w:rPr>
        <w:t xml:space="preserve"> each flux is input into the element, the construct</w:t>
      </w:r>
      <w:r w:rsidR="00AE5BAE">
        <w:rPr>
          <w:szCs w:val="18"/>
        </w:rPr>
        <w:t xml:space="preserve"> function</w:t>
      </w:r>
      <w:r w:rsidR="00225530" w:rsidRPr="00225530">
        <w:rPr>
          <w:szCs w:val="18"/>
        </w:rPr>
        <w:t xml:space="preserve"> extracts the element inputs, outputs, state flux names, and parameter names based on all fluxes, applying them as attributes for subsequent calculations. Additionally, </w:t>
      </w:r>
      <w:proofErr w:type="spellStart"/>
      <w:r w:rsidR="00225530" w:rsidRPr="00225530">
        <w:rPr>
          <w:szCs w:val="18"/>
        </w:rPr>
        <w:t>HydroElement</w:t>
      </w:r>
      <w:proofErr w:type="spellEnd"/>
      <w:r w:rsidR="00225530" w:rsidRPr="00225530">
        <w:rPr>
          <w:szCs w:val="18"/>
        </w:rPr>
        <w:t xml:space="preserve"> has two </w:t>
      </w:r>
      <w:r w:rsidR="00AE5BAE">
        <w:rPr>
          <w:szCs w:val="18"/>
        </w:rPr>
        <w:t>p</w:t>
      </w:r>
      <w:r w:rsidR="00AE5BAE" w:rsidRPr="00AE5BAE">
        <w:rPr>
          <w:szCs w:val="18"/>
        </w:rPr>
        <w:t xml:space="preserve">arametric </w:t>
      </w:r>
      <w:r w:rsidR="00AE5BAE">
        <w:rPr>
          <w:szCs w:val="18"/>
        </w:rPr>
        <w:t>c</w:t>
      </w:r>
      <w:r w:rsidR="00AE5BAE" w:rsidRPr="00AE5BAE">
        <w:rPr>
          <w:szCs w:val="18"/>
        </w:rPr>
        <w:t xml:space="preserve">omposite </w:t>
      </w:r>
      <w:r w:rsidR="00AE5BAE">
        <w:rPr>
          <w:szCs w:val="18"/>
        </w:rPr>
        <w:t>t</w:t>
      </w:r>
      <w:r w:rsidR="00AE5BAE" w:rsidRPr="00AE5BAE">
        <w:rPr>
          <w:szCs w:val="18"/>
        </w:rPr>
        <w:t>ypes</w:t>
      </w:r>
      <w:r w:rsidR="0097593C">
        <w:rPr>
          <w:szCs w:val="18"/>
        </w:rPr>
        <w:t xml:space="preserve"> </w:t>
      </w:r>
      <w:r w:rsidR="0097593C" w:rsidRPr="00225530">
        <w:rPr>
          <w:szCs w:val="18"/>
        </w:rPr>
        <w:t>based on the two ODE function construction methods</w:t>
      </w:r>
      <w:r w:rsidR="0072220B">
        <w:rPr>
          <w:szCs w:val="18"/>
        </w:rPr>
        <w:t>:</w:t>
      </w:r>
      <w:r w:rsidR="00225530" w:rsidRPr="00225530">
        <w:rPr>
          <w:szCs w:val="18"/>
        </w:rPr>
        <w:t xml:space="preserve"> </w:t>
      </w:r>
      <w:proofErr w:type="spellStart"/>
      <w:r w:rsidR="00225530" w:rsidRPr="00225530">
        <w:rPr>
          <w:szCs w:val="18"/>
        </w:rPr>
        <w:t>HydroElement</w:t>
      </w:r>
      <w:proofErr w:type="spellEnd"/>
      <w:r w:rsidR="00225530" w:rsidRPr="00225530">
        <w:rPr>
          <w:szCs w:val="18"/>
        </w:rPr>
        <w:t xml:space="preserve">{false} and </w:t>
      </w:r>
      <w:proofErr w:type="spellStart"/>
      <w:r w:rsidR="00225530" w:rsidRPr="00225530">
        <w:rPr>
          <w:szCs w:val="18"/>
        </w:rPr>
        <w:t>HydroElement</w:t>
      </w:r>
      <w:proofErr w:type="spellEnd"/>
      <w:r w:rsidR="00225530" w:rsidRPr="00225530">
        <w:rPr>
          <w:szCs w:val="18"/>
        </w:rPr>
        <w:t>{true}, corresponding to the conventional function construction</w:t>
      </w:r>
      <w:r w:rsidR="00F67862">
        <w:rPr>
          <w:szCs w:val="18"/>
        </w:rPr>
        <w:t xml:space="preserve"> </w:t>
      </w:r>
      <w:r w:rsidR="00225530" w:rsidRPr="00225530">
        <w:rPr>
          <w:szCs w:val="18"/>
        </w:rPr>
        <w:t xml:space="preserve">and the </w:t>
      </w:r>
      <w:r w:rsidR="00A75218" w:rsidRPr="00A75218">
        <w:rPr>
          <w:szCs w:val="18"/>
        </w:rPr>
        <w:t>modeling system</w:t>
      </w:r>
      <w:r w:rsidR="00225530" w:rsidRPr="00225530">
        <w:rPr>
          <w:szCs w:val="18"/>
        </w:rPr>
        <w:t xml:space="preserve"> construction </w:t>
      </w:r>
      <w:r w:rsidR="005F3B8A">
        <w:rPr>
          <w:szCs w:val="18"/>
        </w:rPr>
        <w:t>based on</w:t>
      </w:r>
      <w:r w:rsidR="00225530" w:rsidRPr="00225530">
        <w:rPr>
          <w:szCs w:val="18"/>
        </w:rPr>
        <w:t xml:space="preserve"> </w:t>
      </w:r>
      <w:proofErr w:type="spellStart"/>
      <w:r w:rsidR="00225530" w:rsidRPr="00225530">
        <w:rPr>
          <w:szCs w:val="18"/>
        </w:rPr>
        <w:t>ModelingToolkit.jl</w:t>
      </w:r>
      <w:proofErr w:type="spellEnd"/>
      <w:r w:rsidR="00225530" w:rsidRPr="00225530">
        <w:rPr>
          <w:szCs w:val="18"/>
        </w:rPr>
        <w:t>. For details on these methods and solution approaches, see section 2.2.2.</w:t>
      </w:r>
    </w:p>
    <w:p w14:paraId="0838C7EC" w14:textId="5C5C40ED" w:rsidR="00225530" w:rsidRDefault="00225530" w:rsidP="00225530">
      <w:pPr>
        <w:ind w:firstLineChars="0" w:firstLine="0"/>
        <w:rPr>
          <w:szCs w:val="18"/>
        </w:rPr>
      </w:pPr>
      <w:proofErr w:type="spellStart"/>
      <w:r w:rsidRPr="00225530">
        <w:rPr>
          <w:szCs w:val="18"/>
        </w:rPr>
        <w:t>HydroUnit</w:t>
      </w:r>
      <w:proofErr w:type="spellEnd"/>
      <w:r w:rsidRPr="00225530">
        <w:rPr>
          <w:szCs w:val="18"/>
        </w:rPr>
        <w:t xml:space="preserve"> is a structure designed to integrate multiple types of components (including flux, element, and unit). It takes various components as input, then achieves unit integration calculation through the computation functions of each component.</w:t>
      </w:r>
    </w:p>
    <w:p w14:paraId="5A33AA73" w14:textId="2C0C091A" w:rsidR="00EC44B0" w:rsidRDefault="00EC44B0" w:rsidP="009C303A">
      <w:pPr>
        <w:ind w:firstLineChars="0" w:firstLine="0"/>
        <w:jc w:val="center"/>
        <w:rPr>
          <w:szCs w:val="18"/>
        </w:rPr>
      </w:pPr>
      <w:r>
        <w:rPr>
          <w:noProof/>
        </w:rPr>
        <w:drawing>
          <wp:inline distT="0" distB="0" distL="0" distR="0" wp14:anchorId="64C6039C" wp14:editId="489AD7D9">
            <wp:extent cx="4041663" cy="536228"/>
            <wp:effectExtent l="19050" t="1905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4520" cy="543241"/>
                    </a:xfrm>
                    <a:prstGeom prst="rect">
                      <a:avLst/>
                    </a:prstGeom>
                    <a:ln>
                      <a:solidFill>
                        <a:schemeClr val="tx1">
                          <a:lumMod val="65000"/>
                          <a:lumOff val="35000"/>
                        </a:schemeClr>
                      </a:solidFill>
                    </a:ln>
                  </pic:spPr>
                </pic:pic>
              </a:graphicData>
            </a:graphic>
          </wp:inline>
        </w:drawing>
      </w:r>
    </w:p>
    <w:p w14:paraId="737DEB29" w14:textId="4171EECB" w:rsidR="00C8594E" w:rsidRDefault="00C8594E" w:rsidP="00225530">
      <w:pPr>
        <w:ind w:firstLineChars="0" w:firstLine="0"/>
        <w:rPr>
          <w:szCs w:val="18"/>
        </w:rPr>
      </w:pPr>
      <w:r w:rsidRPr="00420B53">
        <w:rPr>
          <w:szCs w:val="18"/>
        </w:rPr>
        <w:t>2.2.</w:t>
      </w:r>
      <w:r w:rsidR="00745CFB">
        <w:rPr>
          <w:szCs w:val="18"/>
        </w:rPr>
        <w:t>2</w:t>
      </w:r>
      <w:r w:rsidRPr="00420B53">
        <w:rPr>
          <w:szCs w:val="18"/>
        </w:rPr>
        <w:t xml:space="preserve"> Sol</w:t>
      </w:r>
      <w:r w:rsidR="00BA537C">
        <w:rPr>
          <w:rFonts w:hint="eastAsia"/>
          <w:szCs w:val="18"/>
        </w:rPr>
        <w:t>ving</w:t>
      </w:r>
    </w:p>
    <w:p w14:paraId="24A748F5" w14:textId="2A2080C3" w:rsidR="00F27FDC" w:rsidRDefault="009C303A" w:rsidP="00586B1C">
      <w:pPr>
        <w:ind w:firstLine="180"/>
      </w:pPr>
      <w:r w:rsidRPr="009C303A">
        <w:t xml:space="preserve">The solution method is the core of model simulation calculations. Hydrological model frameworks such as </w:t>
      </w:r>
      <w:proofErr w:type="spellStart"/>
      <w:r w:rsidRPr="009C303A">
        <w:t>superflexpy</w:t>
      </w:r>
      <w:proofErr w:type="spellEnd"/>
      <w:r w:rsidRPr="009C303A">
        <w:t xml:space="preserve"> and </w:t>
      </w:r>
      <w:proofErr w:type="spellStart"/>
      <w:r w:rsidRPr="009C303A">
        <w:t>MARRMoT</w:t>
      </w:r>
      <w:proofErr w:type="spellEnd"/>
      <w:r w:rsidRPr="009C303A">
        <w:t xml:space="preserve"> provide solution methods to solve ordinary differential equations within hydrological models. </w:t>
      </w:r>
      <w:r w:rsidR="00875DD8" w:rsidRPr="00875DD8">
        <w:t xml:space="preserve">However, </w:t>
      </w:r>
      <w:r w:rsidR="00473B22">
        <w:t>HydroModels</w:t>
      </w:r>
      <w:r w:rsidR="00875DD8" w:rsidRPr="00875DD8">
        <w:t xml:space="preserve">.jl does not provide any solvers for ODE problem-solving. Instead, it relies on Julia's mature and robust ecosystem for scientific computing, primarily depending on </w:t>
      </w:r>
      <w:proofErr w:type="spellStart"/>
      <w:r w:rsidR="00875DD8" w:rsidRPr="00875DD8">
        <w:t>DifferentialEquation.jl</w:t>
      </w:r>
      <w:proofErr w:type="spellEnd"/>
      <w:r w:rsidR="00875DD8" w:rsidRPr="00875DD8">
        <w:t>, which offers powerful, comprehensive, and efficient solvers capable of addressing ordinary differential, partial differential, and stochastic differential equations.</w:t>
      </w:r>
      <w:r w:rsidR="00EE104D">
        <w:t xml:space="preserve"> </w:t>
      </w:r>
    </w:p>
    <w:p w14:paraId="191B285F" w14:textId="48488418" w:rsidR="001D071D" w:rsidRDefault="00473B22" w:rsidP="00586B1C">
      <w:pPr>
        <w:ind w:firstLine="180"/>
      </w:pPr>
      <w:r>
        <w:t>HydroModels</w:t>
      </w:r>
      <w:r w:rsidR="001D071D" w:rsidRPr="001D071D">
        <w:t xml:space="preserve">.jl construct ODE problems based on the combination of fluxes to utilize the solver resources of </w:t>
      </w:r>
      <w:proofErr w:type="spellStart"/>
      <w:r w:rsidR="001D071D" w:rsidRPr="001D071D">
        <w:t>DifferentialEquation.jl</w:t>
      </w:r>
      <w:proofErr w:type="spellEnd"/>
      <w:r w:rsidR="000C7687">
        <w:t>:</w:t>
      </w:r>
      <w:r w:rsidR="001D071D" w:rsidRPr="001D071D">
        <w:t xml:space="preserve"> After constructing the </w:t>
      </w:r>
      <w:proofErr w:type="spellStart"/>
      <w:r w:rsidR="001D071D" w:rsidRPr="001D071D">
        <w:t>HydroElement</w:t>
      </w:r>
      <w:proofErr w:type="spellEnd"/>
      <w:r w:rsidR="001D071D" w:rsidRPr="001D071D">
        <w:t xml:space="preserve">, the various state fluxes are not yet integrated with other simple fluxes. Specifically, the input and output fluxes of state fluxes are usually results of secondary calculations. Therefore, before calculating the state flux, it is necessary to compute the input and output fluxes of the state fluxes, which are the input arguments: </w:t>
      </w:r>
      <w:proofErr w:type="spellStart"/>
      <w:r w:rsidR="001D071D" w:rsidRPr="001D071D">
        <w:t>funcs</w:t>
      </w:r>
      <w:proofErr w:type="spellEnd"/>
      <w:r w:rsidR="001D071D" w:rsidRPr="001D071D">
        <w:t xml:space="preserve">. The problem construction method varies depending on the </w:t>
      </w:r>
      <w:proofErr w:type="spellStart"/>
      <w:r w:rsidR="001D071D" w:rsidRPr="001D071D">
        <w:t>HydroElement</w:t>
      </w:r>
      <w:proofErr w:type="spellEnd"/>
      <w:r w:rsidR="001D071D" w:rsidRPr="001D071D">
        <w:t xml:space="preserve"> generic type</w:t>
      </w:r>
      <w:r w:rsidR="002153FD">
        <w:rPr>
          <w:rFonts w:hint="eastAsia"/>
        </w:rPr>
        <w:t>:</w:t>
      </w:r>
    </w:p>
    <w:p w14:paraId="639571F7" w14:textId="7999CE7F" w:rsidR="00BD54D8" w:rsidRPr="00BD54D8" w:rsidRDefault="00BD54D8" w:rsidP="00586B1C">
      <w:pPr>
        <w:ind w:firstLine="180"/>
      </w:pPr>
      <w:r w:rsidRPr="00BD54D8">
        <w:t xml:space="preserve">(1) </w:t>
      </w:r>
      <w:proofErr w:type="spellStart"/>
      <w:r w:rsidRPr="00BD54D8">
        <w:t>HydroElement</w:t>
      </w:r>
      <w:proofErr w:type="spellEnd"/>
      <w:r w:rsidRPr="00BD54D8">
        <w:t>{true}</w:t>
      </w:r>
    </w:p>
    <w:p w14:paraId="7741F73B" w14:textId="77777777" w:rsidR="00BD54D8" w:rsidRPr="00BD54D8" w:rsidRDefault="00BD54D8" w:rsidP="00586B1C">
      <w:pPr>
        <w:ind w:firstLine="180"/>
      </w:pPr>
      <w:r w:rsidRPr="00BD54D8">
        <w:t>Step 1. Combine the state fluxes with other simple fluxes formulas to construct the ODE system, as detailed in utils/</w:t>
      </w:r>
      <w:proofErr w:type="spellStart"/>
      <w:proofErr w:type="gramStart"/>
      <w:r w:rsidRPr="00BD54D8">
        <w:t>mtk.jl</w:t>
      </w:r>
      <w:proofErr w:type="spellEnd"/>
      <w:proofErr w:type="gramEnd"/>
      <w:r w:rsidRPr="00BD54D8">
        <w:t>/</w:t>
      </w:r>
      <w:proofErr w:type="spellStart"/>
      <w:r w:rsidRPr="00BD54D8">
        <w:t>build_ele_system</w:t>
      </w:r>
      <w:proofErr w:type="spellEnd"/>
      <w:r w:rsidRPr="00BD54D8">
        <w:t>;</w:t>
      </w:r>
    </w:p>
    <w:p w14:paraId="38B67EDB" w14:textId="77777777" w:rsidR="00BD54D8" w:rsidRPr="00BD54D8" w:rsidRDefault="00BD54D8" w:rsidP="00586B1C">
      <w:pPr>
        <w:ind w:firstLine="180"/>
      </w:pPr>
      <w:r w:rsidRPr="00BD54D8">
        <w:t>Step 2. Construct interpolation functions using observed input data combined with time indices, then combine these interpolation functions and input fluxes formulas with the ODE system constructed in Step 1;</w:t>
      </w:r>
    </w:p>
    <w:p w14:paraId="4C2D6B1A" w14:textId="77777777" w:rsidR="00BD54D8" w:rsidRPr="00BD54D8" w:rsidRDefault="00BD54D8" w:rsidP="00586B1C">
      <w:pPr>
        <w:ind w:firstLine="180"/>
      </w:pPr>
      <w:r w:rsidRPr="00BD54D8">
        <w:t>Step 3. Reassign system information based on input parameters and initial states to complete the construction of the current ODE problem.</w:t>
      </w:r>
    </w:p>
    <w:p w14:paraId="1C3A2526" w14:textId="75CAA145" w:rsidR="00BD54D8" w:rsidRPr="00BD54D8" w:rsidRDefault="00BD54D8" w:rsidP="00BD54D8">
      <w:pPr>
        <w:ind w:firstLineChars="0" w:firstLine="0"/>
        <w:rPr>
          <w:szCs w:val="18"/>
        </w:rPr>
      </w:pPr>
      <w:r w:rsidRPr="00BD54D8">
        <w:rPr>
          <w:szCs w:val="18"/>
        </w:rPr>
        <w:lastRenderedPageBreak/>
        <w:t xml:space="preserve">(2) </w:t>
      </w:r>
      <w:proofErr w:type="spellStart"/>
      <w:r w:rsidRPr="00BD54D8">
        <w:rPr>
          <w:szCs w:val="18"/>
        </w:rPr>
        <w:t>HydroElement</w:t>
      </w:r>
      <w:proofErr w:type="spellEnd"/>
      <w:r w:rsidRPr="00BD54D8">
        <w:rPr>
          <w:szCs w:val="18"/>
        </w:rPr>
        <w:t>{false}</w:t>
      </w:r>
    </w:p>
    <w:p w14:paraId="7DAFD18E" w14:textId="2526A7BF" w:rsidR="00BD54D8" w:rsidRPr="00BD54D8" w:rsidRDefault="00BD54D8" w:rsidP="00586B1C">
      <w:pPr>
        <w:ind w:firstLine="180"/>
      </w:pPr>
      <w:r w:rsidRPr="00BD54D8">
        <w:t xml:space="preserve">When multiple fluxes are needed to calculate intermediate fluxes to satisfy state flux requirements, significant computational overhead is often incurred. In </w:t>
      </w:r>
      <w:r w:rsidR="00473B22">
        <w:t>HydroModels</w:t>
      </w:r>
      <w:r w:rsidRPr="00BD54D8">
        <w:t xml:space="preserve">.jl, intermediate variables calculated by various fluxes are detailed in subsequent calculations, but continuous storage and extraction from these intermediate variables can severely impact code performance. Therefore, </w:t>
      </w:r>
      <w:proofErr w:type="spellStart"/>
      <w:r w:rsidRPr="00BD54D8">
        <w:t>HydroElement</w:t>
      </w:r>
      <w:proofErr w:type="spellEnd"/>
      <w:r w:rsidRPr="00BD54D8">
        <w:t>{false} constructs temporary functions for problem construction and solving based on state fluxes and simple fluxes, as follows:</w:t>
      </w:r>
    </w:p>
    <w:p w14:paraId="5D0741F9" w14:textId="77777777" w:rsidR="00BD54D8" w:rsidRPr="00BD54D8" w:rsidRDefault="00BD54D8" w:rsidP="00586B1C">
      <w:pPr>
        <w:ind w:firstLine="180"/>
      </w:pPr>
      <w:r w:rsidRPr="00BD54D8">
        <w:t xml:space="preserve">Step 1. Traverse all simple fluxes in the </w:t>
      </w:r>
      <w:proofErr w:type="spellStart"/>
      <w:r w:rsidRPr="00BD54D8">
        <w:t>funcs</w:t>
      </w:r>
      <w:proofErr w:type="spellEnd"/>
      <w:r w:rsidRPr="00BD54D8">
        <w:t xml:space="preserve"> attribute of state fluxes and replace the intermediate states required for state fluxes calculation with the corresponding formulas of simple fluxes, iterating until the state fluxes formulas only contain element input fluxes;</w:t>
      </w:r>
    </w:p>
    <w:p w14:paraId="7A7AE45D" w14:textId="77777777" w:rsidR="00BD54D8" w:rsidRPr="00BD54D8" w:rsidRDefault="00BD54D8" w:rsidP="00586B1C">
      <w:pPr>
        <w:ind w:firstLine="180"/>
      </w:pPr>
      <w:r w:rsidRPr="00BD54D8">
        <w:t xml:space="preserve">Step 2. Based on the replaced formulas, construct state flux calculation functions using </w:t>
      </w:r>
      <w:proofErr w:type="spellStart"/>
      <w:proofErr w:type="gramStart"/>
      <w:r w:rsidRPr="00BD54D8">
        <w:t>symbolic.jl's</w:t>
      </w:r>
      <w:proofErr w:type="spellEnd"/>
      <w:proofErr w:type="gramEnd"/>
      <w:r w:rsidRPr="00BD54D8">
        <w:t xml:space="preserve"> build function, with the inputs being the element's input fluxes and parameters;</w:t>
      </w:r>
    </w:p>
    <w:p w14:paraId="0244C633" w14:textId="77777777" w:rsidR="00683A13" w:rsidRDefault="00BD54D8" w:rsidP="00586B1C">
      <w:pPr>
        <w:ind w:firstLine="180"/>
      </w:pPr>
      <w:r w:rsidRPr="00BD54D8">
        <w:t>Step 3. Construct input generation functions based on the order of function input fluxes and parameters, and input these into the corresponding state flux calculation functions to build temporary ODE functions.</w:t>
      </w:r>
      <w:r w:rsidR="001A7DCC" w:rsidRPr="0018329A">
        <w:rPr>
          <w:rFonts w:hint="eastAsia"/>
        </w:rPr>
        <w:t xml:space="preserve"> </w:t>
      </w:r>
    </w:p>
    <w:p w14:paraId="6C1C1E40" w14:textId="6CF4AB6F" w:rsidR="00683A13" w:rsidRPr="00683A13" w:rsidRDefault="00683A13" w:rsidP="00586B1C">
      <w:pPr>
        <w:ind w:firstLine="180"/>
      </w:pPr>
      <w:r w:rsidRPr="00683A13">
        <w:t xml:space="preserve">For solving ODE problems, </w:t>
      </w:r>
      <w:r w:rsidR="00473B22">
        <w:t>HydroModels</w:t>
      </w:r>
      <w:r w:rsidRPr="00683A13">
        <w:t xml:space="preserve">.jl decouples the solver from the element. This package constructs a wrapper type based on </w:t>
      </w:r>
      <w:proofErr w:type="spellStart"/>
      <w:r w:rsidRPr="00683A13">
        <w:t>DifferentialEquations.jl's</w:t>
      </w:r>
      <w:proofErr w:type="spellEnd"/>
      <w:r w:rsidRPr="00683A13">
        <w:t xml:space="preserve"> solvers, storing additional key parameters required for the solve method of the solver.</w:t>
      </w:r>
    </w:p>
    <w:p w14:paraId="513BF0CE" w14:textId="198D205E" w:rsidR="00683A13" w:rsidRPr="00683A13" w:rsidRDefault="00473B22" w:rsidP="00586B1C">
      <w:pPr>
        <w:ind w:firstLine="180"/>
      </w:pPr>
      <w:r>
        <w:t>HydroModels</w:t>
      </w:r>
      <w:r w:rsidR="00683A13" w:rsidRPr="00683A13">
        <w:t xml:space="preserve">.jl provides </w:t>
      </w:r>
      <w:proofErr w:type="spellStart"/>
      <w:r w:rsidR="00683A13" w:rsidRPr="00683A13">
        <w:t>ODESolver</w:t>
      </w:r>
      <w:proofErr w:type="spellEnd"/>
      <w:r w:rsidR="00683A13" w:rsidRPr="00683A13">
        <w:t xml:space="preserve"> and </w:t>
      </w:r>
      <w:proofErr w:type="spellStart"/>
      <w:r w:rsidR="00683A13" w:rsidRPr="00683A13">
        <w:t>DiscreteSolver</w:t>
      </w:r>
      <w:proofErr w:type="spellEnd"/>
      <w:r w:rsidR="00683A13" w:rsidRPr="00683A13">
        <w:t xml:space="preserve"> for two scenarios: continuous (M50 and M100) and discrete (</w:t>
      </w:r>
      <w:proofErr w:type="spellStart"/>
      <w:r w:rsidR="00683A13" w:rsidRPr="00683A13">
        <w:t>dPL</w:t>
      </w:r>
      <w:proofErr w:type="spellEnd"/>
      <w:r w:rsidR="00683A13" w:rsidRPr="00683A13">
        <w:t>-HBV, PINN) respectively.</w:t>
      </w:r>
    </w:p>
    <w:p w14:paraId="0DF17989" w14:textId="1106BB11" w:rsidR="00683A13" w:rsidRPr="00683A13" w:rsidRDefault="00683A13" w:rsidP="00586B1C">
      <w:pPr>
        <w:ind w:firstLine="180"/>
      </w:pPr>
      <w:r w:rsidRPr="00683A13">
        <w:t xml:space="preserve">After computing the state fluxes, </w:t>
      </w:r>
      <w:r w:rsidR="00473B22">
        <w:t>HydroModels</w:t>
      </w:r>
      <w:r w:rsidRPr="00683A13">
        <w:t xml:space="preserve">.jl stores the solved state fluxes along with input data in a </w:t>
      </w:r>
      <w:proofErr w:type="spellStart"/>
      <w:r w:rsidRPr="00683A13">
        <w:t>NamedTuple</w:t>
      </w:r>
      <w:proofErr w:type="spellEnd"/>
      <w:r w:rsidRPr="00683A13">
        <w:t xml:space="preserve">. It then iterates through fluxes in sequence. During each iteration, it extracts the required data from the </w:t>
      </w:r>
      <w:proofErr w:type="spellStart"/>
      <w:r w:rsidRPr="00683A13">
        <w:t>NamedTuple</w:t>
      </w:r>
      <w:proofErr w:type="spellEnd"/>
      <w:r w:rsidRPr="00683A13">
        <w:t xml:space="preserve"> based on the flux's input flux names and parameter names. After computation, it stores the flux output flux names back into the </w:t>
      </w:r>
      <w:proofErr w:type="spellStart"/>
      <w:r w:rsidRPr="00683A13">
        <w:t>NamedTuple</w:t>
      </w:r>
      <w:proofErr w:type="spellEnd"/>
      <w:r w:rsidRPr="00683A13">
        <w:t xml:space="preserve">, continuing until all fluxes have been computed. Finally, when lag fluxes are present, it uses </w:t>
      </w:r>
      <w:proofErr w:type="spellStart"/>
      <w:r w:rsidRPr="00683A13">
        <w:t>NamedTuple</w:t>
      </w:r>
      <w:proofErr w:type="spellEnd"/>
      <w:r w:rsidRPr="00683A13">
        <w:t xml:space="preserve"> to perform routing calculations for specified variables.</w:t>
      </w:r>
    </w:p>
    <w:p w14:paraId="522CFDEB" w14:textId="77777777" w:rsidR="00683A13" w:rsidRDefault="00683A13" w:rsidP="00586B1C">
      <w:pPr>
        <w:ind w:firstLine="180"/>
      </w:pPr>
      <w:r w:rsidRPr="00683A13">
        <w:t xml:space="preserve">The computation process for Unit is similar, relying on </w:t>
      </w:r>
      <w:proofErr w:type="spellStart"/>
      <w:r w:rsidRPr="00683A13">
        <w:t>NamedTuple</w:t>
      </w:r>
      <w:proofErr w:type="spellEnd"/>
      <w:r w:rsidRPr="00683A13">
        <w:t xml:space="preserve"> for input to the element and storing computed results back into </w:t>
      </w:r>
      <w:proofErr w:type="spellStart"/>
      <w:r w:rsidRPr="00683A13">
        <w:t>NamedTuple</w:t>
      </w:r>
      <w:proofErr w:type="spellEnd"/>
      <w:r w:rsidRPr="00683A13">
        <w:t xml:space="preserve"> until all elements have been computed.</w:t>
      </w:r>
    </w:p>
    <w:p w14:paraId="2F71F76D" w14:textId="14D533B2" w:rsidR="00B87240" w:rsidRDefault="00C8594E" w:rsidP="00683A13">
      <w:pPr>
        <w:ind w:firstLineChars="0" w:firstLine="0"/>
        <w:rPr>
          <w:szCs w:val="18"/>
        </w:rPr>
      </w:pPr>
      <w:r w:rsidRPr="00420B53">
        <w:rPr>
          <w:szCs w:val="18"/>
        </w:rPr>
        <w:t>2.2.</w:t>
      </w:r>
      <w:r w:rsidR="0072572E">
        <w:rPr>
          <w:szCs w:val="18"/>
        </w:rPr>
        <w:t>3</w:t>
      </w:r>
      <w:r w:rsidRPr="00420B53">
        <w:rPr>
          <w:szCs w:val="18"/>
        </w:rPr>
        <w:t xml:space="preserve"> Optimiz</w:t>
      </w:r>
      <w:r w:rsidR="004831E0">
        <w:rPr>
          <w:rFonts w:hint="eastAsia"/>
          <w:szCs w:val="18"/>
        </w:rPr>
        <w:t>ing</w:t>
      </w:r>
    </w:p>
    <w:p w14:paraId="105A98D6" w14:textId="77777777" w:rsidR="00683A13" w:rsidRPr="00683A13" w:rsidRDefault="00683A13" w:rsidP="00586B1C">
      <w:pPr>
        <w:ind w:firstLine="180"/>
      </w:pPr>
      <w:r w:rsidRPr="00683A13">
        <w:t>Parameter calibration in hydrological models aims to adjust model parameters iteratively using optimization algorithms combined with observed data, thereby improving the model's predictive accuracy. This process is crucial in hydrological research.</w:t>
      </w:r>
    </w:p>
    <w:p w14:paraId="43B8FEF1" w14:textId="77777777" w:rsidR="00683A13" w:rsidRPr="00683A13" w:rsidRDefault="00683A13" w:rsidP="00586B1C">
      <w:pPr>
        <w:ind w:firstLine="180"/>
      </w:pPr>
      <w:r w:rsidRPr="00683A13">
        <w:t>Based on differentiability, optimization algorithms can be categorized into non-gradient-based and gradient-based methods. Non-gradient-based algorithms, such as random search, Monte Carlo, Bayesian optimization, and evolutionary algorithms, do not rely on gradient information from the hydrological model. They are widely used in parameter calibration as they allow specifying optimization ranges for parameters.</w:t>
      </w:r>
    </w:p>
    <w:p w14:paraId="045A5FBA" w14:textId="77777777" w:rsidR="00683A13" w:rsidRPr="00683A13" w:rsidRDefault="00683A13" w:rsidP="00586B1C">
      <w:pPr>
        <w:ind w:firstLine="180"/>
      </w:pPr>
      <w:r w:rsidRPr="00683A13">
        <w:t>Gradient-based optimization algorithms, on the other hand, utilize gradient information of the objective function and guide the search direction, examples include gradient descent, Adaptive Moment Estimation (Adam), Newton's Method, etc. These methods perform better when optimizing a large number of parameters and are commonly used in neural network training and preferred in PINN hydrology parameter optimization.</w:t>
      </w:r>
    </w:p>
    <w:p w14:paraId="00B5F30E" w14:textId="7E82B453" w:rsidR="00683A13" w:rsidRPr="00683A13" w:rsidRDefault="00473B22" w:rsidP="00586B1C">
      <w:pPr>
        <w:ind w:firstLine="180"/>
      </w:pPr>
      <w:r>
        <w:t>HydroModels</w:t>
      </w:r>
      <w:r w:rsidR="00683A13" w:rsidRPr="00683A13">
        <w:t xml:space="preserve">.jl relies on the </w:t>
      </w:r>
      <w:proofErr w:type="spellStart"/>
      <w:r w:rsidR="00683A13" w:rsidRPr="00683A13">
        <w:t>Optimization.jl</w:t>
      </w:r>
      <w:proofErr w:type="spellEnd"/>
      <w:r w:rsidR="00683A13" w:rsidRPr="00683A13">
        <w:t xml:space="preserve"> package for parameter calibration, which </w:t>
      </w:r>
      <w:r w:rsidR="00586B1C">
        <w:t>provides</w:t>
      </w:r>
      <w:r w:rsidR="00683A13" w:rsidRPr="00683A13">
        <w:t xml:space="preserve"> various optimization algorithms based on the objective function. </w:t>
      </w:r>
      <w:r>
        <w:t>HydroModels</w:t>
      </w:r>
      <w:r w:rsidR="00683A13" w:rsidRPr="00683A13">
        <w:t xml:space="preserve">.jl offers two optimization methods: </w:t>
      </w:r>
      <w:proofErr w:type="spellStart"/>
      <w:r w:rsidR="00683A13" w:rsidRPr="00683A13">
        <w:t>param_box_optim</w:t>
      </w:r>
      <w:proofErr w:type="spellEnd"/>
      <w:r w:rsidR="00683A13" w:rsidRPr="00683A13">
        <w:t xml:space="preserve"> and </w:t>
      </w:r>
      <w:proofErr w:type="spellStart"/>
      <w:r w:rsidR="00683A13" w:rsidRPr="00683A13">
        <w:t>param_grad_optim</w:t>
      </w:r>
      <w:proofErr w:type="spellEnd"/>
      <w:r w:rsidR="00683A13" w:rsidRPr="00683A13">
        <w:t xml:space="preserve">, catering to </w:t>
      </w:r>
      <w:r w:rsidR="00527C71">
        <w:t>box</w:t>
      </w:r>
      <w:r w:rsidR="00683A13" w:rsidRPr="00683A13">
        <w:t xml:space="preserve"> optimization and gradient optimization needs respectively. Both methods require constructing an objective function: combining input components with data and algorithm-generated parameters to compute simulation results, then calculating simulation losses based on target flux names and loss functions.</w:t>
      </w:r>
    </w:p>
    <w:p w14:paraId="75DBB02E" w14:textId="2899A345" w:rsidR="00670A72" w:rsidRPr="00670A72" w:rsidRDefault="00683A13" w:rsidP="00586B1C">
      <w:pPr>
        <w:ind w:firstLine="180"/>
      </w:pPr>
      <w:r w:rsidRPr="00683A13">
        <w:lastRenderedPageBreak/>
        <w:t>In parameter calibration, conventional conceptual hydrological models often start with non-gradient optimization. After obtaining an optimal parameter combination, gradient-based methods refine parameters further, transitioning from global to local optimization. In the case of PINN hydrology, such as with the M50 model, parameters are first optimized using non-gradient methods for the Exp-hydro model. Subsequently, the optimal model simulation results are used to train a neural network model, which is then integrated into the coupled M50 model and refined using gradient methods. Therefore, both non-gradient and gradient methods play indispensable roles in this process.</w:t>
      </w:r>
    </w:p>
    <w:sectPr w:rsidR="00670A72" w:rsidRPr="00670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7AFE4" w14:textId="77777777" w:rsidR="00CB2658" w:rsidRDefault="00CB2658" w:rsidP="00C1664B">
      <w:pPr>
        <w:ind w:firstLine="180"/>
      </w:pPr>
      <w:r>
        <w:separator/>
      </w:r>
    </w:p>
  </w:endnote>
  <w:endnote w:type="continuationSeparator" w:id="0">
    <w:p w14:paraId="30752AA7" w14:textId="77777777" w:rsidR="00CB2658" w:rsidRDefault="00CB2658" w:rsidP="00C1664B">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B80C3" w14:textId="77777777" w:rsidR="00CB2658" w:rsidRDefault="00CB2658" w:rsidP="00C1664B">
      <w:pPr>
        <w:ind w:firstLine="180"/>
      </w:pPr>
      <w:r>
        <w:separator/>
      </w:r>
    </w:p>
  </w:footnote>
  <w:footnote w:type="continuationSeparator" w:id="0">
    <w:p w14:paraId="3474AA7D" w14:textId="77777777" w:rsidR="00CB2658" w:rsidRDefault="00CB2658" w:rsidP="00C1664B">
      <w:pPr>
        <w:ind w:firstLine="180"/>
      </w:pPr>
      <w:r>
        <w:continuationSeparator/>
      </w:r>
    </w:p>
  </w:footnote>
  <w:footnote w:id="1">
    <w:p w14:paraId="2CB332FD" w14:textId="7EA83622" w:rsidR="00C1664B" w:rsidRDefault="00C1664B">
      <w:pPr>
        <w:pStyle w:val="a8"/>
        <w:ind w:firstLine="180"/>
      </w:pPr>
      <w:r>
        <w:rPr>
          <w:rStyle w:val="aa"/>
        </w:rPr>
        <w:footnoteRef/>
      </w:r>
      <w:r>
        <w:t xml:space="preserve"> </w:t>
      </w:r>
      <w:r w:rsidRPr="00C1664B">
        <w:t>Note that all Flux subtypes have two construction methods: Symbol and Variable. The subsequent introduction will use Symbol as an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FF7"/>
    <w:multiLevelType w:val="hybridMultilevel"/>
    <w:tmpl w:val="F2205D36"/>
    <w:lvl w:ilvl="0" w:tplc="67AA6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0D259A"/>
    <w:multiLevelType w:val="multilevel"/>
    <w:tmpl w:val="066A66A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2A5B"/>
    <w:rsid w:val="000002AB"/>
    <w:rsid w:val="0000165E"/>
    <w:rsid w:val="0000233F"/>
    <w:rsid w:val="00033A6D"/>
    <w:rsid w:val="000579B9"/>
    <w:rsid w:val="0006334E"/>
    <w:rsid w:val="00064ED5"/>
    <w:rsid w:val="00066FC8"/>
    <w:rsid w:val="00074BBF"/>
    <w:rsid w:val="00086D3E"/>
    <w:rsid w:val="00093407"/>
    <w:rsid w:val="0009371F"/>
    <w:rsid w:val="000967DF"/>
    <w:rsid w:val="000A316F"/>
    <w:rsid w:val="000C7687"/>
    <w:rsid w:val="000E00C5"/>
    <w:rsid w:val="000E1D6A"/>
    <w:rsid w:val="000F1BCC"/>
    <w:rsid w:val="000F213C"/>
    <w:rsid w:val="000F7524"/>
    <w:rsid w:val="00103D80"/>
    <w:rsid w:val="00105513"/>
    <w:rsid w:val="0010581C"/>
    <w:rsid w:val="00122CFC"/>
    <w:rsid w:val="00135C3F"/>
    <w:rsid w:val="0013626A"/>
    <w:rsid w:val="00141DCB"/>
    <w:rsid w:val="00146A6B"/>
    <w:rsid w:val="00151F93"/>
    <w:rsid w:val="00153E41"/>
    <w:rsid w:val="00155AFF"/>
    <w:rsid w:val="00156B97"/>
    <w:rsid w:val="00162E49"/>
    <w:rsid w:val="0017335D"/>
    <w:rsid w:val="001769BE"/>
    <w:rsid w:val="0018329A"/>
    <w:rsid w:val="0018386F"/>
    <w:rsid w:val="001838AE"/>
    <w:rsid w:val="001A568B"/>
    <w:rsid w:val="001A61D1"/>
    <w:rsid w:val="001A7DCC"/>
    <w:rsid w:val="001B5FAF"/>
    <w:rsid w:val="001C41A2"/>
    <w:rsid w:val="001D071D"/>
    <w:rsid w:val="001D2C16"/>
    <w:rsid w:val="001D344B"/>
    <w:rsid w:val="001D37E3"/>
    <w:rsid w:val="001E0D45"/>
    <w:rsid w:val="001E5315"/>
    <w:rsid w:val="0021108E"/>
    <w:rsid w:val="002153FD"/>
    <w:rsid w:val="00225530"/>
    <w:rsid w:val="0023406B"/>
    <w:rsid w:val="00261104"/>
    <w:rsid w:val="00262F8A"/>
    <w:rsid w:val="00265B30"/>
    <w:rsid w:val="002756F9"/>
    <w:rsid w:val="00275AD0"/>
    <w:rsid w:val="002818B2"/>
    <w:rsid w:val="00294F32"/>
    <w:rsid w:val="002A115A"/>
    <w:rsid w:val="002C5977"/>
    <w:rsid w:val="002D3F38"/>
    <w:rsid w:val="002E57FD"/>
    <w:rsid w:val="002F6B16"/>
    <w:rsid w:val="002F7695"/>
    <w:rsid w:val="00302AF9"/>
    <w:rsid w:val="00306C3C"/>
    <w:rsid w:val="00310375"/>
    <w:rsid w:val="00312FFA"/>
    <w:rsid w:val="00335EB5"/>
    <w:rsid w:val="00341283"/>
    <w:rsid w:val="00347097"/>
    <w:rsid w:val="00390E9F"/>
    <w:rsid w:val="00397232"/>
    <w:rsid w:val="003C53A8"/>
    <w:rsid w:val="003F020A"/>
    <w:rsid w:val="004030BD"/>
    <w:rsid w:val="00405C13"/>
    <w:rsid w:val="004061EC"/>
    <w:rsid w:val="0041070B"/>
    <w:rsid w:val="00413F62"/>
    <w:rsid w:val="004156AE"/>
    <w:rsid w:val="00420B53"/>
    <w:rsid w:val="004268C9"/>
    <w:rsid w:val="00462D25"/>
    <w:rsid w:val="0046337E"/>
    <w:rsid w:val="004635A2"/>
    <w:rsid w:val="00467330"/>
    <w:rsid w:val="004736F9"/>
    <w:rsid w:val="00473B22"/>
    <w:rsid w:val="00480A3A"/>
    <w:rsid w:val="004831E0"/>
    <w:rsid w:val="00487777"/>
    <w:rsid w:val="00497CC0"/>
    <w:rsid w:val="004A23FC"/>
    <w:rsid w:val="004C79A7"/>
    <w:rsid w:val="004C7A0A"/>
    <w:rsid w:val="004D1792"/>
    <w:rsid w:val="004D4346"/>
    <w:rsid w:val="004E0B1E"/>
    <w:rsid w:val="004E1A60"/>
    <w:rsid w:val="004E6167"/>
    <w:rsid w:val="004F1490"/>
    <w:rsid w:val="004F4F8B"/>
    <w:rsid w:val="00502622"/>
    <w:rsid w:val="0051751F"/>
    <w:rsid w:val="00523D47"/>
    <w:rsid w:val="00527C71"/>
    <w:rsid w:val="00530084"/>
    <w:rsid w:val="00533183"/>
    <w:rsid w:val="0053357B"/>
    <w:rsid w:val="00544131"/>
    <w:rsid w:val="005448C6"/>
    <w:rsid w:val="00544D41"/>
    <w:rsid w:val="00546558"/>
    <w:rsid w:val="00553D2C"/>
    <w:rsid w:val="00562ADB"/>
    <w:rsid w:val="00565A7B"/>
    <w:rsid w:val="00586B1C"/>
    <w:rsid w:val="00587EAA"/>
    <w:rsid w:val="0059091E"/>
    <w:rsid w:val="005A5E8E"/>
    <w:rsid w:val="005A6ADD"/>
    <w:rsid w:val="005B0785"/>
    <w:rsid w:val="005B48E6"/>
    <w:rsid w:val="005D17C1"/>
    <w:rsid w:val="005E2320"/>
    <w:rsid w:val="005E6459"/>
    <w:rsid w:val="005E6DB9"/>
    <w:rsid w:val="005F3B8A"/>
    <w:rsid w:val="00607D37"/>
    <w:rsid w:val="00613DBA"/>
    <w:rsid w:val="00644657"/>
    <w:rsid w:val="006503AD"/>
    <w:rsid w:val="00657A6E"/>
    <w:rsid w:val="006609EE"/>
    <w:rsid w:val="00662219"/>
    <w:rsid w:val="00667AE4"/>
    <w:rsid w:val="00670A72"/>
    <w:rsid w:val="00676112"/>
    <w:rsid w:val="00683A13"/>
    <w:rsid w:val="006849C5"/>
    <w:rsid w:val="006A2EB7"/>
    <w:rsid w:val="006A6963"/>
    <w:rsid w:val="006D198F"/>
    <w:rsid w:val="006D1B1A"/>
    <w:rsid w:val="006D4C14"/>
    <w:rsid w:val="006E372C"/>
    <w:rsid w:val="006F314A"/>
    <w:rsid w:val="006F6D2D"/>
    <w:rsid w:val="00703E6F"/>
    <w:rsid w:val="007041C8"/>
    <w:rsid w:val="0070766F"/>
    <w:rsid w:val="00707EA0"/>
    <w:rsid w:val="00710E0E"/>
    <w:rsid w:val="0072220B"/>
    <w:rsid w:val="00724D86"/>
    <w:rsid w:val="0072572E"/>
    <w:rsid w:val="00725DD4"/>
    <w:rsid w:val="00732A07"/>
    <w:rsid w:val="00732D9D"/>
    <w:rsid w:val="00734A3D"/>
    <w:rsid w:val="00744F9F"/>
    <w:rsid w:val="00745CFB"/>
    <w:rsid w:val="007502CC"/>
    <w:rsid w:val="00755C77"/>
    <w:rsid w:val="00755E18"/>
    <w:rsid w:val="00762961"/>
    <w:rsid w:val="0077101B"/>
    <w:rsid w:val="00772A1A"/>
    <w:rsid w:val="00772C6F"/>
    <w:rsid w:val="007860B5"/>
    <w:rsid w:val="00795244"/>
    <w:rsid w:val="007A6FA6"/>
    <w:rsid w:val="007A7096"/>
    <w:rsid w:val="007A7A5E"/>
    <w:rsid w:val="007C0804"/>
    <w:rsid w:val="007D08A5"/>
    <w:rsid w:val="007D570F"/>
    <w:rsid w:val="007D7121"/>
    <w:rsid w:val="007E1A4C"/>
    <w:rsid w:val="007E693B"/>
    <w:rsid w:val="008016CD"/>
    <w:rsid w:val="00820596"/>
    <w:rsid w:val="00831248"/>
    <w:rsid w:val="0083664E"/>
    <w:rsid w:val="0084005C"/>
    <w:rsid w:val="00871C08"/>
    <w:rsid w:val="008725D7"/>
    <w:rsid w:val="0087266D"/>
    <w:rsid w:val="00873B6B"/>
    <w:rsid w:val="00875DD8"/>
    <w:rsid w:val="0088259F"/>
    <w:rsid w:val="00882999"/>
    <w:rsid w:val="00885AD9"/>
    <w:rsid w:val="00891262"/>
    <w:rsid w:val="008A2B70"/>
    <w:rsid w:val="008A44AF"/>
    <w:rsid w:val="008B3350"/>
    <w:rsid w:val="008C3EBE"/>
    <w:rsid w:val="008C743C"/>
    <w:rsid w:val="008D2A5B"/>
    <w:rsid w:val="008D3344"/>
    <w:rsid w:val="008D5B9B"/>
    <w:rsid w:val="008D7AD3"/>
    <w:rsid w:val="008F74A0"/>
    <w:rsid w:val="00901C82"/>
    <w:rsid w:val="00903228"/>
    <w:rsid w:val="009230FA"/>
    <w:rsid w:val="00930F50"/>
    <w:rsid w:val="0093208B"/>
    <w:rsid w:val="00936D22"/>
    <w:rsid w:val="009461DA"/>
    <w:rsid w:val="0097593C"/>
    <w:rsid w:val="00980A60"/>
    <w:rsid w:val="00993FCF"/>
    <w:rsid w:val="009968C4"/>
    <w:rsid w:val="009A0D8E"/>
    <w:rsid w:val="009A1499"/>
    <w:rsid w:val="009C2D56"/>
    <w:rsid w:val="009C303A"/>
    <w:rsid w:val="009C3932"/>
    <w:rsid w:val="009C76F4"/>
    <w:rsid w:val="009D4B1E"/>
    <w:rsid w:val="009D5C26"/>
    <w:rsid w:val="009D69BB"/>
    <w:rsid w:val="009E0831"/>
    <w:rsid w:val="009E2119"/>
    <w:rsid w:val="00A04D6A"/>
    <w:rsid w:val="00A101C1"/>
    <w:rsid w:val="00A26FCC"/>
    <w:rsid w:val="00A308A3"/>
    <w:rsid w:val="00A30935"/>
    <w:rsid w:val="00A43E78"/>
    <w:rsid w:val="00A50CC4"/>
    <w:rsid w:val="00A50D27"/>
    <w:rsid w:val="00A62231"/>
    <w:rsid w:val="00A75218"/>
    <w:rsid w:val="00AA2E4F"/>
    <w:rsid w:val="00AC0AA0"/>
    <w:rsid w:val="00AD0407"/>
    <w:rsid w:val="00AD3F6C"/>
    <w:rsid w:val="00AE5BAE"/>
    <w:rsid w:val="00AE6809"/>
    <w:rsid w:val="00AF411D"/>
    <w:rsid w:val="00B161D3"/>
    <w:rsid w:val="00B30DB8"/>
    <w:rsid w:val="00B33660"/>
    <w:rsid w:val="00B52B32"/>
    <w:rsid w:val="00B62C42"/>
    <w:rsid w:val="00B64CC5"/>
    <w:rsid w:val="00B81955"/>
    <w:rsid w:val="00B87240"/>
    <w:rsid w:val="00BA09AA"/>
    <w:rsid w:val="00BA537C"/>
    <w:rsid w:val="00BB0E1A"/>
    <w:rsid w:val="00BB41D3"/>
    <w:rsid w:val="00BC2122"/>
    <w:rsid w:val="00BC5264"/>
    <w:rsid w:val="00BD3543"/>
    <w:rsid w:val="00BD3629"/>
    <w:rsid w:val="00BD54D8"/>
    <w:rsid w:val="00BD750C"/>
    <w:rsid w:val="00BE2C36"/>
    <w:rsid w:val="00BE4380"/>
    <w:rsid w:val="00BF4F79"/>
    <w:rsid w:val="00C1664B"/>
    <w:rsid w:val="00C17D15"/>
    <w:rsid w:val="00C205E0"/>
    <w:rsid w:val="00C21444"/>
    <w:rsid w:val="00C34AF4"/>
    <w:rsid w:val="00C47D9C"/>
    <w:rsid w:val="00C71EFF"/>
    <w:rsid w:val="00C73324"/>
    <w:rsid w:val="00C8594E"/>
    <w:rsid w:val="00C93FBC"/>
    <w:rsid w:val="00CA245E"/>
    <w:rsid w:val="00CB0EA7"/>
    <w:rsid w:val="00CB2658"/>
    <w:rsid w:val="00CC6B83"/>
    <w:rsid w:val="00CC6F7D"/>
    <w:rsid w:val="00CC7031"/>
    <w:rsid w:val="00CD0E75"/>
    <w:rsid w:val="00CD5107"/>
    <w:rsid w:val="00CD79DA"/>
    <w:rsid w:val="00CE02E1"/>
    <w:rsid w:val="00CE2175"/>
    <w:rsid w:val="00CE51B9"/>
    <w:rsid w:val="00CE706D"/>
    <w:rsid w:val="00CF634E"/>
    <w:rsid w:val="00D17836"/>
    <w:rsid w:val="00D23F99"/>
    <w:rsid w:val="00D26BC7"/>
    <w:rsid w:val="00D36401"/>
    <w:rsid w:val="00D4361D"/>
    <w:rsid w:val="00D5105B"/>
    <w:rsid w:val="00D52A83"/>
    <w:rsid w:val="00D545BA"/>
    <w:rsid w:val="00D641E3"/>
    <w:rsid w:val="00D72DB0"/>
    <w:rsid w:val="00D75BC8"/>
    <w:rsid w:val="00D7629B"/>
    <w:rsid w:val="00D91BE0"/>
    <w:rsid w:val="00D91C75"/>
    <w:rsid w:val="00DB257D"/>
    <w:rsid w:val="00DB38EF"/>
    <w:rsid w:val="00DB6158"/>
    <w:rsid w:val="00DB644F"/>
    <w:rsid w:val="00DC7BA4"/>
    <w:rsid w:val="00DD24E3"/>
    <w:rsid w:val="00DE53F0"/>
    <w:rsid w:val="00DF0301"/>
    <w:rsid w:val="00E17B3A"/>
    <w:rsid w:val="00E303B6"/>
    <w:rsid w:val="00E32624"/>
    <w:rsid w:val="00E32D74"/>
    <w:rsid w:val="00E35A9C"/>
    <w:rsid w:val="00E5115A"/>
    <w:rsid w:val="00E55DC7"/>
    <w:rsid w:val="00E645F6"/>
    <w:rsid w:val="00E7204C"/>
    <w:rsid w:val="00E77A1F"/>
    <w:rsid w:val="00E83D43"/>
    <w:rsid w:val="00E9083E"/>
    <w:rsid w:val="00E95B90"/>
    <w:rsid w:val="00EA016F"/>
    <w:rsid w:val="00EB3758"/>
    <w:rsid w:val="00EC224B"/>
    <w:rsid w:val="00EC2461"/>
    <w:rsid w:val="00EC44B0"/>
    <w:rsid w:val="00EC6609"/>
    <w:rsid w:val="00EC6983"/>
    <w:rsid w:val="00EC6F38"/>
    <w:rsid w:val="00ED56D0"/>
    <w:rsid w:val="00EE104D"/>
    <w:rsid w:val="00EE21E3"/>
    <w:rsid w:val="00EF0E4B"/>
    <w:rsid w:val="00F007EC"/>
    <w:rsid w:val="00F160DD"/>
    <w:rsid w:val="00F23930"/>
    <w:rsid w:val="00F23DAF"/>
    <w:rsid w:val="00F27FDC"/>
    <w:rsid w:val="00F31072"/>
    <w:rsid w:val="00F40CEC"/>
    <w:rsid w:val="00F41551"/>
    <w:rsid w:val="00F46F96"/>
    <w:rsid w:val="00F512CB"/>
    <w:rsid w:val="00F62BA1"/>
    <w:rsid w:val="00F67862"/>
    <w:rsid w:val="00F70FFE"/>
    <w:rsid w:val="00F83450"/>
    <w:rsid w:val="00F85A06"/>
    <w:rsid w:val="00F90634"/>
    <w:rsid w:val="00F94AE7"/>
    <w:rsid w:val="00F95DB2"/>
    <w:rsid w:val="00FA19E2"/>
    <w:rsid w:val="00FD5103"/>
    <w:rsid w:val="00FD577A"/>
    <w:rsid w:val="00FD756E"/>
    <w:rsid w:val="00FE5870"/>
    <w:rsid w:val="00FF5D5F"/>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53F3"/>
  <w15:chartTrackingRefBased/>
  <w15:docId w15:val="{3DC3F275-F3CF-415F-8169-042D887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1C"/>
    <w:pPr>
      <w:ind w:firstLineChars="100" w:firstLine="100"/>
      <w:jc w:val="both"/>
    </w:pPr>
    <w:rPr>
      <w:rFonts w:ascii="Times New Roman" w:eastAsia="宋体" w:hAnsi="Times New Roman" w:cs="Times New Roman"/>
      <w:sz w:val="18"/>
      <w:szCs w:val="20"/>
    </w:rPr>
  </w:style>
  <w:style w:type="paragraph" w:styleId="1">
    <w:name w:val="heading 1"/>
    <w:basedOn w:val="a"/>
    <w:next w:val="a"/>
    <w:link w:val="10"/>
    <w:uiPriority w:val="9"/>
    <w:qFormat/>
    <w:rsid w:val="00BE4380"/>
    <w:pPr>
      <w:keepNext/>
      <w:keepLines/>
      <w:numPr>
        <w:numId w:val="2"/>
      </w:numPr>
      <w:ind w:firstLineChars="0"/>
      <w:outlineLvl w:val="0"/>
    </w:pPr>
    <w:rPr>
      <w:b/>
      <w:bCs/>
      <w:kern w:val="44"/>
      <w:sz w:val="28"/>
      <w:szCs w:val="28"/>
    </w:rPr>
  </w:style>
  <w:style w:type="paragraph" w:styleId="2">
    <w:name w:val="heading 2"/>
    <w:basedOn w:val="a"/>
    <w:next w:val="a"/>
    <w:link w:val="20"/>
    <w:uiPriority w:val="9"/>
    <w:qFormat/>
    <w:rsid w:val="00BE4380"/>
    <w:pPr>
      <w:keepNext/>
      <w:keepLines/>
      <w:numPr>
        <w:ilvl w:val="1"/>
        <w:numId w:val="2"/>
      </w:numPr>
      <w:ind w:firstLineChars="0" w:firstLine="0"/>
      <w:outlineLvl w:val="1"/>
    </w:pPr>
    <w:rPr>
      <w:i/>
      <w:iCs/>
      <w:szCs w:val="24"/>
    </w:rPr>
  </w:style>
  <w:style w:type="paragraph" w:styleId="3">
    <w:name w:val="heading 3"/>
    <w:basedOn w:val="a"/>
    <w:next w:val="a"/>
    <w:link w:val="30"/>
    <w:uiPriority w:val="9"/>
    <w:qFormat/>
    <w:rsid w:val="00BE438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E43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Char"/>
    <w:rsid w:val="00BE4380"/>
  </w:style>
  <w:style w:type="character" w:customStyle="1" w:styleId="EndNoteBibliographyChar">
    <w:name w:val="EndNote Bibliography Char"/>
    <w:link w:val="EndNoteBibliography"/>
    <w:rsid w:val="00BE4380"/>
    <w:rPr>
      <w:rFonts w:ascii="Times New Roman" w:eastAsia="宋体" w:hAnsi="Times New Roman" w:cs="Times New Roman"/>
      <w:sz w:val="24"/>
      <w:szCs w:val="20"/>
    </w:rPr>
  </w:style>
  <w:style w:type="paragraph" w:customStyle="1" w:styleId="EndNoteBibliographyTitle">
    <w:name w:val="EndNote Bibliography Title"/>
    <w:basedOn w:val="a"/>
    <w:link w:val="EndNoteBibliographyTitleChar"/>
    <w:rsid w:val="00BE4380"/>
    <w:pPr>
      <w:jc w:val="center"/>
    </w:pPr>
  </w:style>
  <w:style w:type="character" w:customStyle="1" w:styleId="EndNoteBibliographyTitleChar">
    <w:name w:val="EndNote Bibliography Title Char"/>
    <w:link w:val="EndNoteBibliographyTitle"/>
    <w:qFormat/>
    <w:rsid w:val="00BE4380"/>
    <w:rPr>
      <w:rFonts w:ascii="Times New Roman" w:eastAsia="宋体" w:hAnsi="Times New Roman" w:cs="Times New Roman"/>
      <w:sz w:val="24"/>
      <w:szCs w:val="20"/>
    </w:rPr>
  </w:style>
  <w:style w:type="paragraph" w:customStyle="1" w:styleId="MTDisplayEquation">
    <w:name w:val="MTDisplayEquation"/>
    <w:basedOn w:val="a"/>
    <w:next w:val="a"/>
    <w:link w:val="MTDisplayEquationChar"/>
    <w:rsid w:val="00BE4380"/>
    <w:pPr>
      <w:tabs>
        <w:tab w:val="center" w:pos="4160"/>
        <w:tab w:val="right" w:pos="8300"/>
      </w:tabs>
    </w:pPr>
  </w:style>
  <w:style w:type="character" w:customStyle="1" w:styleId="MTDisplayEquationChar">
    <w:name w:val="MTDisplayEquation Char"/>
    <w:link w:val="MTDisplayEquation"/>
    <w:qFormat/>
    <w:rsid w:val="00BE4380"/>
    <w:rPr>
      <w:rFonts w:ascii="Times New Roman" w:eastAsia="宋体" w:hAnsi="Times New Roman" w:cs="Times New Roman"/>
      <w:sz w:val="24"/>
      <w:szCs w:val="20"/>
    </w:rPr>
  </w:style>
  <w:style w:type="character" w:customStyle="1" w:styleId="titname">
    <w:name w:val="tit_name"/>
    <w:basedOn w:val="a0"/>
    <w:rsid w:val="00BE4380"/>
  </w:style>
  <w:style w:type="character" w:customStyle="1" w:styleId="titnameelli">
    <w:name w:val="tit_name_elli"/>
    <w:basedOn w:val="a0"/>
    <w:rsid w:val="00BE4380"/>
  </w:style>
  <w:style w:type="character" w:customStyle="1" w:styleId="ts-alignment-element">
    <w:name w:val="ts-alignment-element"/>
    <w:basedOn w:val="a0"/>
    <w:rsid w:val="00BE4380"/>
  </w:style>
  <w:style w:type="character" w:customStyle="1" w:styleId="ts-alignment-element-highlighted">
    <w:name w:val="ts-alignment-element-highlighted"/>
    <w:basedOn w:val="a0"/>
    <w:rsid w:val="00BE4380"/>
  </w:style>
  <w:style w:type="character" w:customStyle="1" w:styleId="10">
    <w:name w:val="标题 1 字符"/>
    <w:link w:val="1"/>
    <w:uiPriority w:val="9"/>
    <w:rsid w:val="00BE4380"/>
    <w:rPr>
      <w:rFonts w:ascii="Times New Roman" w:eastAsia="宋体" w:hAnsi="Times New Roman" w:cs="Times New Roman"/>
      <w:b/>
      <w:bCs/>
      <w:kern w:val="44"/>
      <w:sz w:val="28"/>
      <w:szCs w:val="28"/>
    </w:rPr>
  </w:style>
  <w:style w:type="character" w:customStyle="1" w:styleId="20">
    <w:name w:val="标题 2 字符"/>
    <w:link w:val="2"/>
    <w:uiPriority w:val="9"/>
    <w:rsid w:val="00BE4380"/>
    <w:rPr>
      <w:rFonts w:ascii="Times New Roman" w:eastAsia="宋体" w:hAnsi="Times New Roman" w:cs="Times New Roman"/>
      <w:i/>
      <w:iCs/>
      <w:sz w:val="24"/>
      <w:szCs w:val="24"/>
    </w:rPr>
  </w:style>
  <w:style w:type="character" w:customStyle="1" w:styleId="30">
    <w:name w:val="标题 3 字符"/>
    <w:link w:val="3"/>
    <w:uiPriority w:val="9"/>
    <w:rsid w:val="00BE4380"/>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BE4380"/>
    <w:rPr>
      <w:rFonts w:asciiTheme="majorHAnsi" w:eastAsiaTheme="majorEastAsia" w:hAnsiTheme="majorHAnsi" w:cstheme="majorBidi"/>
      <w:b/>
      <w:bCs/>
      <w:sz w:val="28"/>
      <w:szCs w:val="28"/>
    </w:rPr>
  </w:style>
  <w:style w:type="paragraph" w:customStyle="1" w:styleId="a3">
    <w:name w:val="表内字体"/>
    <w:basedOn w:val="a"/>
    <w:link w:val="a4"/>
    <w:qFormat/>
    <w:rsid w:val="00BE4380"/>
    <w:pPr>
      <w:widowControl w:val="0"/>
      <w:ind w:firstLineChars="0" w:firstLine="0"/>
      <w:jc w:val="center"/>
    </w:pPr>
    <w:rPr>
      <w:noProof/>
      <w:kern w:val="0"/>
      <w:szCs w:val="18"/>
      <w:lang w:val="zh-CN"/>
    </w:rPr>
  </w:style>
  <w:style w:type="character" w:customStyle="1" w:styleId="a4">
    <w:name w:val="表内字体 字符"/>
    <w:basedOn w:val="a0"/>
    <w:link w:val="a3"/>
    <w:rsid w:val="00BE4380"/>
    <w:rPr>
      <w:rFonts w:ascii="Times New Roman" w:eastAsia="宋体" w:hAnsi="Times New Roman" w:cs="Times New Roman"/>
      <w:noProof/>
      <w:kern w:val="0"/>
      <w:sz w:val="18"/>
      <w:szCs w:val="18"/>
      <w:lang w:val="zh-CN"/>
    </w:rPr>
  </w:style>
  <w:style w:type="character" w:styleId="a5">
    <w:name w:val="Hyperlink"/>
    <w:uiPriority w:val="99"/>
    <w:unhideWhenUsed/>
    <w:rsid w:val="00BE4380"/>
    <w:rPr>
      <w:color w:val="0563C1"/>
      <w:u w:val="single"/>
    </w:rPr>
  </w:style>
  <w:style w:type="character" w:styleId="a6">
    <w:name w:val="FollowedHyperlink"/>
    <w:basedOn w:val="a0"/>
    <w:uiPriority w:val="99"/>
    <w:semiHidden/>
    <w:unhideWhenUsed/>
    <w:rsid w:val="00BE4380"/>
    <w:rPr>
      <w:color w:val="954F72" w:themeColor="followedHyperlink"/>
      <w:u w:val="single"/>
    </w:rPr>
  </w:style>
  <w:style w:type="paragraph" w:customStyle="1" w:styleId="a7">
    <w:name w:val="公式"/>
    <w:basedOn w:val="a"/>
    <w:next w:val="a"/>
    <w:qFormat/>
    <w:rsid w:val="00BE4380"/>
    <w:pPr>
      <w:tabs>
        <w:tab w:val="center" w:pos="4100"/>
        <w:tab w:val="right" w:pos="8200"/>
      </w:tabs>
      <w:ind w:firstLineChars="0" w:firstLine="0"/>
      <w:jc w:val="center"/>
    </w:pPr>
    <w:rPr>
      <w:rFonts w:eastAsia="Times New Roman"/>
      <w:szCs w:val="24"/>
    </w:rPr>
  </w:style>
  <w:style w:type="paragraph" w:styleId="a8">
    <w:name w:val="footnote text"/>
    <w:basedOn w:val="a"/>
    <w:link w:val="a9"/>
    <w:uiPriority w:val="99"/>
    <w:semiHidden/>
    <w:unhideWhenUsed/>
    <w:rsid w:val="00BE4380"/>
    <w:pPr>
      <w:snapToGrid w:val="0"/>
      <w:jc w:val="left"/>
    </w:pPr>
    <w:rPr>
      <w:szCs w:val="18"/>
    </w:rPr>
  </w:style>
  <w:style w:type="character" w:customStyle="1" w:styleId="a9">
    <w:name w:val="脚注文本 字符"/>
    <w:basedOn w:val="a0"/>
    <w:link w:val="a8"/>
    <w:uiPriority w:val="99"/>
    <w:semiHidden/>
    <w:rsid w:val="00BE4380"/>
    <w:rPr>
      <w:rFonts w:ascii="Times New Roman" w:eastAsia="宋体" w:hAnsi="Times New Roman" w:cs="Times New Roman"/>
      <w:sz w:val="18"/>
      <w:szCs w:val="18"/>
    </w:rPr>
  </w:style>
  <w:style w:type="character" w:styleId="aa">
    <w:name w:val="footnote reference"/>
    <w:basedOn w:val="a0"/>
    <w:uiPriority w:val="99"/>
    <w:semiHidden/>
    <w:unhideWhenUsed/>
    <w:rsid w:val="00BE4380"/>
    <w:rPr>
      <w:vertAlign w:val="superscript"/>
    </w:rPr>
  </w:style>
  <w:style w:type="paragraph" w:styleId="ab">
    <w:name w:val="List Paragraph"/>
    <w:basedOn w:val="a"/>
    <w:uiPriority w:val="34"/>
    <w:qFormat/>
    <w:rsid w:val="00BE4380"/>
    <w:pPr>
      <w:ind w:firstLine="420"/>
    </w:pPr>
  </w:style>
  <w:style w:type="paragraph" w:styleId="ac">
    <w:name w:val="Balloon Text"/>
    <w:basedOn w:val="a"/>
    <w:link w:val="ad"/>
    <w:uiPriority w:val="99"/>
    <w:unhideWhenUsed/>
    <w:rsid w:val="00BE4380"/>
    <w:pPr>
      <w:jc w:val="left"/>
    </w:pPr>
    <w:rPr>
      <w:rFonts w:ascii="Tahoma" w:hAnsi="Tahoma" w:cs="Tahoma"/>
      <w:sz w:val="16"/>
      <w:szCs w:val="18"/>
    </w:rPr>
  </w:style>
  <w:style w:type="character" w:customStyle="1" w:styleId="ad">
    <w:name w:val="批注框文本 字符"/>
    <w:link w:val="ac"/>
    <w:uiPriority w:val="99"/>
    <w:qFormat/>
    <w:rsid w:val="00BE4380"/>
    <w:rPr>
      <w:rFonts w:ascii="Tahoma" w:eastAsia="宋体" w:hAnsi="Tahoma" w:cs="Tahoma"/>
      <w:sz w:val="16"/>
      <w:szCs w:val="18"/>
    </w:rPr>
  </w:style>
  <w:style w:type="paragraph" w:styleId="ae">
    <w:name w:val="annotation text"/>
    <w:basedOn w:val="a"/>
    <w:link w:val="af"/>
    <w:uiPriority w:val="99"/>
    <w:unhideWhenUsed/>
    <w:rsid w:val="00BE4380"/>
    <w:pPr>
      <w:jc w:val="left"/>
    </w:pPr>
  </w:style>
  <w:style w:type="character" w:customStyle="1" w:styleId="af">
    <w:name w:val="批注文字 字符"/>
    <w:link w:val="ae"/>
    <w:uiPriority w:val="99"/>
    <w:rsid w:val="00BE4380"/>
    <w:rPr>
      <w:rFonts w:ascii="Times New Roman" w:eastAsia="宋体" w:hAnsi="Times New Roman" w:cs="Times New Roman"/>
      <w:sz w:val="24"/>
      <w:szCs w:val="20"/>
    </w:rPr>
  </w:style>
  <w:style w:type="character" w:styleId="af0">
    <w:name w:val="annotation reference"/>
    <w:uiPriority w:val="99"/>
    <w:unhideWhenUsed/>
    <w:rsid w:val="00BE4380"/>
    <w:rPr>
      <w:sz w:val="21"/>
      <w:szCs w:val="21"/>
    </w:rPr>
  </w:style>
  <w:style w:type="paragraph" w:styleId="af1">
    <w:name w:val="annotation subject"/>
    <w:basedOn w:val="ae"/>
    <w:next w:val="ae"/>
    <w:link w:val="af2"/>
    <w:uiPriority w:val="99"/>
    <w:unhideWhenUsed/>
    <w:qFormat/>
    <w:rsid w:val="00BE4380"/>
    <w:rPr>
      <w:b/>
      <w:bCs/>
    </w:rPr>
  </w:style>
  <w:style w:type="character" w:customStyle="1" w:styleId="af2">
    <w:name w:val="批注主题 字符"/>
    <w:link w:val="af1"/>
    <w:uiPriority w:val="99"/>
    <w:rsid w:val="00BE4380"/>
    <w:rPr>
      <w:rFonts w:ascii="Times New Roman" w:eastAsia="宋体" w:hAnsi="Times New Roman" w:cs="Times New Roman"/>
      <w:b/>
      <w:bCs/>
      <w:sz w:val="24"/>
      <w:szCs w:val="20"/>
    </w:rPr>
  </w:style>
  <w:style w:type="paragraph" w:styleId="af3">
    <w:name w:val="Normal (Web)"/>
    <w:basedOn w:val="a"/>
    <w:uiPriority w:val="99"/>
    <w:qFormat/>
    <w:rsid w:val="00BE4380"/>
    <w:pPr>
      <w:spacing w:line="340" w:lineRule="atLeast"/>
    </w:pPr>
    <w:rPr>
      <w:rFonts w:eastAsia="Times New Roman"/>
      <w:color w:val="000000"/>
      <w:kern w:val="0"/>
      <w:szCs w:val="24"/>
      <w:lang w:eastAsia="de-DE"/>
    </w:rPr>
  </w:style>
  <w:style w:type="paragraph" w:styleId="af4">
    <w:name w:val="Bibliography"/>
    <w:basedOn w:val="a"/>
    <w:next w:val="a"/>
    <w:uiPriority w:val="37"/>
    <w:unhideWhenUsed/>
    <w:rsid w:val="00BE4380"/>
    <w:pPr>
      <w:ind w:left="720" w:hanging="720"/>
    </w:pPr>
  </w:style>
  <w:style w:type="paragraph" w:styleId="af5">
    <w:name w:val="caption"/>
    <w:basedOn w:val="a"/>
    <w:next w:val="a"/>
    <w:link w:val="af6"/>
    <w:uiPriority w:val="35"/>
    <w:qFormat/>
    <w:rsid w:val="00BE4380"/>
    <w:rPr>
      <w:rFonts w:ascii="Calibri Light" w:eastAsia="黑体" w:hAnsi="Calibri Light"/>
    </w:rPr>
  </w:style>
  <w:style w:type="character" w:customStyle="1" w:styleId="af6">
    <w:name w:val="题注 字符"/>
    <w:basedOn w:val="a0"/>
    <w:link w:val="af5"/>
    <w:uiPriority w:val="35"/>
    <w:rsid w:val="00BE4380"/>
    <w:rPr>
      <w:rFonts w:ascii="Calibri Light" w:eastAsia="黑体" w:hAnsi="Calibri Light" w:cs="Times New Roman"/>
      <w:sz w:val="24"/>
      <w:szCs w:val="20"/>
    </w:rPr>
  </w:style>
  <w:style w:type="paragraph" w:customStyle="1" w:styleId="af7">
    <w:name w:val="图"/>
    <w:basedOn w:val="a"/>
    <w:link w:val="af8"/>
    <w:qFormat/>
    <w:rsid w:val="00BE4380"/>
    <w:pPr>
      <w:ind w:firstLineChars="0" w:firstLine="0"/>
      <w:jc w:val="center"/>
    </w:pPr>
  </w:style>
  <w:style w:type="character" w:customStyle="1" w:styleId="af8">
    <w:name w:val="图 字符"/>
    <w:basedOn w:val="a0"/>
    <w:link w:val="af7"/>
    <w:rsid w:val="00BE4380"/>
    <w:rPr>
      <w:rFonts w:ascii="Times New Roman" w:eastAsia="宋体" w:hAnsi="Times New Roman" w:cs="Times New Roman"/>
      <w:sz w:val="24"/>
      <w:szCs w:val="20"/>
    </w:rPr>
  </w:style>
  <w:style w:type="paragraph" w:customStyle="1" w:styleId="af9">
    <w:name w:val="图标题"/>
    <w:basedOn w:val="af5"/>
    <w:link w:val="afa"/>
    <w:qFormat/>
    <w:rsid w:val="00BE4380"/>
    <w:pPr>
      <w:ind w:firstLineChars="0" w:firstLine="0"/>
    </w:pPr>
    <w:rPr>
      <w:rFonts w:ascii="Times New Roman" w:eastAsia="Times New Roman" w:hAnsi="Times New Roman"/>
    </w:rPr>
  </w:style>
  <w:style w:type="character" w:customStyle="1" w:styleId="afa">
    <w:name w:val="图标题 字符"/>
    <w:basedOn w:val="af6"/>
    <w:link w:val="af9"/>
    <w:rsid w:val="00BE4380"/>
    <w:rPr>
      <w:rFonts w:ascii="Times New Roman" w:eastAsia="Times New Roman" w:hAnsi="Times New Roman" w:cs="Times New Roman"/>
      <w:sz w:val="24"/>
      <w:szCs w:val="20"/>
    </w:rPr>
  </w:style>
  <w:style w:type="paragraph" w:customStyle="1" w:styleId="afb">
    <w:name w:val="图和表标题"/>
    <w:basedOn w:val="a"/>
    <w:link w:val="afc"/>
    <w:qFormat/>
    <w:rsid w:val="00BE4380"/>
    <w:pPr>
      <w:widowControl w:val="0"/>
      <w:ind w:firstLineChars="0" w:firstLine="0"/>
    </w:pPr>
    <w:rPr>
      <w:rFonts w:cstheme="minorBidi"/>
      <w:szCs w:val="36"/>
    </w:rPr>
  </w:style>
  <w:style w:type="character" w:customStyle="1" w:styleId="afc">
    <w:name w:val="图和表标题 字符"/>
    <w:basedOn w:val="a0"/>
    <w:link w:val="afb"/>
    <w:rsid w:val="00BE4380"/>
    <w:rPr>
      <w:rFonts w:ascii="Times New Roman" w:eastAsia="宋体" w:hAnsi="Times New Roman"/>
      <w:sz w:val="24"/>
      <w:szCs w:val="36"/>
    </w:rPr>
  </w:style>
  <w:style w:type="table" w:styleId="afd">
    <w:name w:val="Table Grid"/>
    <w:basedOn w:val="a1"/>
    <w:uiPriority w:val="39"/>
    <w:qFormat/>
    <w:rsid w:val="00BE4380"/>
    <w:pPr>
      <w:jc w:val="both"/>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Unresolved Mention"/>
    <w:basedOn w:val="a0"/>
    <w:uiPriority w:val="99"/>
    <w:semiHidden/>
    <w:unhideWhenUsed/>
    <w:rsid w:val="00BE4380"/>
    <w:rPr>
      <w:color w:val="605E5C"/>
      <w:shd w:val="clear" w:color="auto" w:fill="E1DFDD"/>
    </w:rPr>
  </w:style>
  <w:style w:type="character" w:customStyle="1" w:styleId="11">
    <w:name w:val="未处理的提及1"/>
    <w:uiPriority w:val="99"/>
    <w:unhideWhenUsed/>
    <w:rsid w:val="00BE4380"/>
    <w:rPr>
      <w:color w:val="605E5C"/>
      <w:shd w:val="clear" w:color="auto" w:fill="E1DFDD"/>
    </w:rPr>
  </w:style>
  <w:style w:type="character" w:styleId="aff">
    <w:name w:val="line number"/>
    <w:basedOn w:val="a0"/>
    <w:uiPriority w:val="99"/>
    <w:unhideWhenUsed/>
    <w:rsid w:val="00BE4380"/>
  </w:style>
  <w:style w:type="paragraph" w:styleId="aff0">
    <w:name w:val="footer"/>
    <w:basedOn w:val="a"/>
    <w:link w:val="aff1"/>
    <w:uiPriority w:val="99"/>
    <w:unhideWhenUsed/>
    <w:rsid w:val="00BE4380"/>
    <w:pPr>
      <w:tabs>
        <w:tab w:val="center" w:pos="4153"/>
        <w:tab w:val="right" w:pos="8306"/>
      </w:tabs>
      <w:snapToGrid w:val="0"/>
      <w:jc w:val="left"/>
    </w:pPr>
    <w:rPr>
      <w:szCs w:val="18"/>
    </w:rPr>
  </w:style>
  <w:style w:type="character" w:customStyle="1" w:styleId="aff1">
    <w:name w:val="页脚 字符"/>
    <w:link w:val="aff0"/>
    <w:uiPriority w:val="99"/>
    <w:rsid w:val="00BE4380"/>
    <w:rPr>
      <w:rFonts w:ascii="Times New Roman" w:eastAsia="宋体" w:hAnsi="Times New Roman" w:cs="Times New Roman"/>
      <w:sz w:val="18"/>
      <w:szCs w:val="18"/>
    </w:rPr>
  </w:style>
  <w:style w:type="paragraph" w:styleId="aff2">
    <w:name w:val="header"/>
    <w:basedOn w:val="a"/>
    <w:link w:val="aff3"/>
    <w:uiPriority w:val="99"/>
    <w:unhideWhenUsed/>
    <w:rsid w:val="00BE4380"/>
    <w:pPr>
      <w:pBdr>
        <w:bottom w:val="single" w:sz="6" w:space="1" w:color="auto"/>
      </w:pBdr>
      <w:tabs>
        <w:tab w:val="center" w:pos="4153"/>
        <w:tab w:val="right" w:pos="8306"/>
      </w:tabs>
      <w:snapToGrid w:val="0"/>
      <w:jc w:val="center"/>
    </w:pPr>
    <w:rPr>
      <w:szCs w:val="18"/>
    </w:rPr>
  </w:style>
  <w:style w:type="character" w:customStyle="1" w:styleId="aff3">
    <w:name w:val="页眉 字符"/>
    <w:link w:val="aff2"/>
    <w:uiPriority w:val="99"/>
    <w:rsid w:val="00BE4380"/>
    <w:rPr>
      <w:rFonts w:ascii="Times New Roman" w:eastAsia="宋体" w:hAnsi="Times New Roman" w:cs="Times New Roman"/>
      <w:sz w:val="18"/>
      <w:szCs w:val="18"/>
    </w:rPr>
  </w:style>
  <w:style w:type="character" w:styleId="aff4">
    <w:name w:val="Placeholder Text"/>
    <w:uiPriority w:val="99"/>
    <w:semiHidden/>
    <w:qFormat/>
    <w:rsid w:val="00BE4380"/>
    <w:rPr>
      <w:color w:val="808080"/>
    </w:rPr>
  </w:style>
  <w:style w:type="character" w:customStyle="1" w:styleId="MTEquationSection">
    <w:name w:val="MTEquationSection"/>
    <w:basedOn w:val="a0"/>
    <w:rsid w:val="00676112"/>
    <w:rPr>
      <w:b/>
      <w:bCs/>
      <w:vanish/>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011">
      <w:bodyDiv w:val="1"/>
      <w:marLeft w:val="0"/>
      <w:marRight w:val="0"/>
      <w:marTop w:val="0"/>
      <w:marBottom w:val="0"/>
      <w:divBdr>
        <w:top w:val="none" w:sz="0" w:space="0" w:color="auto"/>
        <w:left w:val="none" w:sz="0" w:space="0" w:color="auto"/>
        <w:bottom w:val="none" w:sz="0" w:space="0" w:color="auto"/>
        <w:right w:val="none" w:sz="0" w:space="0" w:color="auto"/>
      </w:divBdr>
      <w:divsChild>
        <w:div w:id="271938088">
          <w:marLeft w:val="0"/>
          <w:marRight w:val="0"/>
          <w:marTop w:val="0"/>
          <w:marBottom w:val="0"/>
          <w:divBdr>
            <w:top w:val="none" w:sz="0" w:space="0" w:color="auto"/>
            <w:left w:val="none" w:sz="0" w:space="0" w:color="auto"/>
            <w:bottom w:val="none" w:sz="0" w:space="0" w:color="auto"/>
            <w:right w:val="none" w:sz="0" w:space="0" w:color="auto"/>
          </w:divBdr>
          <w:divsChild>
            <w:div w:id="212543961">
              <w:marLeft w:val="0"/>
              <w:marRight w:val="0"/>
              <w:marTop w:val="0"/>
              <w:marBottom w:val="0"/>
              <w:divBdr>
                <w:top w:val="none" w:sz="0" w:space="0" w:color="auto"/>
                <w:left w:val="none" w:sz="0" w:space="0" w:color="auto"/>
                <w:bottom w:val="none" w:sz="0" w:space="0" w:color="auto"/>
                <w:right w:val="none" w:sz="0" w:space="0" w:color="auto"/>
              </w:divBdr>
            </w:div>
            <w:div w:id="1871647781">
              <w:marLeft w:val="0"/>
              <w:marRight w:val="0"/>
              <w:marTop w:val="0"/>
              <w:marBottom w:val="0"/>
              <w:divBdr>
                <w:top w:val="none" w:sz="0" w:space="0" w:color="auto"/>
                <w:left w:val="none" w:sz="0" w:space="0" w:color="auto"/>
                <w:bottom w:val="none" w:sz="0" w:space="0" w:color="auto"/>
                <w:right w:val="none" w:sz="0" w:space="0" w:color="auto"/>
              </w:divBdr>
            </w:div>
            <w:div w:id="1333139632">
              <w:marLeft w:val="0"/>
              <w:marRight w:val="0"/>
              <w:marTop w:val="0"/>
              <w:marBottom w:val="0"/>
              <w:divBdr>
                <w:top w:val="none" w:sz="0" w:space="0" w:color="auto"/>
                <w:left w:val="none" w:sz="0" w:space="0" w:color="auto"/>
                <w:bottom w:val="none" w:sz="0" w:space="0" w:color="auto"/>
                <w:right w:val="none" w:sz="0" w:space="0" w:color="auto"/>
              </w:divBdr>
            </w:div>
            <w:div w:id="695234985">
              <w:marLeft w:val="0"/>
              <w:marRight w:val="0"/>
              <w:marTop w:val="0"/>
              <w:marBottom w:val="0"/>
              <w:divBdr>
                <w:top w:val="none" w:sz="0" w:space="0" w:color="auto"/>
                <w:left w:val="none" w:sz="0" w:space="0" w:color="auto"/>
                <w:bottom w:val="none" w:sz="0" w:space="0" w:color="auto"/>
                <w:right w:val="none" w:sz="0" w:space="0" w:color="auto"/>
              </w:divBdr>
            </w:div>
            <w:div w:id="2122650951">
              <w:marLeft w:val="0"/>
              <w:marRight w:val="0"/>
              <w:marTop w:val="0"/>
              <w:marBottom w:val="0"/>
              <w:divBdr>
                <w:top w:val="none" w:sz="0" w:space="0" w:color="auto"/>
                <w:left w:val="none" w:sz="0" w:space="0" w:color="auto"/>
                <w:bottom w:val="none" w:sz="0" w:space="0" w:color="auto"/>
                <w:right w:val="none" w:sz="0" w:space="0" w:color="auto"/>
              </w:divBdr>
            </w:div>
            <w:div w:id="1678455603">
              <w:marLeft w:val="0"/>
              <w:marRight w:val="0"/>
              <w:marTop w:val="0"/>
              <w:marBottom w:val="0"/>
              <w:divBdr>
                <w:top w:val="none" w:sz="0" w:space="0" w:color="auto"/>
                <w:left w:val="none" w:sz="0" w:space="0" w:color="auto"/>
                <w:bottom w:val="none" w:sz="0" w:space="0" w:color="auto"/>
                <w:right w:val="none" w:sz="0" w:space="0" w:color="auto"/>
              </w:divBdr>
            </w:div>
            <w:div w:id="1062674148">
              <w:marLeft w:val="0"/>
              <w:marRight w:val="0"/>
              <w:marTop w:val="0"/>
              <w:marBottom w:val="0"/>
              <w:divBdr>
                <w:top w:val="none" w:sz="0" w:space="0" w:color="auto"/>
                <w:left w:val="none" w:sz="0" w:space="0" w:color="auto"/>
                <w:bottom w:val="none" w:sz="0" w:space="0" w:color="auto"/>
                <w:right w:val="none" w:sz="0" w:space="0" w:color="auto"/>
              </w:divBdr>
            </w:div>
            <w:div w:id="470289510">
              <w:marLeft w:val="0"/>
              <w:marRight w:val="0"/>
              <w:marTop w:val="0"/>
              <w:marBottom w:val="0"/>
              <w:divBdr>
                <w:top w:val="none" w:sz="0" w:space="0" w:color="auto"/>
                <w:left w:val="none" w:sz="0" w:space="0" w:color="auto"/>
                <w:bottom w:val="none" w:sz="0" w:space="0" w:color="auto"/>
                <w:right w:val="none" w:sz="0" w:space="0" w:color="auto"/>
              </w:divBdr>
            </w:div>
            <w:div w:id="847792621">
              <w:marLeft w:val="0"/>
              <w:marRight w:val="0"/>
              <w:marTop w:val="0"/>
              <w:marBottom w:val="0"/>
              <w:divBdr>
                <w:top w:val="none" w:sz="0" w:space="0" w:color="auto"/>
                <w:left w:val="none" w:sz="0" w:space="0" w:color="auto"/>
                <w:bottom w:val="none" w:sz="0" w:space="0" w:color="auto"/>
                <w:right w:val="none" w:sz="0" w:space="0" w:color="auto"/>
              </w:divBdr>
            </w:div>
            <w:div w:id="671303451">
              <w:marLeft w:val="0"/>
              <w:marRight w:val="0"/>
              <w:marTop w:val="0"/>
              <w:marBottom w:val="0"/>
              <w:divBdr>
                <w:top w:val="none" w:sz="0" w:space="0" w:color="auto"/>
                <w:left w:val="none" w:sz="0" w:space="0" w:color="auto"/>
                <w:bottom w:val="none" w:sz="0" w:space="0" w:color="auto"/>
                <w:right w:val="none" w:sz="0" w:space="0" w:color="auto"/>
              </w:divBdr>
            </w:div>
            <w:div w:id="20515393">
              <w:marLeft w:val="0"/>
              <w:marRight w:val="0"/>
              <w:marTop w:val="0"/>
              <w:marBottom w:val="0"/>
              <w:divBdr>
                <w:top w:val="none" w:sz="0" w:space="0" w:color="auto"/>
                <w:left w:val="none" w:sz="0" w:space="0" w:color="auto"/>
                <w:bottom w:val="none" w:sz="0" w:space="0" w:color="auto"/>
                <w:right w:val="none" w:sz="0" w:space="0" w:color="auto"/>
              </w:divBdr>
            </w:div>
            <w:div w:id="1855877640">
              <w:marLeft w:val="0"/>
              <w:marRight w:val="0"/>
              <w:marTop w:val="0"/>
              <w:marBottom w:val="0"/>
              <w:divBdr>
                <w:top w:val="none" w:sz="0" w:space="0" w:color="auto"/>
                <w:left w:val="none" w:sz="0" w:space="0" w:color="auto"/>
                <w:bottom w:val="none" w:sz="0" w:space="0" w:color="auto"/>
                <w:right w:val="none" w:sz="0" w:space="0" w:color="auto"/>
              </w:divBdr>
            </w:div>
            <w:div w:id="1457867878">
              <w:marLeft w:val="0"/>
              <w:marRight w:val="0"/>
              <w:marTop w:val="0"/>
              <w:marBottom w:val="0"/>
              <w:divBdr>
                <w:top w:val="none" w:sz="0" w:space="0" w:color="auto"/>
                <w:left w:val="none" w:sz="0" w:space="0" w:color="auto"/>
                <w:bottom w:val="none" w:sz="0" w:space="0" w:color="auto"/>
                <w:right w:val="none" w:sz="0" w:space="0" w:color="auto"/>
              </w:divBdr>
            </w:div>
            <w:div w:id="2112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0030">
      <w:bodyDiv w:val="1"/>
      <w:marLeft w:val="0"/>
      <w:marRight w:val="0"/>
      <w:marTop w:val="0"/>
      <w:marBottom w:val="0"/>
      <w:divBdr>
        <w:top w:val="none" w:sz="0" w:space="0" w:color="auto"/>
        <w:left w:val="none" w:sz="0" w:space="0" w:color="auto"/>
        <w:bottom w:val="none" w:sz="0" w:space="0" w:color="auto"/>
        <w:right w:val="none" w:sz="0" w:space="0" w:color="auto"/>
      </w:divBdr>
    </w:div>
    <w:div w:id="791217075">
      <w:bodyDiv w:val="1"/>
      <w:marLeft w:val="0"/>
      <w:marRight w:val="0"/>
      <w:marTop w:val="0"/>
      <w:marBottom w:val="0"/>
      <w:divBdr>
        <w:top w:val="none" w:sz="0" w:space="0" w:color="auto"/>
        <w:left w:val="none" w:sz="0" w:space="0" w:color="auto"/>
        <w:bottom w:val="none" w:sz="0" w:space="0" w:color="auto"/>
        <w:right w:val="none" w:sz="0" w:space="0" w:color="auto"/>
      </w:divBdr>
      <w:divsChild>
        <w:div w:id="1400784912">
          <w:marLeft w:val="0"/>
          <w:marRight w:val="0"/>
          <w:marTop w:val="0"/>
          <w:marBottom w:val="0"/>
          <w:divBdr>
            <w:top w:val="none" w:sz="0" w:space="0" w:color="auto"/>
            <w:left w:val="none" w:sz="0" w:space="0" w:color="auto"/>
            <w:bottom w:val="none" w:sz="0" w:space="0" w:color="auto"/>
            <w:right w:val="none" w:sz="0" w:space="0" w:color="auto"/>
          </w:divBdr>
          <w:divsChild>
            <w:div w:id="16496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0636">
      <w:bodyDiv w:val="1"/>
      <w:marLeft w:val="0"/>
      <w:marRight w:val="0"/>
      <w:marTop w:val="0"/>
      <w:marBottom w:val="0"/>
      <w:divBdr>
        <w:top w:val="none" w:sz="0" w:space="0" w:color="auto"/>
        <w:left w:val="none" w:sz="0" w:space="0" w:color="auto"/>
        <w:bottom w:val="none" w:sz="0" w:space="0" w:color="auto"/>
        <w:right w:val="none" w:sz="0" w:space="0" w:color="auto"/>
      </w:divBdr>
      <w:divsChild>
        <w:div w:id="2101829920">
          <w:marLeft w:val="0"/>
          <w:marRight w:val="0"/>
          <w:marTop w:val="0"/>
          <w:marBottom w:val="0"/>
          <w:divBdr>
            <w:top w:val="none" w:sz="0" w:space="0" w:color="auto"/>
            <w:left w:val="none" w:sz="0" w:space="0" w:color="auto"/>
            <w:bottom w:val="none" w:sz="0" w:space="0" w:color="auto"/>
            <w:right w:val="none" w:sz="0" w:space="0" w:color="auto"/>
          </w:divBdr>
          <w:divsChild>
            <w:div w:id="19759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969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46524959">
      <w:bodyDiv w:val="1"/>
      <w:marLeft w:val="0"/>
      <w:marRight w:val="0"/>
      <w:marTop w:val="0"/>
      <w:marBottom w:val="0"/>
      <w:divBdr>
        <w:top w:val="none" w:sz="0" w:space="0" w:color="auto"/>
        <w:left w:val="none" w:sz="0" w:space="0" w:color="auto"/>
        <w:bottom w:val="none" w:sz="0" w:space="0" w:color="auto"/>
        <w:right w:val="none" w:sz="0" w:space="0" w:color="auto"/>
      </w:divBdr>
    </w:div>
    <w:div w:id="15500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66B6-E639-4EAC-B534-9C3DB62D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7</Pages>
  <Words>3084</Words>
  <Characters>17579</Characters>
  <Application>Microsoft Office Word</Application>
  <DocSecurity>0</DocSecurity>
  <Lines>146</Lines>
  <Paragraphs>41</Paragraphs>
  <ScaleCrop>false</ScaleCrop>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景</dc:creator>
  <cp:keywords/>
  <dc:description/>
  <cp:lastModifiedBy>鑫 景</cp:lastModifiedBy>
  <cp:revision>183</cp:revision>
  <dcterms:created xsi:type="dcterms:W3CDTF">2024-06-28T02:19:00Z</dcterms:created>
  <dcterms:modified xsi:type="dcterms:W3CDTF">2024-08-21T03:54:00Z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