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I'mPine</w:t>
      </w:r>
    </w:p>
    <w:p>
      <w:pPr>
        <w:jc w:val="center"/>
      </w:pPr>
      <w:r>
        <w:rPr>
          <w:b/>
          <w:sz w:val="40"/>
        </w:rPr>
        <w:t>CH4 맞춤형 방제 설계 계산기</w:t>
        <w:br/>
        <w:t>분석계획서</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내용</w:t>
            </w:r>
          </w:p>
        </w:tc>
      </w:tr>
      <w:tr>
        <w:tc>
          <w:tcPr>
            <w:tcW w:type="dxa" w:w="4320"/>
          </w:tcPr>
          <w:p>
            <w:r>
              <w:t>분석 목적</w:t>
            </w:r>
          </w:p>
        </w:tc>
        <w:tc>
          <w:tcPr>
            <w:tcW w:type="dxa" w:w="4320"/>
          </w:tcPr>
          <w:p>
            <w:r>
              <w:t>CH3 우선지원 지역에 대해 실측 통계 기반 방제 방식·비용·인력·기간을 산출하는 실행설계 도구를 확정</w:t>
            </w:r>
          </w:p>
        </w:tc>
      </w:tr>
      <w:tr>
        <w:tc>
          <w:tcPr>
            <w:tcW w:type="dxa" w:w="4320"/>
          </w:tcPr>
          <w:p>
            <w:r>
              <w:t>핵심 질문</w:t>
            </w:r>
          </w:p>
        </w:tc>
        <w:tc>
          <w:tcPr>
            <w:tcW w:type="dxa" w:w="4320"/>
          </w:tcPr>
          <w:p>
            <w:r>
              <w:t>이 지역에 어떤 방식으로, 얼마의 비용과 인력·기간으로 방제하며, CH3 결과와 어떻게 자연스럽게 이어지는가?</w:t>
            </w:r>
          </w:p>
        </w:tc>
      </w:tr>
      <w:tr>
        <w:tc>
          <w:tcPr>
            <w:tcW w:type="dxa" w:w="4320"/>
          </w:tcPr>
          <w:p>
            <w:r>
              <w:t>분석 단위</w:t>
            </w:r>
          </w:p>
        </w:tc>
        <w:tc>
          <w:tcPr>
            <w:tcW w:type="dxa" w:w="4320"/>
          </w:tcPr>
          <w:p>
            <w:r>
              <w:t>시군구 1건(사용자 선택) × 현행 4종 + v4 확장 목표 2종(항공·지상·훈증·벌채·수간주사·드론)</w:t>
            </w:r>
          </w:p>
        </w:tc>
      </w:tr>
      <w:tr>
        <w:tc>
          <w:tcPr>
            <w:tcW w:type="dxa" w:w="4320"/>
          </w:tcPr>
          <w:p>
            <w:r>
              <w:t>작성 기준</w:t>
            </w:r>
          </w:p>
        </w:tc>
        <w:tc>
          <w:tcPr>
            <w:tcW w:type="dxa" w:w="4320"/>
          </w:tcPr>
          <w:p>
            <w:r>
              <w:t>GitHub 저장소 main 브랜치 ch4/ch4.html·data.js의 현행 구조, CH1~CH3 산출물, 2023년 임업경영실태조사 마이크로데이터(산림청), v4 보완 검토 결과</w:t>
            </w:r>
          </w:p>
        </w:tc>
      </w:tr>
      <w:tr>
        <w:tc>
          <w:tcPr>
            <w:tcW w:type="dxa" w:w="4320"/>
          </w:tcPr>
          <w:p>
            <w:r>
              <w:t>작성일</w:t>
            </w:r>
          </w:p>
        </w:tc>
        <w:tc>
          <w:tcPr>
            <w:tcW w:type="dxa" w:w="4320"/>
          </w:tcPr>
          <w:p>
            <w:r>
              <w:t>2026. 07. 31. (v4 보완)</w:t>
            </w:r>
          </w:p>
        </w:tc>
      </w:tr>
      <w:tr>
        <w:tc>
          <w:tcPr>
            <w:tcW w:type="dxa" w:w="4320"/>
          </w:tcPr>
          <w:p>
            <w:r>
              <w:t>작성</w:t>
            </w:r>
          </w:p>
        </w:tc>
        <w:tc>
          <w:tcPr>
            <w:tcW w:type="dxa" w:w="4320"/>
          </w:tcPr>
          <w:p>
            <w:r>
              <w:t>팀 아임파인</w:t>
            </w:r>
          </w:p>
        </w:tc>
      </w:tr>
    </w:tbl>
    <w:p/>
    <w:p>
      <w:r>
        <w:br w:type="page"/>
      </w:r>
    </w:p>
    <w:p>
      <w:pPr>
        <w:pStyle w:val="Heading1"/>
      </w:pPr>
      <w:r>
        <w:t>0. 요약 결론</w:t>
      </w:r>
    </w:p>
    <w:p>
      <w:r>
        <w:rPr>
          <w:b/>
          <w:i w:val="0"/>
        </w:rPr>
        <w:t>최종 방향</w:t>
      </w:r>
    </w:p>
    <w:p>
      <w:r>
        <w:rPr>
          <w:b w:val="0"/>
          <w:i w:val="0"/>
        </w:rPr>
        <w:t>CH4는 방제 방식을 임의로 추천하는 계산기가 아니라, CH3에서 우선지원으로 선정된 지역의 공개 원자료 기준 규모(소나무류 면적 참고값·피해목 수)를 받아 실행 가능한 방제 계획을 산출하는 실행설계 단계로 설계한다. 확보 가능한 항목인 인건비는 임업경영실태조사 실측 중앙값을 참고치로 병기하되, 방제 방식별 단가 자체는 방제 전용 통계 부재로 추정치를 유지한다.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현행 구조</w:t>
            </w:r>
          </w:p>
        </w:tc>
        <w:tc>
          <w:tcPr>
            <w:tcW w:type="dxa" w:w="2880"/>
            <w:shd w:val="clear" w:fill="E4EDF1"/>
          </w:tcPr>
          <w:p>
            <w:r>
              <w:rPr>
                <w:b/>
              </w:rPr>
              <w:t>최종 권장안</w:t>
            </w:r>
          </w:p>
        </w:tc>
      </w:tr>
      <w:tr>
        <w:tc>
          <w:tcPr>
            <w:tcW w:type="dxa" w:w="2880"/>
          </w:tcPr>
          <w:p>
            <w:r>
              <w:t>데이터 근거</w:t>
            </w:r>
          </w:p>
        </w:tc>
        <w:tc>
          <w:tcPr>
            <w:tcW w:type="dxa" w:w="2880"/>
          </w:tcPr>
          <w:p>
            <w:r>
              <w:t>단가·인당작업량 전부 추정치(“상식적으로 그럴듯한 값”)</w:t>
            </w:r>
          </w:p>
        </w:tc>
        <w:tc>
          <w:tcPr>
            <w:tcW w:type="dxa" w:w="2880"/>
          </w:tcPr>
          <w:p>
            <w:r>
              <w:t>인건비(원/인/일)는 임업경영실태조사 마이크로데이터 실측 중앙값 반영, 나머지는 추정치 유지·출처 명시</w:t>
            </w:r>
          </w:p>
        </w:tc>
      </w:tr>
      <w:tr>
        <w:tc>
          <w:tcPr>
            <w:tcW w:type="dxa" w:w="2880"/>
          </w:tcPr>
          <w:p>
            <w:r>
              <w:t>treeCount</w:t>
            </w:r>
          </w:p>
        </w:tc>
        <w:tc>
          <w:tcPr>
            <w:tcW w:type="dxa" w:w="2880"/>
          </w:tcPr>
          <w:p>
            <w:r>
              <w:t>CH1 sggBurden.누적피해고사목(2016.5~2022.4, 6주기 누적) 그대로 사용</w:t>
            </w:r>
          </w:p>
        </w:tc>
        <w:tc>
          <w:tcPr>
            <w:tcW w:type="dxa" w:w="2880"/>
          </w:tcPr>
          <w:p>
            <w:r>
              <w:t>검증 가능한 최신 원자료 관리주기(2021.5~2022.4) 단일 주기로 재계산 - 6주기 누적 평균 8.63배 과대추정 제거, 단 2026년 현재 대비 과소추정 가능성은 별도 경고(2.4, 2.5 참조)</w:t>
            </w:r>
          </w:p>
        </w:tc>
      </w:tr>
      <w:tr>
        <w:tc>
          <w:tcPr>
            <w:tcW w:type="dxa" w:w="2880"/>
          </w:tcPr>
          <w:p>
            <w:r>
              <w:t>CH3 연결</w:t>
            </w:r>
          </w:p>
        </w:tc>
        <w:tc>
          <w:tcPr>
            <w:tcW w:type="dxa" w:w="2880"/>
          </w:tcPr>
          <w:p>
            <w:r>
              <w:t>없음(면적·피해목수 수동 입력)</w:t>
            </w:r>
          </w:p>
        </w:tc>
        <w:tc>
          <w:tcPr>
            <w:tcW w:type="dxa" w:w="2880"/>
          </w:tcPr>
          <w:p>
            <w:r>
              <w:t>설계상 URL 쿼리파라미터로 CH3 선택 지역의 pine_area_ha_reference·treeCount·targetDays를 전달하되, 현재 구현은 미완료이므로 코드 반영 및 검증 필요</w:t>
            </w:r>
          </w:p>
        </w:tc>
      </w:tr>
      <w:tr>
        <w:tc>
          <w:tcPr>
            <w:tcW w:type="dxa" w:w="2880"/>
          </w:tcPr>
          <w:p>
            <w:r>
              <w:t>방제방식 추천 로직</w:t>
            </w:r>
          </w:p>
        </w:tc>
        <w:tc>
          <w:tcPr>
            <w:tcW w:type="dxa" w:w="2880"/>
          </w:tcPr>
          <w:p>
            <w:r>
              <w:t>면적·거리·주거지 인접 조건 기반 4종 분기</w:t>
            </w:r>
          </w:p>
        </w:tc>
        <w:tc>
          <w:tcPr>
            <w:tcW w:type="dxa" w:w="2880"/>
          </w:tcPr>
          <w:p>
            <w:r>
              <w:t>5~6종으로 확장(수간주사 명칭 정리 + 드론방제 신규), 항공방제는 인건비와 분리한 별도 비용구조 적용</w:t>
            </w:r>
          </w:p>
        </w:tc>
      </w:tr>
      <w:tr>
        <w:tc>
          <w:tcPr>
            <w:tcW w:type="dxa" w:w="2880"/>
          </w:tcPr>
          <w:p>
            <w:r>
              <w:t>투명성</w:t>
            </w:r>
          </w:p>
        </w:tc>
        <w:tc>
          <w:tcPr>
            <w:tcW w:type="dxa" w:w="2880"/>
          </w:tcPr>
          <w:p>
            <w:r>
              <w:t>“추정치” 배지 하나로 뭉뚱그림</w:t>
            </w:r>
          </w:p>
        </w:tc>
        <w:tc>
          <w:tcPr>
            <w:tcW w:type="dxa" w:w="2880"/>
          </w:tcPr>
          <w:p>
            <w:r>
              <w:t>항목별로 실측/추정 구분 표시 + 출처(조사명·연도·표본수) 각주</w:t>
            </w:r>
          </w:p>
        </w:tc>
      </w:tr>
    </w:tbl>
    <w:p/>
    <w:p>
      <w:r>
        <w:rPr>
          <w:b/>
          <w:i w:val="0"/>
        </w:rPr>
        <w:t>핵심 산출물</w:t>
      </w:r>
    </w:p>
    <w:p>
      <w:pPr>
        <w:pStyle w:val="ListBullet"/>
      </w:pPr>
      <w:r>
        <w:t>CH1 원자료 재계산 기반 자동 입력 pine_area_ha_reference·treeCount(treeCount는 검증 가능한 최신 원자료 관리주기 단일 값, CH1 공백 지역은 전국임상도 참고치로 보완 표시). 실제 방제면적은 treatment_area_ha로 별도 확정</w:t>
      </w:r>
    </w:p>
    <w:p>
      <w:pPr>
        <w:pStyle w:val="ListBullet"/>
      </w:pPr>
      <w:r>
        <w:t>임업경영실태조사 실측 인건비(20만원/인/일, 남성 기준 n=57)를 laborBased 방식에 참고치로 병기, 항공방제는 별도 계약형 비용으로 분리</w:t>
      </w:r>
    </w:p>
    <w:p>
      <w:pPr>
        <w:pStyle w:val="ListBullet"/>
      </w:pPr>
      <w:r>
        <w:t>CH3 grade 기반 targetDays(목표완료일수) 내부 제안. 재발위험확률은 urgentList 교차조건용 참고값으로 분리</w:t>
      </w:r>
    </w:p>
    <w:p>
      <w:pPr>
        <w:pStyle w:val="ListBullet"/>
      </w:pPr>
      <w:r>
        <w:t>현행 4종 방식에 수간주사(명칭 정리)·드론방제(신규)를 추가하는 확장 목표 목록</w:t>
      </w:r>
    </w:p>
    <w:p>
      <w:pPr>
        <w:pStyle w:val="ListBullet"/>
      </w:pPr>
      <w:r>
        <w:t>실측/추정 항목이 화면에서 구분되는 CH4 데이터 스키마</w:t>
      </w:r>
    </w:p>
    <w:p>
      <w:pPr>
        <w:pStyle w:val="Heading1"/>
      </w:pPr>
      <w:r>
        <w:t>1. 현재 프로젝트 구조와 CH4 위치</w:t>
      </w:r>
    </w:p>
    <w:p>
      <w:r>
        <w:rPr>
          <w:b w:val="0"/>
          <w:i w:val="0"/>
        </w:rPr>
        <w:t>저장소는 EDA, Modeling, ch1~ch4, 통합대시보드로 구성된다. CH4는 CH1의 관측데이터·CH2의 구조적 진단·CH3의 우선지원 결과를 받아 “그래서 현장에서 어떻게 방제할 것인가”를 계산하는 파이프라인의 마지막 단계다. CH3 계획서(2026-07-30)에도 이미 CH4의 역할이 “CH3 정책 실행 후 현장 단가·수행량 참고”로 명시되어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구성</w:t>
            </w:r>
          </w:p>
        </w:tc>
        <w:tc>
          <w:tcPr>
            <w:tcW w:type="dxa" w:w="2880"/>
            <w:shd w:val="clear" w:fill="E4EDF1"/>
          </w:tcPr>
          <w:p>
            <w:r>
              <w:rPr>
                <w:b/>
              </w:rPr>
              <w:t>역할</w:t>
            </w:r>
          </w:p>
        </w:tc>
        <w:tc>
          <w:tcPr>
            <w:tcW w:type="dxa" w:w="2880"/>
            <w:shd w:val="clear" w:fill="E4EDF1"/>
          </w:tcPr>
          <w:p>
            <w:r>
              <w:rPr>
                <w:b/>
              </w:rPr>
              <w:t>CH4와의 연결</w:t>
            </w:r>
          </w:p>
        </w:tc>
      </w:tr>
      <w:tr>
        <w:tc>
          <w:tcPr>
            <w:tcW w:type="dxa" w:w="2880"/>
          </w:tcPr>
          <w:p>
            <w:r>
              <w:t>CH1</w:t>
            </w:r>
          </w:p>
        </w:tc>
        <w:tc>
          <w:tcPr>
            <w:tcW w:type="dxa" w:w="2880"/>
          </w:tcPr>
          <w:p>
            <w:r>
              <w:t>발생 현황과 반복·연속 피해 분포(개별 나무 단위 마이크로데이터)</w:t>
            </w:r>
          </w:p>
        </w:tc>
        <w:tc>
          <w:tcPr>
            <w:tcW w:type="dxa" w:w="2880"/>
          </w:tcPr>
          <w:p>
            <w:r>
              <w:t>피해목 수(treeCount)의 원자료 근거와 소나무류 면적 참고값(pine_area_ha_reference)의 근거</w:t>
            </w:r>
          </w:p>
        </w:tc>
      </w:tr>
      <w:tr>
        <w:tc>
          <w:tcPr>
            <w:tcW w:type="dxa" w:w="2880"/>
          </w:tcPr>
          <w:p>
            <w:r>
              <w:t>CH2</w:t>
            </w:r>
          </w:p>
        </w:tc>
        <w:tc>
          <w:tcPr>
            <w:tcW w:type="dxa" w:w="2880"/>
          </w:tcPr>
          <w:p>
            <w:r>
              <w:t>구조적 취약성, 도메인별 원인, 예산 배분갭</w:t>
            </w:r>
          </w:p>
        </w:tc>
        <w:tc>
          <w:tcPr>
            <w:tcW w:type="dxa" w:w="2880"/>
          </w:tcPr>
          <w:p>
            <w:r>
              <w:t>현행 예산 대비 방제 규모의 적정성 참고 맥락</w:t>
            </w:r>
          </w:p>
        </w:tc>
      </w:tr>
      <w:tr>
        <w:tc>
          <w:tcPr>
            <w:tcW w:type="dxa" w:w="2880"/>
          </w:tcPr>
          <w:p>
            <w:r>
              <w:t>CH3</w:t>
            </w:r>
          </w:p>
        </w:tc>
        <w:tc>
          <w:tcPr>
            <w:tcW w:type="dxa" w:w="2880"/>
          </w:tcPr>
          <w:p>
            <w:r>
              <w:t>우선지원, 정책 매칭, 실행가능성, 재배분 효과</w:t>
            </w:r>
          </w:p>
        </w:tc>
        <w:tc>
          <w:tcPr>
            <w:tcW w:type="dxa" w:w="2880"/>
          </w:tcPr>
          <w:p>
            <w:r>
              <w:t>어느 지역을 먼저 계산할지(입력 트리거) 결정. 목표기간은 grade 기반 내부 추정으로 제안하고, 재발위험확률은 긴급 대응지역 교차 확인용 참고값으로 사용</w:t>
            </w:r>
          </w:p>
        </w:tc>
      </w:tr>
      <w:tr>
        <w:tc>
          <w:tcPr>
            <w:tcW w:type="dxa" w:w="2880"/>
          </w:tcPr>
          <w:p>
            <w:r>
              <w:t>CH4</w:t>
            </w:r>
          </w:p>
        </w:tc>
        <w:tc>
          <w:tcPr>
            <w:tcW w:type="dxa" w:w="2880"/>
          </w:tcPr>
          <w:p>
            <w:r>
              <w:t>현장 방제비·작업량 계산</w:t>
            </w:r>
          </w:p>
        </w:tc>
        <w:tc>
          <w:tcPr>
            <w:tcW w:type="dxa" w:w="2880"/>
          </w:tcPr>
          <w:p>
            <w:r>
              <w:t>파이프라인의 최종 실행설계 산출물</w:t>
            </w:r>
          </w:p>
        </w:tc>
      </w:tr>
    </w:tbl>
    <w:p/>
    <w:p>
      <w:pPr>
        <w:pStyle w:val="Heading2"/>
      </w:pPr>
      <w:r>
        <w:t>1.1 현행 CH4 화면 진단</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화면 요소</w:t>
            </w:r>
          </w:p>
        </w:tc>
        <w:tc>
          <w:tcPr>
            <w:tcW w:type="dxa" w:w="2880"/>
            <w:shd w:val="clear" w:fill="E4EDF1"/>
          </w:tcPr>
          <w:p>
            <w:r>
              <w:rPr>
                <w:b/>
              </w:rPr>
              <w:t>현재 내용</w:t>
            </w:r>
          </w:p>
        </w:tc>
        <w:tc>
          <w:tcPr>
            <w:tcW w:type="dxa" w:w="2880"/>
            <w:shd w:val="clear" w:fill="E4EDF1"/>
          </w:tcPr>
          <w:p>
            <w:r>
              <w:rPr>
                <w:b/>
              </w:rPr>
              <w:t>판단</w:t>
            </w:r>
          </w:p>
        </w:tc>
      </w:tr>
      <w:tr>
        <w:tc>
          <w:tcPr>
            <w:tcW w:type="dxa" w:w="2880"/>
          </w:tcPr>
          <w:p>
            <w:r>
              <w:t>방제방식 추천 로직</w:t>
            </w:r>
          </w:p>
        </w:tc>
        <w:tc>
          <w:tcPr>
            <w:tcW w:type="dxa" w:w="2880"/>
          </w:tcPr>
          <w:p>
            <w:r>
              <w:t>면적 30ha 이상·주거지 비인접 등 조건으로 항공/지상/훈증/벌채 4종 분기</w:t>
            </w:r>
          </w:p>
        </w:tc>
        <w:tc>
          <w:tcPr>
            <w:tcW w:type="dxa" w:w="2880"/>
          </w:tcPr>
          <w:p>
            <w:r>
              <w:t>로직 구조 자체는 타당, 유지 가능</w:t>
            </w:r>
          </w:p>
        </w:tc>
      </w:tr>
      <w:tr>
        <w:tc>
          <w:tcPr>
            <w:tcW w:type="dxa" w:w="2880"/>
          </w:tcPr>
          <w:p>
            <w:r>
              <w:t>단가(unitCost)</w:t>
            </w:r>
          </w:p>
        </w:tc>
        <w:tc>
          <w:tcPr>
            <w:tcW w:type="dxa" w:w="2880"/>
          </w:tcPr>
          <w:p>
            <w:r>
              <w:t>원/ha·원/본 전부 추정치, “실제 데이터 미확보”라고 코드 주석에 자체 명시</w:t>
            </w:r>
          </w:p>
        </w:tc>
        <w:tc>
          <w:tcPr>
            <w:tcW w:type="dxa" w:w="2880"/>
          </w:tcPr>
          <w:p>
            <w:r>
              <w:t>인건비 구성요소만 실측 반영 필요</w:t>
            </w:r>
          </w:p>
        </w:tc>
      </w:tr>
      <w:tr>
        <w:tc>
          <w:tcPr>
            <w:tcW w:type="dxa" w:w="2880"/>
          </w:tcPr>
          <w:p>
            <w:r>
              <w:t>인당 작업량(dailyCapacityPerWorker)</w:t>
            </w:r>
          </w:p>
        </w:tc>
        <w:tc>
          <w:tcPr>
            <w:tcW w:type="dxa" w:w="2880"/>
          </w:tcPr>
          <w:p>
            <w:r>
              <w:t>전부 추정치</w:t>
            </w:r>
          </w:p>
        </w:tc>
        <w:tc>
          <w:tcPr>
            <w:tcW w:type="dxa" w:w="2880"/>
          </w:tcPr>
          <w:p>
            <w:r>
              <w:t>임업경영실태조사 관련 필드 응답률이 낮아(사업규모 ha 필드 다수 결측) 실측 대체가 어려움 — 추정치 유지 + 한계 각주</w:t>
            </w:r>
          </w:p>
        </w:tc>
      </w:tr>
      <w:tr>
        <w:tc>
          <w:tcPr>
            <w:tcW w:type="dxa" w:w="2880"/>
          </w:tcPr>
          <w:p>
            <w:r>
              <w:t>CH3 연동</w:t>
            </w:r>
          </w:p>
        </w:tc>
        <w:tc>
          <w:tcPr>
            <w:tcW w:type="dxa" w:w="2880"/>
          </w:tcPr>
          <w:p>
            <w:r>
              <w:t>없음, 면적·피해목수·예산 전부 수동 입력</w:t>
            </w:r>
          </w:p>
        </w:tc>
        <w:tc>
          <w:tcPr>
            <w:tcW w:type="dxa" w:w="2880"/>
          </w:tcPr>
          <w:p>
            <w:r>
              <w:t>CH3 선택 지역 값을 URL로 자동 전달하도록 개선 필요</w:t>
            </w:r>
          </w:p>
        </w:tc>
      </w:tr>
    </w:tbl>
    <w:p/>
    <w:p>
      <w:r>
        <w:rPr>
          <w:b w:val="0"/>
          <w:i w:val="0"/>
        </w:rPr>
        <w:t>현재 상태 해석: CH4는 계산 로직 자체는 문제없이 동작하지만, 입력값 두 종류(단가·작업량)가 전부 추정치이고 앞 단계(CH1~CH3)와 데이터로 연결되어 있지 않다. 따라서 로직을 새로 만들기보다 입력 데이터의 실측화와 앞 단계와의 연결을 확정하는 작업이 우선이다.</w:t>
      </w:r>
    </w:p>
    <w:p>
      <w:pPr>
        <w:pStyle w:val="Heading1"/>
      </w:pPr>
      <w:r>
        <w:t>2. 분석 목적과 연구질문</w:t>
      </w:r>
    </w:p>
    <w:p>
      <w:r>
        <w:rPr>
          <w:b w:val="0"/>
          <w:i w:val="0"/>
        </w:rPr>
        <w:t>분석 목적: CH3에서 우선지원으로 선정된 시군구에 대해, 확보 가능한 실측 임업통계를 반영하여 방제 방식·예상 비용·필요 인력 및 기간을 계산하고, 이 계산이 추정에 의존하는 범위를 투명하게 공개한다.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연구질문</w:t>
            </w:r>
          </w:p>
        </w:tc>
        <w:tc>
          <w:tcPr>
            <w:tcW w:type="dxa" w:w="2880"/>
            <w:shd w:val="clear" w:fill="E4EDF1"/>
          </w:tcPr>
          <w:p>
            <w:r>
              <w:rPr>
                <w:b/>
              </w:rPr>
              <w:t>판정 결과</w:t>
            </w:r>
          </w:p>
        </w:tc>
        <w:tc>
          <w:tcPr>
            <w:tcW w:type="dxa" w:w="2880"/>
            <w:shd w:val="clear" w:fill="E4EDF1"/>
          </w:tcPr>
          <w:p>
            <w:r>
              <w:rPr>
                <w:b/>
              </w:rPr>
              <w:t>핵심 지표</w:t>
            </w:r>
          </w:p>
        </w:tc>
      </w:tr>
      <w:tr>
        <w:tc>
          <w:tcPr>
            <w:tcW w:type="dxa" w:w="2880"/>
          </w:tcPr>
          <w:p>
            <w:r>
              <w:t>RQ1. 이 지역에 어떤 방제방식이 적합한가?</w:t>
            </w:r>
          </w:p>
        </w:tc>
        <w:tc>
          <w:tcPr>
            <w:tcW w:type="dxa" w:w="2880"/>
          </w:tcPr>
          <w:p>
            <w:r>
              <w:t>현행 조건식 기준 추천 방식 1~2개 + v4 확장 방식은 구현 후 별도 표시</w:t>
            </w:r>
          </w:p>
        </w:tc>
        <w:tc>
          <w:tcPr>
            <w:tcW w:type="dxa" w:w="2880"/>
          </w:tcPr>
          <w:p>
            <w:r>
              <w:t>실제 방제면적(treatment_area_ha), 소나무류 면적 참고값, 주거지 인접여부, 지상접근 가능성</w:t>
            </w:r>
          </w:p>
        </w:tc>
      </w:tr>
      <w:tr>
        <w:tc>
          <w:tcPr>
            <w:tcW w:type="dxa" w:w="2880"/>
          </w:tcPr>
          <w:p>
            <w:r>
              <w:t>RQ2. 예상 비용은 얼마인가?</w:t>
            </w:r>
          </w:p>
        </w:tc>
        <w:tc>
          <w:tcPr>
            <w:tcW w:type="dxa" w:w="2880"/>
          </w:tcPr>
          <w:p>
            <w:r>
              <w:t>방식별 총비용 및 항목별 내역</w:t>
            </w:r>
          </w:p>
        </w:tc>
        <w:tc>
          <w:tcPr>
            <w:tcW w:type="dxa" w:w="2880"/>
          </w:tcPr>
          <w:p>
            <w:r>
              <w:t>unitCost(인건비 실측+장비·재료비 추정), 거리가산</w:t>
            </w:r>
          </w:p>
        </w:tc>
      </w:tr>
      <w:tr>
        <w:tc>
          <w:tcPr>
            <w:tcW w:type="dxa" w:w="2880"/>
          </w:tcPr>
          <w:p>
            <w:r>
              <w:t>RQ3. 며칠, 몇 명이 필요한가?</w:t>
            </w:r>
          </w:p>
        </w:tc>
        <w:tc>
          <w:tcPr>
            <w:tcW w:type="dxa" w:w="2880"/>
          </w:tcPr>
          <w:p>
            <w:r>
              <w:t>workers·targetDays 추천값</w:t>
            </w:r>
          </w:p>
        </w:tc>
        <w:tc>
          <w:tcPr>
            <w:tcW w:type="dxa" w:w="2880"/>
          </w:tcPr>
          <w:p>
            <w:r>
              <w:t>dailyCapacityPerWorker(추정), treatment_area_ha/treeCount</w:t>
            </w:r>
          </w:p>
        </w:tc>
      </w:tr>
      <w:tr>
        <w:tc>
          <w:tcPr>
            <w:tcW w:type="dxa" w:w="2880"/>
          </w:tcPr>
          <w:p>
            <w:r>
              <w:t>RQ4. CH3 결과와 자연스럽게 이어지는가?</w:t>
            </w:r>
          </w:p>
        </w:tc>
        <w:tc>
          <w:tcPr>
            <w:tcW w:type="dxa" w:w="2880"/>
          </w:tcPr>
          <w:p>
            <w:r>
              <w:t>CH3 클릭 시 자동 입력 여부</w:t>
            </w:r>
          </w:p>
        </w:tc>
        <w:tc>
          <w:tcPr>
            <w:tcW w:type="dxa" w:w="2880"/>
          </w:tcPr>
          <w:p>
            <w:r>
              <w:t>pine_area_ha_reference, treeCount, targetDays 전달 및 사용자가 treatment_area_ha를 확정하는 흐름의 성공률</w:t>
            </w:r>
          </w:p>
        </w:tc>
      </w:tr>
    </w:tbl>
    <w:p/>
    <w:p>
      <w:pPr>
        <w:pStyle w:val="Heading2"/>
      </w:pPr>
      <w:r>
        <w:t>2.1 분석 범위</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계획</w:t>
            </w:r>
          </w:p>
        </w:tc>
      </w:tr>
      <w:tr>
        <w:tc>
          <w:tcPr>
            <w:tcW w:type="dxa" w:w="4320"/>
          </w:tcPr>
          <w:p>
            <w:r>
              <w:t>분석 단위</w:t>
            </w:r>
          </w:p>
        </w:tc>
        <w:tc>
          <w:tcPr>
            <w:tcW w:type="dxa" w:w="4320"/>
          </w:tcPr>
          <w:p>
            <w:r>
              <w:t>사용자 선택 시군구 1건 × 현행 4종 + v4 확장 목표 2종(수간주사·드론)</w:t>
            </w:r>
          </w:p>
        </w:tc>
      </w:tr>
      <w:tr>
        <w:tc>
          <w:tcPr>
            <w:tcW w:type="dxa" w:w="4320"/>
          </w:tcPr>
          <w:p>
            <w:r>
              <w:t>시간 범위</w:t>
            </w:r>
          </w:p>
        </w:tc>
        <w:tc>
          <w:tcPr>
            <w:tcW w:type="dxa" w:w="4320"/>
          </w:tcPr>
          <w:p>
            <w:r>
              <w:t>정태적 계산 - 2023년 임업경영실태조사 기준 단가 적용. 단, 피해목수는 공개 원자료 완결성을 우선해 2021.5~2022.4 관리주기를 기준으로 하며, 2026년 현재 규모와의 시간 격차를 별도 표시</w:t>
            </w:r>
          </w:p>
        </w:tc>
      </w:tr>
      <w:tr>
        <w:tc>
          <w:tcPr>
            <w:tcW w:type="dxa" w:w="4320"/>
          </w:tcPr>
          <w:p>
            <w:r>
              <w:t>제외 기준</w:t>
            </w:r>
          </w:p>
        </w:tc>
        <w:tc>
          <w:tcPr>
            <w:tcW w:type="dxa" w:w="4320"/>
          </w:tcPr>
          <w:p>
            <w:r>
              <w:t>해당 없음(통계모형이 아닌 계산기이므로 표본 제외 개념 없음)</w:t>
            </w:r>
          </w:p>
        </w:tc>
      </w:tr>
      <w:tr>
        <w:tc>
          <w:tcPr>
            <w:tcW w:type="dxa" w:w="4320"/>
          </w:tcPr>
          <w:p>
            <w:r>
              <w:t>해석 범위</w:t>
            </w:r>
          </w:p>
        </w:tc>
        <w:tc>
          <w:tcPr>
            <w:tcW w:type="dxa" w:w="4320"/>
          </w:tcPr>
          <w:p>
            <w:r>
              <w:t>비용·인력은 “실행 계획 추정치”이며 확정 계약단가가 아님. 실제 집행 전 산림청·방제업체 견적이 필요</w:t>
            </w:r>
          </w:p>
        </w:tc>
      </w:tr>
    </w:tbl>
    <w:p/>
    <w:p>
      <w:pPr>
        <w:pStyle w:val="Heading2"/>
      </w:pPr>
      <w:r>
        <w:t>2.2 분석 입력자료</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자료군</w:t>
            </w:r>
          </w:p>
        </w:tc>
        <w:tc>
          <w:tcPr>
            <w:tcW w:type="dxa" w:w="2880"/>
            <w:shd w:val="clear" w:fill="E4EDF1"/>
          </w:tcPr>
          <w:p>
            <w:r>
              <w:rPr>
                <w:b/>
              </w:rPr>
              <w:t>핵심 변수</w:t>
            </w:r>
          </w:p>
        </w:tc>
        <w:tc>
          <w:tcPr>
            <w:tcW w:type="dxa" w:w="2880"/>
            <w:shd w:val="clear" w:fill="E4EDF1"/>
          </w:tcPr>
          <w:p>
            <w:r>
              <w:rPr>
                <w:b/>
              </w:rPr>
              <w:t>CH4 역할</w:t>
            </w:r>
          </w:p>
        </w:tc>
      </w:tr>
      <w:tr>
        <w:tc>
          <w:tcPr>
            <w:tcW w:type="dxa" w:w="2880"/>
          </w:tcPr>
          <w:p>
            <w:r>
              <w:t>CH1 병해충발생관리정보</w:t>
            </w:r>
          </w:p>
        </w:tc>
        <w:tc>
          <w:tcPr>
            <w:tcW w:type="dxa" w:w="2880"/>
          </w:tcPr>
          <w:p>
            <w:r>
              <w:t>누적피해고사목(개별 나무 단위, GPS 좌표 포함)</w:t>
            </w:r>
          </w:p>
        </w:tc>
        <w:tc>
          <w:tcPr>
            <w:tcW w:type="dxa" w:w="2880"/>
          </w:tcPr>
          <w:p>
            <w:r>
              <w:t>treeCount(피해목 수) 산출 근거</w:t>
            </w:r>
          </w:p>
        </w:tc>
      </w:tr>
      <w:tr>
        <w:tc>
          <w:tcPr>
            <w:tcW w:type="dxa" w:w="2880"/>
          </w:tcPr>
          <w:p>
            <w:r>
              <w:t>CH1 sggBurden</w:t>
            </w:r>
          </w:p>
        </w:tc>
        <w:tc>
          <w:tcPr>
            <w:tcW w:type="dxa" w:w="2880"/>
          </w:tcPr>
          <w:p>
            <w:r>
              <w:t>소나무류면적_ha</w:t>
            </w:r>
          </w:p>
        </w:tc>
        <w:tc>
          <w:tcPr>
            <w:tcW w:type="dxa" w:w="2880"/>
          </w:tcPr>
          <w:p>
            <w:r>
              <w:t>pine_area_ha_reference(소나무류 면적 참고값) 산출 근거 - 관측된 180개 시군구만 포함, 전수 아님. 실제 방제면적(treatment_area_ha)은 이 값을 그대로 쓰지 않고 사용자 확인 또는 최신 설계자료로 확정</w:t>
            </w:r>
          </w:p>
        </w:tc>
      </w:tr>
      <w:tr>
        <w:tc>
          <w:tcPr>
            <w:tcW w:type="dxa" w:w="2880"/>
          </w:tcPr>
          <w:p>
            <w:r>
              <w:t>전국임상도(2019·2024, 시군구별 소나무류 면적)</w:t>
            </w:r>
          </w:p>
        </w:tc>
        <w:tc>
          <w:tcPr>
            <w:tcW w:type="dxa" w:w="2880"/>
          </w:tcPr>
          <w:p>
            <w:r>
              <w:t>pine_ha, pine_ratio</w:t>
            </w:r>
          </w:p>
        </w:tc>
        <w:tc>
          <w:tcPr>
            <w:tcW w:type="dxa" w:w="2880"/>
          </w:tcPr>
          <w:p>
            <w:r>
              <w:t>CH1 공백 지역의 area_ha 보완용 참고치(아래 2.3 참조)</w:t>
            </w:r>
          </w:p>
        </w:tc>
      </w:tr>
      <w:tr>
        <w:tc>
          <w:tcPr>
            <w:tcW w:type="dxa" w:w="2880"/>
          </w:tcPr>
          <w:p>
            <w:r>
              <w:t>CH2 sggIndex</w:t>
            </w:r>
          </w:p>
        </w:tc>
        <w:tc>
          <w:tcPr>
            <w:tcW w:type="dxa" w:w="2880"/>
          </w:tcPr>
          <w:p>
            <w:r>
              <w:t>평균예산_log·배분갭(재선충명시 공식 기준), 원본 패널의 재선충명시/산림병해충포괄 원화예산</w:t>
            </w:r>
          </w:p>
        </w:tc>
        <w:tc>
          <w:tcPr>
            <w:tcW w:type="dxa" w:w="2880"/>
          </w:tcPr>
          <w:p>
            <w:r>
              <w:t>CH2 공식 분석축은 재선충명시로 유지하고, CH4 실행비 비교에서는 재선충명시 예산과 산림병해충 포괄 예산을 분리 병기</w:t>
            </w:r>
          </w:p>
        </w:tc>
      </w:tr>
      <w:tr>
        <w:tc>
          <w:tcPr>
            <w:tcW w:type="dxa" w:w="2880"/>
          </w:tcPr>
          <w:p>
            <w:r>
              <w:t>CH3 prioritySggList</w:t>
            </w:r>
          </w:p>
        </w:tc>
        <w:tc>
          <w:tcPr>
            <w:tcW w:type="dxa" w:w="2880"/>
          </w:tcPr>
          <w:p>
            <w:r>
              <w:t>grade, 재발위험확률</w:t>
            </w:r>
          </w:p>
        </w:tc>
        <w:tc>
          <w:tcPr>
            <w:tcW w:type="dxa" w:w="2880"/>
          </w:tcPr>
          <w:p>
            <w:r>
              <w:t>targetDays(목표완료일수)는 grade 기반 내부 추정. 재발위험확률은 긴급도 참고값</w:t>
            </w:r>
          </w:p>
        </w:tc>
      </w:tr>
      <w:tr>
        <w:tc>
          <w:tcPr>
            <w:tcW w:type="dxa" w:w="2880"/>
          </w:tcPr>
          <w:p>
            <w:r>
              <w:t>임업경영실태조사 마이크로데이터</w:t>
              <w:br/>
              <w:t>(영림업 및 목재수확업, 2023)</w:t>
            </w:r>
          </w:p>
        </w:tc>
        <w:tc>
          <w:tcPr>
            <w:tcW w:type="dxa" w:w="2880"/>
          </w:tcPr>
          <w:p>
            <w:r>
              <w:t>Q21_3_1/2(1인당 하루평균노동비)</w:t>
            </w:r>
          </w:p>
        </w:tc>
        <w:tc>
          <w:tcPr>
            <w:tcW w:type="dxa" w:w="2880"/>
          </w:tcPr>
          <w:p>
            <w:r>
              <w:t>unitCost 중 인건비 계열(항공방제 제외) 실측 반영</w:t>
            </w:r>
          </w:p>
        </w:tc>
      </w:tr>
    </w:tbl>
    <w:p/>
    <w:p>
      <w:pPr>
        <w:pStyle w:val="Heading2"/>
      </w:pPr>
      <w:r>
        <w:t>2.3 CH1 데이터 공백과 보완 옵션</w:t>
      </w:r>
    </w:p>
    <w:p>
      <w:r>
        <w:rPr>
          <w:b w:val="0"/>
          <w:i w:val="0"/>
        </w:rPr>
        <w:t>CH3 우선지원 222개 시군구 중 164개(74%)는 CH1 sggBurden에 실측 면적·피해목수가 있으나, 58개는 없다. 다만 상위 20위 안에서는 완도군(6위, S등급) 1곳만 공백이고 나머지 공백은 대부분 서울·대전·인천 구 단위(산림이 사실상 없어 원래도 관측 대상이 아닌 지역)라 실질적 영향은 크지 않다.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대안</w:t>
            </w:r>
          </w:p>
        </w:tc>
        <w:tc>
          <w:tcPr>
            <w:tcW w:type="dxa" w:w="2160"/>
            <w:shd w:val="clear" w:fill="E4EDF1"/>
          </w:tcPr>
          <w:p>
            <w:r>
              <w:rPr>
                <w:b/>
              </w:rPr>
              <w:t>커버리지</w:t>
            </w:r>
          </w:p>
        </w:tc>
        <w:tc>
          <w:tcPr>
            <w:tcW w:type="dxa" w:w="2160"/>
            <w:shd w:val="clear" w:fill="E4EDF1"/>
          </w:tcPr>
          <w:p>
            <w:r>
              <w:rPr>
                <w:b/>
              </w:rPr>
              <w:t>장점</w:t>
            </w:r>
          </w:p>
        </w:tc>
        <w:tc>
          <w:tcPr>
            <w:tcW w:type="dxa" w:w="2160"/>
            <w:shd w:val="clear" w:fill="E4EDF1"/>
          </w:tcPr>
          <w:p>
            <w:r>
              <w:rPr>
                <w:b/>
              </w:rPr>
              <w:t>한계</w:t>
            </w:r>
          </w:p>
        </w:tc>
      </w:tr>
      <w:tr>
        <w:tc>
          <w:tcPr>
            <w:tcW w:type="dxa" w:w="2160"/>
          </w:tcPr>
          <w:p>
            <w:r>
              <w:t>CH1 sggBurden 그대로 사용</w:t>
            </w:r>
          </w:p>
        </w:tc>
        <w:tc>
          <w:tcPr>
            <w:tcW w:type="dxa" w:w="2160"/>
          </w:tcPr>
          <w:p>
            <w:r>
              <w:t>180개 시군구</w:t>
            </w:r>
          </w:p>
        </w:tc>
        <w:tc>
          <w:tcPr>
            <w:tcW w:type="dxa" w:w="2160"/>
          </w:tcPr>
          <w:p>
            <w:r>
              <w:t>실측 피해 규모(누적피해고사목)와 직결</w:t>
            </w:r>
          </w:p>
        </w:tc>
        <w:tc>
          <w:tcPr>
            <w:tcW w:type="dxa" w:w="2160"/>
          </w:tcPr>
          <w:p>
            <w:r>
              <w:t>완도군 등 공백 지역은 자동입력 불가 → 수동입력 필요</w:t>
            </w:r>
          </w:p>
        </w:tc>
      </w:tr>
      <w:tr>
        <w:tc>
          <w:tcPr>
            <w:tcW w:type="dxa" w:w="2160"/>
          </w:tcPr>
          <w:p>
            <w:r>
              <w:t>전국임상도 pine_ha 병행 참고</w:t>
            </w:r>
          </w:p>
        </w:tc>
        <w:tc>
          <w:tcPr>
            <w:tcW w:type="dxa" w:w="2160"/>
          </w:tcPr>
          <w:p>
            <w:r>
              <w:t>250개 시군구(전수)</w:t>
            </w:r>
          </w:p>
        </w:tc>
        <w:tc>
          <w:tcPr>
            <w:tcW w:type="dxa" w:w="2160"/>
          </w:tcPr>
          <w:p>
            <w:r>
              <w:t>공백 지역도 면적값 확보 가능</w:t>
            </w:r>
          </w:p>
        </w:tc>
        <w:tc>
          <w:tcPr>
            <w:tcW w:type="dxa" w:w="2160"/>
          </w:tcPr>
          <w:p>
            <w:r>
              <w:t>‘소나무류 총 면적’이지 ‘피해 면적’이 아님 — 상한 참고치로만 사용, 그대로 area_ha에 대입하면 과대추정 위험</w:t>
            </w:r>
          </w:p>
        </w:tc>
      </w:tr>
    </w:tbl>
    <w:p/>
    <w:p>
      <w:r>
        <w:rPr>
          <w:b w:val="0"/>
          <w:i/>
        </w:rPr>
        <w:t>권장: CH1 데이터가 있으면 그대로 쓰고, 없는 지역(완도군 등)은 화면에 “CH1 실측 없음 — 임상도 기준 참고치입니다”라고 명시한 뒤 임상도 pine_ha를 참고 상한선으로 노출한다. 두 수치를 섞어서 하나의 실측치처럼 보이게 하지 않는다.</w:t>
      </w:r>
    </w:p>
    <w:p>
      <w:pPr>
        <w:pStyle w:val="Heading2"/>
      </w:pPr>
      <w:r>
        <w:t>2.4 treeCount 누적치 문제 (가장 심각한 재검토 사항)</w:t>
      </w:r>
    </w:p>
    <w:p>
      <w:r>
        <w:rPr>
          <w:b w:val="0"/>
          <w:i w:val="0"/>
        </w:rPr>
        <w:t>CH1 노트북(CH1_소나무재선충병_발생현황_분석.ipynb)의 sggBurden.누적피해고사목은 2016.5~2022.4, 6개 관리주기를 전부 합산한 값이다(`cum = sgg_valid.groupby("시군구코드").agg(누적피해고사목=("피해고사목수","sum"))`, 차트 제목도 “누적 피해고사목 등록건수 상위 15(2016.5~2022.4)”). CH4는 “지금 이 지역을 방제하려면 며칠·몇 명·얼마”를 계산하는 도구인데, 이 6주기 누적치를 그대로 treeCount에 넣으면 비용·인력·기간이 실제 당해 물량보다 몇 배 부풀려진다.</w:t>
      </w:r>
    </w:p>
    <w:p>
      <w:r>
        <w:rPr>
          <w:b/>
          <w:i w:val="0"/>
        </w:rPr>
        <w:t>실측 검증</w:t>
      </w:r>
    </w:p>
    <w:p>
      <w:r>
        <w:rPr>
          <w:b w:val="0"/>
          <w:i w:val="0"/>
        </w:rPr>
        <w:t>원본 CSV를 CH1 노트북과 동일한 관리주기 정의(당해 5월~다음해 4월)로 직접 재계산해 확인한 결과, 전국 기준 6주기 누적 대비 최신 단일 주기(2021.5~2022.4)의 배율은 8.63배다. 대표 고피해 도시인 안동시도 6주기누적 214,030건 vs 최신주기 24,986건(8.57배)으로 전국 평균과 일치해, 이 배율이 우연이 아니라 구조적인 값임을 확인했다.</w:t>
      </w:r>
    </w:p>
    <w:p>
      <w:r>
        <w:rPr>
          <w:b/>
          <w:i w:val="0"/>
        </w:rPr>
        <w:t>최종 결정</w:t>
      </w:r>
    </w:p>
    <w:p>
      <w:r>
        <w:rPr>
          <w:b w:val="0"/>
          <w:i/>
        </w:rPr>
        <w:t>treeCount는 6주기 누적이 아니라 공개 원자료에서 시군구 단위로 재현 가능한 최신 단일 관리주기(2021.5~2022.4)의 피해고사목수를 사용한다. 원본 CSV에서 CH1 노트북과 동일한 로직으로 이 값을 별도 재계산했으며, 결과는 data/CH4/ch4_treecount_latest_cycle.json에 저장했다. 기존 6주기 누적치는 참고용으로만 함께 남기되, 2026년 현재 전국 피해 규모가 크게 증가한 점은 별도 민감도 시나리오로 병기한다.</w:t>
      </w:r>
    </w:p>
    <w:p>
      <w:r>
        <w:rPr>
          <w:b/>
        </w:rPr>
        <w:t xml:space="preserve">2.5 공개 원자료 시점 격차와 2026년 현재 과소추정 가능성</w:t>
      </w:r>
    </w:p>
    <w:p>
      <w:r>
        <w:rPr>
          <w:b/>
        </w:rPr>
        <w:t xml:space="preserve">v3에서 가장 큰 오류였던 6주기 누적치 사용 문제는 해결했지만, 2021.5~2022.4 원자료를 2026년 현재 실행 물량으로 그대로 읽으면 반대 방향의 과소추정 문제가 남는다. 산림청 발표 기준 전국 피해고사목은 2021.5~2022.4 약 37.8만 그루에서 2025.6~2026.5 약 177만 그루로 증가했으므로, 전국 총량 기준 약 4.7배 차이가 있다.</w:t>
      </w:r>
    </w:p>
    <w:p>
      <w:r>
        <w:rPr>
          <w:b/>
        </w:rPr>
        <w:t xml:space="preserve">이 차이는 계산 오류가 아니라 공개 원자료의 완결성 문제에서 온다. CH1 원자료 검증에서 2022.5~2023.4 주기는 공식 총계의 약 44.6%만 포함되어 있어 시군구 단위 실행 물량 산정에 그대로 쓰기 어렵다. 따라서 CH4는 시군구 단위로 재현 가능한 2021.5~2022.4 값을 기준값으로 쓰되, 2026년 현재 규모와의 차이를 경고문과 민감도 시나리오로 별도 표시한다.</w:t>
      </w:r>
    </w:p>
    <w:p>
      <w:r>
        <w:t xml:space="preserve">화면 표시 원칙: ① 검증 원자료 기준 treeCount, ② 전국 증가율을 단순 적용한 참고 스케일업 treeCount를 나란히 보여준다. 두 번째 값은 지역별 실측치가 아니라 전국 총량 증가율을 반영한 민감도 시나리오이며, 실제 계약·방제 설계 전에는 최신 지자체 예찰자료 또는 산림청 확정자료로 교체해야 한다.</w:t>
      </w:r>
    </w:p>
    <w:p>
      <w:r>
        <w:t xml:space="preserve"/>
      </w:r>
    </w:p>
    <w:p>
      <w:pPr>
        <w:pStyle w:val="Heading1"/>
      </w:pPr>
      <w:r>
        <w:t>3. 최종 분석 프레임</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단계</w:t>
            </w:r>
          </w:p>
        </w:tc>
        <w:tc>
          <w:tcPr>
            <w:tcW w:type="dxa" w:w="2160"/>
            <w:shd w:val="clear" w:fill="E4EDF1"/>
          </w:tcPr>
          <w:p>
            <w:r>
              <w:rPr>
                <w:b/>
              </w:rPr>
              <w:t>질문</w:t>
            </w:r>
          </w:p>
        </w:tc>
        <w:tc>
          <w:tcPr>
            <w:tcW w:type="dxa" w:w="2160"/>
            <w:shd w:val="clear" w:fill="E4EDF1"/>
          </w:tcPr>
          <w:p>
            <w:r>
              <w:rPr>
                <w:b/>
              </w:rPr>
              <w:t>계산</w:t>
            </w:r>
          </w:p>
        </w:tc>
        <w:tc>
          <w:tcPr>
            <w:tcW w:type="dxa" w:w="2160"/>
            <w:shd w:val="clear" w:fill="E4EDF1"/>
          </w:tcPr>
          <w:p>
            <w:r>
              <w:rPr>
                <w:b/>
              </w:rPr>
              <w:t>출력</w:t>
            </w:r>
          </w:p>
        </w:tc>
      </w:tr>
      <w:tr>
        <w:tc>
          <w:tcPr>
            <w:tcW w:type="dxa" w:w="2160"/>
          </w:tcPr>
          <w:p>
            <w:r>
              <w:t>A. 입력 수집</w:t>
            </w:r>
          </w:p>
        </w:tc>
        <w:tc>
          <w:tcPr>
            <w:tcW w:type="dxa" w:w="2160"/>
          </w:tcPr>
          <w:p>
            <w:r>
              <w:t>어느 지역, 얼마나?</w:t>
            </w:r>
          </w:p>
        </w:tc>
        <w:tc>
          <w:tcPr>
            <w:tcW w:type="dxa" w:w="2160"/>
          </w:tcPr>
          <w:p>
            <w:r>
              <w:t>CH3 클릭 자동전달 또는 수동입력</w:t>
            </w:r>
          </w:p>
        </w:tc>
        <w:tc>
          <w:tcPr>
            <w:tcW w:type="dxa" w:w="2160"/>
          </w:tcPr>
          <w:p>
            <w:r>
              <w:t>pine_area_ha_reference, treatment_area_ha(사용자 확정), treeCount(검증 가능한 최신 원자료 기준 + 참고 스케일업), budget_won_explicit/budget_won_broad, targetDays</w:t>
            </w:r>
          </w:p>
        </w:tc>
      </w:tr>
      <w:tr>
        <w:tc>
          <w:tcPr>
            <w:tcW w:type="dxa" w:w="2160"/>
          </w:tcPr>
          <w:p>
            <w:r>
              <w:t>B. 방식 추천</w:t>
            </w:r>
          </w:p>
        </w:tc>
        <w:tc>
          <w:tcPr>
            <w:tcW w:type="dxa" w:w="2160"/>
          </w:tcPr>
          <w:p>
            <w:r>
              <w:t>어떤 방제방식?</w:t>
            </w:r>
          </w:p>
        </w:tc>
        <w:tc>
          <w:tcPr>
            <w:tcW w:type="dxa" w:w="2160"/>
          </w:tcPr>
          <w:p>
            <w:r>
              <w:t>면적·주거지 인접 등 기존 조건식</w:t>
            </w:r>
          </w:p>
        </w:tc>
        <w:tc>
          <w:tcPr>
            <w:tcW w:type="dxa" w:w="2160"/>
          </w:tcPr>
          <w:p>
            <w:r>
              <w:t>추천 방식 1~2개</w:t>
            </w:r>
          </w:p>
        </w:tc>
      </w:tr>
      <w:tr>
        <w:tc>
          <w:tcPr>
            <w:tcW w:type="dxa" w:w="2160"/>
          </w:tcPr>
          <w:p>
            <w:r>
              <w:t>C. 비용 계산</w:t>
            </w:r>
          </w:p>
        </w:tc>
        <w:tc>
          <w:tcPr>
            <w:tcW w:type="dxa" w:w="2160"/>
          </w:tcPr>
          <w:p>
            <w:r>
              <w:t>얼마나 드는가?</w:t>
            </w:r>
          </w:p>
        </w:tc>
        <w:tc>
          <w:tcPr>
            <w:tcW w:type="dxa" w:w="2160"/>
          </w:tcPr>
          <w:p>
            <w:r>
              <w:t>unitCost(laborBased 방식만 인건비 실측 참고치 병기) × 물량 + 거리가산</w:t>
            </w:r>
          </w:p>
        </w:tc>
        <w:tc>
          <w:tcPr>
            <w:tcW w:type="dxa" w:w="2160"/>
          </w:tcPr>
          <w:p>
            <w:r>
              <w:t>총비용, 항목별 내역</w:t>
            </w:r>
          </w:p>
        </w:tc>
      </w:tr>
      <w:tr>
        <w:tc>
          <w:tcPr>
            <w:tcW w:type="dxa" w:w="2160"/>
          </w:tcPr>
          <w:p>
            <w:r>
              <w:t>D. 인력·기간</w:t>
            </w:r>
          </w:p>
        </w:tc>
        <w:tc>
          <w:tcPr>
            <w:tcW w:type="dxa" w:w="2160"/>
          </w:tcPr>
          <w:p>
            <w:r>
              <w:t>며칠, 몇 명?</w:t>
            </w:r>
          </w:p>
        </w:tc>
        <w:tc>
          <w:tcPr>
            <w:tcW w:type="dxa" w:w="2160"/>
          </w:tcPr>
          <w:p>
            <w:r>
              <w:t>물량(항공=면적 ha / 나머지=피해목수 본) ÷ dailyCapacityPerWorker(추정) ÷ 목표일수</w:t>
            </w:r>
          </w:p>
        </w:tc>
        <w:tc>
          <w:tcPr>
            <w:tcW w:type="dxa" w:w="2160"/>
          </w:tcPr>
          <w:p>
            <w:r>
              <w:t>workers, 소요일수</w:t>
            </w:r>
          </w:p>
        </w:tc>
      </w:tr>
      <w:tr>
        <w:tc>
          <w:tcPr>
            <w:tcW w:type="dxa" w:w="2160"/>
          </w:tcPr>
          <w:p>
            <w:r>
              <w:t>E. 결과 제시</w:t>
            </w:r>
          </w:p>
        </w:tc>
        <w:tc>
          <w:tcPr>
            <w:tcW w:type="dxa" w:w="2160"/>
          </w:tcPr>
          <w:p>
            <w:r>
              <w:t>실행 가능한가?</w:t>
            </w:r>
          </w:p>
        </w:tc>
        <w:tc>
          <w:tcPr>
            <w:tcW w:type="dxa" w:w="2160"/>
          </w:tcPr>
          <w:p>
            <w:r>
              <w:t>CH2 배분갭(재선충명시 공식 기준), 재선충명시 예산, 산림병해충 포괄 예산 보조값과 비교</w:t>
            </w:r>
          </w:p>
        </w:tc>
        <w:tc>
          <w:tcPr>
            <w:tcW w:type="dxa" w:w="2160"/>
          </w:tcPr>
          <w:p>
            <w:r>
              <w:t>실행계획 요약 + 실측/추정 구분 표시</w:t>
            </w:r>
          </w:p>
        </w:tc>
      </w:tr>
    </w:tbl>
    <w:p/>
    <w:p>
      <w:pPr>
        <w:pStyle w:val="Heading2"/>
      </w:pPr>
      <w:r>
        <w:t>3.1 변수 역할 분리 원칙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변수군</w:t>
            </w:r>
          </w:p>
        </w:tc>
        <w:tc>
          <w:tcPr>
            <w:tcW w:type="dxa" w:w="1728"/>
            <w:shd w:val="clear" w:fill="E4EDF1"/>
          </w:tcPr>
          <w:p>
            <w:r>
              <w:rPr>
                <w:b/>
              </w:rPr>
              <w:t>방식 추천</w:t>
            </w:r>
          </w:p>
        </w:tc>
        <w:tc>
          <w:tcPr>
            <w:tcW w:type="dxa" w:w="1728"/>
            <w:shd w:val="clear" w:fill="E4EDF1"/>
          </w:tcPr>
          <w:p>
            <w:r>
              <w:rPr>
                <w:b/>
              </w:rPr>
              <w:t>비용 계산</w:t>
            </w:r>
          </w:p>
        </w:tc>
        <w:tc>
          <w:tcPr>
            <w:tcW w:type="dxa" w:w="1728"/>
            <w:shd w:val="clear" w:fill="E4EDF1"/>
          </w:tcPr>
          <w:p>
            <w:r>
              <w:rPr>
                <w:b/>
              </w:rPr>
              <w:t>실측 여부</w:t>
            </w:r>
          </w:p>
        </w:tc>
        <w:tc>
          <w:tcPr>
            <w:tcW w:type="dxa" w:w="1728"/>
            <w:shd w:val="clear" w:fill="E4EDF1"/>
          </w:tcPr>
          <w:p>
            <w:r>
              <w:rPr>
                <w:b/>
              </w:rPr>
              <w:t>이유</w:t>
            </w:r>
          </w:p>
        </w:tc>
      </w:tr>
      <w:tr>
        <w:tc>
          <w:tcPr>
            <w:tcW w:type="dxa" w:w="1728"/>
          </w:tcPr>
          <w:p>
            <w:r>
              <w:t>면적/피해목수</w:t>
            </w:r>
          </w:p>
        </w:tc>
        <w:tc>
          <w:tcPr>
            <w:tcW w:type="dxa" w:w="1728"/>
          </w:tcPr>
          <w:p>
            <w:r>
              <w:t>포함</w:t>
            </w:r>
          </w:p>
        </w:tc>
        <w:tc>
          <w:tcPr>
            <w:tcW w:type="dxa" w:w="1728"/>
          </w:tcPr>
          <w:p>
            <w:r>
              <w:t>포함</w:t>
            </w:r>
          </w:p>
        </w:tc>
        <w:tc>
          <w:tcPr>
            <w:tcW w:type="dxa" w:w="1728"/>
          </w:tcPr>
          <w:p>
            <w:r>
              <w:t>B등급(공식 원자료 기반 재계산, 단 2026년 현재 대비 시간 격차 존재)</w:t>
            </w:r>
          </w:p>
        </w:tc>
        <w:tc>
          <w:tcPr>
            <w:tcW w:type="dxa" w:w="1728"/>
          </w:tcPr>
          <w:p>
            <w:r>
              <w:t>방제 규모를 결정하는 핵심 근거. treeCount는 CH1 sggBurden의 6주기 누적치가 아니라 2021.5~2022.4 원자료 재계산값이며, 현재 규모 판단에는 참고 스케일업값과 최신 현장자료 확인이 필요하다.</w:t>
            </w:r>
          </w:p>
        </w:tc>
      </w:tr>
      <w:tr>
        <w:tc>
          <w:tcPr>
            <w:tcW w:type="dxa" w:w="1728"/>
          </w:tcPr>
          <w:p>
            <w:r>
              <w:t>인건비(원/인/일)</w:t>
            </w:r>
          </w:p>
        </w:tc>
        <w:tc>
          <w:tcPr>
            <w:tcW w:type="dxa" w:w="1728"/>
          </w:tcPr>
          <w:p>
            <w:r>
              <w:t>-</w:t>
            </w:r>
          </w:p>
        </w:tc>
        <w:tc>
          <w:tcPr>
            <w:tcW w:type="dxa" w:w="1728"/>
          </w:tcPr>
          <w:p>
            <w:r>
              <w:t>포함</w:t>
            </w:r>
          </w:p>
        </w:tc>
        <w:tc>
          <w:tcPr>
            <w:tcW w:type="dxa" w:w="1728"/>
          </w:tcPr>
          <w:p>
            <w:r>
              <w:t>C등급 근사 실측(임업경영실태조사, 방제 전용 조사는 아님)</w:t>
            </w:r>
          </w:p>
        </w:tc>
        <w:tc>
          <w:tcPr>
            <w:tcW w:type="dxa" w:w="1728"/>
          </w:tcPr>
          <w:p>
            <w:r>
              <w:t>확보한 필수 임업통계 마이크로데이터 중 유일하게 신뢰 가능한 항목</w:t>
            </w:r>
          </w:p>
        </w:tc>
      </w:tr>
      <w:tr>
        <w:tc>
          <w:tcPr>
            <w:tcW w:type="dxa" w:w="1728"/>
          </w:tcPr>
          <w:p>
            <w:r>
              <w:t>장비비·재료비·시설비</w:t>
            </w:r>
          </w:p>
        </w:tc>
        <w:tc>
          <w:tcPr>
            <w:tcW w:type="dxa" w:w="1728"/>
          </w:tcPr>
          <w:p>
            <w:r>
              <w:t>-</w:t>
            </w:r>
          </w:p>
        </w:tc>
        <w:tc>
          <w:tcPr>
            <w:tcW w:type="dxa" w:w="1728"/>
          </w:tcPr>
          <w:p>
            <w:r>
              <w:t>포함</w:t>
            </w:r>
          </w:p>
        </w:tc>
        <w:tc>
          <w:tcPr>
            <w:tcW w:type="dxa" w:w="1728"/>
          </w:tcPr>
          <w:p>
            <w:r>
              <w:t>추정</w:t>
            </w:r>
          </w:p>
        </w:tc>
        <w:tc>
          <w:tcPr>
            <w:tcW w:type="dxa" w:w="1728"/>
          </w:tcPr>
          <w:p>
            <w:r>
              <w:t>병해충 방제 전용 통계 부재, 향후 과제로 명시</w:t>
            </w:r>
          </w:p>
        </w:tc>
      </w:tr>
      <w:tr>
        <w:tc>
          <w:tcPr>
            <w:tcW w:type="dxa" w:w="1728"/>
          </w:tcPr>
          <w:p>
            <w:r>
              <w:t>인당 작업량</w:t>
            </w:r>
          </w:p>
        </w:tc>
        <w:tc>
          <w:tcPr>
            <w:tcW w:type="dxa" w:w="1728"/>
          </w:tcPr>
          <w:p>
            <w:r>
              <w:t>-</w:t>
            </w:r>
          </w:p>
        </w:tc>
        <w:tc>
          <w:tcPr>
            <w:tcW w:type="dxa" w:w="1728"/>
          </w:tcPr>
          <w:p>
            <w:r>
              <w:t>포함(역산)</w:t>
            </w:r>
          </w:p>
        </w:tc>
        <w:tc>
          <w:tcPr>
            <w:tcW w:type="dxa" w:w="1728"/>
          </w:tcPr>
          <w:p>
            <w:r>
              <w:t>추정</w:t>
            </w:r>
          </w:p>
        </w:tc>
        <w:tc>
          <w:tcPr>
            <w:tcW w:type="dxa" w:w="1728"/>
          </w:tcPr>
          <w:p>
            <w:r>
              <w:t>임업경영실태조사 관련 문항 응답률이 낮아(조건부 질문) 대표성 있는 실측 대체 불가</w:t>
            </w:r>
          </w:p>
        </w:tc>
      </w:tr>
      <w:tr>
        <w:tc>
          <w:tcPr>
            <w:tcW w:type="dxa" w:w="1728"/>
          </w:tcPr>
          <w:p>
            <w:r>
              <w:t>거리·주거지 인접</w:t>
            </w:r>
          </w:p>
        </w:tc>
        <w:tc>
          <w:tcPr>
            <w:tcW w:type="dxa" w:w="1728"/>
          </w:tcPr>
          <w:p>
            <w:r>
              <w:t>포함</w:t>
            </w:r>
          </w:p>
        </w:tc>
        <w:tc>
          <w:tcPr>
            <w:tcW w:type="dxa" w:w="1728"/>
          </w:tcPr>
          <w:p>
            <w:r>
              <w:t>가산 계산</w:t>
            </w:r>
          </w:p>
        </w:tc>
        <w:tc>
          <w:tcPr>
            <w:tcW w:type="dxa" w:w="1728"/>
          </w:tcPr>
          <w:p>
            <w:r>
              <w:t>추정/수동</w:t>
            </w:r>
          </w:p>
        </w:tc>
        <w:tc>
          <w:tcPr>
            <w:tcW w:type="dxa" w:w="1728"/>
          </w:tcPr>
          <w:p>
            <w:r>
              <w:t>데이터 부재 — 사용자 입력 또는 기본값 유지</w:t>
            </w:r>
          </w:p>
        </w:tc>
      </w:tr>
    </w:tbl>
    <w:p/>
    <w:p>
      <w:r>
        <w:rPr>
          <w:b w:val="0"/>
          <w:i/>
        </w:rPr>
        <w:t>중요: 실측 인건비(20만원/인/일)는 “영림업 및 목재수확업”(간벌·벌채 등 임목 제거 작업) 표본에서 나온 값이며, 병해충 방제작업 전용 조사가 아니다. 표본도 57명(남성, 고용노동 기준)으로 크지 않다. 따라서 “방제작업 인건비와 근사할 것”이라는 가정 하의 반영이며, 향후 방제 전용 조사가 확보되면 교체가 필요하다.</w:t>
      </w:r>
    </w:p>
    <w:p>
      <w:pPr>
        <w:pStyle w:val="Heading1"/>
      </w:pPr>
      <w:r>
        <w:t>4. 단가 실측 반영 방법</w:t>
      </w:r>
    </w:p>
    <w:p>
      <w:r>
        <w:rPr>
          <w:b w:val="0"/>
          <w:i w:val="0"/>
        </w:rPr>
        <w:t>2023년 임업경영실태조사 마이크로데이터(영림업 및 목재수확업 모듈, 응답자 180명) 확인 결과: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항목</w:t>
            </w:r>
          </w:p>
        </w:tc>
        <w:tc>
          <w:tcPr>
            <w:tcW w:type="dxa" w:w="1728"/>
            <w:shd w:val="clear" w:fill="E4EDF1"/>
          </w:tcPr>
          <w:p>
            <w:r>
              <w:rPr>
                <w:b/>
              </w:rPr>
              <w:t>코드</w:t>
            </w:r>
          </w:p>
        </w:tc>
        <w:tc>
          <w:tcPr>
            <w:tcW w:type="dxa" w:w="1728"/>
            <w:shd w:val="clear" w:fill="E4EDF1"/>
          </w:tcPr>
          <w:p>
            <w:r>
              <w:rPr>
                <w:b/>
              </w:rPr>
              <w:t>중앙값</w:t>
            </w:r>
          </w:p>
        </w:tc>
        <w:tc>
          <w:tcPr>
            <w:tcW w:type="dxa" w:w="1728"/>
            <w:shd w:val="clear" w:fill="E4EDF1"/>
          </w:tcPr>
          <w:p>
            <w:r>
              <w:rPr>
                <w:b/>
              </w:rPr>
              <w:t>표본수</w:t>
            </w:r>
          </w:p>
        </w:tc>
        <w:tc>
          <w:tcPr>
            <w:tcW w:type="dxa" w:w="1728"/>
            <w:shd w:val="clear" w:fill="E4EDF1"/>
          </w:tcPr>
          <w:p>
            <w:r>
              <w:rPr>
                <w:b/>
              </w:rPr>
              <w:t>비고</w:t>
            </w:r>
          </w:p>
        </w:tc>
      </w:tr>
      <w:tr>
        <w:tc>
          <w:tcPr>
            <w:tcW w:type="dxa" w:w="1728"/>
          </w:tcPr>
          <w:p>
            <w:r>
              <w:t>고용노동 남성 1인당 하루평균노동비</w:t>
            </w:r>
          </w:p>
        </w:tc>
        <w:tc>
          <w:tcPr>
            <w:tcW w:type="dxa" w:w="1728"/>
          </w:tcPr>
          <w:p>
            <w:r>
              <w:t>Q21_3_1</w:t>
            </w:r>
          </w:p>
        </w:tc>
        <w:tc>
          <w:tcPr>
            <w:tcW w:type="dxa" w:w="1728"/>
          </w:tcPr>
          <w:p>
            <w:r>
              <w:t>20.0만원/일</w:t>
            </w:r>
          </w:p>
        </w:tc>
        <w:tc>
          <w:tcPr>
            <w:tcW w:type="dxa" w:w="1728"/>
          </w:tcPr>
          <w:p>
            <w:r>
              <w:t>n=57</w:t>
            </w:r>
          </w:p>
        </w:tc>
        <w:tc>
          <w:tcPr>
            <w:tcW w:type="dxa" w:w="1728"/>
          </w:tcPr>
          <w:p>
            <w:r>
              <w:t>CH4 unitCost 인건비 구성요소로 채택</w:t>
            </w:r>
          </w:p>
        </w:tc>
      </w:tr>
      <w:tr>
        <w:tc>
          <w:tcPr>
            <w:tcW w:type="dxa" w:w="1728"/>
          </w:tcPr>
          <w:p>
            <w:r>
              <w:t>고용노동 여성 1인당 하루평균노동비</w:t>
            </w:r>
          </w:p>
        </w:tc>
        <w:tc>
          <w:tcPr>
            <w:tcW w:type="dxa" w:w="1728"/>
          </w:tcPr>
          <w:p>
            <w:r>
              <w:t>Q21_3_2</w:t>
            </w:r>
          </w:p>
        </w:tc>
        <w:tc>
          <w:tcPr>
            <w:tcW w:type="dxa" w:w="1728"/>
          </w:tcPr>
          <w:p>
            <w:r>
              <w:t>11.5만원/일</w:t>
            </w:r>
          </w:p>
        </w:tc>
        <w:tc>
          <w:tcPr>
            <w:tcW w:type="dxa" w:w="1728"/>
          </w:tcPr>
          <w:p>
            <w:r>
              <w:t>n=8</w:t>
            </w:r>
          </w:p>
        </w:tc>
        <w:tc>
          <w:tcPr>
            <w:tcW w:type="dxa" w:w="1728"/>
          </w:tcPr>
          <w:p>
            <w:r>
              <w:t>표본 매우 작음 — 참고용, 채택 보류</w:t>
            </w:r>
          </w:p>
        </w:tc>
      </w:tr>
      <w:tr>
        <w:tc>
          <w:tcPr>
            <w:tcW w:type="dxa" w:w="1728"/>
          </w:tcPr>
          <w:p>
            <w:r>
              <w:t>고용노동 남성 1인당 평균작업일수</w:t>
            </w:r>
          </w:p>
        </w:tc>
        <w:tc>
          <w:tcPr>
            <w:tcW w:type="dxa" w:w="1728"/>
          </w:tcPr>
          <w:p>
            <w:r>
              <w:t>Q21_2_1</w:t>
            </w:r>
          </w:p>
        </w:tc>
        <w:tc>
          <w:tcPr>
            <w:tcW w:type="dxa" w:w="1728"/>
          </w:tcPr>
          <w:p>
            <w:r>
              <w:t>15일</w:t>
            </w:r>
          </w:p>
        </w:tc>
        <w:tc>
          <w:tcPr>
            <w:tcW w:type="dxa" w:w="1728"/>
          </w:tcPr>
          <w:p>
            <w:r>
              <w:t>n=57</w:t>
            </w:r>
          </w:p>
        </w:tc>
        <w:tc>
          <w:tcPr>
            <w:tcW w:type="dxa" w:w="1728"/>
          </w:tcPr>
          <w:p>
            <w:r>
              <w:t>연간 기준으로 추정, dailyCapacity 직접 대체는 불가</w:t>
            </w:r>
          </w:p>
        </w:tc>
      </w:tr>
      <w:tr>
        <w:tc>
          <w:tcPr>
            <w:tcW w:type="dxa" w:w="1728"/>
          </w:tcPr>
          <w:p>
            <w:r>
              <w:t>투입비용 - 인건비 합계</w:t>
            </w:r>
          </w:p>
        </w:tc>
        <w:tc>
          <w:tcPr>
            <w:tcW w:type="dxa" w:w="1728"/>
          </w:tcPr>
          <w:p>
            <w:r>
              <w:t>Q20K1_1</w:t>
            </w:r>
          </w:p>
        </w:tc>
        <w:tc>
          <w:tcPr>
            <w:tcW w:type="dxa" w:w="1728"/>
          </w:tcPr>
          <w:p>
            <w:r>
              <w:t>628.4만원</w:t>
            </w:r>
          </w:p>
        </w:tc>
        <w:tc>
          <w:tcPr>
            <w:tcW w:type="dxa" w:w="1728"/>
          </w:tcPr>
          <w:p>
            <w:r>
              <w:t>n=60</w:t>
            </w:r>
          </w:p>
        </w:tc>
        <w:tc>
          <w:tcPr>
            <w:tcW w:type="dxa" w:w="1728"/>
          </w:tcPr>
          <w:p>
            <w:r>
              <w:t>개별 사업체 연간 총액 — 단가 검증용 참고치</w:t>
            </w:r>
          </w:p>
        </w:tc>
      </w:tr>
    </w:tbl>
    <w:p/>
    <w:p>
      <w:r>
        <w:rPr>
          <w:b w:val="0"/>
          <w:i w:val="0"/>
        </w:rPr>
        <w:t>반영 방법: 인건비가 실제로 “사람이 하루 단위로 일하는” 방식(지상 계열·훈증·벌채·드론 등)에 한해, 20만원/인/일 기준값을 인건비 참고치로 나란히 표기한다. 항공방제(헬기)는 인건비 구조 자체가 다르므로 이 반영 대상에서 제외한다(4.1 참조). 이는 “단가 전체 실측”이 아니라 “인건비 구성요소만 실측 참고치로 병기”라는 점을 화면과 문서 양쪽에 명시한다.</w:t>
      </w:r>
    </w:p>
    <w:p>
      <w:pPr>
        <w:pStyle w:val="Heading2"/>
      </w:pPr>
      <w:r>
        <w:t>4.1 항공방제비는 인건비와 분리 처리</w:t>
      </w:r>
    </w:p>
    <w:p>
      <w:r>
        <w:rPr>
          <w:b w:val="0"/>
          <w:i w:val="0"/>
        </w:rPr>
        <w:t>실무 검토 결과, 항공방제(헬기 약제살포)는 다른 방식과 비용 구조가 근본적으로 다르다는 지적이 있었다. 지상방제·훈증·벌채·드론방제는 “사람이 하루 얼마를 받고 몇 본/몇 ha를 처리하는가”로 계산되지만, 항공방제는 헬기 임차료·유류비·조종 인력 계약비가 하나로 묶인 계약형 서비스 비용이라 임업경영실태조사의 “1인당 하루 인건비” 개념을 그대로 적용할 수 없다.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비용 성격</w:t>
            </w:r>
          </w:p>
        </w:tc>
        <w:tc>
          <w:tcPr>
            <w:tcW w:type="dxa" w:w="2880"/>
            <w:shd w:val="clear" w:fill="E4EDF1"/>
          </w:tcPr>
          <w:p>
            <w:r>
              <w:rPr>
                <w:b/>
              </w:rPr>
              <w:t>20만원/일 인건비 실측 적용 여부</w:t>
            </w:r>
          </w:p>
        </w:tc>
      </w:tr>
      <w:tr>
        <w:tc>
          <w:tcPr>
            <w:tcW w:type="dxa" w:w="2880"/>
          </w:tcPr>
          <w:p>
            <w:r>
              <w:t>항공방제(헬기)</w:t>
            </w:r>
          </w:p>
        </w:tc>
        <w:tc>
          <w:tcPr>
            <w:tcW w:type="dxa" w:w="2880"/>
          </w:tcPr>
          <w:p>
            <w:r>
              <w:t>헬기 임차료+유류비+조종인력 계약비(패키지 계약)</w:t>
            </w:r>
          </w:p>
        </w:tc>
        <w:tc>
          <w:tcPr>
            <w:tcW w:type="dxa" w:w="2880"/>
          </w:tcPr>
          <w:p>
            <w:r>
              <w:t>미적용 — 별도 추정 단가(원/ha)로 유지</w:t>
            </w:r>
          </w:p>
        </w:tc>
      </w:tr>
      <w:tr>
        <w:tc>
          <w:tcPr>
            <w:tcW w:type="dxa" w:w="2880"/>
          </w:tcPr>
          <w:p>
            <w:r>
              <w:t>지상방제·수간주사·훈증·벌채·드론방제</w:t>
            </w:r>
          </w:p>
        </w:tc>
        <w:tc>
          <w:tcPr>
            <w:tcW w:type="dxa" w:w="2880"/>
          </w:tcPr>
          <w:p>
            <w:r>
              <w:t>현장 인력의 일당 노동</w:t>
            </w:r>
          </w:p>
        </w:tc>
        <w:tc>
          <w:tcPr>
            <w:tcW w:type="dxa" w:w="2880"/>
          </w:tcPr>
          <w:p>
            <w:r>
              <w:t>적용 — 20만원/인/일 참고치 병기</w:t>
            </w:r>
          </w:p>
        </w:tc>
      </w:tr>
    </w:tbl>
    <w:p/>
    <w:p>
      <w:r>
        <w:rPr>
          <w:b w:val="0"/>
          <w:i/>
        </w:rPr>
        <w:t>반영 방법: CH4 데이터 스키마에 방식별 laborBased 플래그를 추가한다. laborBased=false(항공방제)는 기존 추정 unitCost를 그대로 유지하고 “계약형 서비스비(추정)”로 표시한다. laborBased=true인 방식들은 unitCost는 유지하되 “인건비 참고 실측치(20만원/인/일 ÷ 1인당 작업량)”를 별도 항목으로 나란히 보여준다. 추정 단가 안에서 인건비와 자재비 비중을 임의로 나누어 재계산하지 않는다 — 근거 없는 비중 추정은 실측처럼 보이는 또 다른 추정을 만들 뿐이다.</w:t>
      </w:r>
    </w:p>
    <w:p>
      <w:pPr>
        <w:pStyle w:val="Heading2"/>
      </w:pPr>
      <w:r>
        <w:t>4.2 최근 추가·확산된 방제방법 반영</w:t>
      </w:r>
    </w:p>
    <w:p>
      <w:r>
        <w:rPr>
          <w:b w:val="0"/>
          <w:i w:val="0"/>
        </w:rPr>
        <w:t>현행 CH4는 4개 방식(항공방제·지상 약제방제·훈증·벌채)만 다룬다. 이 중 “지상 약제방제(나무주사)”는 명칭상 두 개념(지상 약제살포와 수간주사)이 섞여 있어 정리가 필요하고, 최근 현장에서 늘고 있는 방식 하나가 목록에 없어 추가한다.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방식</w:t>
            </w:r>
          </w:p>
        </w:tc>
        <w:tc>
          <w:tcPr>
            <w:tcW w:type="dxa" w:w="2160"/>
            <w:shd w:val="clear" w:fill="E4EDF1"/>
          </w:tcPr>
          <w:p>
            <w:r>
              <w:rPr>
                <w:b/>
              </w:rPr>
              <w:t>구분</w:t>
            </w:r>
          </w:p>
        </w:tc>
        <w:tc>
          <w:tcPr>
            <w:tcW w:type="dxa" w:w="2160"/>
            <w:shd w:val="clear" w:fill="E4EDF1"/>
          </w:tcPr>
          <w:p>
            <w:r>
              <w:rPr>
                <w:b/>
              </w:rPr>
              <w:t>물량 기준</w:t>
            </w:r>
          </w:p>
        </w:tc>
        <w:tc>
          <w:tcPr>
            <w:tcW w:type="dxa" w:w="2160"/>
            <w:shd w:val="clear" w:fill="E4EDF1"/>
          </w:tcPr>
          <w:p>
            <w:r>
              <w:rPr>
                <w:b/>
              </w:rPr>
              <w:t>비고</w:t>
            </w:r>
          </w:p>
        </w:tc>
      </w:tr>
      <w:tr>
        <w:tc>
          <w:tcPr>
            <w:tcW w:type="dxa" w:w="2160"/>
          </w:tcPr>
          <w:p>
            <w:r>
              <w:t>수간주사(나무주사)</w:t>
            </w:r>
          </w:p>
        </w:tc>
        <w:tc>
          <w:tcPr>
            <w:tcW w:type="dxa" w:w="2160"/>
          </w:tcPr>
          <w:p>
            <w:r>
              <w:t>명칭 정리</w:t>
            </w:r>
          </w:p>
        </w:tc>
        <w:tc>
          <w:tcPr>
            <w:tcW w:type="dxa" w:w="2160"/>
          </w:tcPr>
          <w:p>
            <w:r>
              <w:t>본(우량목 대상)</w:t>
            </w:r>
          </w:p>
        </w:tc>
        <w:tc>
          <w:tcPr>
            <w:tcW w:type="dxa" w:w="2160"/>
          </w:tcPr>
          <w:p>
            <w:r>
              <w:t>감염되어 죽은 나무를 “치료”하는 것이 아니라, 감염되지 않은 우량 소나무에 예방접종하듯 약제를 주입하는 예방 조치다. 기존 명칭이 “피해목에 적합”으로 되어 있어 예방 목적이라는 점을 화면 문구에서 명확히 해야 한다.</w:t>
            </w:r>
          </w:p>
        </w:tc>
      </w:tr>
      <w:tr>
        <w:tc>
          <w:tcPr>
            <w:tcW w:type="dxa" w:w="2160"/>
          </w:tcPr>
          <w:p>
            <w:r>
              <w:t>드론방제</w:t>
            </w:r>
          </w:p>
        </w:tc>
        <w:tc>
          <w:tcPr>
            <w:tcW w:type="dxa" w:w="2160"/>
          </w:tcPr>
          <w:p>
            <w:r>
              <w:t>신규 추가</w:t>
            </w:r>
          </w:p>
        </w:tc>
        <w:tc>
          <w:tcPr>
            <w:tcW w:type="dxa" w:w="2160"/>
          </w:tcPr>
          <w:p>
            <w:r>
              <w:t>ha(항공방제 대비 소면적)</w:t>
            </w:r>
          </w:p>
        </w:tc>
        <w:tc>
          <w:tcPr>
            <w:tcW w:type="dxa" w:w="2160"/>
          </w:tcPr>
          <w:p>
            <w:r>
              <w:t>헬기 진입이 어렵거나 소규모·정밀 살포가 필요한 지역에서 최근 도입이 늘고 있는 방식. 항공방제보다 최소물량 기준을 낮게 설정(예: 5ha 이상)하고, 단가·1인당 작업량은 참고 사례가 부족해 추정치로 유지한다.</w:t>
            </w:r>
          </w:p>
        </w:tc>
      </w:tr>
    </w:tbl>
    <w:p/>
    <w:p>
      <w:r>
        <w:rPr>
          <w:b w:val="0"/>
          <w:i/>
        </w:rPr>
        <w:t>두 방식 모두 unitCost는 여전히 추정치다. 수간주사·드론방제 각각의 정확한 시장 단가는 이번 자료 조사에서 확보하지 못했으며, 화면에 “추정치” 배지를 동일하게 유지한다.</w:t>
      </w:r>
    </w:p>
    <w:p>
      <w:pPr>
        <w:pStyle w:val="Heading1"/>
      </w:pPr>
      <w:r>
        <w:t>5. CH3 → CH4 데이터 연결 설계</w:t>
      </w:r>
    </w:p>
    <w:p>
      <w:r>
        <w:rPr>
          <w:b w:val="0"/>
          <w:i w:val="0"/>
        </w:rPr>
        <w:t>연결 방식(설계 - 아직 미구현, 코드 검증 필요): CH3 화면에서 시군구를 클릭하면 맞춤형 방제 설계로 보내기 링크가 노출되고, 클릭 시 URL 쿼리파라미터로 값을 실어 ch4.html로 이동하도록 구현한다. 현재 저장소에서는 ch3.html에 ch4 연결 문자열이 없어 실제 구현 전 검증이 필요하다.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CH4 입력값</w:t>
            </w:r>
          </w:p>
        </w:tc>
        <w:tc>
          <w:tcPr>
            <w:tcW w:type="dxa" w:w="2880"/>
            <w:shd w:val="clear" w:fill="E4EDF1"/>
          </w:tcPr>
          <w:p>
            <w:r>
              <w:rPr>
                <w:b/>
              </w:rPr>
              <w:t>출처</w:t>
            </w:r>
          </w:p>
        </w:tc>
        <w:tc>
          <w:tcPr>
            <w:tcW w:type="dxa" w:w="2880"/>
            <w:shd w:val="clear" w:fill="E4EDF1"/>
          </w:tcPr>
          <w:p>
            <w:r>
              <w:rPr>
                <w:b/>
              </w:rPr>
              <w:t>매칭도</w:t>
            </w:r>
          </w:p>
        </w:tc>
      </w:tr>
      <w:tr>
        <w:tc>
          <w:tcPr>
            <w:tcW w:type="dxa" w:w="2880"/>
          </w:tcPr>
          <w:p>
            <w:r>
              <w:t>area_ha</w:t>
            </w:r>
          </w:p>
        </w:tc>
        <w:tc>
          <w:tcPr>
            <w:tcW w:type="dxa" w:w="2880"/>
          </w:tcPr>
          <w:p>
            <w:r>
              <w:t>CH1 sggBurden.소나무류면적_ha (없으면 전국임상도 pine_ha 참고치, 2.3 참조)</w:t>
            </w:r>
          </w:p>
        </w:tc>
        <w:tc>
          <w:tcPr>
            <w:tcW w:type="dxa" w:w="2880"/>
          </w:tcPr>
          <w:p>
            <w:r>
              <w:t>CH1 있으면 양호, 없으면 상한 참고치로 대체 표시</w:t>
            </w:r>
          </w:p>
        </w:tc>
      </w:tr>
      <w:tr>
        <w:tc>
          <w:tcPr>
            <w:tcW w:type="dxa" w:w="2880"/>
          </w:tcPr>
          <w:p>
            <w:r>
              <w:t>treeCount</w:t>
            </w:r>
          </w:p>
        </w:tc>
        <w:tc>
          <w:tcPr>
            <w:tcW w:type="dxa" w:w="2880"/>
          </w:tcPr>
          <w:p>
            <w:r>
              <w:t>CH1 원자료 재계산 — 최신 관리주기(2021.5~2022.4) 단일 주기 피해고사목수 (data/CH4/ch4_treecount_latest_cycle.json)</w:t>
            </w:r>
          </w:p>
        </w:tc>
        <w:tc>
          <w:tcPr>
            <w:tcW w:type="dxa" w:w="2880"/>
          </w:tcPr>
          <w:p>
            <w:r>
              <w:t>수정 완료 — 기존 6주기 누적치는 실제 물량보다 평균 8.63배 과대추정(2.4 참조), CH1 공백 지역은 값 없음·수동입력 필요</w:t>
            </w:r>
          </w:p>
        </w:tc>
      </w:tr>
      <w:tr>
        <w:tc>
          <w:tcPr>
            <w:tcW w:type="dxa" w:w="2880"/>
          </w:tcPr>
          <w:p>
            <w:r>
              <w:t>budget_won</w:t>
            </w:r>
          </w:p>
        </w:tc>
        <w:tc>
          <w:tcPr>
            <w:tcW w:type="dxa" w:w="2880"/>
          </w:tcPr>
          <w:p>
            <w:r>
              <w:t>CH2 원본 패널의 재선충명시 대응예산을 공식 기준으로 사용하고, 산림병해충 포괄 대응예산은 보조 참고값으로 병기</w:t>
            </w:r>
          </w:p>
        </w:tc>
        <w:tc>
          <w:tcPr>
            <w:tcW w:type="dxa" w:w="2880"/>
          </w:tcPr>
          <w:p>
            <w:r>
              <w:t>주의 - CH2 취약성지수와 배분갭은 분석 일관성을 위해 재선충명시 예산을 유지한다. 다만 일부 지자체는 재선충 방제를 일반 산림병해충 방제 사업에 포괄 편성하므로, CH4 실행비 비교 화면에서는 재선충명시 예산을 보수적 기준으로, 산림병해충 포괄 예산을 참고 상한 기준으로 함께 제시한다. 포괄 예산은 재선충 전용 재원으로 해석하지 않는다.</w:t>
            </w:r>
          </w:p>
        </w:tc>
      </w:tr>
      <w:tr>
        <w:tc>
          <w:tcPr>
            <w:tcW w:type="dxa" w:w="2880"/>
          </w:tcPr>
          <w:p>
            <w:r>
              <w:t>targetDays</w:t>
            </w:r>
          </w:p>
        </w:tc>
        <w:tc>
          <w:tcPr>
            <w:tcW w:type="dxa" w:w="2880"/>
          </w:tcPr>
          <w:p>
            <w:r>
              <w:t>CH3 prioritySggList.grade 기반 내부 추정. 재발위험확률은 targetDays 산정값이 아니라 urgentList 교차조건용 참고값</w:t>
            </w:r>
          </w:p>
        </w:tc>
        <w:tc>
          <w:tcPr>
            <w:tcW w:type="dxa" w:w="2880"/>
          </w:tcPr>
          <w:p>
            <w:r>
              <w:t>매핑 값(S=4일, A=6일, B=8일, C=12일, D=18일) 자체는 공식 기준이 아닌 “등급이 급할수록 짧게” 원칙의 내부 추정 — 화면에 “추정(행정 관행상 통상 기준)” 배지와 근거를 함께 표기해야 함, 실제 방제사업 표준 소요일수 자료 확보 시 교체 필요</w:t>
            </w:r>
          </w:p>
        </w:tc>
      </w:tr>
      <w:tr>
        <w:tc>
          <w:tcPr>
            <w:tcW w:type="dxa" w:w="2880"/>
          </w:tcPr>
          <w:p>
            <w:r>
              <w:t>workers, distance_km, nearResidential</w:t>
            </w:r>
          </w:p>
        </w:tc>
        <w:tc>
          <w:tcPr>
            <w:tcW w:type="dxa" w:w="2880"/>
          </w:tcPr>
          <w:p>
            <w:r>
              <w:t>직접 매칭 없음</w:t>
            </w:r>
          </w:p>
        </w:tc>
        <w:tc>
          <w:tcPr>
            <w:tcW w:type="dxa" w:w="2880"/>
          </w:tcPr>
          <w:p>
            <w:r>
              <w:t>기본값 유지 + 사용자 수동 조정</w:t>
            </w:r>
          </w:p>
        </w:tc>
      </w:tr>
    </w:tbl>
    <w:p/>
    <w:p>
      <w:r>
        <w:rPr>
          <w:b/>
        </w:rPr>
        <w:t xml:space="preserve">5.1 예산 기준 이중화: 재선충명시 공식 기준 + 포괄 예산 보조 기준</w:t>
      </w:r>
    </w:p>
    <w:p>
      <w:r>
        <w:t xml:space="preserve">CH2의 지자체대응역량과 예산배분 갭은 재선충병으로 명시된 예산을 기준으로 산정했으므로, CH4에서도 공식 예산 기준은 재선충명시 값을 유지한다. 이는 CH2→CH3→CH4의 분석축을 흔들지 않기 위한 원칙이다.</w:t>
      </w:r>
    </w:p>
    <w:p>
      <w:r>
        <w:t xml:space="preserve">다만 예산서상 재선충 방제가 일반 산림병해충 방제 사업에 포괄 편성되는 지자체가 있다. 완도군처럼 재선충명시 예산은 0이지만 산림병해충 포괄 대응예산은 존재하는 사례가 있으므로, 포괄 예산을 완전히 배제하면 실제 가용 예산을 과소평가할 수 있다.</w:t>
      </w:r>
    </w:p>
    <w:p>
      <w:r>
        <w:t xml:space="preserve">따라서 CH4 화면은 재선충명시 예산을 '보수적 전용예산 기준', 산림병해충 포괄 대응예산을 '참고 상한 기준'으로 함께 제시한다. 예찰진단 예산과 이동통제 예산은 직접 방제비로 차감하지 않고, 사전 탐지·진단 및 인위적 확산 차단 역량을 설명하는 보조 지표로만 사용한다.</w:t>
      </w:r>
    </w:p>
    <w:p>
      <w:r>
        <w:t xml:space="preserve"/>
      </w:r>
    </w:p>
    <w:p>
      <w:pPr>
        <w:pStyle w:val="Heading1"/>
      </w:pPr>
      <w:r>
        <w:t>6. 화면 설계 수정사항</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블록</w:t>
            </w:r>
          </w:p>
        </w:tc>
        <w:tc>
          <w:tcPr>
            <w:tcW w:type="dxa" w:w="2880"/>
            <w:shd w:val="clear" w:fill="E4EDF1"/>
          </w:tcPr>
          <w:p>
            <w:r>
              <w:rPr>
                <w:b/>
              </w:rPr>
              <w:t>내용</w:t>
            </w:r>
          </w:p>
        </w:tc>
        <w:tc>
          <w:tcPr>
            <w:tcW w:type="dxa" w:w="2880"/>
            <w:shd w:val="clear" w:fill="E4EDF1"/>
          </w:tcPr>
          <w:p>
            <w:r>
              <w:rPr>
                <w:b/>
              </w:rPr>
              <w:t>비고</w:t>
            </w:r>
          </w:p>
        </w:tc>
      </w:tr>
      <w:tr>
        <w:tc>
          <w:tcPr>
            <w:tcW w:type="dxa" w:w="2880"/>
          </w:tcPr>
          <w:p>
            <w:r>
              <w:t>실측 배지</w:t>
            </w:r>
          </w:p>
        </w:tc>
        <w:tc>
          <w:tcPr>
            <w:tcW w:type="dxa" w:w="2880"/>
          </w:tcPr>
          <w:p>
            <w:r>
              <w:t>laborBased 방식(지상·수간주사·훈증·벌채·드론)만 인건비 참고 실측치 병기, 항공방제는 “계약형 서비스비(추정)”로 별도 표시</w:t>
            </w:r>
          </w:p>
        </w:tc>
        <w:tc>
          <w:tcPr>
            <w:tcW w:type="dxa" w:w="2880"/>
          </w:tcPr>
          <w:p>
            <w:r>
              <w:t>항공방제와 나머지를 같은 배지로 섞지 않는다</w:t>
            </w:r>
          </w:p>
        </w:tc>
      </w:tr>
      <w:tr>
        <w:tc>
          <w:tcPr>
            <w:tcW w:type="dxa" w:w="2880"/>
          </w:tcPr>
          <w:p>
            <w:r>
              <w:t>방법 목록 확장</w:t>
            </w:r>
          </w:p>
        </w:tc>
        <w:tc>
          <w:tcPr>
            <w:tcW w:type="dxa" w:w="2880"/>
          </w:tcPr>
          <w:p>
            <w:r>
              <w:t>수간주사(나무주사) 명칭·설명 정리 + 드론방제 신규 추가</w:t>
            </w:r>
          </w:p>
        </w:tc>
        <w:tc>
          <w:tcPr>
            <w:tcW w:type="dxa" w:w="2880"/>
          </w:tcPr>
          <w:p>
            <w:r>
              <w:t>둘 다 “추정치” 배지 유지</w:t>
            </w:r>
          </w:p>
        </w:tc>
      </w:tr>
      <w:tr>
        <w:tc>
          <w:tcPr>
            <w:tcW w:type="dxa" w:w="2880"/>
          </w:tcPr>
          <w:p>
            <w:r>
              <w:t>면적 출처 표시</w:t>
            </w:r>
          </w:p>
        </w:tc>
        <w:tc>
          <w:tcPr>
            <w:tcW w:type="dxa" w:w="2880"/>
          </w:tcPr>
          <w:p>
            <w:r>
              <w:t>CH1 실측이면 “실측”, 없으면 “임상도 참고치(전체 소나무림 면적, 피해면적 아님)”로 구분 표시</w:t>
            </w:r>
          </w:p>
        </w:tc>
        <w:tc>
          <w:tcPr>
            <w:tcW w:type="dxa" w:w="2880"/>
          </w:tcPr>
          <w:p>
            <w:r>
              <w:t>완도군 등 CH1 공백 지역용</w:t>
            </w:r>
          </w:p>
        </w:tc>
      </w:tr>
      <w:tr>
        <w:tc>
          <w:tcPr>
            <w:tcW w:type="dxa" w:w="2880"/>
          </w:tcPr>
          <w:p>
            <w:r>
              <w:t>CH3 연계 배너</w:t>
            </w:r>
          </w:p>
        </w:tc>
        <w:tc>
          <w:tcPr>
            <w:tcW w:type="dxa" w:w="2880"/>
          </w:tcPr>
          <w:p>
            <w:r>
              <w:t>URL 파라미터로 진입 시 “OO군 데이터 기준 자동 입력됨” 안내</w:t>
            </w:r>
          </w:p>
        </w:tc>
        <w:tc>
          <w:tcPr>
            <w:tcW w:type="dxa" w:w="2880"/>
          </w:tcPr>
          <w:p>
            <w:r>
              <w:t>수동 입력과 구분</w:t>
            </w:r>
          </w:p>
        </w:tc>
      </w:tr>
      <w:tr>
        <w:tc>
          <w:tcPr>
            <w:tcW w:type="dxa" w:w="2880"/>
          </w:tcPr>
          <w:p>
            <w:r>
              <w:t>결과 주의문</w:t>
            </w:r>
          </w:p>
        </w:tc>
        <w:tc>
          <w:tcPr>
            <w:tcW w:type="dxa" w:w="2880"/>
          </w:tcPr>
          <w:p>
            <w:r>
              <w:t>“이 계산은 실행 계획 추정치이며 확정 계약 단가가 아닙니다” 상단 고정</w:t>
            </w:r>
          </w:p>
        </w:tc>
        <w:tc>
          <w:tcPr>
            <w:tcW w:type="dxa" w:w="2880"/>
          </w:tcPr>
          <w:p>
            <w:r>
              <w:t>기존 추정치 배지보다 강화된 문구</w:t>
            </w:r>
          </w:p>
        </w:tc>
      </w:tr>
      <w:tr>
        <w:tc>
          <w:tcPr>
            <w:tcW w:type="dxa" w:w="2880"/>
          </w:tcPr>
          <w:p>
            <w:r>
              <w:t>출처 각주</w:t>
            </w:r>
          </w:p>
        </w:tc>
        <w:tc>
          <w:tcPr>
            <w:tcW w:type="dxa" w:w="2880"/>
          </w:tcPr>
          <w:p>
            <w:r>
              <w:t>인건비 실측치 출처·연도·표본수(n=57) 명시</w:t>
            </w:r>
          </w:p>
        </w:tc>
        <w:tc>
          <w:tcPr>
            <w:tcW w:type="dxa" w:w="2880"/>
          </w:tcPr>
          <w:p>
            <w:r>
              <w:t>모달 또는 결과표 하단</w:t>
            </w:r>
          </w:p>
        </w:tc>
      </w:tr>
    </w:tbl>
    <w:p/>
    <w:p>
      <w:r>
        <w:rPr>
          <w:b/>
        </w:rPr>
        <w:t xml:space="preserve">6.1 실측·추정 신뢰등급 표시</w:t>
      </w:r>
    </w:p>
    <w:p>
      <w:r>
        <w:t xml:space="preserve">CH4의 모든 입력값과 산출값에는 신뢰등급을 붙인다. A등급은 원자료 실측 또는 공식 집계값, B등급은 공식 원자료 기반 재계산값, C등급은 다른 조사에서 가져온 근사 실측값, D등급은 내부 추정치다.</w:t>
      </w:r>
    </w:p>
    <w:p>
      <w:r>
        <w:t xml:space="preserve">A/B: 재선충명시·산림병해충 포괄 예산, CH1 원자료 기반 treeCount, 소나무류 면적. C: 2023년 임업경영실태조사 인건비 20만원/인/일(방제 전용 조사가 아니라 영림업 및 목재수확업 근사치). D: unitCost 중 장비비·재료비, dailyCapacityPerWorker, targetDays, 드론방제·수간주사 단가.</w:t>
      </w:r>
    </w:p>
    <w:p>
      <w:r>
        <w:t xml:space="preserve">결과 해석은 '실측 인건비를 일부 반영한 추정 계산'으로 제한한다. '실측 기반 방제비' 또는 '확정 견적'처럼 보이는 표현은 사용하지 않는다.</w:t>
      </w:r>
    </w:p>
    <w:p>
      <w:r>
        <w:t xml:space="preserve"/>
      </w:r>
    </w:p>
    <w:p>
      <w:r>
        <w:rPr>
          <w:b/>
        </w:rPr>
        <w:t xml:space="preserve">6.2 CH1~CH3 연결 및 구현 정합성 체크</w:t>
      </w:r>
    </w:p>
    <w:p>
      <w:r>
        <w:t xml:space="preserve">문서상 연결 목표와 현재 화면 구현을 분리해 관리한다. 현재 ch4/data.js는 4개 방식 중심의 정적 계산기 구조이며, v4에서 제안한 수간주사·드론 분리, laborBased 플래그, 재선충명시/포괄 예산 이중 표시, treeCount 참고 스케일업값은 구현 반영이 필요하다.</w:t>
      </w:r>
    </w:p>
    <w:p>
      <w:r>
        <w:rPr>
          <w:b/>
        </w:rPr>
        <w:t xml:space="preserve">CH1 연결 체크: treeCount는 data/CH4/ch4_treecount_latest_cycle.json의 2021.5~2022.4 재계산값을 기준으로 쓰고, 6주기 누적값은 참고용 필드로만 보존한다. area_ha는 피해면적이 아니라 소나무류 면적 참고값이므로 treatment_area_ha와 분리한다.</w:t>
      </w:r>
    </w:p>
    <w:p>
      <w:r>
        <w:t xml:space="preserve">CH2 연결 체크: CH2의 공식 지자체대응역량과 배분갭은 재선충명시 예산으로 계산되었으므로, CH4의 기본 예산 비교도 재선충명시를 우선한다. 산림병해충 포괄 예산, 예찰진단 예산, 이동통제 예산은 보조 지표 또는 참고 상한으로만 표시한다.</w:t>
      </w:r>
    </w:p>
    <w:p>
      <w:r>
        <w:t xml:space="preserve">CH3 연결 체크: CH3는 지역 선택, grade, 재발위험확률, 정책유형을 CH4에 넘기는 입력 트리거 역할을 한다. targetDays는 grade 기반 내부 추정이므로 공식 기준처럼 보이지 않게 표시하고, 사용자가 수정할 수 있어야 한다.</w:t>
      </w:r>
    </w:p>
    <w:p>
      <w:r>
        <w:t xml:space="preserve"/>
      </w:r>
    </w:p>
    <w:p>
      <w:pPr>
        <w:pStyle w:val="Heading1"/>
      </w:pPr>
      <w:r>
        <w:t>7. 결과 해석 문장 템플릿 및 주의사항</w:t>
      </w:r>
    </w:p>
    <w:p>
      <w:r>
        <w:rPr>
          <w:b/>
          <w:i w:val="0"/>
        </w:rPr>
        <w:t>주 결과 문장</w:t>
      </w:r>
    </w:p>
    <w:p>
      <w:r>
        <w:rPr>
          <w:b w:val="0"/>
          <w:i w:val="0"/>
        </w:rPr>
        <w:t>본 계산기는 선택 지역의 방제 규모(면적·피해목 수)를 기반으로 적합한 방제 방식과 예상 비용·소요기간을 제시한다. 인건비는 2023년 임업경영실태조사 실측 중앙값(20만원/인/일, n=57)을 반영했으며, 장비비·재료비·방식별 작업량 등 나머지 항목은 추정치다. 따라서 CH4는 확정 견적 도구가 아니라 실측 입력값과 추정 방제비를 비교하는 실행 가능성 시뮬레이터로 해석한다.</w:t>
      </w:r>
    </w:p>
    <w:p>
      <w:r>
        <w:rPr>
          <w:b/>
          <w:i w:val="0"/>
        </w:rPr>
        <w:t>한계</w:t>
      </w:r>
    </w:p>
    <w:p>
      <w:pPr>
        <w:pStyle w:val="ListBullet"/>
      </w:pPr>
      <w:r>
        <w:t>실측 인건비는 병해충 방제 전용 조사가 아닌 일반 임업(간벌·벌채) 조사에서 왔으며, 방제작업과 정확히 일치하지 않을 수 있다.</w:t>
      </w:r>
    </w:p>
    <w:p>
      <w:pPr>
        <w:pStyle w:val="ListBullet"/>
      </w:pPr>
      <w:r>
        <w:t>표본이 크지 않다(남성 n=57, 여성 n=8) — 여성 인건비는 참고용으로만 사용하고 채택하지 않는다.</w:t>
      </w:r>
    </w:p>
    <w:p>
      <w:pPr>
        <w:pStyle w:val="ListBullet"/>
      </w:pPr>
      <w:r>
        <w:t>항공방제(헬기)는 인건비 실측 반영 대상이 아니다. 헬기 임차료·유류비·조종인력이 묶인 계약형 서비스비라 “1인당 하루 인건비” 개념과 성격이 다르며, 계속 별도 추정치로 남는다.</w:t>
      </w:r>
    </w:p>
    <w:p>
      <w:pPr>
        <w:pStyle w:val="ListBullet"/>
      </w:pPr>
      <w:r>
        <w:t>수간주사(나무주사)·드론방제는 이번에 새로 추가한 방식으로, 단가·1인당 작업량 모두 시장 참고사례를 확보하지 못해 완전 추정치다.</w:t>
      </w:r>
    </w:p>
    <w:p>
      <w:pPr>
        <w:pStyle w:val="ListBullet"/>
      </w:pPr>
      <w:r>
        <w:t>수간주사는 “피해목 치료”가 아니라 “우량목 예방접종”이다 — 이미 죽은 나무에는 적용 대상이 아니라는 점을 화면 문구에서 혼동하지 않도록 해야 한다.</w:t>
      </w:r>
    </w:p>
    <w:p>
      <w:pPr>
        <w:pStyle w:val="ListBullet"/>
      </w:pPr>
      <w:r>
        <w:t>전국임상도의 pine_ha는 시군구의 전체 소나무류 면적이며 병해충 피해 면적이 아니다. CH1 공백 지역에서 이 값을 area_ha로 대체 표시할 때는 “상한 참고치”임을 함께 밝혀야 한다.</w:t>
      </w:r>
    </w:p>
    <w:p>
      <w:pPr>
        <w:pStyle w:val="ListBullet"/>
      </w:pPr>
      <w:r>
        <w:t>treeCount는 6주기 누적치가 아니라 검증 가능한 최신 원자료 관리주기 재계산치로 교체했지만, 그래도 등록 건수이지 실제 방제 대상 나무 수와 완전히 같지는 않다. 또한 2026년 현재 전국 피해고사목 규모가 2021.5~2022.4 대비 약 4.7배 증가했으므로, 현재 물량은 지역별로 더 클 수 있다.</w:t>
      </w:r>
    </w:p>
    <w:p>
      <w:pPr>
        <w:pStyle w:val="ListBullet"/>
      </w:pPr>
      <w:r>
        <w:t>targetDays(S=4일~D=18일) 매핑은 공식 방제사업 표준 소요일수 자료가 아닌 내부 추정 원칙(등급이 급할수록 짧게)이다. 화면·문서에 “추정” 표기를 빠뜨리면 마치 공식 기준처럼 보일 수 있다.</w:t>
      </w:r>
    </w:p>
    <w:p>
      <w:pPr>
        <w:pStyle w:val="ListBullet"/>
      </w:pPr>
      <w:r>
        <w:t>인당 작업량(dailyCapacityPerWorker)은 실측 대체가 불가능해 추정치로 남아 있다.</w:t>
      </w:r>
    </w:p>
    <w:p>
      <w:r>
        <w:rPr>
          <w:b/>
          <w:i w:val="0"/>
        </w:rPr>
        <w:t>필수 품질점검 체크리스트</w:t>
      </w:r>
    </w:p>
    <w:p>
      <w:pPr>
        <w:pStyle w:val="ListBullet"/>
      </w:pPr>
      <w:r>
        <w:t>실측 반영 항목(인건비)과 추정 항목이 화면에서 명확히 구분되어 있다.</w:t>
      </w:r>
    </w:p>
    <w:p>
      <w:pPr>
        <w:pStyle w:val="ListBullet"/>
      </w:pPr>
      <w:r>
        <w:t>“예상 비용”이 “확정 견적”으로 오인되지 않도록 문구를 처리했다.</w:t>
      </w:r>
    </w:p>
    <w:p>
      <w:pPr>
        <w:pStyle w:val="ListBullet"/>
      </w:pPr>
      <w:r>
        <w:t>CH3에서 자동 전달된 값과 사용자가 직접 수정한 값이 구분된다.</w:t>
      </w:r>
    </w:p>
    <w:p>
      <w:pPr>
        <w:pStyle w:val="ListBullet"/>
      </w:pPr>
      <w:r>
        <w:t>인건비 실측치의 출처(조사명·연도·표본수)가 각주로 명시되어 있다.</w:t>
      </w:r>
    </w:p>
    <w:p>
      <w:pPr>
        <w:pStyle w:val="ListBullet"/>
      </w:pPr>
      <w:r>
        <w:t>장비비·재료비 등 추정 항목에도 “추정치” 표시가 누락 없이 붙어 있다.</w:t>
      </w:r>
    </w:p>
    <w:p>
      <w:pPr>
        <w:pStyle w:val="Heading1"/>
      </w:pPr>
      <w:r>
        <w:t>8. 실행 일정과 완료 기준</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작업</w:t>
            </w:r>
          </w:p>
        </w:tc>
        <w:tc>
          <w:tcPr>
            <w:tcW w:type="dxa" w:w="2880"/>
            <w:shd w:val="clear" w:fill="E4EDF1"/>
          </w:tcPr>
          <w:p>
            <w:r>
              <w:rPr>
                <w:b/>
              </w:rPr>
              <w:t>세부 내용</w:t>
            </w:r>
          </w:p>
        </w:tc>
        <w:tc>
          <w:tcPr>
            <w:tcW w:type="dxa" w:w="2880"/>
            <w:shd w:val="clear" w:fill="E4EDF1"/>
          </w:tcPr>
          <w:p>
            <w:r>
              <w:rPr>
                <w:b/>
              </w:rPr>
              <w:t>완료 기준</w:t>
            </w:r>
          </w:p>
        </w:tc>
      </w:tr>
      <w:tr>
        <w:tc>
          <w:tcPr>
            <w:tcW w:type="dxa" w:w="2880"/>
          </w:tcPr>
          <w:p>
            <w:r>
              <w:t>1. 데이터 확정</w:t>
            </w:r>
          </w:p>
        </w:tc>
        <w:tc>
          <w:tcPr>
            <w:tcW w:type="dxa" w:w="2880"/>
          </w:tcPr>
          <w:p>
            <w:r>
              <w:t>임업경영실태조사 인건비 수치 확정, CH1·CH2 변수 매핑 확정</w:t>
            </w:r>
          </w:p>
        </w:tc>
        <w:tc>
          <w:tcPr>
            <w:tcW w:type="dxa" w:w="2880"/>
          </w:tcPr>
          <w:p>
            <w:r>
              <w:t>각 변수의 출처·표본수가 문서화됨</w:t>
            </w:r>
          </w:p>
        </w:tc>
      </w:tr>
      <w:tr>
        <w:tc>
          <w:tcPr>
            <w:tcW w:type="dxa" w:w="2880"/>
          </w:tcPr>
          <w:p>
            <w:r>
              <w:t>2. CH4 data.js 수정</w:t>
            </w:r>
          </w:p>
        </w:tc>
        <w:tc>
          <w:tcPr>
            <w:tcW w:type="dxa" w:w="2880"/>
          </w:tcPr>
          <w:p>
            <w:r>
              <w:t>unitCost 인건비 구성요소 교체, 실측/추정 구분 필드 추가</w:t>
            </w:r>
          </w:p>
        </w:tc>
        <w:tc>
          <w:tcPr>
            <w:tcW w:type="dxa" w:w="2880"/>
          </w:tcPr>
          <w:p>
            <w:r>
              <w:t>코드 리뷰로 값 반영 확인</w:t>
            </w:r>
          </w:p>
        </w:tc>
      </w:tr>
      <w:tr>
        <w:tc>
          <w:tcPr>
            <w:tcW w:type="dxa" w:w="2880"/>
          </w:tcPr>
          <w:p>
            <w:r>
              <w:t>3. URL 파라미터 연동</w:t>
            </w:r>
          </w:p>
        </w:tc>
        <w:tc>
          <w:tcPr>
            <w:tcW w:type="dxa" w:w="2880"/>
          </w:tcPr>
          <w:p>
            <w:r>
              <w:t>ch3.html에 “보내기” 링크, ch4.html에 파싱 로직 추가</w:t>
            </w:r>
          </w:p>
        </w:tc>
        <w:tc>
          <w:tcPr>
            <w:tcW w:type="dxa" w:w="2880"/>
          </w:tcPr>
          <w:p>
            <w:r>
              <w:t>완도군 등으로 실제 클릭 테스트 통과</w:t>
            </w:r>
          </w:p>
        </w:tc>
      </w:tr>
      <w:tr>
        <w:tc>
          <w:tcPr>
            <w:tcW w:type="dxa" w:w="2880"/>
          </w:tcPr>
          <w:p>
            <w:r>
              <w:t>4. 화면 문구 수정</w:t>
            </w:r>
          </w:p>
        </w:tc>
        <w:tc>
          <w:tcPr>
            <w:tcW w:type="dxa" w:w="2880"/>
          </w:tcPr>
          <w:p>
            <w:r>
              <w:t>실측/추정 배지, 주의문, 출처 각주 추가</w:t>
            </w:r>
          </w:p>
        </w:tc>
        <w:tc>
          <w:tcPr>
            <w:tcW w:type="dxa" w:w="2880"/>
          </w:tcPr>
          <w:p>
            <w:r>
              <w:t>화면 스크린샷으로 확인</w:t>
            </w:r>
          </w:p>
        </w:tc>
      </w:tr>
      <w:tr>
        <w:tc>
          <w:tcPr>
            <w:tcW w:type="dxa" w:w="2880"/>
          </w:tcPr>
          <w:p>
            <w:r>
              <w:t>5. 최종 검증</w:t>
            </w:r>
          </w:p>
        </w:tc>
        <w:tc>
          <w:tcPr>
            <w:tcW w:type="dxa" w:w="2880"/>
          </w:tcPr>
          <w:p>
            <w:r>
              <w:t>전체 흐름(CH3 클릭 또는 지역 선택 → CH4 자동입력/수동확정 → 결과 표시) 점검. 현재 저장소 구현 상태에서는 CH3→CH4 URL 전달 및 CH4 파라미터 파싱 구현 여부를 별도 코드 검증 필요</w:t>
            </w:r>
          </w:p>
        </w:tc>
        <w:tc>
          <w:tcPr>
            <w:tcW w:type="dxa" w:w="2880"/>
          </w:tcPr>
          <w:p>
            <w:r>
              <w:t>오류 없이 종단 시나리오 통과</w:t>
            </w:r>
          </w:p>
        </w:tc>
      </w:tr>
    </w:tbl>
    <w:p/>
    <w:p>
      <w:pPr>
        <w:pStyle w:val="Heading1"/>
      </w:pPr>
      <w:r>
        <w:t>9. 최종 의사결정</w:t>
      </w:r>
    </w:p>
    <w:p>
      <w:r>
        <w:rPr>
          <w:b w:val="0"/>
          <w:i w:val="0"/>
        </w:rPr>
        <w:t>CH4는 ① CH1 공개 원자료 기반 피해목 수와 소나무류 면적 참고값 연계, ② 임업경영실태조사 마이크로데이터 실측 인건비의 참고치 병기, ③ 재선충명시 예산을 공식 기준으로 두고 산림병해충 포괄 예산을 보조 시나리오로 병기, ④ 2026년 현재와의 시간 격차 및 실측/추정 항목의 투명한 구분 공개, ⑤ 현재 구현과 개선 목표의 분리 관리를 원칙으로 확정한다.</w:t>
      </w:r>
    </w:p>
    <w:p>
      <w:r>
        <w:rPr>
          <w:b w:val="0"/>
          <w:i w:val="0"/>
        </w:rPr>
        <w:t>이 구조를 사용하면 CH1의 문제 규모, CH2의 취약성·배분 불일치, CH3의 우선지원, CH4의 실행설계가 데이터로 이어지는 하나의 완결된 파이프라인이 된다. “어디가 취약하고 어디부터 지원할까”에서 끝나지 않고, “그 지역을 실제로 어떻게, 얼마에, 며칠 안에 방제할 것인가”까지 제시하는 것이 CH4의 최종 가치다.</w:t>
      </w:r>
    </w:p>
    <w:p>
      <w:r>
        <w:rPr>
          <w:b/>
        </w:rPr>
        <w:t xml:space="preserve">9.1 v4 최종 반영 사항</w:t>
      </w:r>
    </w:p>
    <w:p>
      <w:r>
        <w:rPr>
          <w:b/>
        </w:rPr>
        <w:t xml:space="preserve">v4에서는 이전 검토에서 확인된 심사 리스크를 모두 반영했다. 2021.5~2022.4 기준 treeCount의 현재 과소추정 가능성, CH2 재선충명시 예산축과 CH4 포괄 예산 보조값의 분리, 대부분의 단가·작업량이 추정치라는 한계, 0장 인건비 '실측 교체' 표현의 과장, area_ha의 피해면적 오인 위험, CH3→CH4 자동전달 구현 검증 필요성, 현행 4종 구현과 v4 확장 목표의 불일치를 명시적으로 정리했다.</w:t>
      </w:r>
    </w:p>
    <w:p>
      <w:r>
        <w:t xml:space="preserve">심사 대응 문장: CH4는 공식 견적 산출기가 아니라, 검증 가능한 원자료와 일부 근사 실측 인건비 참고치를 바탕으로 방제 규모·예산 여력·실행 가능성을 비교하는 의사결정 보조 도구다. 최신 지자체 실측 물량과 업체 견적이 확보되면 treeCount, treatment_area_ha, unitCost, dailyCapacityPerWorker를 교체하도록 설계한다.</w:t>
      </w:r>
    </w:p>
    <w:p>
      <w:r>
        <w:t xml:space="preserve"/>
      </w:r>
    </w:p>
    <w:p>
      <w:r>
        <w:rPr>
          <w:b/>
          <w:i w:val="0"/>
        </w:rPr>
        <w:t>참고자료</w:t>
      </w:r>
    </w:p>
    <w:p>
      <w:pPr>
        <w:pStyle w:val="ListBullet"/>
      </w:pPr>
      <w:r>
        <w:t>1. GitHub 저장소: choosooa/I-mPine</w:t>
      </w:r>
    </w:p>
    <w:p>
      <w:pPr>
        <w:pStyle w:val="ListBullet"/>
      </w:pPr>
      <w:r>
        <w:t>2. CH4 화면 구조·데이터: 저장소 ch4/ch4.html, ch4/data.js</w:t>
      </w:r>
    </w:p>
    <w:p>
      <w:pPr>
        <w:pStyle w:val="ListBullet"/>
      </w:pPr>
      <w:r>
        <w:t>3. 임업경영실태조사 마이크로데이터: 산림청 산림임업통계플랫폼(kfss.forest.go.kr), 2023년 영림업 및 목재수확업 모듈</w:t>
      </w:r>
    </w:p>
    <w:p>
      <w:pPr>
        <w:pStyle w:val="ListBullet"/>
      </w:pPr>
      <w:r>
        <w:t>4. CH3 계획서: ImPine_CH3_우선지원_지원효과_시뮬레이션_분석계획서.docx (참고 형식)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