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w:t xml:space="preserve">Las matrices describen TRANSFORMACIONES LINEALES.</w:t>
      </w:r>
      <w:r>
        <w:rPr>
          <w:rFonts w:ascii="Noto Sans" w:hAnsi="Noto Sans" w:cs="Noto Sans"/>
        </w:rPr>
      </w:r>
    </w:p>
    <w:sectPr>
      <w:footnotePr/>
      <w:endnotePr/>
      <w:type w:val="nextPage"/>
      <w:pgSz w:h="11906" w:orient="portrait" w:w="16838"/>
      <w:pgMar w:top="1701" w:right="1134" w:bottom="850" w:left="1134" w:header="709" w:footer="709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2024-02-09T04:49:49Z</dcterms:modified>
</cp:coreProperties>
</file>