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rFonts w:ascii="Noto Sans" w:hAnsi="Noto Sans" w:cs="Noto Sans"/>
          <w:highlight w:val="none"/>
        </w:rPr>
      </w:pPr>
      <w:r>
        <w:rPr>
          <w:rFonts w:ascii="Noto Sans" w:hAnsi="Noto Sans" w:eastAsia="Noto Sans" w:cs="Noto Sans"/>
          <w:highlight w:val="none"/>
        </w:rPr>
        <w:t xml:space="preserve">L</w:t>
      </w:r>
      <w:r>
        <w:rPr>
          <w:rFonts w:ascii="Noto Sans" w:hAnsi="Noto Sans" w:eastAsia="Noto Sans" w:cs="Noto Sans"/>
          <w:highlight w:val="none"/>
        </w:rPr>
        <w:t xml:space="preserve">as funciones hiperb</w:t>
      </w:r>
      <w:r>
        <w:rPr>
          <w:rFonts w:ascii="Noto Sans" w:hAnsi="Noto Sans" w:eastAsia="Noto Sans" w:cs="Noto Sans"/>
          <w:highlight w:val="none"/>
        </w:rPr>
        <w:t xml:space="preserve">ólicas s</w:t>
      </w:r>
      <w:r>
        <w:rPr>
          <w:rFonts w:ascii="Noto Sans" w:hAnsi="Noto Sans" w:eastAsia="Noto Sans" w:cs="Noto Sans"/>
          <w:highlight w:val="none"/>
        </w:rPr>
        <w:t xml:space="preserve">on las gemelas de las trigonom</w:t>
      </w:r>
      <w:r>
        <w:rPr>
          <w:rFonts w:ascii="Noto Sans" w:hAnsi="Noto Sans" w:eastAsia="Noto Sans" w:cs="Noto Sans"/>
          <w:highlight w:val="none"/>
        </w:rPr>
        <w:t xml:space="preserve">étricas, pero para hip</w:t>
      </w:r>
      <w:r>
        <w:rPr>
          <w:rFonts w:ascii="Noto Sans" w:hAnsi="Noto Sans" w:eastAsia="Noto Sans" w:cs="Noto Sans"/>
          <w:highlight w:val="none"/>
        </w:rPr>
        <w:t xml:space="preserve">érbolas.</w:t>
      </w:r>
      <w:r>
        <w:rPr>
          <w:rFonts w:ascii="Noto Sans" w:hAnsi="Noto Sans" w:eastAsia="Noto Sans" w:cs="Noto Sans"/>
          <w:highlight w:val="none"/>
        </w:rPr>
      </w:r>
      <w:r>
        <w:rPr>
          <w:rFonts w:ascii="Noto Sans" w:hAnsi="Noto Sans" w:eastAsia="Noto Sans" w:cs="Noto Sans"/>
          <w:highlight w:val="none"/>
        </w:rPr>
      </w:r>
    </w:p>
    <w:p>
      <w:pPr>
        <w:pBdr/>
        <w:spacing/>
        <w:ind/>
        <w:rPr>
          <w:rFonts w:ascii="Noto Sans" w:hAnsi="Noto Sans" w:cs="Noto Sans"/>
          <w:highlight w:val="none"/>
        </w:rPr>
      </w:pPr>
      <w:r>
        <w:rPr>
          <w:rFonts w:ascii="Noto Sans" w:hAnsi="Noto Sans" w:eastAsia="Noto Sans" w:cs="Noto Sans"/>
          <w:highlight w:val="none"/>
        </w:rPr>
        <w:t xml:space="preserve">En esta circunferencia</w:t>
      </w:r>
      <w:r>
        <w:rPr>
          <w:rFonts w:ascii="Noto Sans" w:hAnsi="Noto Sans" w:eastAsia="Noto Sans" w:cs="Noto Sans"/>
          <w:highlight w:val="none"/>
        </w:rPr>
        <w:t xml:space="preserve">, un punto (x, y) est</w:t>
      </w:r>
      <w:r>
        <w:rPr>
          <w:rFonts w:ascii="Noto Sans" w:hAnsi="Noto Sans" w:eastAsia="Noto Sans" w:cs="Noto Sans"/>
          <w:highlight w:val="none"/>
        </w:rPr>
        <w:t xml:space="preserve">á dado por </w:t>
      </w:r>
      <w:r>
        <w:rPr>
          <w:rFonts w:ascii="Noto Sans" w:hAnsi="Noto Sans" w:eastAsia="Noto Sans" w:cs="Noto Sans"/>
          <w:highlight w:val="none"/>
        </w:rPr>
        <w:t xml:space="preserve">coseno y seno de un </w:t>
      </w:r>
      <w:r>
        <w:rPr>
          <w:rFonts w:ascii="Noto Sans" w:hAnsi="Noto Sans" w:eastAsia="Noto Sans" w:cs="Noto Sans"/>
          <w:highlight w:val="none"/>
        </w:rPr>
        <w:t xml:space="preserve">ángulo t,</w:t>
      </w:r>
      <w:r>
        <w:rPr>
          <w:rFonts w:ascii="Noto Sans" w:hAnsi="Noto Sans" w:eastAsia="Noto Sans" w:cs="Noto Sans"/>
          <w:highlight w:val="none"/>
        </w:rPr>
        <w:t xml:space="preserve"> que en radianes</w:t>
      </w:r>
      <w:r>
        <w:rPr>
          <w:rFonts w:ascii="Noto Sans" w:hAnsi="Noto Sans" w:eastAsia="Noto Sans" w:cs="Noto Sans"/>
          <w:highlight w:val="none"/>
        </w:rPr>
        <w:t xml:space="preserve"> es</w:t>
      </w:r>
      <w:r>
        <w:rPr>
          <w:rFonts w:ascii="Noto Sans" w:hAnsi="Noto Sans" w:eastAsia="Noto Sans" w:cs="Noto Sans"/>
          <w:highlight w:val="none"/>
        </w:rPr>
        <w:t xml:space="preserve"> el</w:t>
      </w:r>
      <w:r>
        <w:rPr>
          <w:rFonts w:ascii="Noto Sans" w:hAnsi="Noto Sans" w:eastAsia="Noto Sans" w:cs="Noto Sans"/>
          <w:highlight w:val="none"/>
        </w:rPr>
        <w:t xml:space="preserve"> largo del arco y </w:t>
      </w:r>
      <w:r>
        <w:rPr>
          <w:rFonts w:ascii="Noto Sans" w:hAnsi="Noto Sans" w:eastAsia="Noto Sans" w:cs="Noto Sans"/>
          <w:highlight w:val="none"/>
        </w:rPr>
        <w:t xml:space="preserve">el doble del </w:t>
      </w:r>
      <w:r>
        <w:rPr>
          <w:rFonts w:ascii="Noto Sans" w:hAnsi="Noto Sans" w:eastAsia="Noto Sans" w:cs="Noto Sans"/>
          <w:highlight w:val="none"/>
        </w:rPr>
        <w:t xml:space="preserve">área</w:t>
      </w:r>
      <w:r>
        <w:rPr>
          <w:rFonts w:ascii="Noto Sans" w:hAnsi="Noto Sans" w:eastAsia="Noto Sans" w:cs="Noto Sans"/>
          <w:highlight w:val="none"/>
        </w:rPr>
        <w:t xml:space="preserve">.</w:t>
      </w:r>
      <w:r>
        <w:rPr>
          <w:rFonts w:ascii="Noto Sans" w:hAnsi="Noto Sans" w:eastAsia="Noto Sans" w:cs="Noto Sans"/>
          <w:highlight w:val="none"/>
        </w:rPr>
      </w:r>
      <w:r>
        <w:rPr>
          <w:rFonts w:ascii="Noto Sans" w:hAnsi="Noto Sans" w:eastAsia="Noto Sans" w:cs="Noto Sans"/>
          <w:highlight w:val="none"/>
        </w:rPr>
      </w:r>
    </w:p>
    <w:p>
      <w:pPr>
        <w:pBdr/>
        <w:spacing/>
        <w:ind/>
        <w:rPr>
          <w:rFonts w:ascii="Noto Sans" w:hAnsi="Noto Sans" w:cs="Noto Sans"/>
          <w:highlight w:val="none"/>
        </w:rPr>
      </w:pPr>
      <w:r>
        <w:rPr>
          <w:rFonts w:ascii="Noto Sans" w:hAnsi="Noto Sans" w:eastAsia="Noto Sans" w:cs="Noto Sans"/>
          <w:highlight w:val="none"/>
        </w:rPr>
        <w:t xml:space="preserve">En esta HIP</w:t>
      </w:r>
      <w:r>
        <w:rPr>
          <w:rFonts w:ascii="Noto Sans" w:hAnsi="Noto Sans" w:eastAsia="Noto Sans" w:cs="Noto Sans"/>
          <w:highlight w:val="none"/>
        </w:rPr>
        <w:t xml:space="preserve">ÉRBOLA</w:t>
      </w:r>
      <w:r>
        <w:rPr>
          <w:rFonts w:ascii="Noto Sans" w:hAnsi="Noto Sans" w:eastAsia="Noto Sans" w:cs="Noto Sans"/>
          <w:highlight w:val="none"/>
        </w:rPr>
        <w:t xml:space="preserve">, x e y son coseno y seno HIPERB</w:t>
      </w:r>
      <w:r>
        <w:rPr>
          <w:rFonts w:ascii="Noto Sans" w:hAnsi="Noto Sans" w:eastAsia="Noto Sans" w:cs="Noto Sans"/>
          <w:highlight w:val="none"/>
        </w:rPr>
        <w:t xml:space="preserve">ÓLICOS</w:t>
      </w:r>
      <w:r>
        <w:rPr>
          <w:rFonts w:ascii="Noto Sans" w:hAnsi="Noto Sans" w:eastAsia="Noto Sans" w:cs="Noto Sans"/>
          <w:highlight w:val="none"/>
        </w:rPr>
        <w:t xml:space="preserve"> de un </w:t>
      </w:r>
      <w:r>
        <w:rPr>
          <w:rFonts w:ascii="Noto Sans" w:hAnsi="Noto Sans" w:eastAsia="Noto Sans" w:cs="Noto Sans"/>
          <w:highlight w:val="none"/>
        </w:rPr>
        <w:t xml:space="preserve">“</w:t>
      </w:r>
      <w:r>
        <w:rPr>
          <w:rFonts w:ascii="Noto Sans" w:hAnsi="Noto Sans" w:eastAsia="Noto Sans" w:cs="Noto Sans"/>
          <w:highlight w:val="none"/>
        </w:rPr>
        <w:t xml:space="preserve">ángulo HIPERB</w:t>
      </w:r>
      <w:r>
        <w:rPr>
          <w:rFonts w:ascii="Noto Sans" w:hAnsi="Noto Sans" w:eastAsia="Noto Sans" w:cs="Noto Sans"/>
          <w:highlight w:val="none"/>
        </w:rPr>
        <w:t xml:space="preserve">ÓLICO</w:t>
      </w:r>
      <w:r>
        <w:rPr>
          <w:rFonts w:ascii="Noto Sans" w:hAnsi="Noto Sans" w:eastAsia="Noto Sans" w:cs="Noto Sans"/>
          <w:highlight w:val="none"/>
        </w:rPr>
        <w:t xml:space="preserve">” t, el doble del </w:t>
      </w:r>
      <w:r>
        <w:rPr>
          <w:rFonts w:ascii="Noto Sans" w:hAnsi="Noto Sans" w:eastAsia="Noto Sans" w:cs="Noto Sans"/>
          <w:highlight w:val="none"/>
        </w:rPr>
        <w:t xml:space="preserve">área</w:t>
      </w:r>
      <w:r>
        <w:rPr>
          <w:rFonts w:ascii="Noto Sans" w:hAnsi="Noto Sans" w:eastAsia="Noto Sans" w:cs="Noto Sans"/>
          <w:highlight w:val="none"/>
        </w:rPr>
        <w:t xml:space="preserve">. Esto es</w:t>
      </w:r>
      <w:r>
        <w:rPr>
          <w:rFonts w:ascii="Noto Sans" w:hAnsi="Noto Sans" w:eastAsia="Noto Sans" w:cs="Noto Sans"/>
          <w:highlight w:val="none"/>
        </w:rPr>
        <w:t xml:space="preserve"> </w:t>
      </w:r>
      <w:r>
        <w:rPr>
          <w:rFonts w:ascii="Noto Sans" w:hAnsi="Noto Sans" w:eastAsia="Noto Sans" w:cs="Noto Sans"/>
          <w:highlight w:val="none"/>
        </w:rPr>
        <w:t xml:space="preserve">útil</w:t>
      </w:r>
      <w:r>
        <w:rPr>
          <w:rFonts w:ascii="Noto Sans" w:hAnsi="Noto Sans" w:eastAsia="Noto Sans" w:cs="Noto Sans"/>
          <w:highlight w:val="none"/>
        </w:rPr>
        <w:t xml:space="preserve"> en</w:t>
      </w:r>
      <w:r>
        <w:rPr>
          <w:rFonts w:ascii="Noto Sans" w:hAnsi="Noto Sans" w:eastAsia="Noto Sans" w:cs="Noto Sans"/>
          <w:highlight w:val="none"/>
        </w:rPr>
        <w:t xml:space="preserve"> relatividad, pues </w:t>
      </w:r>
      <w:r>
        <w:rPr>
          <w:rFonts w:ascii="Noto Sans" w:hAnsi="Noto Sans" w:eastAsia="Noto Sans" w:cs="Noto Sans"/>
          <w:highlight w:val="none"/>
        </w:rPr>
        <w:t xml:space="preserve">el espacio-tiempo es hiperb</w:t>
      </w:r>
      <w:r>
        <w:rPr>
          <w:rFonts w:ascii="Noto Sans" w:hAnsi="Noto Sans" w:eastAsia="Noto Sans" w:cs="Noto Sans"/>
          <w:highlight w:val="none"/>
        </w:rPr>
        <w:t xml:space="preserve">ólico.</w:t>
      </w:r>
      <w:r>
        <w:rPr>
          <w:rFonts w:ascii="Noto Sans" w:hAnsi="Noto Sans" w:cs="Noto Sans"/>
          <w:highlight w:val="none"/>
        </w:rPr>
      </w:r>
      <w:r>
        <w:rPr>
          <w:rFonts w:ascii="Noto Sans" w:hAnsi="Noto Sans" w:cs="Noto Sans"/>
          <w:highlight w:val="none"/>
        </w:rPr>
      </w:r>
    </w:p>
    <w:p>
      <w:pPr>
        <w:pBdr/>
        <w:spacing/>
        <w:ind/>
        <w:rPr>
          <w:rFonts w:ascii="Noto Sans" w:hAnsi="Noto Sans" w:eastAsia="Noto Sans" w:cs="Noto Sans"/>
          <w:color w:val="auto"/>
          <w:highlight w:val="none"/>
        </w:rPr>
      </w:pPr>
      <w:r>
        <w:rPr>
          <w:rFonts w:ascii="Noto Sans" w:hAnsi="Noto Sans" w:eastAsia="Noto Sans" w:cs="Noto Sans"/>
          <w:color w:val="4472c4" w:themeColor="accent5"/>
          <w:highlight w:val="none"/>
        </w:rPr>
        <w:t xml:space="preserve">Estas funciones se expresan as</w:t>
      </w:r>
      <w:r>
        <w:rPr>
          <w:rFonts w:ascii="Noto Sans" w:hAnsi="Noto Sans" w:eastAsia="Noto Sans" w:cs="Noto Sans"/>
          <w:color w:val="4472c4" w:themeColor="accent5"/>
          <w:highlight w:val="none"/>
        </w:rPr>
        <w:t xml:space="preserve">í</w:t>
      </w:r>
      <w:r>
        <w:rPr>
          <w:rFonts w:ascii="Noto Sans" w:hAnsi="Noto Sans" w:eastAsia="Noto Sans" w:cs="Noto Sans"/>
          <w:color w:val="4472c4" w:themeColor="accent5"/>
          <w:highlight w:val="none"/>
        </w:rPr>
        <w:t xml:space="preserve">, y a</w:t>
      </w:r>
      <w:r>
        <w:rPr>
          <w:rFonts w:ascii="Noto Sans" w:hAnsi="Noto Sans" w:eastAsia="Noto Sans" w:cs="Noto Sans"/>
          <w:color w:val="auto"/>
          <w:highlight w:val="none"/>
        </w:rPr>
        <w:t xml:space="preserve">l sumarlas</w:t>
      </w:r>
      <w:r>
        <w:rPr>
          <w:rFonts w:ascii="Noto Sans" w:hAnsi="Noto Sans" w:eastAsia="Noto Sans" w:cs="Noto Sans"/>
          <w:color w:val="auto"/>
          <w:highlight w:val="none"/>
        </w:rPr>
        <w:t xml:space="preserve"> da e</w:t>
      </w:r>
      <w:r>
        <w:rPr>
          <w:rFonts w:ascii="Noto Sans" w:hAnsi="Noto Sans" w:eastAsia="Noto Sans" w:cs="Noto Sans"/>
          <w:color w:val="auto"/>
          <w:highlight w:val="none"/>
        </w:rPr>
        <w:t xml:space="preserve">^t. Casi igual a la</w:t>
      </w:r>
      <w:r>
        <w:rPr>
          <w:rFonts w:ascii="Noto Sans" w:hAnsi="Noto Sans" w:eastAsia="Noto Sans" w:cs="Noto Sans"/>
          <w:color w:val="auto"/>
          <w:highlight w:val="none"/>
        </w:rPr>
        <w:t xml:space="preserve"> F</w:t>
      </w:r>
      <w:r>
        <w:rPr>
          <w:rFonts w:ascii="Noto Sans" w:hAnsi="Noto Sans" w:eastAsia="Noto Sans" w:cs="Noto Sans"/>
          <w:color w:val="auto"/>
          <w:highlight w:val="none"/>
        </w:rPr>
        <w:t xml:space="preserve">órmula de Euler</w:t>
      </w:r>
      <w:r>
        <w:rPr>
          <w:rFonts w:ascii="Noto Sans" w:hAnsi="Noto Sans" w:eastAsia="Noto Sans" w:cs="Noto Sans"/>
          <w:color w:val="auto"/>
          <w:highlight w:val="none"/>
        </w:rPr>
        <w:t xml:space="preserve">, </w:t>
      </w:r>
      <w:r>
        <w:rPr>
          <w:rFonts w:ascii="Noto Sans" w:hAnsi="Noto Sans" w:eastAsia="Noto Sans" w:cs="Noto Sans"/>
          <w:color w:val="auto"/>
          <w:highlight w:val="none"/>
        </w:rPr>
        <w:t xml:space="preserve">que nos da casi lo mismo para</w:t>
      </w:r>
      <w:r>
        <w:rPr>
          <w:rFonts w:ascii="Noto Sans" w:hAnsi="Noto Sans" w:eastAsia="Noto Sans" w:cs="Noto Sans"/>
          <w:color w:val="auto"/>
          <w:highlight w:val="none"/>
        </w:rPr>
        <w:t xml:space="preserve"> el seno y coseno.</w:t>
      </w:r>
      <w:r>
        <w:rPr>
          <w:rFonts w:ascii="Noto Sans" w:hAnsi="Noto Sans" w:eastAsia="Noto Sans" w:cs="Noto Sans"/>
          <w:color w:val="auto"/>
          <w:highlight w:val="none"/>
        </w:rPr>
      </w:r>
    </w:p>
    <w:p>
      <w:pPr>
        <w:pBdr/>
        <w:spacing/>
        <w:ind/>
        <w:rPr>
          <w:rFonts w:ascii="Noto Sans" w:hAnsi="Noto Sans" w:eastAsia="Noto Sans" w:cs="Noto Sans"/>
          <w:color w:val="auto"/>
          <w:highlight w:val="none"/>
        </w:rPr>
      </w:pPr>
      <w:r>
        <w:rPr>
          <w:rFonts w:ascii="Noto Sans" w:hAnsi="Noto Sans" w:eastAsia="Noto Sans" w:cs="Noto Sans"/>
          <w:color w:val="auto"/>
          <w:highlight w:val="none"/>
        </w:rPr>
        <w:t xml:space="preserve">A</w:t>
      </w:r>
      <w:r>
        <w:rPr>
          <w:rFonts w:ascii="Noto Sans" w:hAnsi="Noto Sans" w:eastAsia="Noto Sans" w:cs="Noto Sans"/>
          <w:color w:val="auto"/>
          <w:highlight w:val="none"/>
        </w:rPr>
        <w:t xml:space="preserve">l conectar las f</w:t>
      </w:r>
      <w:r>
        <w:rPr>
          <w:rFonts w:ascii="Noto Sans" w:hAnsi="Noto Sans" w:eastAsia="Noto Sans" w:cs="Noto Sans"/>
          <w:color w:val="auto"/>
          <w:highlight w:val="none"/>
        </w:rPr>
        <w:t xml:space="preserve">órmulas,</w:t>
      </w:r>
      <w:r>
        <w:rPr>
          <w:rFonts w:ascii="Noto Sans" w:hAnsi="Noto Sans" w:eastAsia="Noto Sans" w:cs="Noto Sans"/>
          <w:color w:val="auto"/>
          <w:highlight w:val="none"/>
        </w:rPr>
        <w:t xml:space="preserve"> l</w:t>
      </w:r>
      <w:r>
        <w:rPr>
          <w:rFonts w:ascii="Noto Sans" w:hAnsi="Noto Sans" w:eastAsia="Noto Sans" w:cs="Noto Sans"/>
          <w:color w:val="auto"/>
          <w:highlight w:val="none"/>
        </w:rPr>
        <w:t xml:space="preserve">as hiperb</w:t>
      </w:r>
      <w:r>
        <w:rPr>
          <w:rFonts w:ascii="Noto Sans" w:hAnsi="Noto Sans" w:eastAsia="Noto Sans" w:cs="Noto Sans"/>
          <w:color w:val="auto"/>
          <w:highlight w:val="none"/>
        </w:rPr>
        <w:t xml:space="preserve">ólicas son seno y coseno de</w:t>
      </w:r>
      <w:r>
        <w:rPr>
          <w:rFonts w:ascii="Noto Sans" w:hAnsi="Noto Sans" w:eastAsia="Noto Sans" w:cs="Noto Sans"/>
          <w:color w:val="auto"/>
          <w:highlight w:val="none"/>
        </w:rPr>
        <w:t xml:space="preserve"> imaginarios</w:t>
      </w:r>
      <w:r>
        <w:rPr>
          <w:rFonts w:ascii="Noto Sans" w:hAnsi="Noto Sans" w:eastAsia="Noto Sans" w:cs="Noto Sans"/>
          <w:color w:val="auto"/>
          <w:highlight w:val="none"/>
        </w:rPr>
        <w:t xml:space="preserve">. Por eso sus propiedades se parecen.</w:t>
      </w:r>
      <w:r>
        <w:rPr>
          <w:rFonts w:ascii="Noto Sans" w:hAnsi="Noto Sans" w:eastAsia="Noto Sans" w:cs="Noto Sans"/>
          <w:color w:val="auto"/>
          <w:highlight w:val="none"/>
        </w:rPr>
      </w:r>
      <w:r/>
    </w:p>
    <w:p>
      <w:pPr>
        <w:pBdr/>
        <w:spacing/>
        <w:ind/>
        <w:rPr>
          <w:rFonts w:ascii="Noto Sans" w:hAnsi="Noto Sans" w:eastAsia="Noto Sans" w:cs="Noto Sans"/>
          <w:color w:val="auto"/>
          <w:highlight w:val="none"/>
        </w:rPr>
      </w:pPr>
      <w:r>
        <w:rPr>
          <w:rFonts w:ascii="Noto Sans" w:hAnsi="Noto Sans" w:eastAsia="Noto Sans" w:cs="Noto Sans"/>
          <w:color w:val="auto"/>
          <w:highlight w:val="none"/>
        </w:rPr>
        <w:t xml:space="preserve">-momento: ¿</w:t>
      </w:r>
      <w:r>
        <w:rPr>
          <w:rFonts w:ascii="Noto Sans" w:hAnsi="Noto Sans" w:eastAsia="Noto Sans" w:cs="Noto Sans"/>
          <w:color w:val="auto"/>
          <w:highlight w:val="none"/>
        </w:rPr>
        <w:t xml:space="preserve">ÁNGULOS IMAGINARIOS?</w:t>
      </w:r>
      <w:r>
        <w:rPr>
          <w:rFonts w:ascii="Noto Sans" w:hAnsi="Noto Sans" w:eastAsia="Noto Sans" w:cs="Noto Sans"/>
          <w:color w:val="auto"/>
          <w:highlight w:val="none"/>
        </w:rPr>
        <w:t xml:space="preserve"> S</w:t>
      </w:r>
      <w:r>
        <w:rPr>
          <w:rFonts w:ascii="Noto Sans" w:hAnsi="Noto Sans" w:eastAsia="Noto Sans" w:cs="Noto Sans"/>
          <w:color w:val="auto"/>
          <w:highlight w:val="none"/>
        </w:rPr>
        <w:t xml:space="preserve">í</w:t>
      </w:r>
      <w:r>
        <w:rPr>
          <w:rFonts w:ascii="Noto Sans" w:hAnsi="Noto Sans" w:eastAsia="Noto Sans" w:cs="Noto Sans"/>
          <w:color w:val="auto"/>
          <w:highlight w:val="none"/>
        </w:rPr>
        <w:t xml:space="preserve">, las elipses e hip</w:t>
      </w:r>
      <w:r>
        <w:rPr>
          <w:rFonts w:ascii="Noto Sans" w:hAnsi="Noto Sans" w:eastAsia="Noto Sans" w:cs="Noto Sans"/>
          <w:color w:val="auto"/>
          <w:highlight w:val="none"/>
        </w:rPr>
        <w:t xml:space="preserve">érbolas son casi</w:t>
      </w:r>
      <w:r>
        <w:rPr>
          <w:rFonts w:ascii="Noto Sans" w:hAnsi="Noto Sans" w:eastAsia="Noto Sans" w:cs="Noto Sans"/>
          <w:color w:val="auto"/>
          <w:highlight w:val="none"/>
        </w:rPr>
        <w:t xml:space="preserve"> iguales, salvo el signo. Deja el -1 abajo como i</w:t>
      </w:r>
      <w:r>
        <w:rPr>
          <w:rFonts w:ascii="Noto Sans" w:hAnsi="Noto Sans" w:eastAsia="Noto Sans" w:cs="Noto Sans"/>
          <w:color w:val="auto"/>
          <w:highlight w:val="none"/>
        </w:rPr>
        <w:t xml:space="preserve">²</w:t>
      </w:r>
      <w:r>
        <w:rPr>
          <w:rFonts w:ascii="Noto Sans" w:hAnsi="Noto Sans" w:eastAsia="Noto Sans" w:cs="Noto Sans"/>
          <w:color w:val="auto"/>
          <w:highlight w:val="none"/>
        </w:rPr>
        <w:t xml:space="preserve">... ¡Bum! Elipse compleja. Elipses e hip</w:t>
      </w:r>
      <w:r>
        <w:rPr>
          <w:rFonts w:ascii="Noto Sans" w:hAnsi="Noto Sans" w:eastAsia="Noto Sans" w:cs="Noto Sans"/>
          <w:color w:val="auto"/>
          <w:highlight w:val="none"/>
        </w:rPr>
        <w:t xml:space="preserve">érbolas son lo mismo en el mundo complejo.</w:t>
      </w:r>
      <w:r>
        <w:rPr>
          <w:rFonts w:ascii="Noto Sans" w:hAnsi="Noto Sans" w:eastAsia="Noto Sans" w:cs="Noto Sans"/>
          <w:color w:val="auto"/>
          <w:highlight w:val="none"/>
        </w:rPr>
      </w:r>
      <w:r>
        <w:rPr>
          <w:rFonts w:ascii="Noto Sans" w:hAnsi="Noto Sans" w:cs="Noto Sans"/>
          <w:color w:val="4472c4" w:themeColor="accent5"/>
          <w:highlight w:val="none"/>
        </w:rPr>
      </w:r>
    </w:p>
    <w:p>
      <w:pPr>
        <w:pBdr/>
        <w:spacing/>
        <w:ind/>
        <w:rPr>
          <w:rFonts w:ascii="Noto Sans" w:hAnsi="Noto Sans" w:cs="Noto Sans"/>
          <w:color w:val="4472c4" w:themeColor="accent5"/>
          <w:highlight w:val="none"/>
        </w:rPr>
      </w:pPr>
      <w:r>
        <w:rPr>
          <w:rFonts w:ascii="Noto Sans" w:hAnsi="Noto Sans" w:eastAsia="Noto Sans" w:cs="Noto Sans"/>
          <w:color w:val="auto"/>
          <w:highlight w:val="none"/>
        </w:rPr>
        <w:t xml:space="preserve">x</w:t>
      </w:r>
      <w:r>
        <w:rPr>
          <w:rFonts w:ascii="Noto Sans" w:hAnsi="Noto Sans" w:eastAsia="Noto Sans" w:cs="Noto Sans"/>
          <w:color w:val="auto"/>
          <w:highlight w:val="none"/>
        </w:rPr>
        <w:t xml:space="preserve">² + y</w:t>
      </w:r>
      <w:r>
        <w:rPr>
          <w:rFonts w:ascii="Noto Sans" w:hAnsi="Noto Sans" w:eastAsia="Noto Sans" w:cs="Noto Sans"/>
          <w:color w:val="auto"/>
          <w:highlight w:val="none"/>
        </w:rPr>
        <w:t xml:space="preserve">² = 1, con x entre -1 y 1, es una circunferencia real. Si x</w:t>
      </w:r>
      <w:r>
        <w:rPr>
          <w:rFonts w:ascii="Noto Sans" w:hAnsi="Noto Sans" w:eastAsia="Noto Sans" w:cs="Noto Sans"/>
          <w:color w:val="auto"/>
          <w:highlight w:val="none"/>
        </w:rPr>
        <w:t xml:space="preserve"> se sale de ese rango, y se vuelve imaginario, trazando una hip</w:t>
      </w:r>
      <w:r>
        <w:rPr>
          <w:rFonts w:ascii="Noto Sans" w:hAnsi="Noto Sans" w:eastAsia="Noto Sans" w:cs="Noto Sans"/>
          <w:color w:val="auto"/>
          <w:highlight w:val="none"/>
        </w:rPr>
        <w:t xml:space="preserve">érbola.</w:t>
      </w:r>
      <w:r>
        <w:rPr>
          <w:rFonts w:ascii="Noto Sans" w:hAnsi="Noto Sans" w:eastAsia="Noto Sans" w:cs="Noto Sans"/>
          <w:color w:val="auto"/>
          <w:highlight w:val="none"/>
        </w:rPr>
        <w:t xml:space="preserve"> Desde el punto (1, 0), aumenta y y el </w:t>
      </w:r>
      <w:r>
        <w:rPr>
          <w:rFonts w:ascii="Noto Sans" w:hAnsi="Noto Sans" w:eastAsia="Noto Sans" w:cs="Noto Sans"/>
          <w:color w:val="auto"/>
          <w:highlight w:val="none"/>
        </w:rPr>
        <w:t xml:space="preserve">ángulo es positivo. Red</w:t>
      </w:r>
      <w:r>
        <w:rPr>
          <w:rFonts w:ascii="Noto Sans" w:hAnsi="Noto Sans" w:eastAsia="Noto Sans" w:cs="Noto Sans"/>
          <w:color w:val="auto"/>
          <w:highlight w:val="none"/>
        </w:rPr>
        <w:t xml:space="preserve">úcelo y es negativo. O mu</w:t>
      </w:r>
      <w:r>
        <w:rPr>
          <w:rFonts w:ascii="Noto Sans" w:hAnsi="Noto Sans" w:eastAsia="Noto Sans" w:cs="Noto Sans"/>
          <w:color w:val="auto"/>
          <w:highlight w:val="none"/>
        </w:rPr>
        <w:t xml:space="preserve">évelo en los </w:t>
      </w:r>
      <w:r>
        <w:rPr>
          <w:rFonts w:ascii="Noto Sans" w:hAnsi="Noto Sans" w:eastAsia="Noto Sans" w:cs="Noto Sans"/>
          <w:color w:val="auto"/>
          <w:highlight w:val="none"/>
        </w:rPr>
        <w:t xml:space="preserve">imaginarios y obtienes un </w:t>
      </w:r>
      <w:r>
        <w:rPr>
          <w:rFonts w:ascii="Noto Sans" w:hAnsi="Noto Sans" w:eastAsia="Noto Sans" w:cs="Noto Sans"/>
          <w:color w:val="auto"/>
          <w:highlight w:val="none"/>
        </w:rPr>
        <w:t xml:space="preserve">ángulo imaginario o hiperb</w:t>
      </w:r>
      <w:r>
        <w:rPr>
          <w:rFonts w:ascii="Noto Sans" w:hAnsi="Noto Sans" w:eastAsia="Noto Sans" w:cs="Noto Sans"/>
          <w:color w:val="auto"/>
          <w:highlight w:val="none"/>
        </w:rPr>
        <w:t xml:space="preserve">ólico, descrito con seno y coseno hiperb</w:t>
      </w:r>
      <w:r>
        <w:rPr>
          <w:rFonts w:ascii="Noto Sans" w:hAnsi="Noto Sans" w:eastAsia="Noto Sans" w:cs="Noto Sans"/>
          <w:color w:val="auto"/>
          <w:highlight w:val="none"/>
        </w:rPr>
        <w:t xml:space="preserve">ólico.</w:t>
      </w:r>
      <w:r>
        <w:rPr>
          <w:rFonts w:ascii="Noto Sans" w:hAnsi="Noto Sans" w:eastAsia="Noto Sans" w:cs="Noto Sans"/>
          <w:color w:val="auto"/>
          <w:highlight w:val="none"/>
        </w:rPr>
      </w:r>
      <w:r/>
    </w:p>
    <w:p>
      <w:pPr>
        <w:pBdr/>
        <w:spacing/>
        <w:ind/>
        <w:rPr>
          <w:rFonts w:ascii="Noto Sans" w:hAnsi="Noto Sans" w:eastAsia="Noto Sans" w:cs="Noto Sans"/>
          <w:color w:val="auto"/>
          <w:highlight w:val="none"/>
        </w:rPr>
      </w:pPr>
      <w:r>
        <w:rPr>
          <w:rFonts w:ascii="Noto Sans" w:hAnsi="Noto Sans" w:eastAsia="Noto Sans" w:cs="Noto Sans"/>
          <w:color w:val="auto"/>
          <w:highlight w:val="none"/>
        </w:rPr>
        <w:t xml:space="preserve">Por eso...</w:t>
      </w:r>
      <w:r>
        <w:rPr>
          <w:rFonts w:ascii="Noto Sans" w:hAnsi="Noto Sans" w:cs="Noto Sans"/>
          <w:color w:val="4472c4" w:themeColor="accent5"/>
          <w:highlight w:val="none"/>
        </w:rPr>
      </w:r>
      <w:r/>
    </w:p>
    <w:p>
      <w:pPr>
        <w:pBdr/>
        <w:spacing/>
        <w:ind/>
        <w:rPr>
          <w:rFonts w:ascii="Noto Sans" w:hAnsi="Noto Sans" w:cs="Noto Sans"/>
          <w:color w:val="auto"/>
          <w:highlight w:val="none"/>
        </w:rPr>
      </w:pPr>
      <w:r>
        <w:rPr>
          <w:rFonts w:ascii="Noto Sans" w:hAnsi="Noto Sans" w:eastAsia="Noto Sans" w:cs="Noto Sans"/>
          <w:color w:val="auto"/>
          <w:highlight w:val="none"/>
        </w:rPr>
      </w:r>
      <w:r>
        <w:rPr>
          <w:rFonts w:ascii="Noto Sans" w:hAnsi="Noto Sans" w:eastAsia="Noto Sans" w:cs="Noto Sans"/>
          <w:color w:val="auto"/>
          <w:highlight w:val="none"/>
        </w:rPr>
      </w:r>
      <w:r>
        <w:rPr>
          <w:rFonts w:ascii="Noto Sans" w:hAnsi="Noto Sans" w:eastAsia="Noto Sans" w:cs="Noto Sans"/>
          <w:color w:val="auto"/>
          <w:highlight w:val="none"/>
        </w:rPr>
      </w:r>
    </w:p>
    <w:p>
      <w:pPr>
        <w:pBdr/>
        <w:spacing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</w:rPr>
      </w:r>
      <w:r>
        <w:rPr>
          <w:rFonts w:ascii="Noto Sans" w:hAnsi="Noto Sans" w:eastAsia="Noto Sans" w:cs="Noto Sans"/>
        </w:rPr>
      </w:r>
    </w:p>
    <w:sectPr>
      <w:footnotePr/>
      <w:endnotePr/>
      <w:type w:val="nextPage"/>
      <w:pgSz w:h="11906" w:orient="portrait" w:w="16838"/>
      <w:pgMar w:top="1134" w:right="850" w:bottom="1134" w:left="1701" w:header="709" w:footer="709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2024-02-09T19:22:01Z</dcterms:modified>
</cp:coreProperties>
</file>