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DA33D" w14:textId="6E4398C3" w:rsidR="00CD720A" w:rsidRPr="00951988" w:rsidRDefault="00951988">
      <w:pPr>
        <w:rPr>
          <w:b/>
          <w:bCs/>
          <w:sz w:val="40"/>
          <w:szCs w:val="44"/>
        </w:rPr>
      </w:pPr>
      <w:r w:rsidRPr="00951988">
        <w:rPr>
          <w:b/>
          <w:bCs/>
          <w:sz w:val="40"/>
          <w:szCs w:val="44"/>
        </w:rPr>
        <w:t>E (</w:t>
      </w:r>
      <w:r w:rsidRPr="00951988">
        <w:rPr>
          <w:rFonts w:hint="eastAsia"/>
          <w:b/>
          <w:bCs/>
          <w:sz w:val="40"/>
          <w:szCs w:val="44"/>
        </w:rPr>
        <w:t>I</w:t>
      </w:r>
      <w:r w:rsidRPr="00951988">
        <w:rPr>
          <w:b/>
          <w:bCs/>
          <w:sz w:val="40"/>
          <w:szCs w:val="44"/>
        </w:rPr>
        <w:t>SO 14001)</w:t>
      </w:r>
    </w:p>
    <w:p w14:paraId="049BA8AB" w14:textId="77777777" w:rsidR="00951988" w:rsidRPr="00951988" w:rsidRDefault="00951988" w:rsidP="00951988">
      <w:pPr>
        <w:widowControl w:val="0"/>
        <w:wordWrap w:val="0"/>
        <w:autoSpaceDE w:val="0"/>
        <w:autoSpaceDN w:val="0"/>
        <w:spacing w:after="160" w:line="259" w:lineRule="auto"/>
        <w:jc w:val="both"/>
        <w:rPr>
          <w:b/>
          <w:bCs/>
        </w:rPr>
      </w:pPr>
      <w:r w:rsidRPr="00951988">
        <w:rPr>
          <w:b/>
          <w:bCs/>
        </w:rPr>
        <w:t>ISO 14001(환경경영시스템)</w:t>
      </w:r>
    </w:p>
    <w:p w14:paraId="62A24CC2" w14:textId="77777777" w:rsidR="00951988" w:rsidRPr="00951988" w:rsidRDefault="00951988" w:rsidP="00951988">
      <w:pPr>
        <w:widowControl w:val="0"/>
        <w:wordWrap w:val="0"/>
        <w:autoSpaceDE w:val="0"/>
        <w:autoSpaceDN w:val="0"/>
        <w:spacing w:after="160" w:line="259" w:lineRule="auto"/>
        <w:jc w:val="both"/>
      </w:pPr>
      <w:r w:rsidRPr="00951988">
        <w:t>ISO 14001</w:t>
      </w:r>
      <w:r w:rsidRPr="00951988">
        <w:br/>
        <w:t>환경경영시스템(Environmental Management System, EMS)이란, 기업이 생산하는 제품이나 제공하는 서비스 및 각종 운영활동을 관리하는 시스템의 일부로써, 기업이 제품이나 서비스의 품질을 관리하기 위해 품질관리시스템을 갖추듯이, 조직의 모든 활동이나 제품, 서비스와 관련된 환경영향들을 체계적으로 관리하기 위한 시스템을 말합니다.  ISO14001 표준은 1996년 제정되었으며, 2004년 1차개정, 2015년 2차 개정되었습니다.</w:t>
      </w:r>
    </w:p>
    <w:p w14:paraId="0767A7DD" w14:textId="77777777" w:rsidR="00951988" w:rsidRPr="00951988" w:rsidRDefault="00951988" w:rsidP="00951988">
      <w:pPr>
        <w:widowControl w:val="0"/>
        <w:wordWrap w:val="0"/>
        <w:autoSpaceDE w:val="0"/>
        <w:autoSpaceDN w:val="0"/>
        <w:spacing w:after="160" w:line="259" w:lineRule="auto"/>
        <w:jc w:val="both"/>
        <w:rPr>
          <w:b/>
          <w:bCs/>
        </w:rPr>
      </w:pPr>
      <w:r w:rsidRPr="00951988">
        <w:rPr>
          <w:b/>
          <w:bCs/>
        </w:rPr>
        <w:t>ISO 14001:2015 규격 요구사항</w:t>
      </w:r>
    </w:p>
    <w:tbl>
      <w:tblPr>
        <w:tblW w:w="5000" w:type="pct"/>
        <w:tblBorders>
          <w:top w:val="single" w:sz="6" w:space="0" w:color="E0DEDE"/>
          <w:left w:val="single" w:sz="6" w:space="0" w:color="E0DEDE"/>
          <w:bottom w:val="single" w:sz="6" w:space="0" w:color="E0DEDE"/>
          <w:right w:val="single" w:sz="6" w:space="0" w:color="E0DEDE"/>
        </w:tblBorders>
        <w:shd w:val="clear" w:color="auto" w:fill="FFFFFF"/>
        <w:tblCellMar>
          <w:top w:w="15" w:type="dxa"/>
          <w:left w:w="15" w:type="dxa"/>
          <w:bottom w:w="15" w:type="dxa"/>
          <w:right w:w="15" w:type="dxa"/>
        </w:tblCellMar>
        <w:tblLook w:val="04A0" w:firstRow="1" w:lastRow="0" w:firstColumn="1" w:lastColumn="0" w:noHBand="0" w:noVBand="1"/>
      </w:tblPr>
      <w:tblGrid>
        <w:gridCol w:w="6069"/>
        <w:gridCol w:w="2941"/>
      </w:tblGrid>
      <w:tr w:rsidR="00951988" w:rsidRPr="00951988" w14:paraId="5620F334" w14:textId="77777777" w:rsidTr="00951988">
        <w:tc>
          <w:tcPr>
            <w:tcW w:w="6069" w:type="dxa"/>
            <w:tcBorders>
              <w:top w:val="single" w:sz="6" w:space="0" w:color="E0DEDE"/>
              <w:left w:val="single" w:sz="6" w:space="0" w:color="E0DEDE"/>
              <w:bottom w:val="single" w:sz="6" w:space="0" w:color="E0DEDE"/>
              <w:right w:val="single" w:sz="6" w:space="0" w:color="E0DEDE"/>
            </w:tcBorders>
            <w:shd w:val="clear" w:color="auto" w:fill="FFFFFF"/>
            <w:tcMar>
              <w:top w:w="150" w:type="dxa"/>
              <w:left w:w="300" w:type="dxa"/>
              <w:bottom w:w="150" w:type="dxa"/>
              <w:right w:w="300" w:type="dxa"/>
            </w:tcMar>
            <w:vAlign w:val="center"/>
            <w:hideMark/>
          </w:tcPr>
          <w:p w14:paraId="2E9F86A7" w14:textId="77777777" w:rsidR="00951988" w:rsidRPr="00951988" w:rsidRDefault="00951988" w:rsidP="00951988">
            <w:pPr>
              <w:widowControl w:val="0"/>
              <w:wordWrap w:val="0"/>
              <w:autoSpaceDE w:val="0"/>
              <w:autoSpaceDN w:val="0"/>
              <w:spacing w:after="160" w:line="259" w:lineRule="auto"/>
              <w:jc w:val="both"/>
              <w:rPr>
                <w:b/>
                <w:bCs/>
              </w:rPr>
            </w:pPr>
            <w:r w:rsidRPr="00951988">
              <w:rPr>
                <w:b/>
                <w:bCs/>
              </w:rPr>
              <w:t>4. 조직상황</w:t>
            </w:r>
          </w:p>
          <w:p w14:paraId="38FD8571" w14:textId="77777777" w:rsidR="00951988" w:rsidRPr="00951988" w:rsidRDefault="00951988" w:rsidP="00951988">
            <w:pPr>
              <w:widowControl w:val="0"/>
              <w:wordWrap w:val="0"/>
              <w:autoSpaceDE w:val="0"/>
              <w:autoSpaceDN w:val="0"/>
              <w:spacing w:after="160" w:line="259" w:lineRule="auto"/>
              <w:jc w:val="both"/>
            </w:pPr>
            <w:r w:rsidRPr="00951988">
              <w:t>4.1 조직과 조직상황의 이해</w:t>
            </w:r>
            <w:r w:rsidRPr="00951988">
              <w:br/>
              <w:t>4.2 이해관계자의 니즈와 기대 이해</w:t>
            </w:r>
            <w:r w:rsidRPr="00951988">
              <w:br/>
              <w:t>4.3환경경영시스템 적용범위 결정</w:t>
            </w:r>
            <w:r w:rsidRPr="00951988">
              <w:br/>
              <w:t>4.4 환경경영시스템</w:t>
            </w:r>
          </w:p>
          <w:p w14:paraId="70F5128B" w14:textId="77777777" w:rsidR="00951988" w:rsidRPr="00951988" w:rsidRDefault="00951988" w:rsidP="00951988">
            <w:pPr>
              <w:widowControl w:val="0"/>
              <w:wordWrap w:val="0"/>
              <w:autoSpaceDE w:val="0"/>
              <w:autoSpaceDN w:val="0"/>
              <w:spacing w:after="160" w:line="259" w:lineRule="auto"/>
              <w:jc w:val="both"/>
              <w:rPr>
                <w:b/>
                <w:bCs/>
              </w:rPr>
            </w:pPr>
            <w:r w:rsidRPr="00951988">
              <w:rPr>
                <w:b/>
                <w:bCs/>
              </w:rPr>
              <w:br/>
              <w:t>5. 리더십</w:t>
            </w:r>
          </w:p>
          <w:p w14:paraId="04D55E2E" w14:textId="77777777" w:rsidR="00951988" w:rsidRPr="00951988" w:rsidRDefault="00951988" w:rsidP="00951988">
            <w:pPr>
              <w:widowControl w:val="0"/>
              <w:wordWrap w:val="0"/>
              <w:autoSpaceDE w:val="0"/>
              <w:autoSpaceDN w:val="0"/>
              <w:spacing w:after="160" w:line="259" w:lineRule="auto"/>
              <w:jc w:val="both"/>
            </w:pPr>
            <w:r w:rsidRPr="00951988">
              <w:t>5.1 리더십과 의지표명</w:t>
            </w:r>
            <w:r w:rsidRPr="00951988">
              <w:br/>
              <w:t>5.2 환경방침</w:t>
            </w:r>
            <w:r w:rsidRPr="00951988">
              <w:br/>
              <w:t>5.3 조직의 역할, 책임 및 권한</w:t>
            </w:r>
          </w:p>
          <w:p w14:paraId="088AAB9C" w14:textId="77777777" w:rsidR="00951988" w:rsidRPr="00951988" w:rsidRDefault="00951988" w:rsidP="00951988">
            <w:pPr>
              <w:widowControl w:val="0"/>
              <w:wordWrap w:val="0"/>
              <w:autoSpaceDE w:val="0"/>
              <w:autoSpaceDN w:val="0"/>
              <w:spacing w:after="160" w:line="259" w:lineRule="auto"/>
              <w:jc w:val="both"/>
              <w:rPr>
                <w:b/>
                <w:bCs/>
              </w:rPr>
            </w:pPr>
            <w:r w:rsidRPr="00951988">
              <w:rPr>
                <w:b/>
                <w:bCs/>
              </w:rPr>
              <w:br/>
              <w:t>6. 기획</w:t>
            </w:r>
          </w:p>
          <w:p w14:paraId="4AE6292F" w14:textId="77777777" w:rsidR="00951988" w:rsidRPr="00951988" w:rsidRDefault="00951988" w:rsidP="00951988">
            <w:pPr>
              <w:widowControl w:val="0"/>
              <w:wordWrap w:val="0"/>
              <w:autoSpaceDE w:val="0"/>
              <w:autoSpaceDN w:val="0"/>
              <w:spacing w:after="160" w:line="259" w:lineRule="auto"/>
              <w:jc w:val="both"/>
            </w:pPr>
            <w:r w:rsidRPr="00951988">
              <w:t>6.1 리스크와 기회를 다루는 조치</w:t>
            </w:r>
            <w:r w:rsidRPr="00951988">
              <w:br/>
              <w:t>6.2 환경목표와 이를 달성하기 위한 기획</w:t>
            </w:r>
          </w:p>
          <w:p w14:paraId="7AC6BBAC" w14:textId="77777777" w:rsidR="00951988" w:rsidRPr="00951988" w:rsidRDefault="00951988" w:rsidP="00951988">
            <w:pPr>
              <w:widowControl w:val="0"/>
              <w:wordWrap w:val="0"/>
              <w:autoSpaceDE w:val="0"/>
              <w:autoSpaceDN w:val="0"/>
              <w:spacing w:after="160" w:line="259" w:lineRule="auto"/>
              <w:jc w:val="both"/>
              <w:rPr>
                <w:b/>
                <w:bCs/>
              </w:rPr>
            </w:pPr>
            <w:r w:rsidRPr="00951988">
              <w:rPr>
                <w:b/>
                <w:bCs/>
              </w:rPr>
              <w:t>7. 지원</w:t>
            </w:r>
          </w:p>
          <w:p w14:paraId="351AC041" w14:textId="77777777" w:rsidR="00951988" w:rsidRPr="00951988" w:rsidRDefault="00951988" w:rsidP="00951988">
            <w:pPr>
              <w:widowControl w:val="0"/>
              <w:wordWrap w:val="0"/>
              <w:autoSpaceDE w:val="0"/>
              <w:autoSpaceDN w:val="0"/>
              <w:spacing w:after="160" w:line="259" w:lineRule="auto"/>
              <w:jc w:val="both"/>
            </w:pPr>
            <w:r w:rsidRPr="00951988">
              <w:t>7.1 자원</w:t>
            </w:r>
            <w:r w:rsidRPr="00951988">
              <w:br/>
              <w:t>7.2 역량</w:t>
            </w:r>
            <w:r w:rsidRPr="00951988">
              <w:br/>
              <w:t>7.3 인식</w:t>
            </w:r>
            <w:r w:rsidRPr="00951988">
              <w:br/>
              <w:t>7.4 의사소통</w:t>
            </w:r>
            <w:r w:rsidRPr="00951988">
              <w:br/>
              <w:t>7.5 문서화된 정보</w:t>
            </w:r>
          </w:p>
        </w:tc>
        <w:tc>
          <w:tcPr>
            <w:tcW w:w="0" w:type="auto"/>
            <w:tcBorders>
              <w:top w:val="single" w:sz="6" w:space="0" w:color="E0DEDE"/>
              <w:left w:val="single" w:sz="6" w:space="0" w:color="E0DEDE"/>
              <w:bottom w:val="single" w:sz="6" w:space="0" w:color="E0DEDE"/>
              <w:right w:val="single" w:sz="6" w:space="0" w:color="E0DEDE"/>
            </w:tcBorders>
            <w:shd w:val="clear" w:color="auto" w:fill="FFFFFF"/>
            <w:tcMar>
              <w:top w:w="150" w:type="dxa"/>
              <w:left w:w="300" w:type="dxa"/>
              <w:bottom w:w="150" w:type="dxa"/>
              <w:right w:w="300" w:type="dxa"/>
            </w:tcMar>
            <w:vAlign w:val="center"/>
            <w:hideMark/>
          </w:tcPr>
          <w:p w14:paraId="5E4E405F" w14:textId="77777777" w:rsidR="00951988" w:rsidRPr="00951988" w:rsidRDefault="00951988" w:rsidP="00951988">
            <w:pPr>
              <w:widowControl w:val="0"/>
              <w:wordWrap w:val="0"/>
              <w:autoSpaceDE w:val="0"/>
              <w:autoSpaceDN w:val="0"/>
              <w:spacing w:after="160" w:line="259" w:lineRule="auto"/>
              <w:jc w:val="both"/>
              <w:rPr>
                <w:b/>
                <w:bCs/>
              </w:rPr>
            </w:pPr>
            <w:r w:rsidRPr="00951988">
              <w:rPr>
                <w:b/>
                <w:bCs/>
              </w:rPr>
              <w:br/>
              <w:t>8. 운용</w:t>
            </w:r>
          </w:p>
          <w:p w14:paraId="7B0876A4" w14:textId="77777777" w:rsidR="00951988" w:rsidRPr="00951988" w:rsidRDefault="00951988" w:rsidP="00951988">
            <w:pPr>
              <w:widowControl w:val="0"/>
              <w:wordWrap w:val="0"/>
              <w:autoSpaceDE w:val="0"/>
              <w:autoSpaceDN w:val="0"/>
              <w:spacing w:after="160" w:line="259" w:lineRule="auto"/>
              <w:jc w:val="both"/>
            </w:pPr>
            <w:r w:rsidRPr="00951988">
              <w:t>8.1 운영 기획 및 관리</w:t>
            </w:r>
            <w:r w:rsidRPr="00951988">
              <w:br/>
              <w:t>8.2 비상사태 대비 및 대응</w:t>
            </w:r>
          </w:p>
          <w:p w14:paraId="0EBC74A2" w14:textId="77777777" w:rsidR="00951988" w:rsidRPr="00951988" w:rsidRDefault="00951988" w:rsidP="00951988">
            <w:pPr>
              <w:widowControl w:val="0"/>
              <w:wordWrap w:val="0"/>
              <w:autoSpaceDE w:val="0"/>
              <w:autoSpaceDN w:val="0"/>
              <w:spacing w:after="160" w:line="259" w:lineRule="auto"/>
              <w:jc w:val="both"/>
              <w:rPr>
                <w:b/>
                <w:bCs/>
              </w:rPr>
            </w:pPr>
            <w:r w:rsidRPr="00951988">
              <w:rPr>
                <w:b/>
                <w:bCs/>
              </w:rPr>
              <w:t>9. 성과평가</w:t>
            </w:r>
          </w:p>
          <w:p w14:paraId="6ED3127C" w14:textId="77777777" w:rsidR="00951988" w:rsidRPr="00951988" w:rsidRDefault="00951988" w:rsidP="00951988">
            <w:pPr>
              <w:widowControl w:val="0"/>
              <w:wordWrap w:val="0"/>
              <w:autoSpaceDE w:val="0"/>
              <w:autoSpaceDN w:val="0"/>
              <w:spacing w:after="160" w:line="259" w:lineRule="auto"/>
              <w:jc w:val="both"/>
            </w:pPr>
            <w:r w:rsidRPr="00951988">
              <w:t>9.1 모니터링, 측정, 분석 및 평가</w:t>
            </w:r>
            <w:r w:rsidRPr="00951988">
              <w:br/>
              <w:t>9.2 내부심사</w:t>
            </w:r>
            <w:r w:rsidRPr="00951988">
              <w:br/>
              <w:t>9.3 경영검토</w:t>
            </w:r>
          </w:p>
          <w:p w14:paraId="3279229F" w14:textId="77777777" w:rsidR="00951988" w:rsidRPr="00951988" w:rsidRDefault="00951988" w:rsidP="00951988">
            <w:pPr>
              <w:widowControl w:val="0"/>
              <w:wordWrap w:val="0"/>
              <w:autoSpaceDE w:val="0"/>
              <w:autoSpaceDN w:val="0"/>
              <w:spacing w:after="160" w:line="259" w:lineRule="auto"/>
              <w:jc w:val="both"/>
              <w:rPr>
                <w:b/>
                <w:bCs/>
              </w:rPr>
            </w:pPr>
            <w:r w:rsidRPr="00951988">
              <w:rPr>
                <w:b/>
                <w:bCs/>
              </w:rPr>
              <w:br/>
              <w:t>10. 개선</w:t>
            </w:r>
          </w:p>
          <w:p w14:paraId="6C32061A" w14:textId="77777777" w:rsidR="00951988" w:rsidRPr="00951988" w:rsidRDefault="00951988" w:rsidP="00951988">
            <w:pPr>
              <w:widowControl w:val="0"/>
              <w:wordWrap w:val="0"/>
              <w:autoSpaceDE w:val="0"/>
              <w:autoSpaceDN w:val="0"/>
              <w:spacing w:after="160" w:line="259" w:lineRule="auto"/>
              <w:jc w:val="both"/>
            </w:pPr>
            <w:r w:rsidRPr="00951988">
              <w:t>10.1 일반사항</w:t>
            </w:r>
            <w:r w:rsidRPr="00951988">
              <w:br/>
              <w:t>10.2 부적합 및 시정조치</w:t>
            </w:r>
            <w:r w:rsidRPr="00951988">
              <w:br/>
              <w:t>10.3 지속적 개선</w:t>
            </w:r>
          </w:p>
        </w:tc>
      </w:tr>
    </w:tbl>
    <w:p w14:paraId="491EF120" w14:textId="77777777" w:rsidR="00951988" w:rsidRPr="00951988" w:rsidRDefault="00951988" w:rsidP="00951988">
      <w:pPr>
        <w:widowControl w:val="0"/>
        <w:wordWrap w:val="0"/>
        <w:autoSpaceDE w:val="0"/>
        <w:autoSpaceDN w:val="0"/>
        <w:spacing w:after="160" w:line="259" w:lineRule="auto"/>
        <w:jc w:val="both"/>
        <w:rPr>
          <w:b/>
          <w:bCs/>
        </w:rPr>
      </w:pPr>
      <w:r w:rsidRPr="00951988">
        <w:rPr>
          <w:b/>
          <w:bCs/>
        </w:rPr>
        <w:t>ISO 14001 도입 필요성</w:t>
      </w:r>
    </w:p>
    <w:p w14:paraId="43152D4B" w14:textId="77777777" w:rsidR="00951988" w:rsidRPr="00951988" w:rsidRDefault="00951988" w:rsidP="00951988">
      <w:pPr>
        <w:widowControl w:val="0"/>
        <w:numPr>
          <w:ilvl w:val="0"/>
          <w:numId w:val="1"/>
        </w:numPr>
        <w:wordWrap w:val="0"/>
        <w:autoSpaceDE w:val="0"/>
        <w:autoSpaceDN w:val="0"/>
        <w:spacing w:after="160" w:line="259" w:lineRule="auto"/>
        <w:jc w:val="both"/>
      </w:pPr>
      <w:r w:rsidRPr="00951988">
        <w:t>환경경영체제의 조속한 구축 유도</w:t>
      </w:r>
    </w:p>
    <w:p w14:paraId="1E7779D4" w14:textId="77777777" w:rsidR="00951988" w:rsidRPr="00951988" w:rsidRDefault="00951988" w:rsidP="00951988">
      <w:pPr>
        <w:widowControl w:val="0"/>
        <w:numPr>
          <w:ilvl w:val="0"/>
          <w:numId w:val="1"/>
        </w:numPr>
        <w:wordWrap w:val="0"/>
        <w:autoSpaceDE w:val="0"/>
        <w:autoSpaceDN w:val="0"/>
        <w:spacing w:after="160" w:line="259" w:lineRule="auto"/>
        <w:jc w:val="both"/>
      </w:pPr>
      <w:r w:rsidRPr="00951988">
        <w:t>환경 규제에 능동적으로 대처</w:t>
      </w:r>
    </w:p>
    <w:p w14:paraId="68897CD9" w14:textId="77777777" w:rsidR="00951988" w:rsidRPr="00951988" w:rsidRDefault="00951988" w:rsidP="00951988">
      <w:pPr>
        <w:widowControl w:val="0"/>
        <w:numPr>
          <w:ilvl w:val="0"/>
          <w:numId w:val="1"/>
        </w:numPr>
        <w:wordWrap w:val="0"/>
        <w:autoSpaceDE w:val="0"/>
        <w:autoSpaceDN w:val="0"/>
        <w:spacing w:after="160" w:line="259" w:lineRule="auto"/>
        <w:jc w:val="both"/>
      </w:pPr>
      <w:r w:rsidRPr="00951988">
        <w:lastRenderedPageBreak/>
        <w:t>고객, 환경단체 등 이해관계자의 요구 또는 외부 압력</w:t>
      </w:r>
    </w:p>
    <w:p w14:paraId="7D8791EE" w14:textId="77777777" w:rsidR="00951988" w:rsidRPr="00951988" w:rsidRDefault="00951988" w:rsidP="00951988">
      <w:pPr>
        <w:widowControl w:val="0"/>
        <w:numPr>
          <w:ilvl w:val="0"/>
          <w:numId w:val="1"/>
        </w:numPr>
        <w:wordWrap w:val="0"/>
        <w:autoSpaceDE w:val="0"/>
        <w:autoSpaceDN w:val="0"/>
        <w:spacing w:after="160" w:line="259" w:lineRule="auto"/>
        <w:jc w:val="both"/>
      </w:pPr>
      <w:r w:rsidRPr="00951988">
        <w:t>지구환경 보존</w:t>
      </w:r>
    </w:p>
    <w:p w14:paraId="54F65663" w14:textId="77777777" w:rsidR="00951988" w:rsidRPr="00951988" w:rsidRDefault="00951988" w:rsidP="00951988">
      <w:pPr>
        <w:widowControl w:val="0"/>
        <w:numPr>
          <w:ilvl w:val="0"/>
          <w:numId w:val="1"/>
        </w:numPr>
        <w:wordWrap w:val="0"/>
        <w:autoSpaceDE w:val="0"/>
        <w:autoSpaceDN w:val="0"/>
        <w:spacing w:after="160" w:line="259" w:lineRule="auto"/>
        <w:jc w:val="both"/>
      </w:pPr>
      <w:r w:rsidRPr="00951988">
        <w:t xml:space="preserve">새로운 환경 </w:t>
      </w:r>
      <w:proofErr w:type="spellStart"/>
      <w:r w:rsidRPr="00951988">
        <w:t>페러다임</w:t>
      </w:r>
      <w:proofErr w:type="spellEnd"/>
      <w:r w:rsidRPr="00951988">
        <w:t xml:space="preserve"> 도래</w:t>
      </w:r>
    </w:p>
    <w:p w14:paraId="095D08C8" w14:textId="77777777" w:rsidR="00951988" w:rsidRPr="00951988" w:rsidRDefault="00951988" w:rsidP="00951988">
      <w:pPr>
        <w:widowControl w:val="0"/>
        <w:numPr>
          <w:ilvl w:val="0"/>
          <w:numId w:val="1"/>
        </w:numPr>
        <w:wordWrap w:val="0"/>
        <w:autoSpaceDE w:val="0"/>
        <w:autoSpaceDN w:val="0"/>
        <w:spacing w:after="160" w:line="259" w:lineRule="auto"/>
        <w:jc w:val="both"/>
      </w:pPr>
      <w:r w:rsidRPr="00951988">
        <w:t>환경경영은 기업 생존의 필수요건</w:t>
      </w:r>
    </w:p>
    <w:p w14:paraId="51269AF3" w14:textId="77777777" w:rsidR="00951988" w:rsidRPr="00951988" w:rsidRDefault="00951988" w:rsidP="00951988">
      <w:pPr>
        <w:widowControl w:val="0"/>
        <w:numPr>
          <w:ilvl w:val="0"/>
          <w:numId w:val="1"/>
        </w:numPr>
        <w:wordWrap w:val="0"/>
        <w:autoSpaceDE w:val="0"/>
        <w:autoSpaceDN w:val="0"/>
        <w:spacing w:after="160" w:line="259" w:lineRule="auto"/>
        <w:jc w:val="both"/>
      </w:pPr>
      <w:r w:rsidRPr="00951988">
        <w:t>환경 친화적 기업의 육성</w:t>
      </w:r>
    </w:p>
    <w:p w14:paraId="51134241" w14:textId="77777777" w:rsidR="00951988" w:rsidRPr="00951988" w:rsidRDefault="00951988" w:rsidP="00951988">
      <w:pPr>
        <w:widowControl w:val="0"/>
        <w:numPr>
          <w:ilvl w:val="0"/>
          <w:numId w:val="1"/>
        </w:numPr>
        <w:wordWrap w:val="0"/>
        <w:autoSpaceDE w:val="0"/>
        <w:autoSpaceDN w:val="0"/>
        <w:spacing w:after="160" w:line="259" w:lineRule="auto"/>
        <w:jc w:val="both"/>
      </w:pPr>
      <w:r w:rsidRPr="00951988">
        <w:t>비상사태시 손실 최소화</w:t>
      </w:r>
    </w:p>
    <w:p w14:paraId="6AE1999E" w14:textId="77777777" w:rsidR="00951988" w:rsidRPr="00951988" w:rsidRDefault="00951988" w:rsidP="00951988">
      <w:pPr>
        <w:widowControl w:val="0"/>
        <w:numPr>
          <w:ilvl w:val="0"/>
          <w:numId w:val="1"/>
        </w:numPr>
        <w:wordWrap w:val="0"/>
        <w:autoSpaceDE w:val="0"/>
        <w:autoSpaceDN w:val="0"/>
        <w:spacing w:after="160" w:line="259" w:lineRule="auto"/>
        <w:jc w:val="both"/>
      </w:pPr>
      <w:r w:rsidRPr="00951988">
        <w:t>자원의 효율적인 활용으로 원가절감 및 폐기물 감소</w:t>
      </w:r>
    </w:p>
    <w:p w14:paraId="6BCF32B7" w14:textId="77777777" w:rsidR="00951988" w:rsidRPr="00951988" w:rsidRDefault="00951988" w:rsidP="00951988">
      <w:pPr>
        <w:widowControl w:val="0"/>
        <w:numPr>
          <w:ilvl w:val="0"/>
          <w:numId w:val="1"/>
        </w:numPr>
        <w:wordWrap w:val="0"/>
        <w:autoSpaceDE w:val="0"/>
        <w:autoSpaceDN w:val="0"/>
        <w:spacing w:after="160" w:line="259" w:lineRule="auto"/>
        <w:jc w:val="both"/>
      </w:pPr>
      <w:r w:rsidRPr="00951988">
        <w:t>잠재적인 사고 예방 및 위험의 최소화</w:t>
      </w:r>
    </w:p>
    <w:p w14:paraId="06D97B1D" w14:textId="77777777" w:rsidR="00951988" w:rsidRPr="00951988" w:rsidRDefault="00951988" w:rsidP="00951988">
      <w:pPr>
        <w:widowControl w:val="0"/>
        <w:wordWrap w:val="0"/>
        <w:autoSpaceDE w:val="0"/>
        <w:autoSpaceDN w:val="0"/>
        <w:spacing w:after="160" w:line="259" w:lineRule="auto"/>
        <w:jc w:val="both"/>
        <w:rPr>
          <w:b/>
          <w:bCs/>
        </w:rPr>
      </w:pPr>
      <w:r w:rsidRPr="00951988">
        <w:rPr>
          <w:b/>
          <w:bCs/>
        </w:rPr>
        <w:t>ISO 14001 인증 기대효과</w:t>
      </w:r>
    </w:p>
    <w:p w14:paraId="6054B8E9" w14:textId="77777777" w:rsidR="00951988" w:rsidRPr="00951988" w:rsidRDefault="00951988" w:rsidP="00951988">
      <w:pPr>
        <w:widowControl w:val="0"/>
        <w:numPr>
          <w:ilvl w:val="0"/>
          <w:numId w:val="2"/>
        </w:numPr>
        <w:wordWrap w:val="0"/>
        <w:autoSpaceDE w:val="0"/>
        <w:autoSpaceDN w:val="0"/>
        <w:spacing w:after="160" w:line="259" w:lineRule="auto"/>
        <w:jc w:val="both"/>
      </w:pPr>
      <w:r w:rsidRPr="00951988">
        <w:t>기업의 현상의 환경문제에 대한 일련의 원칙 정립 및 해결</w:t>
      </w:r>
    </w:p>
    <w:p w14:paraId="2D46B762" w14:textId="77777777" w:rsidR="00951988" w:rsidRPr="00951988" w:rsidRDefault="00951988" w:rsidP="00951988">
      <w:pPr>
        <w:widowControl w:val="0"/>
        <w:numPr>
          <w:ilvl w:val="0"/>
          <w:numId w:val="2"/>
        </w:numPr>
        <w:wordWrap w:val="0"/>
        <w:autoSpaceDE w:val="0"/>
        <w:autoSpaceDN w:val="0"/>
        <w:spacing w:after="160" w:line="259" w:lineRule="auto"/>
        <w:jc w:val="both"/>
      </w:pPr>
      <w:r w:rsidRPr="00951988">
        <w:t>국내외의 환경법규 준수 및 환경방침을 체계적으로 실행</w:t>
      </w:r>
    </w:p>
    <w:p w14:paraId="0CF6044B" w14:textId="77777777" w:rsidR="00951988" w:rsidRPr="00951988" w:rsidRDefault="00951988" w:rsidP="00951988">
      <w:pPr>
        <w:widowControl w:val="0"/>
        <w:numPr>
          <w:ilvl w:val="0"/>
          <w:numId w:val="2"/>
        </w:numPr>
        <w:wordWrap w:val="0"/>
        <w:autoSpaceDE w:val="0"/>
        <w:autoSpaceDN w:val="0"/>
        <w:spacing w:after="160" w:line="259" w:lineRule="auto"/>
        <w:jc w:val="both"/>
      </w:pPr>
      <w:r w:rsidRPr="00951988">
        <w:t>임직원 모두 환경에 대한 책임 및 인식의 향상 도모</w:t>
      </w:r>
    </w:p>
    <w:p w14:paraId="550F74FB" w14:textId="77777777" w:rsidR="00951988" w:rsidRPr="00951988" w:rsidRDefault="00951988" w:rsidP="00951988">
      <w:pPr>
        <w:widowControl w:val="0"/>
        <w:numPr>
          <w:ilvl w:val="0"/>
          <w:numId w:val="2"/>
        </w:numPr>
        <w:wordWrap w:val="0"/>
        <w:autoSpaceDE w:val="0"/>
        <w:autoSpaceDN w:val="0"/>
        <w:spacing w:after="160" w:line="259" w:lineRule="auto"/>
        <w:jc w:val="both"/>
      </w:pPr>
      <w:r w:rsidRPr="00951988">
        <w:t>고객으로부터 환경경영의 투명성과 신뢰성 확보</w:t>
      </w:r>
    </w:p>
    <w:p w14:paraId="4D07A2D1" w14:textId="77777777" w:rsidR="00951988" w:rsidRPr="00951988" w:rsidRDefault="00951988" w:rsidP="00951988">
      <w:pPr>
        <w:widowControl w:val="0"/>
        <w:numPr>
          <w:ilvl w:val="0"/>
          <w:numId w:val="2"/>
        </w:numPr>
        <w:wordWrap w:val="0"/>
        <w:autoSpaceDE w:val="0"/>
        <w:autoSpaceDN w:val="0"/>
        <w:spacing w:after="160" w:line="259" w:lineRule="auto"/>
        <w:jc w:val="both"/>
      </w:pPr>
      <w:r w:rsidRPr="00951988">
        <w:t>환경경영을 통하여 기업경쟁력 확보</w:t>
      </w:r>
    </w:p>
    <w:p w14:paraId="38FDF967" w14:textId="77777777" w:rsidR="00951988" w:rsidRPr="00951988" w:rsidRDefault="00951988" w:rsidP="00951988">
      <w:pPr>
        <w:widowControl w:val="0"/>
        <w:numPr>
          <w:ilvl w:val="0"/>
          <w:numId w:val="2"/>
        </w:numPr>
        <w:wordWrap w:val="0"/>
        <w:autoSpaceDE w:val="0"/>
        <w:autoSpaceDN w:val="0"/>
        <w:spacing w:after="160" w:line="259" w:lineRule="auto"/>
        <w:jc w:val="both"/>
      </w:pPr>
      <w:r w:rsidRPr="00951988">
        <w:t>국제적 환경기준과 그로인한 무역장벽에 대한 능동적 대응</w:t>
      </w:r>
    </w:p>
    <w:p w14:paraId="0255B738" w14:textId="77777777" w:rsidR="00951988" w:rsidRPr="00951988" w:rsidRDefault="00951988" w:rsidP="00951988">
      <w:pPr>
        <w:widowControl w:val="0"/>
        <w:numPr>
          <w:ilvl w:val="0"/>
          <w:numId w:val="2"/>
        </w:numPr>
        <w:wordWrap w:val="0"/>
        <w:autoSpaceDE w:val="0"/>
        <w:autoSpaceDN w:val="0"/>
        <w:spacing w:after="160" w:line="259" w:lineRule="auto"/>
        <w:jc w:val="both"/>
      </w:pPr>
      <w:r w:rsidRPr="00951988">
        <w:t>환경친화적 기업으로 이미지 개선</w:t>
      </w:r>
    </w:p>
    <w:p w14:paraId="2D6287CE" w14:textId="77777777" w:rsidR="00951988" w:rsidRPr="00951988" w:rsidRDefault="00951988" w:rsidP="00951988">
      <w:pPr>
        <w:widowControl w:val="0"/>
        <w:numPr>
          <w:ilvl w:val="0"/>
          <w:numId w:val="2"/>
        </w:numPr>
        <w:wordWrap w:val="0"/>
        <w:autoSpaceDE w:val="0"/>
        <w:autoSpaceDN w:val="0"/>
        <w:spacing w:after="160" w:line="259" w:lineRule="auto"/>
        <w:jc w:val="both"/>
      </w:pPr>
      <w:r w:rsidRPr="00951988">
        <w:t>환경민원의 감소</w:t>
      </w:r>
    </w:p>
    <w:p w14:paraId="3800C6FA" w14:textId="77777777" w:rsidR="00951988" w:rsidRPr="00951988" w:rsidRDefault="00951988" w:rsidP="00951988">
      <w:pPr>
        <w:widowControl w:val="0"/>
        <w:numPr>
          <w:ilvl w:val="0"/>
          <w:numId w:val="2"/>
        </w:numPr>
        <w:wordWrap w:val="0"/>
        <w:autoSpaceDE w:val="0"/>
        <w:autoSpaceDN w:val="0"/>
        <w:spacing w:after="160" w:line="259" w:lineRule="auto"/>
        <w:jc w:val="both"/>
      </w:pPr>
      <w:r w:rsidRPr="00951988">
        <w:t>폐기물 감소 및 처리 비용 절감</w:t>
      </w:r>
    </w:p>
    <w:p w14:paraId="10DE26D6" w14:textId="77777777" w:rsidR="00951988" w:rsidRPr="00951988" w:rsidRDefault="00951988" w:rsidP="00951988">
      <w:pPr>
        <w:widowControl w:val="0"/>
        <w:numPr>
          <w:ilvl w:val="0"/>
          <w:numId w:val="2"/>
        </w:numPr>
        <w:wordWrap w:val="0"/>
        <w:autoSpaceDE w:val="0"/>
        <w:autoSpaceDN w:val="0"/>
        <w:spacing w:after="160" w:line="259" w:lineRule="auto"/>
        <w:jc w:val="both"/>
      </w:pPr>
      <w:r w:rsidRPr="00951988">
        <w:t>환경, 안전사고 제로화로 비용 절감</w:t>
      </w:r>
    </w:p>
    <w:p w14:paraId="35849431" w14:textId="77777777" w:rsidR="00951988" w:rsidRPr="00951988" w:rsidRDefault="00951988" w:rsidP="00951988">
      <w:pPr>
        <w:widowControl w:val="0"/>
        <w:numPr>
          <w:ilvl w:val="0"/>
          <w:numId w:val="2"/>
        </w:numPr>
        <w:wordWrap w:val="0"/>
        <w:autoSpaceDE w:val="0"/>
        <w:autoSpaceDN w:val="0"/>
        <w:spacing w:after="160" w:line="259" w:lineRule="auto"/>
        <w:jc w:val="both"/>
      </w:pPr>
      <w:r w:rsidRPr="00951988">
        <w:t>원자재 및 에너지 절감</w:t>
      </w:r>
    </w:p>
    <w:p w14:paraId="3A35FB56" w14:textId="77777777" w:rsidR="00951988" w:rsidRPr="00951988" w:rsidRDefault="00951988" w:rsidP="00951988">
      <w:pPr>
        <w:widowControl w:val="0"/>
        <w:numPr>
          <w:ilvl w:val="0"/>
          <w:numId w:val="2"/>
        </w:numPr>
        <w:wordWrap w:val="0"/>
        <w:autoSpaceDE w:val="0"/>
        <w:autoSpaceDN w:val="0"/>
        <w:spacing w:after="160" w:line="259" w:lineRule="auto"/>
        <w:jc w:val="both"/>
      </w:pPr>
      <w:r w:rsidRPr="00951988">
        <w:t>환경성과와 환경상태 개선</w:t>
      </w:r>
    </w:p>
    <w:p w14:paraId="43F7DC6C" w14:textId="77777777" w:rsidR="00951988" w:rsidRPr="00951988" w:rsidRDefault="00951988" w:rsidP="00951988">
      <w:pPr>
        <w:widowControl w:val="0"/>
        <w:wordWrap w:val="0"/>
        <w:autoSpaceDE w:val="0"/>
        <w:autoSpaceDN w:val="0"/>
        <w:spacing w:after="160" w:line="259" w:lineRule="auto"/>
        <w:jc w:val="both"/>
        <w:rPr>
          <w:b/>
          <w:bCs/>
        </w:rPr>
      </w:pPr>
      <w:r w:rsidRPr="00951988">
        <w:rPr>
          <w:b/>
          <w:bCs/>
        </w:rPr>
        <w:t>ISO 14001 인증 혜택</w:t>
      </w:r>
    </w:p>
    <w:p w14:paraId="16CFEE55" w14:textId="77777777" w:rsidR="00951988" w:rsidRPr="00951988" w:rsidRDefault="00951988" w:rsidP="00951988">
      <w:pPr>
        <w:widowControl w:val="0"/>
        <w:numPr>
          <w:ilvl w:val="0"/>
          <w:numId w:val="3"/>
        </w:numPr>
        <w:wordWrap w:val="0"/>
        <w:autoSpaceDE w:val="0"/>
        <w:autoSpaceDN w:val="0"/>
        <w:spacing w:after="160" w:line="259" w:lineRule="auto"/>
        <w:jc w:val="both"/>
      </w:pPr>
      <w:r w:rsidRPr="00951988">
        <w:t>조달청 입찰 참여시 경쟁력 확보</w:t>
      </w:r>
    </w:p>
    <w:p w14:paraId="41F6F737" w14:textId="77777777" w:rsidR="00951988" w:rsidRPr="00951988" w:rsidRDefault="00951988" w:rsidP="00951988">
      <w:pPr>
        <w:widowControl w:val="0"/>
        <w:numPr>
          <w:ilvl w:val="0"/>
          <w:numId w:val="3"/>
        </w:numPr>
        <w:wordWrap w:val="0"/>
        <w:autoSpaceDE w:val="0"/>
        <w:autoSpaceDN w:val="0"/>
        <w:spacing w:after="160" w:line="259" w:lineRule="auto"/>
        <w:jc w:val="both"/>
      </w:pPr>
      <w:r w:rsidRPr="00951988">
        <w:t xml:space="preserve">기업 신용 및 금융기관 </w:t>
      </w:r>
      <w:proofErr w:type="spellStart"/>
      <w:r w:rsidRPr="00951988">
        <w:t>평가시</w:t>
      </w:r>
      <w:proofErr w:type="spellEnd"/>
      <w:r w:rsidRPr="00951988">
        <w:t xml:space="preserve"> 가점</w:t>
      </w:r>
    </w:p>
    <w:p w14:paraId="3A76C5A2" w14:textId="77777777" w:rsidR="00951988" w:rsidRPr="00951988" w:rsidRDefault="00951988" w:rsidP="00951988">
      <w:pPr>
        <w:widowControl w:val="0"/>
        <w:numPr>
          <w:ilvl w:val="0"/>
          <w:numId w:val="3"/>
        </w:numPr>
        <w:wordWrap w:val="0"/>
        <w:autoSpaceDE w:val="0"/>
        <w:autoSpaceDN w:val="0"/>
        <w:spacing w:after="160" w:line="259" w:lineRule="auto"/>
        <w:jc w:val="both"/>
      </w:pPr>
      <w:r w:rsidRPr="00951988">
        <w:t xml:space="preserve">보건신기술 </w:t>
      </w:r>
      <w:proofErr w:type="spellStart"/>
      <w:r w:rsidRPr="00951988">
        <w:t>신청시</w:t>
      </w:r>
      <w:proofErr w:type="spellEnd"/>
      <w:r w:rsidRPr="00951988">
        <w:t xml:space="preserve"> 필요</w:t>
      </w:r>
    </w:p>
    <w:p w14:paraId="7988AAB8" w14:textId="77777777" w:rsidR="00951988" w:rsidRPr="00951988" w:rsidRDefault="00951988" w:rsidP="00951988">
      <w:pPr>
        <w:widowControl w:val="0"/>
        <w:numPr>
          <w:ilvl w:val="0"/>
          <w:numId w:val="3"/>
        </w:numPr>
        <w:wordWrap w:val="0"/>
        <w:autoSpaceDE w:val="0"/>
        <w:autoSpaceDN w:val="0"/>
        <w:spacing w:after="160" w:line="259" w:lineRule="auto"/>
        <w:jc w:val="both"/>
      </w:pPr>
      <w:hyperlink r:id="rId5" w:history="1">
        <w:r w:rsidRPr="00951988">
          <w:rPr>
            <w:rStyle w:val="a3"/>
          </w:rPr>
          <w:t>이노비즈</w:t>
        </w:r>
      </w:hyperlink>
      <w:r w:rsidRPr="00951988">
        <w:t> </w:t>
      </w:r>
      <w:proofErr w:type="spellStart"/>
      <w:r w:rsidRPr="00951988">
        <w:t>평가시</w:t>
      </w:r>
      <w:proofErr w:type="spellEnd"/>
      <w:r w:rsidRPr="00951988">
        <w:t xml:space="preserve"> 가점</w:t>
      </w:r>
    </w:p>
    <w:p w14:paraId="0B0A5101" w14:textId="77777777" w:rsidR="00951988" w:rsidRPr="00951988" w:rsidRDefault="00951988" w:rsidP="00951988">
      <w:pPr>
        <w:widowControl w:val="0"/>
        <w:numPr>
          <w:ilvl w:val="0"/>
          <w:numId w:val="3"/>
        </w:numPr>
        <w:wordWrap w:val="0"/>
        <w:autoSpaceDE w:val="0"/>
        <w:autoSpaceDN w:val="0"/>
        <w:spacing w:after="160" w:line="259" w:lineRule="auto"/>
        <w:jc w:val="both"/>
      </w:pPr>
      <w:hyperlink r:id="rId6" w:history="1">
        <w:r w:rsidRPr="00951988">
          <w:rPr>
            <w:rStyle w:val="a3"/>
          </w:rPr>
          <w:t>벤처기업</w:t>
        </w:r>
      </w:hyperlink>
      <w:r w:rsidRPr="00951988">
        <w:t> </w:t>
      </w:r>
      <w:proofErr w:type="spellStart"/>
      <w:r w:rsidRPr="00951988">
        <w:t>평가시</w:t>
      </w:r>
      <w:proofErr w:type="spellEnd"/>
      <w:r w:rsidRPr="00951988">
        <w:t xml:space="preserve"> 가점</w:t>
      </w:r>
    </w:p>
    <w:p w14:paraId="25D24617" w14:textId="77777777" w:rsidR="00951988" w:rsidRPr="00951988" w:rsidRDefault="00951988" w:rsidP="00951988">
      <w:pPr>
        <w:widowControl w:val="0"/>
        <w:numPr>
          <w:ilvl w:val="0"/>
          <w:numId w:val="3"/>
        </w:numPr>
        <w:wordWrap w:val="0"/>
        <w:autoSpaceDE w:val="0"/>
        <w:autoSpaceDN w:val="0"/>
        <w:spacing w:after="160" w:line="259" w:lineRule="auto"/>
        <w:jc w:val="both"/>
      </w:pPr>
      <w:r w:rsidRPr="00951988">
        <w:lastRenderedPageBreak/>
        <w:t>기업회생 컨설팅 지원 우대</w:t>
      </w:r>
    </w:p>
    <w:p w14:paraId="0ED7B913" w14:textId="77777777" w:rsidR="00951988" w:rsidRPr="00951988" w:rsidRDefault="00951988" w:rsidP="00951988">
      <w:pPr>
        <w:widowControl w:val="0"/>
        <w:numPr>
          <w:ilvl w:val="0"/>
          <w:numId w:val="3"/>
        </w:numPr>
        <w:wordWrap w:val="0"/>
        <w:autoSpaceDE w:val="0"/>
        <w:autoSpaceDN w:val="0"/>
        <w:spacing w:after="160" w:line="259" w:lineRule="auto"/>
        <w:jc w:val="both"/>
      </w:pPr>
      <w:r w:rsidRPr="00951988">
        <w:t>인증 취득 비용 지원(일부 지원 사업)</w:t>
      </w:r>
    </w:p>
    <w:p w14:paraId="73C69363" w14:textId="77777777" w:rsidR="00951988" w:rsidRDefault="00951988" w:rsidP="00951988">
      <w:pPr>
        <w:ind w:left="360"/>
      </w:pPr>
    </w:p>
    <w:p w14:paraId="04E3C3C8" w14:textId="1BC1C59B" w:rsidR="00951988" w:rsidRPr="00951988" w:rsidRDefault="00951988" w:rsidP="00951988">
      <w:pPr>
        <w:widowControl w:val="0"/>
        <w:wordWrap w:val="0"/>
        <w:autoSpaceDE w:val="0"/>
        <w:autoSpaceDN w:val="0"/>
        <w:spacing w:after="160" w:line="259" w:lineRule="auto"/>
        <w:ind w:left="360"/>
        <w:jc w:val="both"/>
        <w:rPr>
          <w:rStyle w:val="a3"/>
        </w:rPr>
      </w:pPr>
      <w:r w:rsidRPr="00951988">
        <w:rPr>
          <w:rFonts w:hint="eastAsia"/>
        </w:rPr>
        <w:fldChar w:fldCharType="begin"/>
      </w:r>
      <w:r w:rsidRPr="00951988">
        <w:rPr>
          <w:rFonts w:hint="eastAsia"/>
        </w:rPr>
        <w:instrText>HYPERLINK "https://iso-certification.kr/iso-14001/" \l "tab-c0b4c082d624a9e0d36"</w:instrText>
      </w:r>
      <w:r w:rsidRPr="00951988">
        <w:rPr>
          <w:rFonts w:hint="eastAsia"/>
        </w:rPr>
      </w:r>
      <w:r w:rsidRPr="00951988">
        <w:rPr>
          <w:rFonts w:hint="eastAsia"/>
        </w:rPr>
        <w:fldChar w:fldCharType="separate"/>
      </w:r>
    </w:p>
    <w:p w14:paraId="30DA73C6" w14:textId="77777777" w:rsidR="00951988" w:rsidRPr="00951988" w:rsidRDefault="00951988" w:rsidP="00951988">
      <w:pPr>
        <w:widowControl w:val="0"/>
        <w:wordWrap w:val="0"/>
        <w:autoSpaceDE w:val="0"/>
        <w:autoSpaceDN w:val="0"/>
        <w:spacing w:after="160" w:line="259" w:lineRule="auto"/>
        <w:jc w:val="both"/>
        <w:rPr>
          <w:rStyle w:val="a3"/>
        </w:rPr>
      </w:pPr>
      <w:r w:rsidRPr="00951988">
        <w:rPr>
          <w:rStyle w:val="a3"/>
        </w:rPr>
        <w:t>ISO 14001 인증 심사 절차</w:t>
      </w:r>
    </w:p>
    <w:p w14:paraId="592CBFA9" w14:textId="6F9727BC" w:rsidR="00951988" w:rsidRPr="00951988" w:rsidRDefault="00951988" w:rsidP="00951988">
      <w:pPr>
        <w:widowControl w:val="0"/>
        <w:wordWrap w:val="0"/>
        <w:autoSpaceDE w:val="0"/>
        <w:autoSpaceDN w:val="0"/>
        <w:spacing w:after="160" w:line="259" w:lineRule="auto"/>
        <w:jc w:val="both"/>
      </w:pPr>
      <w:r w:rsidRPr="00951988">
        <w:rPr>
          <w:rFonts w:hint="eastAsia"/>
        </w:rPr>
        <w:fldChar w:fldCharType="end"/>
      </w:r>
      <w:r w:rsidRPr="00951988">
        <w:rPr>
          <w:rFonts w:hint="eastAsia"/>
        </w:rPr>
        <w:drawing>
          <wp:inline distT="0" distB="0" distL="0" distR="0" wp14:anchorId="451653DA" wp14:editId="75B123D1">
            <wp:extent cx="5731510" cy="4528820"/>
            <wp:effectExtent l="0" t="0" r="2540" b="5080"/>
            <wp:docPr id="710469447" name="그림 2" descr="iso14001 인증 심사 절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so14001 인증 심사 절차"/>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528820"/>
                    </a:xfrm>
                    <a:prstGeom prst="rect">
                      <a:avLst/>
                    </a:prstGeom>
                    <a:noFill/>
                    <a:ln>
                      <a:noFill/>
                    </a:ln>
                  </pic:spPr>
                </pic:pic>
              </a:graphicData>
            </a:graphic>
          </wp:inline>
        </w:drawing>
      </w:r>
    </w:p>
    <w:p w14:paraId="42E33DB3" w14:textId="77777777" w:rsidR="00951988" w:rsidRDefault="00951988" w:rsidP="00951988"/>
    <w:p w14:paraId="25127429" w14:textId="77777777" w:rsidR="00951988" w:rsidRDefault="00951988" w:rsidP="00951988"/>
    <w:p w14:paraId="0990FBB9" w14:textId="77777777" w:rsidR="00951988" w:rsidRDefault="00951988" w:rsidP="00951988"/>
    <w:p w14:paraId="2D29F599" w14:textId="4FFF208F" w:rsidR="00951988" w:rsidRPr="00951988" w:rsidRDefault="00951988" w:rsidP="00951988">
      <w:pPr>
        <w:widowControl w:val="0"/>
        <w:wordWrap w:val="0"/>
        <w:autoSpaceDE w:val="0"/>
        <w:autoSpaceDN w:val="0"/>
        <w:spacing w:after="160" w:line="259" w:lineRule="auto"/>
        <w:jc w:val="both"/>
        <w:rPr>
          <w:rStyle w:val="a3"/>
        </w:rPr>
      </w:pPr>
      <w:r w:rsidRPr="00951988">
        <w:rPr>
          <w:rFonts w:hint="eastAsia"/>
        </w:rPr>
        <w:fldChar w:fldCharType="begin"/>
      </w:r>
      <w:r w:rsidRPr="00951988">
        <w:rPr>
          <w:rFonts w:hint="eastAsia"/>
        </w:rPr>
        <w:instrText>HYPERLINK "https://iso-certification.kr/iso-14001/" \l "tab-1f606d5dfe8aeee243e"</w:instrText>
      </w:r>
      <w:r w:rsidRPr="00951988">
        <w:rPr>
          <w:rFonts w:hint="eastAsia"/>
        </w:rPr>
      </w:r>
      <w:r w:rsidRPr="00951988">
        <w:rPr>
          <w:rFonts w:hint="eastAsia"/>
        </w:rPr>
        <w:fldChar w:fldCharType="separate"/>
      </w:r>
    </w:p>
    <w:p w14:paraId="3DBFC5A6" w14:textId="77777777" w:rsidR="00951988" w:rsidRPr="00951988" w:rsidRDefault="00951988" w:rsidP="00951988">
      <w:pPr>
        <w:widowControl w:val="0"/>
        <w:wordWrap w:val="0"/>
        <w:autoSpaceDE w:val="0"/>
        <w:autoSpaceDN w:val="0"/>
        <w:spacing w:after="160" w:line="259" w:lineRule="auto"/>
        <w:jc w:val="both"/>
        <w:rPr>
          <w:rStyle w:val="a3"/>
        </w:rPr>
      </w:pPr>
      <w:r w:rsidRPr="00951988">
        <w:rPr>
          <w:rStyle w:val="a3"/>
        </w:rPr>
        <w:t>ISO 14001 인증 컨설팅 절차</w:t>
      </w:r>
    </w:p>
    <w:p w14:paraId="1CC757B8" w14:textId="14DC5913" w:rsidR="00951988" w:rsidRPr="00951988" w:rsidRDefault="00951988" w:rsidP="00951988">
      <w:pPr>
        <w:widowControl w:val="0"/>
        <w:wordWrap w:val="0"/>
        <w:autoSpaceDE w:val="0"/>
        <w:autoSpaceDN w:val="0"/>
        <w:spacing w:after="160" w:line="259" w:lineRule="auto"/>
        <w:jc w:val="both"/>
      </w:pPr>
      <w:r w:rsidRPr="00951988">
        <w:rPr>
          <w:rFonts w:hint="eastAsia"/>
        </w:rPr>
        <w:lastRenderedPageBreak/>
        <w:fldChar w:fldCharType="end"/>
      </w:r>
      <w:r w:rsidRPr="00951988">
        <w:rPr>
          <w:rFonts w:hint="eastAsia"/>
        </w:rPr>
        <w:drawing>
          <wp:inline distT="0" distB="0" distL="0" distR="0" wp14:anchorId="27D46BBA" wp14:editId="245F9D2F">
            <wp:extent cx="5731510" cy="4799965"/>
            <wp:effectExtent l="0" t="0" r="2540" b="635"/>
            <wp:docPr id="1009027024" name="그림 3" descr="iso14001 인증 컨설팅 절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so14001 인증 컨설팅 절차"/>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799965"/>
                    </a:xfrm>
                    <a:prstGeom prst="rect">
                      <a:avLst/>
                    </a:prstGeom>
                    <a:noFill/>
                    <a:ln>
                      <a:noFill/>
                    </a:ln>
                  </pic:spPr>
                </pic:pic>
              </a:graphicData>
            </a:graphic>
          </wp:inline>
        </w:drawing>
      </w:r>
    </w:p>
    <w:p w14:paraId="3037A296" w14:textId="1ECF740F" w:rsidR="00951988" w:rsidRDefault="00951988">
      <w:r>
        <w:br w:type="page"/>
      </w:r>
    </w:p>
    <w:p w14:paraId="117FC0B0" w14:textId="1586312C" w:rsidR="00951988" w:rsidRPr="00951988" w:rsidRDefault="00951988" w:rsidP="00EC2E50">
      <w:pPr>
        <w:spacing w:after="160" w:line="259" w:lineRule="auto"/>
        <w:jc w:val="both"/>
        <w:rPr>
          <w:b/>
          <w:bCs/>
          <w:sz w:val="40"/>
          <w:szCs w:val="44"/>
        </w:rPr>
      </w:pPr>
      <w:r>
        <w:rPr>
          <w:b/>
          <w:bCs/>
          <w:sz w:val="40"/>
          <w:szCs w:val="44"/>
        </w:rPr>
        <w:lastRenderedPageBreak/>
        <w:t>S</w:t>
      </w:r>
      <w:r w:rsidRPr="00951988">
        <w:rPr>
          <w:b/>
          <w:bCs/>
          <w:sz w:val="40"/>
          <w:szCs w:val="44"/>
        </w:rPr>
        <w:t xml:space="preserve"> (</w:t>
      </w:r>
      <w:r w:rsidRPr="00951988">
        <w:rPr>
          <w:rFonts w:hint="eastAsia"/>
          <w:b/>
          <w:bCs/>
          <w:sz w:val="40"/>
          <w:szCs w:val="44"/>
        </w:rPr>
        <w:t>I</w:t>
      </w:r>
      <w:r w:rsidRPr="00951988">
        <w:rPr>
          <w:b/>
          <w:bCs/>
          <w:sz w:val="40"/>
          <w:szCs w:val="44"/>
        </w:rPr>
        <w:t xml:space="preserve">SO </w:t>
      </w:r>
      <w:r>
        <w:rPr>
          <w:b/>
          <w:bCs/>
          <w:sz w:val="40"/>
          <w:szCs w:val="44"/>
        </w:rPr>
        <w:t>26000</w:t>
      </w:r>
      <w:r w:rsidRPr="00951988">
        <w:rPr>
          <w:b/>
          <w:bCs/>
          <w:sz w:val="40"/>
          <w:szCs w:val="44"/>
        </w:rPr>
        <w:t>)</w:t>
      </w:r>
    </w:p>
    <w:p w14:paraId="702D5831" w14:textId="285CF7BE" w:rsidR="00EC2E50" w:rsidRPr="00EC2E50" w:rsidRDefault="00EC2E50" w:rsidP="00EC2E50">
      <w:pPr>
        <w:spacing w:after="160" w:line="259" w:lineRule="auto"/>
        <w:jc w:val="both"/>
        <w:rPr>
          <w:rFonts w:asciiTheme="minorHAnsi" w:eastAsiaTheme="minorEastAsia" w:hAnsiTheme="minorHAnsi" w:cstheme="minorBidi"/>
          <w:b/>
          <w:bCs/>
          <w:kern w:val="2"/>
          <w:sz w:val="20"/>
          <w:szCs w:val="22"/>
        </w:rPr>
      </w:pPr>
      <w:r w:rsidRPr="00EC2E50">
        <w:rPr>
          <w:rFonts w:asciiTheme="minorHAnsi" w:eastAsiaTheme="minorEastAsia" w:hAnsiTheme="minorHAnsi" w:cstheme="minorBidi"/>
          <w:b/>
          <w:bCs/>
          <w:kern w:val="2"/>
          <w:sz w:val="20"/>
          <w:szCs w:val="22"/>
        </w:rPr>
        <w:t>ISO 26000 (Guidance on social responsibility)은</w:t>
      </w:r>
    </w:p>
    <w:p w14:paraId="169D3149" w14:textId="77777777" w:rsidR="00EC2E50" w:rsidRPr="00EC2E50" w:rsidRDefault="00EC2E50" w:rsidP="00EC2E50">
      <w:pPr>
        <w:spacing w:after="160" w:line="259" w:lineRule="auto"/>
        <w:jc w:val="both"/>
        <w:rPr>
          <w:rFonts w:asciiTheme="minorHAnsi" w:eastAsiaTheme="minorEastAsia" w:hAnsiTheme="minorHAnsi" w:cstheme="minorBidi"/>
          <w:kern w:val="2"/>
          <w:sz w:val="20"/>
          <w:szCs w:val="22"/>
        </w:rPr>
      </w:pPr>
      <w:r w:rsidRPr="00EC2E50">
        <w:rPr>
          <w:rFonts w:asciiTheme="minorHAnsi" w:eastAsiaTheme="minorEastAsia" w:hAnsiTheme="minorHAnsi" w:cstheme="minorBidi" w:hint="eastAsia"/>
          <w:kern w:val="2"/>
          <w:sz w:val="20"/>
          <w:szCs w:val="22"/>
        </w:rPr>
        <w:t xml:space="preserve">세계화에 따른 빈곤과 불평등에 대한 국제사회의 문제해결, 경제성장과 개발에 따른 지구환경 위기 대처 및 지속가능한 생존과 인류번영을 위한 새로운 패러다임의 요구에 따라, 2004년 (국제표준화기구)에서 표준개발이 결정되었고 2005년 3월 1차 총회부터 2010년 5월 8차 총회까지 5년에 걸쳐 개발된 사회적 책임에 관한 </w:t>
      </w:r>
      <w:proofErr w:type="spellStart"/>
      <w:r w:rsidRPr="00EC2E50">
        <w:rPr>
          <w:rFonts w:asciiTheme="minorHAnsi" w:eastAsiaTheme="minorEastAsia" w:hAnsiTheme="minorHAnsi" w:cstheme="minorBidi" w:hint="eastAsia"/>
          <w:kern w:val="2"/>
          <w:sz w:val="20"/>
          <w:szCs w:val="22"/>
        </w:rPr>
        <w:t>국제표준입니다</w:t>
      </w:r>
      <w:proofErr w:type="spellEnd"/>
      <w:r w:rsidRPr="00EC2E50">
        <w:rPr>
          <w:rFonts w:asciiTheme="minorHAnsi" w:eastAsiaTheme="minorEastAsia" w:hAnsiTheme="minorHAnsi" w:cstheme="minorBidi" w:hint="eastAsia"/>
          <w:kern w:val="2"/>
          <w:sz w:val="20"/>
          <w:szCs w:val="22"/>
        </w:rPr>
        <w:t>.</w:t>
      </w:r>
    </w:p>
    <w:p w14:paraId="27787D23" w14:textId="77777777" w:rsidR="00EC2E50" w:rsidRPr="00EC2E50" w:rsidRDefault="00EC2E50" w:rsidP="00EC2E50">
      <w:pPr>
        <w:spacing w:after="160" w:line="259" w:lineRule="auto"/>
        <w:jc w:val="both"/>
        <w:rPr>
          <w:rFonts w:asciiTheme="minorHAnsi" w:eastAsiaTheme="minorEastAsia" w:hAnsiTheme="minorHAnsi" w:cstheme="minorBidi" w:hint="eastAsia"/>
          <w:b/>
          <w:bCs/>
          <w:kern w:val="2"/>
          <w:sz w:val="20"/>
          <w:szCs w:val="22"/>
        </w:rPr>
      </w:pPr>
      <w:r w:rsidRPr="00EC2E50">
        <w:rPr>
          <w:rFonts w:asciiTheme="minorHAnsi" w:eastAsiaTheme="minorEastAsia" w:hAnsiTheme="minorHAnsi" w:cstheme="minorBidi"/>
          <w:b/>
          <w:bCs/>
          <w:kern w:val="2"/>
          <w:sz w:val="20"/>
          <w:szCs w:val="22"/>
        </w:rPr>
        <w:t>누가</w:t>
      </w:r>
    </w:p>
    <w:p w14:paraId="5465635B" w14:textId="77777777" w:rsidR="00EC2E50" w:rsidRPr="00EC2E50" w:rsidRDefault="00EC2E50" w:rsidP="00EC2E50">
      <w:pPr>
        <w:spacing w:after="160" w:line="259" w:lineRule="auto"/>
        <w:jc w:val="both"/>
        <w:rPr>
          <w:rFonts w:asciiTheme="minorHAnsi" w:eastAsiaTheme="minorEastAsia" w:hAnsiTheme="minorHAnsi" w:cstheme="minorBidi"/>
          <w:kern w:val="2"/>
          <w:sz w:val="20"/>
          <w:szCs w:val="22"/>
        </w:rPr>
      </w:pPr>
      <w:r w:rsidRPr="00EC2E50">
        <w:rPr>
          <w:rFonts w:asciiTheme="minorHAnsi" w:eastAsiaTheme="minorEastAsia" w:hAnsiTheme="minorHAnsi" w:cstheme="minorBidi" w:hint="eastAsia"/>
          <w:kern w:val="2"/>
          <w:sz w:val="20"/>
          <w:szCs w:val="22"/>
        </w:rPr>
        <w:t xml:space="preserve">소비자, 정부, 기업, 노동, NGO 및 기타 </w:t>
      </w:r>
      <w:proofErr w:type="spellStart"/>
      <w:r w:rsidRPr="00EC2E50">
        <w:rPr>
          <w:rFonts w:asciiTheme="minorHAnsi" w:eastAsiaTheme="minorEastAsia" w:hAnsiTheme="minorHAnsi" w:cstheme="minorBidi" w:hint="eastAsia"/>
          <w:kern w:val="2"/>
          <w:sz w:val="20"/>
          <w:szCs w:val="22"/>
        </w:rPr>
        <w:t>서비스·지원·</w:t>
      </w:r>
      <w:proofErr w:type="gramStart"/>
      <w:r w:rsidRPr="00EC2E50">
        <w:rPr>
          <w:rFonts w:asciiTheme="minorHAnsi" w:eastAsiaTheme="minorEastAsia" w:hAnsiTheme="minorHAnsi" w:cstheme="minorBidi" w:hint="eastAsia"/>
          <w:kern w:val="2"/>
          <w:sz w:val="20"/>
          <w:szCs w:val="22"/>
        </w:rPr>
        <w:t>연구기관</w:t>
      </w:r>
      <w:proofErr w:type="spellEnd"/>
      <w:r w:rsidRPr="00EC2E50">
        <w:rPr>
          <w:rFonts w:asciiTheme="minorHAnsi" w:eastAsiaTheme="minorEastAsia" w:hAnsiTheme="minorHAnsi" w:cstheme="minorBidi" w:hint="eastAsia"/>
          <w:kern w:val="2"/>
          <w:sz w:val="20"/>
          <w:szCs w:val="22"/>
        </w:rPr>
        <w:t xml:space="preserve"> 이라는</w:t>
      </w:r>
      <w:proofErr w:type="gramEnd"/>
      <w:r w:rsidRPr="00EC2E50">
        <w:rPr>
          <w:rFonts w:asciiTheme="minorHAnsi" w:eastAsiaTheme="minorEastAsia" w:hAnsiTheme="minorHAnsi" w:cstheme="minorBidi" w:hint="eastAsia"/>
          <w:kern w:val="2"/>
          <w:sz w:val="20"/>
          <w:szCs w:val="22"/>
        </w:rPr>
        <w:t xml:space="preserve"> 6대 이해관계자를 대표하여 다자간 이해관계자 접근방식으로 참여한 90여 개국 이상의 전문가가 개발</w:t>
      </w:r>
    </w:p>
    <w:p w14:paraId="50A18A60" w14:textId="77777777" w:rsidR="00EC2E50" w:rsidRPr="00EC2E50" w:rsidRDefault="00EC2E50" w:rsidP="00EC2E50">
      <w:pPr>
        <w:spacing w:after="160" w:line="259" w:lineRule="auto"/>
        <w:jc w:val="both"/>
        <w:rPr>
          <w:rFonts w:asciiTheme="minorHAnsi" w:eastAsiaTheme="minorEastAsia" w:hAnsiTheme="minorHAnsi" w:cstheme="minorBidi" w:hint="eastAsia"/>
          <w:b/>
          <w:bCs/>
          <w:kern w:val="2"/>
          <w:sz w:val="20"/>
          <w:szCs w:val="22"/>
        </w:rPr>
      </w:pPr>
      <w:r w:rsidRPr="00EC2E50">
        <w:rPr>
          <w:rFonts w:asciiTheme="minorHAnsi" w:eastAsiaTheme="minorEastAsia" w:hAnsiTheme="minorHAnsi" w:cstheme="minorBidi"/>
          <w:b/>
          <w:bCs/>
          <w:kern w:val="2"/>
          <w:sz w:val="20"/>
          <w:szCs w:val="22"/>
        </w:rPr>
        <w:t>언제</w:t>
      </w:r>
    </w:p>
    <w:p w14:paraId="6046696D" w14:textId="77777777" w:rsidR="00EC2E50" w:rsidRPr="00EC2E50" w:rsidRDefault="00EC2E50" w:rsidP="00EC2E50">
      <w:pPr>
        <w:spacing w:after="160" w:line="259" w:lineRule="auto"/>
        <w:jc w:val="both"/>
        <w:rPr>
          <w:rFonts w:asciiTheme="minorHAnsi" w:eastAsiaTheme="minorEastAsia" w:hAnsiTheme="minorHAnsi" w:cstheme="minorBidi"/>
          <w:kern w:val="2"/>
          <w:sz w:val="20"/>
          <w:szCs w:val="22"/>
        </w:rPr>
      </w:pPr>
      <w:r w:rsidRPr="00EC2E50">
        <w:rPr>
          <w:rFonts w:asciiTheme="minorHAnsi" w:eastAsiaTheme="minorEastAsia" w:hAnsiTheme="minorHAnsi" w:cstheme="minorBidi" w:hint="eastAsia"/>
          <w:kern w:val="2"/>
          <w:sz w:val="20"/>
          <w:szCs w:val="22"/>
        </w:rPr>
        <w:t>2005년 제1차 사회적 책임 총회를 시작으로 총 8차 총회를 거쳐 2010년 11월 국제표준으로 발간</w:t>
      </w:r>
    </w:p>
    <w:p w14:paraId="084771AA" w14:textId="77777777" w:rsidR="00EC2E50" w:rsidRPr="00EC2E50" w:rsidRDefault="00EC2E50" w:rsidP="00EC2E50">
      <w:pPr>
        <w:spacing w:after="160" w:line="259" w:lineRule="auto"/>
        <w:jc w:val="both"/>
        <w:rPr>
          <w:rFonts w:asciiTheme="minorHAnsi" w:eastAsiaTheme="minorEastAsia" w:hAnsiTheme="minorHAnsi" w:cstheme="minorBidi" w:hint="eastAsia"/>
          <w:b/>
          <w:bCs/>
          <w:kern w:val="2"/>
          <w:sz w:val="20"/>
          <w:szCs w:val="22"/>
        </w:rPr>
      </w:pPr>
      <w:r w:rsidRPr="00EC2E50">
        <w:rPr>
          <w:rFonts w:asciiTheme="minorHAnsi" w:eastAsiaTheme="minorEastAsia" w:hAnsiTheme="minorHAnsi" w:cstheme="minorBidi"/>
          <w:b/>
          <w:bCs/>
          <w:kern w:val="2"/>
          <w:sz w:val="20"/>
          <w:szCs w:val="22"/>
        </w:rPr>
        <w:t>어디서</w:t>
      </w:r>
    </w:p>
    <w:p w14:paraId="37E02BEC" w14:textId="77777777" w:rsidR="00EC2E50" w:rsidRPr="00EC2E50" w:rsidRDefault="00EC2E50" w:rsidP="00EC2E50">
      <w:pPr>
        <w:spacing w:after="160" w:line="259" w:lineRule="auto"/>
        <w:jc w:val="both"/>
        <w:rPr>
          <w:rFonts w:asciiTheme="minorHAnsi" w:eastAsiaTheme="minorEastAsia" w:hAnsiTheme="minorHAnsi" w:cstheme="minorBidi"/>
          <w:kern w:val="2"/>
          <w:sz w:val="20"/>
          <w:szCs w:val="22"/>
        </w:rPr>
      </w:pPr>
      <w:r w:rsidRPr="00EC2E50">
        <w:rPr>
          <w:rFonts w:asciiTheme="minorHAnsi" w:eastAsiaTheme="minorEastAsia" w:hAnsiTheme="minorHAnsi" w:cstheme="minorBidi" w:hint="eastAsia"/>
          <w:kern w:val="2"/>
          <w:sz w:val="20"/>
          <w:szCs w:val="22"/>
        </w:rPr>
        <w:t>ISO(국제표준화기구) 기술관리국 산하에 사회적 책임 표준 작업반(WG)을 별도 설치하고 6개의 태스크그룹에서 표준안을 개발</w:t>
      </w:r>
    </w:p>
    <w:p w14:paraId="2E01DA2C" w14:textId="77777777" w:rsidR="00EC2E50" w:rsidRPr="00EC2E50" w:rsidRDefault="00EC2E50" w:rsidP="00EC2E50">
      <w:pPr>
        <w:spacing w:after="160" w:line="259" w:lineRule="auto"/>
        <w:jc w:val="both"/>
        <w:rPr>
          <w:rFonts w:asciiTheme="minorHAnsi" w:eastAsiaTheme="minorEastAsia" w:hAnsiTheme="minorHAnsi" w:cstheme="minorBidi" w:hint="eastAsia"/>
          <w:b/>
          <w:bCs/>
          <w:kern w:val="2"/>
          <w:sz w:val="20"/>
          <w:szCs w:val="22"/>
        </w:rPr>
      </w:pPr>
      <w:r w:rsidRPr="00EC2E50">
        <w:rPr>
          <w:rFonts w:asciiTheme="minorHAnsi" w:eastAsiaTheme="minorEastAsia" w:hAnsiTheme="minorHAnsi" w:cstheme="minorBidi"/>
          <w:b/>
          <w:bCs/>
          <w:kern w:val="2"/>
          <w:sz w:val="20"/>
          <w:szCs w:val="22"/>
        </w:rPr>
        <w:t>무엇을</w:t>
      </w:r>
    </w:p>
    <w:p w14:paraId="181B90DF" w14:textId="77777777" w:rsidR="00EC2E50" w:rsidRPr="00EC2E50" w:rsidRDefault="00EC2E50" w:rsidP="00EC2E50">
      <w:pPr>
        <w:spacing w:after="160" w:line="259" w:lineRule="auto"/>
        <w:jc w:val="both"/>
        <w:rPr>
          <w:rFonts w:asciiTheme="minorHAnsi" w:eastAsiaTheme="minorEastAsia" w:hAnsiTheme="minorHAnsi" w:cstheme="minorBidi"/>
          <w:kern w:val="2"/>
          <w:sz w:val="20"/>
          <w:szCs w:val="22"/>
        </w:rPr>
      </w:pPr>
      <w:r w:rsidRPr="00EC2E50">
        <w:rPr>
          <w:rFonts w:asciiTheme="minorHAnsi" w:eastAsiaTheme="minorEastAsia" w:hAnsiTheme="minorHAnsi" w:cstheme="minorBidi" w:hint="eastAsia"/>
          <w:kern w:val="2"/>
          <w:sz w:val="20"/>
          <w:szCs w:val="22"/>
        </w:rPr>
        <w:t>사회적 책임 개념과 원칙을 정하고 조직 거버넌스, 인권, 노동관행, 환경, 공정운영관행, 소비자이슈, 지역사회참여와 발전이라는 7대 핵심 주제에 대한 지침을 제공</w:t>
      </w:r>
    </w:p>
    <w:p w14:paraId="7491680A" w14:textId="77777777" w:rsidR="00EC2E50" w:rsidRPr="00EC2E50" w:rsidRDefault="00EC2E50" w:rsidP="00EC2E50">
      <w:pPr>
        <w:spacing w:after="160" w:line="259" w:lineRule="auto"/>
        <w:jc w:val="both"/>
        <w:rPr>
          <w:rFonts w:asciiTheme="minorHAnsi" w:eastAsiaTheme="minorEastAsia" w:hAnsiTheme="minorHAnsi" w:cstheme="minorBidi" w:hint="eastAsia"/>
          <w:b/>
          <w:bCs/>
          <w:kern w:val="2"/>
          <w:sz w:val="20"/>
          <w:szCs w:val="22"/>
        </w:rPr>
      </w:pPr>
      <w:r w:rsidRPr="00EC2E50">
        <w:rPr>
          <w:rFonts w:asciiTheme="minorHAnsi" w:eastAsiaTheme="minorEastAsia" w:hAnsiTheme="minorHAnsi" w:cstheme="minorBidi"/>
          <w:b/>
          <w:bCs/>
          <w:kern w:val="2"/>
          <w:sz w:val="20"/>
          <w:szCs w:val="22"/>
        </w:rPr>
        <w:t>어떻게</w:t>
      </w:r>
    </w:p>
    <w:p w14:paraId="09514E35" w14:textId="77777777" w:rsidR="00EC2E50" w:rsidRPr="00EC2E50" w:rsidRDefault="00EC2E50" w:rsidP="00EC2E50">
      <w:pPr>
        <w:spacing w:after="160" w:line="259" w:lineRule="auto"/>
        <w:jc w:val="both"/>
        <w:rPr>
          <w:rFonts w:asciiTheme="minorHAnsi" w:eastAsiaTheme="minorEastAsia" w:hAnsiTheme="minorHAnsi" w:cstheme="minorBidi"/>
          <w:kern w:val="2"/>
          <w:sz w:val="20"/>
          <w:szCs w:val="22"/>
        </w:rPr>
      </w:pPr>
      <w:r w:rsidRPr="00EC2E50">
        <w:rPr>
          <w:rFonts w:asciiTheme="minorHAnsi" w:eastAsiaTheme="minorEastAsia" w:hAnsiTheme="minorHAnsi" w:cstheme="minorBidi" w:hint="eastAsia"/>
          <w:kern w:val="2"/>
          <w:sz w:val="20"/>
          <w:szCs w:val="22"/>
        </w:rPr>
        <w:t>제3자 인증을 하는 경영시스템 표준은 아니나 검증(verification)을 통해 신뢰성을 높여야 하므로 각국의 기술규정, 소비자의 평가기준 및 사실상의 무역장벽으로 활용될 전망</w:t>
      </w:r>
    </w:p>
    <w:p w14:paraId="0F32036D" w14:textId="77777777" w:rsidR="00EC2E50" w:rsidRPr="00EC2E50" w:rsidRDefault="00EC2E50" w:rsidP="00EC2E50">
      <w:pPr>
        <w:spacing w:after="160" w:line="259" w:lineRule="auto"/>
        <w:jc w:val="both"/>
        <w:rPr>
          <w:rFonts w:asciiTheme="minorHAnsi" w:eastAsiaTheme="minorEastAsia" w:hAnsiTheme="minorHAnsi" w:cstheme="minorBidi" w:hint="eastAsia"/>
          <w:b/>
          <w:bCs/>
          <w:kern w:val="2"/>
          <w:sz w:val="20"/>
          <w:szCs w:val="22"/>
        </w:rPr>
      </w:pPr>
      <w:r w:rsidRPr="00EC2E50">
        <w:rPr>
          <w:rFonts w:asciiTheme="minorHAnsi" w:eastAsiaTheme="minorEastAsia" w:hAnsiTheme="minorHAnsi" w:cstheme="minorBidi"/>
          <w:b/>
          <w:bCs/>
          <w:kern w:val="2"/>
          <w:sz w:val="20"/>
          <w:szCs w:val="22"/>
        </w:rPr>
        <w:t>왜</w:t>
      </w:r>
    </w:p>
    <w:p w14:paraId="0CBA1A9B" w14:textId="77777777" w:rsidR="00EC2E50" w:rsidRPr="00EC2E50" w:rsidRDefault="00EC2E50" w:rsidP="00EC2E50">
      <w:pPr>
        <w:spacing w:after="160" w:line="259" w:lineRule="auto"/>
        <w:jc w:val="both"/>
        <w:rPr>
          <w:rFonts w:asciiTheme="minorHAnsi" w:eastAsiaTheme="minorEastAsia" w:hAnsiTheme="minorHAnsi" w:cstheme="minorBidi"/>
          <w:kern w:val="2"/>
          <w:sz w:val="20"/>
          <w:szCs w:val="22"/>
        </w:rPr>
      </w:pPr>
      <w:r w:rsidRPr="00EC2E50">
        <w:rPr>
          <w:rFonts w:asciiTheme="minorHAnsi" w:eastAsiaTheme="minorEastAsia" w:hAnsiTheme="minorHAnsi" w:cstheme="minorBidi" w:hint="eastAsia"/>
          <w:kern w:val="2"/>
          <w:sz w:val="20"/>
          <w:szCs w:val="22"/>
        </w:rPr>
        <w:t>다국적 기업의 영향력 증대, 빈곤과 불평등에 대한 국제사회의 문제 해결, 지속가능한 생존과 인류번영을 위한 새로운 패러다임으로서 지속가능한 발전에 기여</w:t>
      </w:r>
    </w:p>
    <w:p w14:paraId="5A9B7404" w14:textId="77777777" w:rsidR="00EC2E50" w:rsidRPr="00EC2E50" w:rsidRDefault="00EC2E50" w:rsidP="00EC2E50">
      <w:pPr>
        <w:spacing w:after="160" w:line="259" w:lineRule="auto"/>
        <w:jc w:val="both"/>
        <w:rPr>
          <w:rFonts w:asciiTheme="minorHAnsi" w:eastAsiaTheme="minorEastAsia" w:hAnsiTheme="minorHAnsi" w:cstheme="minorBidi" w:hint="eastAsia"/>
          <w:b/>
          <w:bCs/>
          <w:kern w:val="2"/>
          <w:sz w:val="20"/>
          <w:szCs w:val="22"/>
        </w:rPr>
      </w:pPr>
      <w:r w:rsidRPr="00EC2E50">
        <w:rPr>
          <w:rFonts w:asciiTheme="minorHAnsi" w:eastAsiaTheme="minorEastAsia" w:hAnsiTheme="minorHAnsi" w:cstheme="minorBidi"/>
          <w:b/>
          <w:bCs/>
          <w:kern w:val="2"/>
          <w:sz w:val="20"/>
          <w:szCs w:val="22"/>
        </w:rPr>
        <w:t>ISO 26000이 우리 기업에게 미치는 영향</w:t>
      </w:r>
    </w:p>
    <w:p w14:paraId="18BE90C7" w14:textId="77777777" w:rsidR="00EC2E50" w:rsidRPr="00EC2E50" w:rsidRDefault="00EC2E50" w:rsidP="00EC2E50">
      <w:pPr>
        <w:spacing w:after="160" w:line="259" w:lineRule="auto"/>
        <w:jc w:val="both"/>
        <w:rPr>
          <w:rFonts w:asciiTheme="minorHAnsi" w:eastAsiaTheme="minorEastAsia" w:hAnsiTheme="minorHAnsi" w:cstheme="minorBidi"/>
          <w:kern w:val="2"/>
          <w:sz w:val="20"/>
          <w:szCs w:val="22"/>
        </w:rPr>
      </w:pPr>
      <w:r w:rsidRPr="00EC2E50">
        <w:rPr>
          <w:rFonts w:asciiTheme="minorHAnsi" w:eastAsiaTheme="minorEastAsia" w:hAnsiTheme="minorHAnsi" w:cstheme="minorBidi" w:hint="eastAsia"/>
          <w:kern w:val="2"/>
          <w:sz w:val="20"/>
          <w:szCs w:val="22"/>
        </w:rPr>
        <w:t>ISO 26000이 발간된 후 미국, 프랑스, 독일, 영국, 덴마크, 남아공, 일본 등 세계 40여 개국은 앞 다투어 각국의 국가표준으로 도입하였습니다. 우리나라도 2012년 8월 30일자로 KS A ISO 26000을 고시하여 한국표준정보망(</w:t>
      </w:r>
      <w:hyperlink r:id="rId9" w:tgtFrame="_black" w:tooltip="새창에서 열림" w:history="1">
        <w:r w:rsidRPr="00EC2E50">
          <w:rPr>
            <w:rStyle w:val="a3"/>
            <w:rFonts w:asciiTheme="minorHAnsi" w:eastAsiaTheme="minorEastAsia" w:hAnsiTheme="minorHAnsi" w:cstheme="minorBidi" w:hint="eastAsia"/>
            <w:kern w:val="2"/>
            <w:sz w:val="20"/>
            <w:szCs w:val="22"/>
          </w:rPr>
          <w:t>www.kssn.net</w:t>
        </w:r>
      </w:hyperlink>
      <w:r w:rsidRPr="00EC2E50">
        <w:rPr>
          <w:rFonts w:asciiTheme="minorHAnsi" w:eastAsiaTheme="minorEastAsia" w:hAnsiTheme="minorHAnsi" w:cstheme="minorBidi" w:hint="eastAsia"/>
          <w:kern w:val="2"/>
          <w:sz w:val="20"/>
          <w:szCs w:val="22"/>
        </w:rPr>
        <w:t>)을 통해 보급하고 있습니다.</w:t>
      </w:r>
    </w:p>
    <w:p w14:paraId="61C4D52B" w14:textId="77777777" w:rsidR="00EC2E50" w:rsidRPr="00EC2E50" w:rsidRDefault="00EC2E50" w:rsidP="00EC2E50">
      <w:pPr>
        <w:spacing w:after="160" w:line="259" w:lineRule="auto"/>
        <w:jc w:val="both"/>
        <w:rPr>
          <w:rFonts w:asciiTheme="minorHAnsi" w:eastAsiaTheme="minorEastAsia" w:hAnsiTheme="minorHAnsi" w:cstheme="minorBidi" w:hint="eastAsia"/>
          <w:kern w:val="2"/>
          <w:sz w:val="20"/>
          <w:szCs w:val="22"/>
        </w:rPr>
      </w:pPr>
      <w:r w:rsidRPr="00EC2E50">
        <w:rPr>
          <w:rFonts w:asciiTheme="minorHAnsi" w:eastAsiaTheme="minorEastAsia" w:hAnsiTheme="minorHAnsi" w:cstheme="minorBidi" w:hint="eastAsia"/>
          <w:kern w:val="2"/>
          <w:sz w:val="20"/>
          <w:szCs w:val="22"/>
        </w:rPr>
        <w:lastRenderedPageBreak/>
        <w:t>특히 금융위기 이후 경영의 투명성에 대한 이해관계자의 요구와 기대수준은 날로 높아지고 있으며, 이런 추세에 부응하여 선진국은 사회적책임과 관련한 법과 규정을 제정하여 국가표준의 실효성을 강화하고 있습니다.</w:t>
      </w:r>
    </w:p>
    <w:p w14:paraId="5732B946" w14:textId="77777777" w:rsidR="00EC2E50" w:rsidRPr="00EC2E50" w:rsidRDefault="00EC2E50" w:rsidP="00EC2E50">
      <w:pPr>
        <w:spacing w:after="160" w:line="259" w:lineRule="auto"/>
        <w:jc w:val="both"/>
        <w:rPr>
          <w:rFonts w:asciiTheme="minorHAnsi" w:eastAsiaTheme="minorEastAsia" w:hAnsiTheme="minorHAnsi" w:cstheme="minorBidi" w:hint="eastAsia"/>
          <w:kern w:val="2"/>
          <w:sz w:val="20"/>
          <w:szCs w:val="22"/>
        </w:rPr>
      </w:pPr>
      <w:r w:rsidRPr="00EC2E50">
        <w:rPr>
          <w:rFonts w:asciiTheme="minorHAnsi" w:eastAsiaTheme="minorEastAsia" w:hAnsiTheme="minorHAnsi" w:cstheme="minorBidi" w:hint="eastAsia"/>
          <w:kern w:val="2"/>
          <w:sz w:val="20"/>
          <w:szCs w:val="22"/>
        </w:rPr>
        <w:t>또한 글로벌 대기업은 협력사에게 사회적 책임 관련 활동을 보고하도록 하고 감사를 하는 등 공급사슬관리를 강화하고 있습니다. 따라서 유럽과 미국 수출기업, 국제 공급사슬관리에 포함된 기업, 기업의 제품과 서비스가 본원적으로 환경과 사회에 미치는 영향이 큰 기업, 사회책임투자로부터 자금을 지원받는 기업, 치열한 시장에서 지속가능한 경쟁우위를 확보하려는 기업 등은 ISO 26000의 준수가 필수 요소로 작용할 것입니다.</w:t>
      </w:r>
    </w:p>
    <w:p w14:paraId="4FFA866C" w14:textId="77777777" w:rsidR="00EC2E50" w:rsidRPr="00EC2E50" w:rsidRDefault="00EC2E50" w:rsidP="00EC2E50">
      <w:pPr>
        <w:spacing w:after="160" w:line="259" w:lineRule="auto"/>
        <w:jc w:val="both"/>
        <w:rPr>
          <w:rFonts w:asciiTheme="minorHAnsi" w:eastAsiaTheme="minorEastAsia" w:hAnsiTheme="minorHAnsi" w:cstheme="minorBidi" w:hint="eastAsia"/>
          <w:kern w:val="2"/>
          <w:sz w:val="20"/>
          <w:szCs w:val="22"/>
        </w:rPr>
      </w:pPr>
      <w:r w:rsidRPr="00EC2E50">
        <w:rPr>
          <w:rFonts w:asciiTheme="minorHAnsi" w:eastAsiaTheme="minorEastAsia" w:hAnsiTheme="minorHAnsi" w:cstheme="minorBidi" w:hint="eastAsia"/>
          <w:kern w:val="2"/>
          <w:sz w:val="20"/>
          <w:szCs w:val="22"/>
        </w:rPr>
        <w:t>아울러 ISO 26000의 준수는 금융기관, 신용평가기관들의 기업투자와 평가 시 주요 지표로 사용되거나 소비자단체를 비롯한 NGO 등 이해관계자들의 모니터링 활동의 기준으로도 사용될 것입니다. 나아가 정부조달기준, 포상기준, 세금감면기준, 우선구매기준, 우대금리 적용기준 등에 다양하게 활용될 수 있습니다.</w:t>
      </w:r>
    </w:p>
    <w:p w14:paraId="5903CED3" w14:textId="77777777" w:rsidR="00EC2E50" w:rsidRPr="00EC2E50" w:rsidRDefault="00EC2E50" w:rsidP="00EC2E50">
      <w:pPr>
        <w:spacing w:after="160" w:line="259" w:lineRule="auto"/>
        <w:jc w:val="both"/>
        <w:rPr>
          <w:rFonts w:asciiTheme="minorHAnsi" w:eastAsiaTheme="minorEastAsia" w:hAnsiTheme="minorHAnsi" w:cstheme="minorBidi" w:hint="eastAsia"/>
          <w:b/>
          <w:bCs/>
          <w:kern w:val="2"/>
          <w:sz w:val="20"/>
          <w:szCs w:val="22"/>
        </w:rPr>
      </w:pPr>
      <w:r w:rsidRPr="00EC2E50">
        <w:rPr>
          <w:rFonts w:asciiTheme="minorHAnsi" w:eastAsiaTheme="minorEastAsia" w:hAnsiTheme="minorHAnsi" w:cstheme="minorBidi"/>
          <w:b/>
          <w:bCs/>
          <w:kern w:val="2"/>
          <w:sz w:val="20"/>
          <w:szCs w:val="22"/>
        </w:rPr>
        <w:t>ISO 26000과 함께하는 KSA</w:t>
      </w:r>
    </w:p>
    <w:p w14:paraId="02225C95" w14:textId="77777777" w:rsidR="00EC2E50" w:rsidRPr="00EC2E50" w:rsidRDefault="00EC2E50" w:rsidP="00EC2E50">
      <w:pPr>
        <w:spacing w:after="160" w:line="259" w:lineRule="auto"/>
        <w:jc w:val="both"/>
        <w:rPr>
          <w:rFonts w:asciiTheme="minorHAnsi" w:eastAsiaTheme="minorEastAsia" w:hAnsiTheme="minorHAnsi" w:cstheme="minorBidi"/>
          <w:kern w:val="2"/>
          <w:sz w:val="20"/>
          <w:szCs w:val="22"/>
        </w:rPr>
      </w:pPr>
      <w:r w:rsidRPr="00EC2E50">
        <w:rPr>
          <w:rFonts w:asciiTheme="minorHAnsi" w:eastAsiaTheme="minorEastAsia" w:hAnsiTheme="minorHAnsi" w:cstheme="minorBidi" w:hint="eastAsia"/>
          <w:b/>
          <w:bCs/>
          <w:kern w:val="2"/>
          <w:sz w:val="20"/>
          <w:szCs w:val="22"/>
        </w:rPr>
        <w:t xml:space="preserve">국제 표준화 활동 및 </w:t>
      </w:r>
      <w:proofErr w:type="gramStart"/>
      <w:r w:rsidRPr="00EC2E50">
        <w:rPr>
          <w:rFonts w:asciiTheme="minorHAnsi" w:eastAsiaTheme="minorEastAsia" w:hAnsiTheme="minorHAnsi" w:cstheme="minorBidi" w:hint="eastAsia"/>
          <w:b/>
          <w:bCs/>
          <w:kern w:val="2"/>
          <w:sz w:val="20"/>
          <w:szCs w:val="22"/>
        </w:rPr>
        <w:t>협력</w:t>
      </w:r>
      <w:r w:rsidRPr="00EC2E50">
        <w:rPr>
          <w:rFonts w:asciiTheme="minorHAnsi" w:eastAsiaTheme="minorEastAsia" w:hAnsiTheme="minorHAnsi" w:cstheme="minorBidi" w:hint="eastAsia"/>
          <w:kern w:val="2"/>
          <w:sz w:val="20"/>
          <w:szCs w:val="22"/>
        </w:rPr>
        <w:t> :</w:t>
      </w:r>
      <w:proofErr w:type="gramEnd"/>
      <w:r w:rsidRPr="00EC2E50">
        <w:rPr>
          <w:rFonts w:asciiTheme="minorHAnsi" w:eastAsiaTheme="minorEastAsia" w:hAnsiTheme="minorHAnsi" w:cstheme="minorBidi" w:hint="eastAsia"/>
          <w:kern w:val="2"/>
          <w:sz w:val="20"/>
          <w:szCs w:val="22"/>
        </w:rPr>
        <w:t xml:space="preserve"> ISO 26000 국제 및 국내 간사기관인 KSA는 ISO 26000 발간과 관련된 국내 이해관계자 의견 수렴 및 다양한 연구들을 국제기관과 함께 수행하고 있습니다.</w:t>
      </w:r>
      <w:r w:rsidRPr="00EC2E50">
        <w:rPr>
          <w:rFonts w:asciiTheme="minorHAnsi" w:eastAsiaTheme="minorEastAsia" w:hAnsiTheme="minorHAnsi" w:cstheme="minorBidi" w:hint="eastAsia"/>
          <w:kern w:val="2"/>
          <w:sz w:val="20"/>
          <w:szCs w:val="22"/>
        </w:rPr>
        <w:br/>
      </w:r>
      <w:r w:rsidRPr="00EC2E50">
        <w:rPr>
          <w:rFonts w:asciiTheme="minorHAnsi" w:eastAsiaTheme="minorEastAsia" w:hAnsiTheme="minorHAnsi" w:cstheme="minorBidi" w:hint="eastAsia"/>
          <w:b/>
          <w:bCs/>
          <w:kern w:val="2"/>
          <w:sz w:val="20"/>
          <w:szCs w:val="22"/>
        </w:rPr>
        <w:t>ISO 26000 이행수준 진단 및 대응전략 수립</w:t>
      </w:r>
      <w:r w:rsidRPr="00EC2E50">
        <w:rPr>
          <w:rFonts w:asciiTheme="minorHAnsi" w:eastAsiaTheme="minorEastAsia" w:hAnsiTheme="minorHAnsi" w:cstheme="minorBidi" w:hint="eastAsia"/>
          <w:kern w:val="2"/>
          <w:sz w:val="20"/>
          <w:szCs w:val="22"/>
        </w:rPr>
        <w:t> : 기업의 사회적 책임 이행 수준을 진단하고 기업의 전략 및 자원, 요구사항 등을 반영하여 ISO 26000에 대응할 수 있는 최선의 방안을 도출합니다.</w:t>
      </w:r>
      <w:r w:rsidRPr="00EC2E50">
        <w:rPr>
          <w:rFonts w:asciiTheme="minorHAnsi" w:eastAsiaTheme="minorEastAsia" w:hAnsiTheme="minorHAnsi" w:cstheme="minorBidi" w:hint="eastAsia"/>
          <w:kern w:val="2"/>
          <w:sz w:val="20"/>
          <w:szCs w:val="22"/>
        </w:rPr>
        <w:br/>
      </w:r>
      <w:r w:rsidRPr="00EC2E50">
        <w:rPr>
          <w:rFonts w:asciiTheme="minorHAnsi" w:eastAsiaTheme="minorEastAsia" w:hAnsiTheme="minorHAnsi" w:cstheme="minorBidi" w:hint="eastAsia"/>
          <w:b/>
          <w:bCs/>
          <w:kern w:val="2"/>
          <w:sz w:val="20"/>
          <w:szCs w:val="22"/>
        </w:rPr>
        <w:t>ISO 26000 대응 교육</w:t>
      </w:r>
      <w:r w:rsidRPr="00EC2E50">
        <w:rPr>
          <w:rFonts w:asciiTheme="minorHAnsi" w:eastAsiaTheme="minorEastAsia" w:hAnsiTheme="minorHAnsi" w:cstheme="minorBidi" w:hint="eastAsia"/>
          <w:kern w:val="2"/>
          <w:sz w:val="20"/>
          <w:szCs w:val="22"/>
        </w:rPr>
        <w:t> : 국가표준화 기관인 기술표준원의 용역으로 개발한 ISO 26000 대응 공식 교육 교재와 교재 집필 위원들이 직접 실시하는 국내 유일의 교육 과정입니다.</w:t>
      </w:r>
    </w:p>
    <w:p w14:paraId="7B467121" w14:textId="77777777" w:rsidR="00EC2E50" w:rsidRPr="00EC2E50" w:rsidRDefault="00EC2E50" w:rsidP="00EC2E50">
      <w:pPr>
        <w:spacing w:after="160" w:line="259" w:lineRule="auto"/>
        <w:jc w:val="both"/>
        <w:rPr>
          <w:rFonts w:asciiTheme="minorHAnsi" w:eastAsiaTheme="minorEastAsia" w:hAnsiTheme="minorHAnsi" w:cstheme="minorBidi" w:hint="eastAsia"/>
          <w:b/>
          <w:bCs/>
          <w:kern w:val="2"/>
          <w:sz w:val="20"/>
          <w:szCs w:val="22"/>
        </w:rPr>
      </w:pPr>
      <w:r w:rsidRPr="00EC2E50">
        <w:rPr>
          <w:rFonts w:asciiTheme="minorHAnsi" w:eastAsiaTheme="minorEastAsia" w:hAnsiTheme="minorHAnsi" w:cstheme="minorBidi"/>
          <w:b/>
          <w:bCs/>
          <w:kern w:val="2"/>
          <w:sz w:val="20"/>
          <w:szCs w:val="22"/>
        </w:rPr>
        <w:t>ISO 26000 이행수준 진단 체크리스트</w:t>
      </w:r>
    </w:p>
    <w:p w14:paraId="586EF740" w14:textId="77777777" w:rsidR="00EC2E50" w:rsidRPr="00EC2E50" w:rsidRDefault="00EC2E50" w:rsidP="00EC2E50">
      <w:pPr>
        <w:spacing w:after="160" w:line="259" w:lineRule="auto"/>
        <w:jc w:val="both"/>
        <w:rPr>
          <w:rFonts w:asciiTheme="minorHAnsi" w:eastAsiaTheme="minorEastAsia" w:hAnsiTheme="minorHAnsi" w:cstheme="minorBidi"/>
          <w:kern w:val="2"/>
          <w:sz w:val="20"/>
          <w:szCs w:val="22"/>
        </w:rPr>
      </w:pPr>
      <w:r w:rsidRPr="00EC2E50">
        <w:rPr>
          <w:rFonts w:asciiTheme="minorHAnsi" w:eastAsiaTheme="minorEastAsia" w:hAnsiTheme="minorHAnsi" w:cstheme="minorBidi" w:hint="eastAsia"/>
          <w:kern w:val="2"/>
          <w:sz w:val="20"/>
          <w:szCs w:val="22"/>
        </w:rPr>
        <w:t>KSA는 국가표준화기관인 기술표준원의 용역으로 조직이 ISO 26000 이행수준을 진단할 수 있는 진단 체크리스트를 개발하였습니다.</w:t>
      </w:r>
    </w:p>
    <w:p w14:paraId="3410312F" w14:textId="7335C2EB" w:rsidR="00EC2E50" w:rsidRPr="00EC2E50" w:rsidRDefault="00EC2E50" w:rsidP="00EC2E50">
      <w:pPr>
        <w:spacing w:after="160" w:line="259" w:lineRule="auto"/>
        <w:jc w:val="both"/>
        <w:rPr>
          <w:rFonts w:asciiTheme="minorHAnsi" w:eastAsiaTheme="minorEastAsia" w:hAnsiTheme="minorHAnsi" w:cstheme="minorBidi" w:hint="eastAsia"/>
          <w:kern w:val="2"/>
          <w:sz w:val="20"/>
          <w:szCs w:val="22"/>
        </w:rPr>
      </w:pPr>
      <w:r w:rsidRPr="00EC2E50">
        <w:rPr>
          <w:rFonts w:asciiTheme="minorHAnsi" w:eastAsiaTheme="minorEastAsia" w:hAnsiTheme="minorHAnsi" w:cstheme="minorBidi"/>
          <w:kern w:val="2"/>
          <w:sz w:val="20"/>
          <w:szCs w:val="22"/>
        </w:rPr>
        <w:lastRenderedPageBreak/>
        <w:drawing>
          <wp:inline distT="0" distB="0" distL="0" distR="0" wp14:anchorId="3BD8331B" wp14:editId="25957EFF">
            <wp:extent cx="5731510" cy="6606540"/>
            <wp:effectExtent l="0" t="0" r="2540" b="3810"/>
            <wp:docPr id="2020971481" name="그림 11" descr="프로세스 진단(8단계)-1단계:사회적 책임 인식-경영자의 의지를 바탕으로 조직의 현 상황을 검토 / 2단계:이해관계자의 식별 및 확인-이해관계자의 관심과 요구사항을 검토,참여전략수립 / 3단계:핵심주제 및 이슈 분석,쟁점검토와 조직 내부역량 분석을 통해 쟁점목록작성 / 4단계:우선순위와 실행전략 수립, 조직역량을 고려해 개선관리해야 할 쟁점의 우선순위, 목표와 실행계획을 수립 / 5단계:실행-전략과 비전, 목표와 실행계획을 실행하고 사회적 책임성과를 주기적으로 모니터링 / 6단계:의사소통-성과 보고서를 작성하여 이해관계자와 의사소통 / 7단계:검증-성과의 신뢰성을 제고하기 위해 활동과 보고 / 8단계:개선-성과를 주기적으로 검토하여 지속적 개선으로 연결, 조직 전반에 사회적 책임을 통합, 지속가능발전에 기여, 성과 진단(7대 핵심주제)-조직 커버넌스:사회적책임 원칙을 존중하고 이를 기존의 사업관행에 통합하는 활동, 인권:조직 내와 조직의 영향권 내의 인권을 존중하고 보호하며 준수하며 실현하는 활동, 노동관행:조직 내와 협력업체를 대상으로 근로자의 노동환경에 영향을 미치는 정책과 관행, 환경:환경에 미치는 조직의 영향을 줄이기 위해 조직의 결정과 활동의 의미를 고려하여 통합적으로 접근하는 활동, 공정 운영관행:조직과 파트너, 공급자 등 조직과 타 조직간 거래의 윤리적 행동에 관심을 두는 활동, 소비자 이슈:소비자교육, 공정하고 투명한 마케팅정보와 계약, 지속가능소비촉진 등 소비자권리 보호 활동, 지역사회 참여 및 발전:지역사회의 권리를 인식하고 존중하며 그 자원과 기회를 극대화 하려고 노력하는 활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프로세스 진단(8단계)-1단계:사회적 책임 인식-경영자의 의지를 바탕으로 조직의 현 상황을 검토 / 2단계:이해관계자의 식별 및 확인-이해관계자의 관심과 요구사항을 검토,참여전략수립 / 3단계:핵심주제 및 이슈 분석,쟁점검토와 조직 내부역량 분석을 통해 쟁점목록작성 / 4단계:우선순위와 실행전략 수립, 조직역량을 고려해 개선관리해야 할 쟁점의 우선순위, 목표와 실행계획을 수립 / 5단계:실행-전략과 비전, 목표와 실행계획을 실행하고 사회적 책임성과를 주기적으로 모니터링 / 6단계:의사소통-성과 보고서를 작성하여 이해관계자와 의사소통 / 7단계:검증-성과의 신뢰성을 제고하기 위해 활동과 보고 / 8단계:개선-성과를 주기적으로 검토하여 지속적 개선으로 연결, 조직 전반에 사회적 책임을 통합, 지속가능발전에 기여, 성과 진단(7대 핵심주제)-조직 커버넌스:사회적책임 원칙을 존중하고 이를 기존의 사업관행에 통합하는 활동, 인권:조직 내와 조직의 영향권 내의 인권을 존중하고 보호하며 준수하며 실현하는 활동, 노동관행:조직 내와 협력업체를 대상으로 근로자의 노동환경에 영향을 미치는 정책과 관행, 환경:환경에 미치는 조직의 영향을 줄이기 위해 조직의 결정과 활동의 의미를 고려하여 통합적으로 접근하는 활동, 공정 운영관행:조직과 파트너, 공급자 등 조직과 타 조직간 거래의 윤리적 행동에 관심을 두는 활동, 소비자 이슈:소비자교육, 공정하고 투명한 마케팅정보와 계약, 지속가능소비촉진 등 소비자권리 보호 활동, 지역사회 참여 및 발전:지역사회의 권리를 인식하고 존중하며 그 자원과 기회를 극대화 하려고 노력하는 활동"/>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6606540"/>
                    </a:xfrm>
                    <a:prstGeom prst="rect">
                      <a:avLst/>
                    </a:prstGeom>
                    <a:noFill/>
                    <a:ln>
                      <a:noFill/>
                    </a:ln>
                  </pic:spPr>
                </pic:pic>
              </a:graphicData>
            </a:graphic>
          </wp:inline>
        </w:drawing>
      </w:r>
    </w:p>
    <w:p w14:paraId="17A43486" w14:textId="6C3BB73B" w:rsidR="00EC2E50" w:rsidRDefault="00EC2E50"/>
    <w:p w14:paraId="566491AF" w14:textId="77777777" w:rsidR="00EC2E50" w:rsidRDefault="00EC2E50">
      <w:pPr>
        <w:spacing w:after="160" w:line="259" w:lineRule="auto"/>
        <w:jc w:val="both"/>
        <w:rPr>
          <w:b/>
          <w:bCs/>
          <w:sz w:val="40"/>
          <w:szCs w:val="44"/>
        </w:rPr>
      </w:pPr>
      <w:r>
        <w:rPr>
          <w:b/>
          <w:bCs/>
          <w:sz w:val="40"/>
          <w:szCs w:val="44"/>
        </w:rPr>
        <w:br w:type="page"/>
      </w:r>
    </w:p>
    <w:p w14:paraId="0434EDCB" w14:textId="58191C6E" w:rsidR="00EC2E50" w:rsidRPr="00951988" w:rsidRDefault="00EC2E50" w:rsidP="00EC2E50">
      <w:pPr>
        <w:rPr>
          <w:b/>
          <w:bCs/>
          <w:sz w:val="40"/>
          <w:szCs w:val="44"/>
        </w:rPr>
      </w:pPr>
      <w:r>
        <w:rPr>
          <w:b/>
          <w:bCs/>
          <w:sz w:val="40"/>
          <w:szCs w:val="44"/>
        </w:rPr>
        <w:lastRenderedPageBreak/>
        <w:t>G 1</w:t>
      </w:r>
      <w:r w:rsidRPr="00951988">
        <w:rPr>
          <w:b/>
          <w:bCs/>
          <w:sz w:val="40"/>
          <w:szCs w:val="44"/>
        </w:rPr>
        <w:t xml:space="preserve"> (</w:t>
      </w:r>
      <w:r w:rsidRPr="00951988">
        <w:rPr>
          <w:rFonts w:hint="eastAsia"/>
          <w:b/>
          <w:bCs/>
          <w:sz w:val="40"/>
          <w:szCs w:val="44"/>
        </w:rPr>
        <w:t>I</w:t>
      </w:r>
      <w:r w:rsidRPr="00951988">
        <w:rPr>
          <w:b/>
          <w:bCs/>
          <w:sz w:val="40"/>
          <w:szCs w:val="44"/>
        </w:rPr>
        <w:t xml:space="preserve">SO </w:t>
      </w:r>
      <w:r>
        <w:rPr>
          <w:b/>
          <w:bCs/>
          <w:sz w:val="40"/>
          <w:szCs w:val="44"/>
        </w:rPr>
        <w:t>3730</w:t>
      </w:r>
      <w:r w:rsidRPr="00951988">
        <w:rPr>
          <w:b/>
          <w:bCs/>
          <w:sz w:val="40"/>
          <w:szCs w:val="44"/>
        </w:rPr>
        <w:t>1)</w:t>
      </w:r>
    </w:p>
    <w:p w14:paraId="0BB4B230" w14:textId="77777777" w:rsidR="00EC2E50" w:rsidRPr="00EC2E50" w:rsidRDefault="00EC2E50" w:rsidP="00EC2E50">
      <w:pPr>
        <w:widowControl w:val="0"/>
        <w:wordWrap w:val="0"/>
        <w:autoSpaceDE w:val="0"/>
        <w:autoSpaceDN w:val="0"/>
        <w:spacing w:after="160" w:line="259" w:lineRule="auto"/>
        <w:jc w:val="both"/>
        <w:rPr>
          <w:b/>
          <w:bCs/>
        </w:rPr>
      </w:pPr>
      <w:r w:rsidRPr="00EC2E50">
        <w:rPr>
          <w:b/>
          <w:bCs/>
        </w:rPr>
        <w:t>ISO 37301 (준법경영시스템</w:t>
      </w:r>
      <w:proofErr w:type="gramStart"/>
      <w:r w:rsidRPr="00EC2E50">
        <w:rPr>
          <w:b/>
          <w:bCs/>
        </w:rPr>
        <w:t>) 의</w:t>
      </w:r>
      <w:proofErr w:type="gramEnd"/>
      <w:r w:rsidRPr="00EC2E50">
        <w:rPr>
          <w:b/>
          <w:bCs/>
        </w:rPr>
        <w:t xml:space="preserve"> 도입 배경</w:t>
      </w:r>
    </w:p>
    <w:p w14:paraId="2E249C7A" w14:textId="77777777" w:rsidR="00EC2E50" w:rsidRPr="00EC2E50" w:rsidRDefault="00EC2E50" w:rsidP="00EC2E50">
      <w:pPr>
        <w:widowControl w:val="0"/>
        <w:numPr>
          <w:ilvl w:val="0"/>
          <w:numId w:val="6"/>
        </w:numPr>
        <w:wordWrap w:val="0"/>
        <w:autoSpaceDE w:val="0"/>
        <w:autoSpaceDN w:val="0"/>
        <w:spacing w:after="160" w:line="259" w:lineRule="auto"/>
        <w:jc w:val="both"/>
      </w:pPr>
      <w:r w:rsidRPr="00EC2E50">
        <w:rPr>
          <w:rFonts w:hint="eastAsia"/>
        </w:rPr>
        <w:t>기업 및 기관의 윤리의식과 법준수에 대한 책임과 의무는 과거 어느 때보다 강도높게 요구되고 있다. 기업이 지속가능하기 위해서는 임직원의 법규 준수에 대한 의지를 표명하고 미준수로 인한 리스크를 예방 및 최소화하기위한 체계적 활동이 필수적 요소</w:t>
      </w:r>
    </w:p>
    <w:p w14:paraId="4D93C145" w14:textId="77777777" w:rsidR="00EC2E50" w:rsidRPr="00EC2E50" w:rsidRDefault="00EC2E50" w:rsidP="00EC2E50">
      <w:pPr>
        <w:widowControl w:val="0"/>
        <w:numPr>
          <w:ilvl w:val="0"/>
          <w:numId w:val="6"/>
        </w:numPr>
        <w:wordWrap w:val="0"/>
        <w:autoSpaceDE w:val="0"/>
        <w:autoSpaceDN w:val="0"/>
        <w:spacing w:after="160" w:line="259" w:lineRule="auto"/>
        <w:jc w:val="both"/>
        <w:rPr>
          <w:rFonts w:hint="eastAsia"/>
        </w:rPr>
      </w:pPr>
      <w:r w:rsidRPr="00EC2E50">
        <w:rPr>
          <w:rFonts w:hint="eastAsia"/>
        </w:rPr>
        <w:t>준법경영 실행의 효과성과 운영체계의 적합성을 </w:t>
      </w:r>
      <w:r w:rsidRPr="00EC2E50">
        <w:rPr>
          <w:rFonts w:hint="eastAsia"/>
          <w:b/>
          <w:bCs/>
        </w:rPr>
        <w:t xml:space="preserve">제 3자로 </w:t>
      </w:r>
      <w:proofErr w:type="spellStart"/>
      <w:r w:rsidRPr="00EC2E50">
        <w:rPr>
          <w:rFonts w:hint="eastAsia"/>
          <w:b/>
          <w:bCs/>
        </w:rPr>
        <w:t>부터</w:t>
      </w:r>
      <w:proofErr w:type="spellEnd"/>
      <w:r w:rsidRPr="00EC2E50">
        <w:rPr>
          <w:rFonts w:hint="eastAsia"/>
          <w:b/>
          <w:bCs/>
        </w:rPr>
        <w:t xml:space="preserve"> 객관적 검증이 필요</w:t>
      </w:r>
    </w:p>
    <w:p w14:paraId="386A62D0" w14:textId="77777777" w:rsidR="00EC2E50" w:rsidRPr="00EC2E50" w:rsidRDefault="00EC2E50" w:rsidP="00EC2E50">
      <w:pPr>
        <w:widowControl w:val="0"/>
        <w:wordWrap w:val="0"/>
        <w:autoSpaceDE w:val="0"/>
        <w:autoSpaceDN w:val="0"/>
        <w:spacing w:after="160" w:line="259" w:lineRule="auto"/>
        <w:jc w:val="both"/>
        <w:rPr>
          <w:rFonts w:hint="eastAsia"/>
          <w:b/>
          <w:bCs/>
        </w:rPr>
      </w:pPr>
      <w:r w:rsidRPr="00EC2E50">
        <w:rPr>
          <w:b/>
          <w:bCs/>
        </w:rPr>
        <w:t>ISO 37301 인증이란?</w:t>
      </w:r>
    </w:p>
    <w:p w14:paraId="645D8ADF" w14:textId="77777777" w:rsidR="00EC2E50" w:rsidRPr="00EC2E50" w:rsidRDefault="00EC2E50" w:rsidP="00EC2E50">
      <w:pPr>
        <w:widowControl w:val="0"/>
        <w:wordWrap w:val="0"/>
        <w:autoSpaceDE w:val="0"/>
        <w:autoSpaceDN w:val="0"/>
        <w:spacing w:after="160" w:line="259" w:lineRule="auto"/>
        <w:jc w:val="both"/>
      </w:pPr>
      <w:r w:rsidRPr="00EC2E50">
        <w:rPr>
          <w:rFonts w:hint="eastAsia"/>
        </w:rPr>
        <w:t xml:space="preserve">조직이 </w:t>
      </w:r>
      <w:proofErr w:type="spellStart"/>
      <w:r w:rsidRPr="00EC2E50">
        <w:rPr>
          <w:rFonts w:hint="eastAsia"/>
        </w:rPr>
        <w:t>수행해야할</w:t>
      </w:r>
      <w:proofErr w:type="spellEnd"/>
      <w:r w:rsidRPr="00EC2E50">
        <w:rPr>
          <w:rFonts w:hint="eastAsia"/>
        </w:rPr>
        <w:t xml:space="preserve"> 준수의무를 식별하고 이행하여 장기적으로 사회적책임의 가치를 높임과 동시에 지속가능한 기업으로 발전하기 위한 </w:t>
      </w:r>
      <w:r w:rsidRPr="00EC2E50">
        <w:rPr>
          <w:rFonts w:hint="eastAsia"/>
          <w:b/>
          <w:bCs/>
        </w:rPr>
        <w:t>효과적인 준법경영시스템을 수립, 개발, 실행, 평가, 유지, 개선</w:t>
      </w:r>
      <w:r w:rsidRPr="00EC2E50">
        <w:rPr>
          <w:rFonts w:hint="eastAsia"/>
        </w:rPr>
        <w:t>에 대한 요구사항을 정의한 국제표준</w:t>
      </w:r>
    </w:p>
    <w:p w14:paraId="73A56786" w14:textId="77777777" w:rsidR="00EC2E50" w:rsidRPr="00EC2E50" w:rsidRDefault="00EC2E50" w:rsidP="00EC2E50">
      <w:pPr>
        <w:widowControl w:val="0"/>
        <w:wordWrap w:val="0"/>
        <w:autoSpaceDE w:val="0"/>
        <w:autoSpaceDN w:val="0"/>
        <w:spacing w:after="160" w:line="259" w:lineRule="auto"/>
        <w:jc w:val="both"/>
        <w:rPr>
          <w:rFonts w:hint="eastAsia"/>
          <w:b/>
          <w:bCs/>
        </w:rPr>
      </w:pPr>
      <w:r w:rsidRPr="00EC2E50">
        <w:rPr>
          <w:b/>
          <w:bCs/>
        </w:rPr>
        <w:t>ISO 37301 도입 대상</w:t>
      </w:r>
    </w:p>
    <w:p w14:paraId="2B8169B4" w14:textId="77777777" w:rsidR="00EC2E50" w:rsidRPr="00EC2E50" w:rsidRDefault="00EC2E50" w:rsidP="00EC2E50">
      <w:pPr>
        <w:widowControl w:val="0"/>
        <w:wordWrap w:val="0"/>
        <w:autoSpaceDE w:val="0"/>
        <w:autoSpaceDN w:val="0"/>
        <w:spacing w:after="160" w:line="259" w:lineRule="auto"/>
        <w:jc w:val="both"/>
      </w:pPr>
      <w:r w:rsidRPr="00EC2E50">
        <w:rPr>
          <w:rFonts w:hint="eastAsia"/>
        </w:rPr>
        <w:t>ISO 37301은 조직의 규모와 성격에 따라 조직이 준수해야 할 준법 리스크 및 기회요소의 평가에 따라 유연하게 적용할 수 있도록 설계되어 </w:t>
      </w:r>
      <w:r w:rsidRPr="00EC2E50">
        <w:rPr>
          <w:rFonts w:hint="eastAsia"/>
          <w:b/>
          <w:bCs/>
        </w:rPr>
        <w:t>기업공시 의무기업, 다국적기업 거래기업, 청렴도 측정 대상 기관 등</w:t>
      </w:r>
      <w:r w:rsidRPr="00EC2E50">
        <w:rPr>
          <w:rFonts w:hint="eastAsia"/>
        </w:rPr>
        <w:t>대기업 및 중소기업, 공공기관</w:t>
      </w:r>
    </w:p>
    <w:p w14:paraId="1EC0F922" w14:textId="77777777" w:rsidR="00EC2E50" w:rsidRPr="00EC2E50" w:rsidRDefault="00EC2E50" w:rsidP="00EC2E50">
      <w:pPr>
        <w:widowControl w:val="0"/>
        <w:wordWrap w:val="0"/>
        <w:autoSpaceDE w:val="0"/>
        <w:autoSpaceDN w:val="0"/>
        <w:spacing w:after="160" w:line="259" w:lineRule="auto"/>
        <w:jc w:val="both"/>
        <w:rPr>
          <w:rFonts w:hint="eastAsia"/>
        </w:rPr>
      </w:pPr>
      <w:r w:rsidRPr="00EC2E50">
        <w:rPr>
          <w:rFonts w:hint="eastAsia"/>
          <w:b/>
          <w:bCs/>
        </w:rPr>
        <w:t xml:space="preserve">* 주요인증 </w:t>
      </w:r>
      <w:proofErr w:type="gramStart"/>
      <w:r w:rsidRPr="00EC2E50">
        <w:rPr>
          <w:rFonts w:hint="eastAsia"/>
          <w:b/>
          <w:bCs/>
        </w:rPr>
        <w:t>대상 :</w:t>
      </w:r>
      <w:proofErr w:type="gramEnd"/>
      <w:r w:rsidRPr="00EC2E50">
        <w:rPr>
          <w:rFonts w:hint="eastAsia"/>
          <w:b/>
          <w:bCs/>
        </w:rPr>
        <w:t xml:space="preserve"> 금융기관, 해외진출 기업, 정부 및 공공기관 등</w:t>
      </w:r>
    </w:p>
    <w:p w14:paraId="6C223F8D" w14:textId="77777777" w:rsidR="00EC2E50" w:rsidRPr="00EC2E50" w:rsidRDefault="00EC2E50" w:rsidP="00EC2E50">
      <w:pPr>
        <w:widowControl w:val="0"/>
        <w:wordWrap w:val="0"/>
        <w:autoSpaceDE w:val="0"/>
        <w:autoSpaceDN w:val="0"/>
        <w:spacing w:after="160" w:line="259" w:lineRule="auto"/>
        <w:jc w:val="both"/>
        <w:rPr>
          <w:rFonts w:hint="eastAsia"/>
          <w:b/>
          <w:bCs/>
        </w:rPr>
      </w:pPr>
      <w:r w:rsidRPr="00EC2E50">
        <w:rPr>
          <w:b/>
          <w:bCs/>
        </w:rPr>
        <w:t>인증 주요 내용</w:t>
      </w:r>
    </w:p>
    <w:p w14:paraId="78ECF8E2" w14:textId="77777777" w:rsidR="00EC2E50" w:rsidRPr="00EC2E50" w:rsidRDefault="00EC2E50" w:rsidP="00EC2E50">
      <w:pPr>
        <w:widowControl w:val="0"/>
        <w:numPr>
          <w:ilvl w:val="0"/>
          <w:numId w:val="7"/>
        </w:numPr>
        <w:wordWrap w:val="0"/>
        <w:autoSpaceDE w:val="0"/>
        <w:autoSpaceDN w:val="0"/>
        <w:spacing w:after="160" w:line="259" w:lineRule="auto"/>
        <w:jc w:val="both"/>
      </w:pPr>
      <w:r w:rsidRPr="00EC2E50">
        <w:rPr>
          <w:rFonts w:hint="eastAsia"/>
        </w:rPr>
        <w:t>조직활동, 제품 및 서비스 관련 모든 법령을 포괄</w:t>
      </w:r>
    </w:p>
    <w:p w14:paraId="3614EF43" w14:textId="77777777" w:rsidR="00EC2E50" w:rsidRPr="00EC2E50" w:rsidRDefault="00EC2E50" w:rsidP="00EC2E50">
      <w:pPr>
        <w:widowControl w:val="0"/>
        <w:numPr>
          <w:ilvl w:val="0"/>
          <w:numId w:val="7"/>
        </w:numPr>
        <w:wordWrap w:val="0"/>
        <w:autoSpaceDE w:val="0"/>
        <w:autoSpaceDN w:val="0"/>
        <w:spacing w:after="160" w:line="259" w:lineRule="auto"/>
        <w:jc w:val="both"/>
        <w:rPr>
          <w:rFonts w:hint="eastAsia"/>
        </w:rPr>
      </w:pPr>
      <w:r w:rsidRPr="00EC2E50">
        <w:rPr>
          <w:rFonts w:hint="eastAsia"/>
        </w:rPr>
        <w:t>인사 평가 시 컴플라이언스 성과 반영</w:t>
      </w:r>
    </w:p>
    <w:p w14:paraId="5C2BAC3D" w14:textId="77777777" w:rsidR="00EC2E50" w:rsidRPr="00EC2E50" w:rsidRDefault="00EC2E50" w:rsidP="00EC2E50">
      <w:pPr>
        <w:widowControl w:val="0"/>
        <w:numPr>
          <w:ilvl w:val="0"/>
          <w:numId w:val="7"/>
        </w:numPr>
        <w:wordWrap w:val="0"/>
        <w:autoSpaceDE w:val="0"/>
        <w:autoSpaceDN w:val="0"/>
        <w:spacing w:after="160" w:line="259" w:lineRule="auto"/>
        <w:jc w:val="both"/>
        <w:rPr>
          <w:rFonts w:hint="eastAsia"/>
        </w:rPr>
      </w:pPr>
      <w:r w:rsidRPr="00EC2E50">
        <w:rPr>
          <w:rFonts w:hint="eastAsia"/>
        </w:rPr>
        <w:t>채용 프로세스 실시 (채용 및 승진 전 실사, 컴플라이언스 의무 위반 시 징계 조치 등)</w:t>
      </w:r>
    </w:p>
    <w:p w14:paraId="127B8444" w14:textId="77777777" w:rsidR="00EC2E50" w:rsidRPr="00EC2E50" w:rsidRDefault="00EC2E50" w:rsidP="00EC2E50">
      <w:pPr>
        <w:widowControl w:val="0"/>
        <w:numPr>
          <w:ilvl w:val="0"/>
          <w:numId w:val="7"/>
        </w:numPr>
        <w:wordWrap w:val="0"/>
        <w:autoSpaceDE w:val="0"/>
        <w:autoSpaceDN w:val="0"/>
        <w:spacing w:after="160" w:line="259" w:lineRule="auto"/>
        <w:jc w:val="both"/>
        <w:rPr>
          <w:rFonts w:hint="eastAsia"/>
        </w:rPr>
      </w:pPr>
      <w:r w:rsidRPr="00EC2E50">
        <w:rPr>
          <w:rFonts w:hint="eastAsia"/>
        </w:rPr>
        <w:t>내부 보고(Whistleblowing) 강화 및 보고자 보호</w:t>
      </w:r>
    </w:p>
    <w:p w14:paraId="278DF1F5" w14:textId="77777777" w:rsidR="00EC2E50" w:rsidRPr="00EC2E50" w:rsidRDefault="00EC2E50" w:rsidP="00EC2E50">
      <w:pPr>
        <w:widowControl w:val="0"/>
        <w:numPr>
          <w:ilvl w:val="0"/>
          <w:numId w:val="7"/>
        </w:numPr>
        <w:wordWrap w:val="0"/>
        <w:autoSpaceDE w:val="0"/>
        <w:autoSpaceDN w:val="0"/>
        <w:spacing w:after="160" w:line="259" w:lineRule="auto"/>
        <w:jc w:val="both"/>
        <w:rPr>
          <w:rFonts w:hint="eastAsia"/>
        </w:rPr>
      </w:pPr>
      <w:r w:rsidRPr="00EC2E50">
        <w:rPr>
          <w:rFonts w:hint="eastAsia"/>
        </w:rPr>
        <w:t>컴플라이언스 문제점에 대한 조사 프로세스 실시</w:t>
      </w:r>
    </w:p>
    <w:p w14:paraId="0B8801E6" w14:textId="77777777" w:rsidR="00EC2E50" w:rsidRPr="00EC2E50" w:rsidRDefault="00EC2E50" w:rsidP="00EC2E50">
      <w:pPr>
        <w:widowControl w:val="0"/>
        <w:wordWrap w:val="0"/>
        <w:autoSpaceDE w:val="0"/>
        <w:autoSpaceDN w:val="0"/>
        <w:spacing w:after="160" w:line="259" w:lineRule="auto"/>
        <w:jc w:val="both"/>
        <w:rPr>
          <w:rFonts w:hint="eastAsia"/>
          <w:b/>
          <w:bCs/>
        </w:rPr>
      </w:pPr>
      <w:r w:rsidRPr="00EC2E50">
        <w:rPr>
          <w:b/>
          <w:bCs/>
        </w:rPr>
        <w:t>인증취득의 효과</w:t>
      </w:r>
    </w:p>
    <w:p w14:paraId="7BBD8960" w14:textId="77777777" w:rsidR="00EC2E50" w:rsidRPr="00EC2E50" w:rsidRDefault="00EC2E50" w:rsidP="00EC2E50">
      <w:pPr>
        <w:widowControl w:val="0"/>
        <w:numPr>
          <w:ilvl w:val="0"/>
          <w:numId w:val="8"/>
        </w:numPr>
        <w:wordWrap w:val="0"/>
        <w:autoSpaceDE w:val="0"/>
        <w:autoSpaceDN w:val="0"/>
        <w:spacing w:after="160" w:line="259" w:lineRule="auto"/>
        <w:jc w:val="both"/>
      </w:pPr>
      <w:r w:rsidRPr="00EC2E50">
        <w:rPr>
          <w:rFonts w:hint="eastAsia"/>
        </w:rPr>
        <w:t>조직의 준수 문화 개발 및 확산을 지원</w:t>
      </w:r>
    </w:p>
    <w:p w14:paraId="314C2A40" w14:textId="77777777" w:rsidR="00EC2E50" w:rsidRPr="00EC2E50" w:rsidRDefault="00EC2E50" w:rsidP="00EC2E50">
      <w:pPr>
        <w:widowControl w:val="0"/>
        <w:numPr>
          <w:ilvl w:val="0"/>
          <w:numId w:val="8"/>
        </w:numPr>
        <w:wordWrap w:val="0"/>
        <w:autoSpaceDE w:val="0"/>
        <w:autoSpaceDN w:val="0"/>
        <w:spacing w:after="160" w:line="259" w:lineRule="auto"/>
        <w:jc w:val="both"/>
        <w:rPr>
          <w:rFonts w:hint="eastAsia"/>
        </w:rPr>
      </w:pPr>
      <w:r w:rsidRPr="00EC2E50">
        <w:rPr>
          <w:rFonts w:hint="eastAsia"/>
        </w:rPr>
        <w:t>조직 및 사업 활동에 대한 고객 및 이해관계자의 약속 입증</w:t>
      </w:r>
    </w:p>
    <w:p w14:paraId="51FDB530" w14:textId="77777777" w:rsidR="00EC2E50" w:rsidRPr="00EC2E50" w:rsidRDefault="00EC2E50" w:rsidP="00EC2E50">
      <w:pPr>
        <w:widowControl w:val="0"/>
        <w:numPr>
          <w:ilvl w:val="0"/>
          <w:numId w:val="8"/>
        </w:numPr>
        <w:wordWrap w:val="0"/>
        <w:autoSpaceDE w:val="0"/>
        <w:autoSpaceDN w:val="0"/>
        <w:spacing w:after="160" w:line="259" w:lineRule="auto"/>
        <w:jc w:val="both"/>
        <w:rPr>
          <w:rFonts w:hint="eastAsia"/>
        </w:rPr>
      </w:pPr>
      <w:r w:rsidRPr="00EC2E50">
        <w:rPr>
          <w:rFonts w:hint="eastAsia"/>
        </w:rPr>
        <w:t>컴플라이언스 위반에 대한 참작 기준</w:t>
      </w:r>
    </w:p>
    <w:p w14:paraId="0D1CC769" w14:textId="77777777" w:rsidR="00EC2E50" w:rsidRPr="00EC2E50" w:rsidRDefault="00EC2E50" w:rsidP="00EC2E50">
      <w:pPr>
        <w:widowControl w:val="0"/>
        <w:numPr>
          <w:ilvl w:val="0"/>
          <w:numId w:val="8"/>
        </w:numPr>
        <w:wordWrap w:val="0"/>
        <w:autoSpaceDE w:val="0"/>
        <w:autoSpaceDN w:val="0"/>
        <w:spacing w:after="160" w:line="259" w:lineRule="auto"/>
        <w:jc w:val="both"/>
        <w:rPr>
          <w:rFonts w:hint="eastAsia"/>
        </w:rPr>
      </w:pPr>
      <w:r w:rsidRPr="00EC2E50">
        <w:rPr>
          <w:rFonts w:hint="eastAsia"/>
        </w:rPr>
        <w:t>법규 위반 사전 예방 및 지속적 개선</w:t>
      </w:r>
    </w:p>
    <w:p w14:paraId="241AB9DF" w14:textId="77777777" w:rsidR="00EC2E50" w:rsidRPr="00EC2E50" w:rsidRDefault="00EC2E50" w:rsidP="00EC2E50">
      <w:pPr>
        <w:widowControl w:val="0"/>
        <w:numPr>
          <w:ilvl w:val="0"/>
          <w:numId w:val="8"/>
        </w:numPr>
        <w:wordWrap w:val="0"/>
        <w:autoSpaceDE w:val="0"/>
        <w:autoSpaceDN w:val="0"/>
        <w:spacing w:after="160" w:line="259" w:lineRule="auto"/>
        <w:jc w:val="both"/>
        <w:rPr>
          <w:rFonts w:hint="eastAsia"/>
        </w:rPr>
      </w:pPr>
      <w:r w:rsidRPr="00EC2E50">
        <w:rPr>
          <w:rFonts w:hint="eastAsia"/>
        </w:rPr>
        <w:t>컴플라이언스 달성을 위한 프로세스 확립</w:t>
      </w:r>
    </w:p>
    <w:p w14:paraId="305978BA" w14:textId="77777777" w:rsidR="00EC2E50" w:rsidRPr="00EC2E50" w:rsidRDefault="00EC2E50" w:rsidP="00EC2E50">
      <w:pPr>
        <w:widowControl w:val="0"/>
        <w:numPr>
          <w:ilvl w:val="0"/>
          <w:numId w:val="8"/>
        </w:numPr>
        <w:wordWrap w:val="0"/>
        <w:autoSpaceDE w:val="0"/>
        <w:autoSpaceDN w:val="0"/>
        <w:spacing w:after="160" w:line="259" w:lineRule="auto"/>
        <w:jc w:val="both"/>
        <w:rPr>
          <w:rFonts w:hint="eastAsia"/>
        </w:rPr>
      </w:pPr>
      <w:r w:rsidRPr="00EC2E50">
        <w:rPr>
          <w:rFonts w:hint="eastAsia"/>
        </w:rPr>
        <w:lastRenderedPageBreak/>
        <w:t>성과 반영에 따른 조직원의 자발적 참여 유도</w:t>
      </w:r>
    </w:p>
    <w:p w14:paraId="737953CE" w14:textId="77777777" w:rsidR="00EC2E50" w:rsidRPr="00EC2E50" w:rsidRDefault="00EC2E50" w:rsidP="00EC2E50">
      <w:pPr>
        <w:widowControl w:val="0"/>
        <w:numPr>
          <w:ilvl w:val="0"/>
          <w:numId w:val="8"/>
        </w:numPr>
        <w:wordWrap w:val="0"/>
        <w:autoSpaceDE w:val="0"/>
        <w:autoSpaceDN w:val="0"/>
        <w:spacing w:after="160" w:line="259" w:lineRule="auto"/>
        <w:jc w:val="both"/>
        <w:rPr>
          <w:rFonts w:hint="eastAsia"/>
        </w:rPr>
      </w:pPr>
      <w:r w:rsidRPr="00EC2E50">
        <w:rPr>
          <w:rFonts w:hint="eastAsia"/>
        </w:rPr>
        <w:t>조직 맞춤형 컴플라이언스 경영 전략 수립</w:t>
      </w:r>
    </w:p>
    <w:p w14:paraId="1090F6AE" w14:textId="77777777" w:rsidR="00EC2E50" w:rsidRPr="00EC2E50" w:rsidRDefault="00EC2E50" w:rsidP="00EC2E50">
      <w:pPr>
        <w:widowControl w:val="0"/>
        <w:wordWrap w:val="0"/>
        <w:autoSpaceDE w:val="0"/>
        <w:autoSpaceDN w:val="0"/>
        <w:spacing w:after="160" w:line="259" w:lineRule="auto"/>
        <w:jc w:val="both"/>
        <w:rPr>
          <w:rFonts w:hint="eastAsia"/>
          <w:b/>
          <w:bCs/>
        </w:rPr>
      </w:pPr>
      <w:r w:rsidRPr="00EC2E50">
        <w:rPr>
          <w:b/>
          <w:bCs/>
        </w:rPr>
        <w:t>요구사항 구성</w:t>
      </w:r>
    </w:p>
    <w:p w14:paraId="245439F8" w14:textId="77777777" w:rsidR="00EC2E50" w:rsidRPr="00EC2E50" w:rsidRDefault="00EC2E50" w:rsidP="00EC2E50">
      <w:pPr>
        <w:widowControl w:val="0"/>
        <w:wordWrap w:val="0"/>
        <w:autoSpaceDE w:val="0"/>
        <w:autoSpaceDN w:val="0"/>
        <w:spacing w:after="160" w:line="259" w:lineRule="auto"/>
        <w:jc w:val="both"/>
      </w:pPr>
      <w:r w:rsidRPr="00EC2E50">
        <w:rPr>
          <w:rFonts w:hint="eastAsia"/>
          <w:b/>
          <w:bCs/>
        </w:rPr>
        <w:t>1. 적용범위</w:t>
      </w:r>
    </w:p>
    <w:p w14:paraId="4E40A0E1" w14:textId="77777777" w:rsidR="00EC2E50" w:rsidRPr="00EC2E50" w:rsidRDefault="00EC2E50" w:rsidP="00EC2E50">
      <w:pPr>
        <w:widowControl w:val="0"/>
        <w:wordWrap w:val="0"/>
        <w:autoSpaceDE w:val="0"/>
        <w:autoSpaceDN w:val="0"/>
        <w:spacing w:after="160" w:line="259" w:lineRule="auto"/>
        <w:jc w:val="both"/>
        <w:rPr>
          <w:rFonts w:hint="eastAsia"/>
        </w:rPr>
      </w:pPr>
      <w:r w:rsidRPr="00EC2E50">
        <w:rPr>
          <w:rFonts w:hint="eastAsia"/>
          <w:b/>
          <w:bCs/>
        </w:rPr>
        <w:t>2. 인용표준</w:t>
      </w:r>
    </w:p>
    <w:p w14:paraId="2068C403" w14:textId="77777777" w:rsidR="00EC2E50" w:rsidRPr="00EC2E50" w:rsidRDefault="00EC2E50" w:rsidP="00EC2E50">
      <w:pPr>
        <w:widowControl w:val="0"/>
        <w:wordWrap w:val="0"/>
        <w:autoSpaceDE w:val="0"/>
        <w:autoSpaceDN w:val="0"/>
        <w:spacing w:after="160" w:line="259" w:lineRule="auto"/>
        <w:jc w:val="both"/>
        <w:rPr>
          <w:rFonts w:hint="eastAsia"/>
        </w:rPr>
      </w:pPr>
      <w:r w:rsidRPr="00EC2E50">
        <w:rPr>
          <w:rFonts w:hint="eastAsia"/>
          <w:b/>
          <w:bCs/>
        </w:rPr>
        <w:t>3. 용어와 정의</w:t>
      </w:r>
    </w:p>
    <w:p w14:paraId="6E346C9F" w14:textId="77777777" w:rsidR="00EC2E50" w:rsidRPr="00EC2E50" w:rsidRDefault="00EC2E50" w:rsidP="00EC2E50">
      <w:pPr>
        <w:widowControl w:val="0"/>
        <w:wordWrap w:val="0"/>
        <w:autoSpaceDE w:val="0"/>
        <w:autoSpaceDN w:val="0"/>
        <w:spacing w:after="160" w:line="259" w:lineRule="auto"/>
        <w:jc w:val="both"/>
        <w:rPr>
          <w:rFonts w:hint="eastAsia"/>
        </w:rPr>
      </w:pPr>
      <w:r w:rsidRPr="00EC2E50">
        <w:rPr>
          <w:rFonts w:hint="eastAsia"/>
          <w:b/>
          <w:bCs/>
        </w:rPr>
        <w:t>4. 조직상황</w:t>
      </w:r>
    </w:p>
    <w:p w14:paraId="6C37FF2D" w14:textId="77777777" w:rsidR="00EC2E50" w:rsidRPr="00EC2E50" w:rsidRDefault="00EC2E50" w:rsidP="00EC2E50">
      <w:pPr>
        <w:widowControl w:val="0"/>
        <w:wordWrap w:val="0"/>
        <w:autoSpaceDE w:val="0"/>
        <w:autoSpaceDN w:val="0"/>
        <w:spacing w:after="160" w:line="259" w:lineRule="auto"/>
        <w:jc w:val="both"/>
        <w:rPr>
          <w:rFonts w:hint="eastAsia"/>
        </w:rPr>
      </w:pPr>
      <w:r w:rsidRPr="00EC2E50">
        <w:rPr>
          <w:rFonts w:hint="eastAsia"/>
        </w:rPr>
        <w:t>4.1 조직과 조직 상황의 이해</w:t>
      </w:r>
      <w:r w:rsidRPr="00EC2E50">
        <w:rPr>
          <w:rFonts w:hint="eastAsia"/>
        </w:rPr>
        <w:br/>
        <w:t>4.2 이해관계자의 니즈와 기대 이해해</w:t>
      </w:r>
      <w:r w:rsidRPr="00EC2E50">
        <w:rPr>
          <w:rFonts w:hint="eastAsia"/>
        </w:rPr>
        <w:br/>
        <w:t xml:space="preserve">4.3 </w:t>
      </w:r>
      <w:proofErr w:type="spellStart"/>
      <w:r w:rsidRPr="00EC2E50">
        <w:rPr>
          <w:rFonts w:hint="eastAsia"/>
        </w:rPr>
        <w:t>규범준수경영시스템의</w:t>
      </w:r>
      <w:proofErr w:type="spellEnd"/>
      <w:r w:rsidRPr="00EC2E50">
        <w:rPr>
          <w:rFonts w:hint="eastAsia"/>
        </w:rPr>
        <w:t xml:space="preserve"> 적용범위 결정</w:t>
      </w:r>
      <w:r w:rsidRPr="00EC2E50">
        <w:rPr>
          <w:rFonts w:hint="eastAsia"/>
        </w:rPr>
        <w:br/>
        <w:t xml:space="preserve">4.4 </w:t>
      </w:r>
      <w:proofErr w:type="spellStart"/>
      <w:r w:rsidRPr="00EC2E50">
        <w:rPr>
          <w:rFonts w:hint="eastAsia"/>
        </w:rPr>
        <w:t>규범준수경영시스템</w:t>
      </w:r>
      <w:proofErr w:type="spellEnd"/>
      <w:r w:rsidRPr="00EC2E50">
        <w:rPr>
          <w:rFonts w:hint="eastAsia"/>
        </w:rPr>
        <w:br/>
        <w:t>4.5 규범준수 의무사항</w:t>
      </w:r>
      <w:r w:rsidRPr="00EC2E50">
        <w:rPr>
          <w:rFonts w:hint="eastAsia"/>
        </w:rPr>
        <w:br/>
        <w:t>4.6 규범준수 리스크 평가(assessment)</w:t>
      </w:r>
    </w:p>
    <w:p w14:paraId="3B456572" w14:textId="77777777" w:rsidR="00EC2E50" w:rsidRPr="00EC2E50" w:rsidRDefault="00EC2E50" w:rsidP="00EC2E50">
      <w:pPr>
        <w:widowControl w:val="0"/>
        <w:wordWrap w:val="0"/>
        <w:autoSpaceDE w:val="0"/>
        <w:autoSpaceDN w:val="0"/>
        <w:spacing w:after="160" w:line="259" w:lineRule="auto"/>
        <w:jc w:val="both"/>
        <w:rPr>
          <w:rFonts w:hint="eastAsia"/>
        </w:rPr>
      </w:pPr>
      <w:r w:rsidRPr="00EC2E50">
        <w:rPr>
          <w:rFonts w:hint="eastAsia"/>
          <w:b/>
          <w:bCs/>
        </w:rPr>
        <w:t>5. 리더십</w:t>
      </w:r>
    </w:p>
    <w:p w14:paraId="7051A93E" w14:textId="77777777" w:rsidR="00EC2E50" w:rsidRPr="00EC2E50" w:rsidRDefault="00EC2E50" w:rsidP="00EC2E50">
      <w:pPr>
        <w:widowControl w:val="0"/>
        <w:wordWrap w:val="0"/>
        <w:autoSpaceDE w:val="0"/>
        <w:autoSpaceDN w:val="0"/>
        <w:spacing w:after="160" w:line="259" w:lineRule="auto"/>
        <w:jc w:val="both"/>
        <w:rPr>
          <w:rFonts w:hint="eastAsia"/>
        </w:rPr>
      </w:pPr>
      <w:r w:rsidRPr="00EC2E50">
        <w:rPr>
          <w:rFonts w:hint="eastAsia"/>
        </w:rPr>
        <w:t>5.1 리더십과 의지 표명</w:t>
      </w:r>
      <w:r w:rsidRPr="00EC2E50">
        <w:rPr>
          <w:rFonts w:hint="eastAsia"/>
        </w:rPr>
        <w:br/>
        <w:t>5.2 규범준수 방침</w:t>
      </w:r>
      <w:r w:rsidRPr="00EC2E50">
        <w:rPr>
          <w:rFonts w:hint="eastAsia"/>
        </w:rPr>
        <w:br/>
        <w:t>5.3 역할, 책임 및 권한</w:t>
      </w:r>
    </w:p>
    <w:p w14:paraId="07D69FC5" w14:textId="77777777" w:rsidR="00EC2E50" w:rsidRPr="00EC2E50" w:rsidRDefault="00EC2E50" w:rsidP="00EC2E50">
      <w:pPr>
        <w:widowControl w:val="0"/>
        <w:wordWrap w:val="0"/>
        <w:autoSpaceDE w:val="0"/>
        <w:autoSpaceDN w:val="0"/>
        <w:spacing w:after="160" w:line="259" w:lineRule="auto"/>
        <w:jc w:val="both"/>
        <w:rPr>
          <w:rFonts w:hint="eastAsia"/>
        </w:rPr>
      </w:pPr>
      <w:r w:rsidRPr="00EC2E50">
        <w:rPr>
          <w:rFonts w:hint="eastAsia"/>
          <w:b/>
          <w:bCs/>
        </w:rPr>
        <w:t>6. 기획</w:t>
      </w:r>
    </w:p>
    <w:p w14:paraId="4FBBFFF0" w14:textId="77777777" w:rsidR="00EC2E50" w:rsidRPr="00EC2E50" w:rsidRDefault="00EC2E50" w:rsidP="00EC2E50">
      <w:pPr>
        <w:widowControl w:val="0"/>
        <w:wordWrap w:val="0"/>
        <w:autoSpaceDE w:val="0"/>
        <w:autoSpaceDN w:val="0"/>
        <w:spacing w:after="160" w:line="259" w:lineRule="auto"/>
        <w:jc w:val="both"/>
        <w:rPr>
          <w:rFonts w:hint="eastAsia"/>
        </w:rPr>
      </w:pPr>
      <w:r w:rsidRPr="00EC2E50">
        <w:rPr>
          <w:rFonts w:hint="eastAsia"/>
        </w:rPr>
        <w:t>6.1 리스크와 기회를 다루는 조치</w:t>
      </w:r>
      <w:r w:rsidRPr="00EC2E50">
        <w:rPr>
          <w:rFonts w:hint="eastAsia"/>
        </w:rPr>
        <w:br/>
        <w:t>6.2 규범준수 목표와 목표 달성 기획</w:t>
      </w:r>
      <w:r w:rsidRPr="00EC2E50">
        <w:rPr>
          <w:rFonts w:hint="eastAsia"/>
        </w:rPr>
        <w:br/>
        <w:t>6.3 변경 기획</w:t>
      </w:r>
    </w:p>
    <w:p w14:paraId="7A567CF1" w14:textId="77777777" w:rsidR="00EC2E50" w:rsidRPr="00EC2E50" w:rsidRDefault="00EC2E50" w:rsidP="00EC2E50">
      <w:pPr>
        <w:widowControl w:val="0"/>
        <w:wordWrap w:val="0"/>
        <w:autoSpaceDE w:val="0"/>
        <w:autoSpaceDN w:val="0"/>
        <w:spacing w:after="160" w:line="259" w:lineRule="auto"/>
        <w:jc w:val="both"/>
        <w:rPr>
          <w:rFonts w:hint="eastAsia"/>
        </w:rPr>
      </w:pPr>
      <w:r w:rsidRPr="00EC2E50">
        <w:rPr>
          <w:rFonts w:hint="eastAsia"/>
          <w:b/>
          <w:bCs/>
        </w:rPr>
        <w:t>7. 지원</w:t>
      </w:r>
    </w:p>
    <w:p w14:paraId="630412D3" w14:textId="77777777" w:rsidR="00EC2E50" w:rsidRPr="00EC2E50" w:rsidRDefault="00EC2E50" w:rsidP="00EC2E50">
      <w:pPr>
        <w:widowControl w:val="0"/>
        <w:wordWrap w:val="0"/>
        <w:autoSpaceDE w:val="0"/>
        <w:autoSpaceDN w:val="0"/>
        <w:spacing w:after="160" w:line="259" w:lineRule="auto"/>
        <w:jc w:val="both"/>
        <w:rPr>
          <w:rFonts w:hint="eastAsia"/>
        </w:rPr>
      </w:pPr>
      <w:r w:rsidRPr="00EC2E50">
        <w:rPr>
          <w:rFonts w:hint="eastAsia"/>
        </w:rPr>
        <w:t>7.1 자원</w:t>
      </w:r>
      <w:r w:rsidRPr="00EC2E50">
        <w:rPr>
          <w:rFonts w:hint="eastAsia"/>
        </w:rPr>
        <w:br/>
        <w:t>7.2 역량/적격성</w:t>
      </w:r>
      <w:r w:rsidRPr="00EC2E50">
        <w:rPr>
          <w:rFonts w:hint="eastAsia"/>
        </w:rPr>
        <w:br/>
        <w:t>7.3 인식</w:t>
      </w:r>
      <w:r w:rsidRPr="00EC2E50">
        <w:rPr>
          <w:rFonts w:hint="eastAsia"/>
        </w:rPr>
        <w:br/>
        <w:t>7.4 의사소통</w:t>
      </w:r>
      <w:r w:rsidRPr="00EC2E50">
        <w:rPr>
          <w:rFonts w:hint="eastAsia"/>
        </w:rPr>
        <w:br/>
        <w:t>7.5 문서화된 정보</w:t>
      </w:r>
    </w:p>
    <w:p w14:paraId="2E530A6F" w14:textId="77777777" w:rsidR="00EC2E50" w:rsidRPr="00EC2E50" w:rsidRDefault="00EC2E50" w:rsidP="00EC2E50">
      <w:pPr>
        <w:widowControl w:val="0"/>
        <w:wordWrap w:val="0"/>
        <w:autoSpaceDE w:val="0"/>
        <w:autoSpaceDN w:val="0"/>
        <w:spacing w:after="160" w:line="259" w:lineRule="auto"/>
        <w:jc w:val="both"/>
        <w:rPr>
          <w:rFonts w:hint="eastAsia"/>
        </w:rPr>
      </w:pPr>
      <w:r w:rsidRPr="00EC2E50">
        <w:rPr>
          <w:rFonts w:hint="eastAsia"/>
          <w:b/>
          <w:bCs/>
        </w:rPr>
        <w:t>8. 운용</w:t>
      </w:r>
    </w:p>
    <w:p w14:paraId="42C41FBD" w14:textId="77777777" w:rsidR="00EC2E50" w:rsidRPr="00EC2E50" w:rsidRDefault="00EC2E50" w:rsidP="00EC2E50">
      <w:pPr>
        <w:widowControl w:val="0"/>
        <w:wordWrap w:val="0"/>
        <w:autoSpaceDE w:val="0"/>
        <w:autoSpaceDN w:val="0"/>
        <w:spacing w:after="160" w:line="259" w:lineRule="auto"/>
        <w:jc w:val="both"/>
        <w:rPr>
          <w:rFonts w:hint="eastAsia"/>
        </w:rPr>
      </w:pPr>
      <w:r w:rsidRPr="00EC2E50">
        <w:rPr>
          <w:rFonts w:hint="eastAsia"/>
        </w:rPr>
        <w:t>8.1 운용 기획 및 관리</w:t>
      </w:r>
      <w:r w:rsidRPr="00EC2E50">
        <w:rPr>
          <w:rFonts w:hint="eastAsia"/>
        </w:rPr>
        <w:br/>
        <w:t>8.2 관리와 절차의 수립</w:t>
      </w:r>
      <w:r w:rsidRPr="00EC2E50">
        <w:rPr>
          <w:rFonts w:hint="eastAsia"/>
        </w:rPr>
        <w:br/>
        <w:t>8.3 우려사항 제기</w:t>
      </w:r>
      <w:r w:rsidRPr="00EC2E50">
        <w:rPr>
          <w:rFonts w:hint="eastAsia"/>
        </w:rPr>
        <w:br/>
        <w:t>8.4 조사 프로세스</w:t>
      </w:r>
    </w:p>
    <w:p w14:paraId="79026036" w14:textId="77777777" w:rsidR="00EC2E50" w:rsidRPr="00EC2E50" w:rsidRDefault="00EC2E50" w:rsidP="00EC2E50">
      <w:pPr>
        <w:widowControl w:val="0"/>
        <w:wordWrap w:val="0"/>
        <w:autoSpaceDE w:val="0"/>
        <w:autoSpaceDN w:val="0"/>
        <w:spacing w:after="160" w:line="259" w:lineRule="auto"/>
        <w:jc w:val="both"/>
        <w:rPr>
          <w:rFonts w:hint="eastAsia"/>
        </w:rPr>
      </w:pPr>
      <w:r w:rsidRPr="00EC2E50">
        <w:rPr>
          <w:rFonts w:hint="eastAsia"/>
          <w:b/>
          <w:bCs/>
        </w:rPr>
        <w:t>9. 성과 평가</w:t>
      </w:r>
    </w:p>
    <w:p w14:paraId="6B31ED8D" w14:textId="77777777" w:rsidR="00EC2E50" w:rsidRPr="00EC2E50" w:rsidRDefault="00EC2E50" w:rsidP="00EC2E50">
      <w:pPr>
        <w:widowControl w:val="0"/>
        <w:wordWrap w:val="0"/>
        <w:autoSpaceDE w:val="0"/>
        <w:autoSpaceDN w:val="0"/>
        <w:spacing w:after="160" w:line="259" w:lineRule="auto"/>
        <w:jc w:val="both"/>
        <w:rPr>
          <w:rFonts w:hint="eastAsia"/>
        </w:rPr>
      </w:pPr>
      <w:r w:rsidRPr="00EC2E50">
        <w:rPr>
          <w:rFonts w:hint="eastAsia"/>
        </w:rPr>
        <w:lastRenderedPageBreak/>
        <w:t>9.1 모니터링, 측정, 분석 및 평가(evaluation)</w:t>
      </w:r>
      <w:r w:rsidRPr="00EC2E50">
        <w:rPr>
          <w:rFonts w:hint="eastAsia"/>
        </w:rPr>
        <w:br/>
        <w:t>9.2 내부심사</w:t>
      </w:r>
      <w:r w:rsidRPr="00EC2E50">
        <w:rPr>
          <w:rFonts w:hint="eastAsia"/>
        </w:rPr>
        <w:br/>
        <w:t>9.3 경영검토</w:t>
      </w:r>
    </w:p>
    <w:p w14:paraId="757336D3" w14:textId="77777777" w:rsidR="00EC2E50" w:rsidRPr="00EC2E50" w:rsidRDefault="00EC2E50" w:rsidP="00EC2E50">
      <w:pPr>
        <w:widowControl w:val="0"/>
        <w:wordWrap w:val="0"/>
        <w:autoSpaceDE w:val="0"/>
        <w:autoSpaceDN w:val="0"/>
        <w:spacing w:after="160" w:line="259" w:lineRule="auto"/>
        <w:jc w:val="both"/>
        <w:rPr>
          <w:rFonts w:hint="eastAsia"/>
        </w:rPr>
      </w:pPr>
      <w:r w:rsidRPr="00EC2E50">
        <w:rPr>
          <w:rFonts w:hint="eastAsia"/>
          <w:b/>
          <w:bCs/>
        </w:rPr>
        <w:t>10. 개선</w:t>
      </w:r>
    </w:p>
    <w:p w14:paraId="600B3F8D" w14:textId="77777777" w:rsidR="00EC2E50" w:rsidRPr="00EC2E50" w:rsidRDefault="00EC2E50" w:rsidP="00EC2E50">
      <w:pPr>
        <w:widowControl w:val="0"/>
        <w:wordWrap w:val="0"/>
        <w:autoSpaceDE w:val="0"/>
        <w:autoSpaceDN w:val="0"/>
        <w:spacing w:after="160" w:line="259" w:lineRule="auto"/>
        <w:jc w:val="both"/>
        <w:rPr>
          <w:rFonts w:hint="eastAsia"/>
        </w:rPr>
      </w:pPr>
      <w:r w:rsidRPr="00EC2E50">
        <w:rPr>
          <w:rFonts w:hint="eastAsia"/>
        </w:rPr>
        <w:t>10.1 지속적 개선</w:t>
      </w:r>
      <w:r w:rsidRPr="00EC2E50">
        <w:rPr>
          <w:rFonts w:hint="eastAsia"/>
        </w:rPr>
        <w:br/>
        <w:t>10.2 부적합 및 시정조치</w:t>
      </w:r>
    </w:p>
    <w:p w14:paraId="2A91EAA7" w14:textId="77777777" w:rsidR="00EC2E50" w:rsidRPr="00EC2E50" w:rsidRDefault="00EC2E50" w:rsidP="00EC2E50">
      <w:pPr>
        <w:widowControl w:val="0"/>
        <w:wordWrap w:val="0"/>
        <w:autoSpaceDE w:val="0"/>
        <w:autoSpaceDN w:val="0"/>
        <w:spacing w:after="160" w:line="259" w:lineRule="auto"/>
        <w:jc w:val="both"/>
        <w:rPr>
          <w:rFonts w:hint="eastAsia"/>
        </w:rPr>
      </w:pPr>
      <w:r w:rsidRPr="00EC2E50">
        <w:rPr>
          <w:rFonts w:hint="eastAsia"/>
          <w:b/>
          <w:bCs/>
        </w:rPr>
        <w:t xml:space="preserve">부속서 A(참고) 이 </w:t>
      </w:r>
      <w:proofErr w:type="spellStart"/>
      <w:r w:rsidRPr="00EC2E50">
        <w:rPr>
          <w:rFonts w:hint="eastAsia"/>
          <w:b/>
          <w:bCs/>
        </w:rPr>
        <w:t>표준의ㅏ</w:t>
      </w:r>
      <w:proofErr w:type="spellEnd"/>
      <w:r w:rsidRPr="00EC2E50">
        <w:rPr>
          <w:rFonts w:hint="eastAsia"/>
          <w:b/>
          <w:bCs/>
        </w:rPr>
        <w:t xml:space="preserve"> 사용을 위한 지침</w:t>
      </w:r>
    </w:p>
    <w:p w14:paraId="3AE3C7C2" w14:textId="77777777" w:rsidR="00EC2E50" w:rsidRPr="00EC2E50" w:rsidRDefault="00EC2E50" w:rsidP="00EC2E50">
      <w:pPr>
        <w:widowControl w:val="0"/>
        <w:wordWrap w:val="0"/>
        <w:autoSpaceDE w:val="0"/>
        <w:autoSpaceDN w:val="0"/>
        <w:spacing w:after="160" w:line="259" w:lineRule="auto"/>
        <w:jc w:val="both"/>
        <w:rPr>
          <w:rFonts w:hint="eastAsia"/>
        </w:rPr>
      </w:pPr>
      <w:r w:rsidRPr="00EC2E50">
        <w:rPr>
          <w:rFonts w:hint="eastAsia"/>
        </w:rPr>
        <w:t>A.1 배경 및 적용범위</w:t>
      </w:r>
      <w:r w:rsidRPr="00EC2E50">
        <w:rPr>
          <w:rFonts w:hint="eastAsia"/>
        </w:rPr>
        <w:br/>
        <w:t>A.2 인용표준</w:t>
      </w:r>
      <w:r w:rsidRPr="00EC2E50">
        <w:rPr>
          <w:rFonts w:hint="eastAsia"/>
        </w:rPr>
        <w:br/>
        <w:t>A.3 용어와 정의</w:t>
      </w:r>
      <w:r w:rsidRPr="00EC2E50">
        <w:rPr>
          <w:rFonts w:hint="eastAsia"/>
        </w:rPr>
        <w:br/>
        <w:t>A.4 조직 상황</w:t>
      </w:r>
      <w:r w:rsidRPr="00EC2E50">
        <w:rPr>
          <w:rFonts w:hint="eastAsia"/>
        </w:rPr>
        <w:br/>
        <w:t>A.5 리더십</w:t>
      </w:r>
      <w:r w:rsidRPr="00EC2E50">
        <w:rPr>
          <w:rFonts w:hint="eastAsia"/>
        </w:rPr>
        <w:br/>
        <w:t>A.6 기획</w:t>
      </w:r>
      <w:r w:rsidRPr="00EC2E50">
        <w:rPr>
          <w:rFonts w:hint="eastAsia"/>
        </w:rPr>
        <w:br/>
        <w:t>A.7 지원</w:t>
      </w:r>
      <w:r w:rsidRPr="00EC2E50">
        <w:rPr>
          <w:rFonts w:hint="eastAsia"/>
        </w:rPr>
        <w:br/>
        <w:t>A.8 운용</w:t>
      </w:r>
      <w:r w:rsidRPr="00EC2E50">
        <w:rPr>
          <w:rFonts w:hint="eastAsia"/>
        </w:rPr>
        <w:br/>
        <w:t>A.9 성과 평가</w:t>
      </w:r>
      <w:r w:rsidRPr="00EC2E50">
        <w:rPr>
          <w:rFonts w:hint="eastAsia"/>
        </w:rPr>
        <w:br/>
        <w:t>A.10 개선</w:t>
      </w:r>
    </w:p>
    <w:p w14:paraId="4F733511" w14:textId="77777777" w:rsidR="00EC2E50" w:rsidRPr="00EC2E50" w:rsidRDefault="00EC2E50" w:rsidP="00EC2E50">
      <w:pPr>
        <w:widowControl w:val="0"/>
        <w:wordWrap w:val="0"/>
        <w:autoSpaceDE w:val="0"/>
        <w:autoSpaceDN w:val="0"/>
        <w:spacing w:after="160" w:line="259" w:lineRule="auto"/>
        <w:jc w:val="both"/>
        <w:rPr>
          <w:rFonts w:hint="eastAsia"/>
        </w:rPr>
      </w:pPr>
      <w:r w:rsidRPr="00EC2E50">
        <w:rPr>
          <w:b/>
          <w:bCs/>
        </w:rPr>
        <w:t>인증조직의 비전과 전략에 입각한</w:t>
      </w:r>
      <w:r w:rsidRPr="00EC2E50">
        <w:t> 다양한 </w:t>
      </w:r>
      <w:r w:rsidRPr="00EC2E50">
        <w:rPr>
          <w:b/>
          <w:bCs/>
        </w:rPr>
        <w:t>기존 추진현황을 검토</w:t>
      </w:r>
      <w:r w:rsidRPr="00EC2E50">
        <w:t>하고</w:t>
      </w:r>
    </w:p>
    <w:p w14:paraId="11C7B3FB" w14:textId="77777777" w:rsidR="00EC2E50" w:rsidRPr="00EC2E50" w:rsidRDefault="00EC2E50" w:rsidP="00EC2E50">
      <w:pPr>
        <w:widowControl w:val="0"/>
        <w:wordWrap w:val="0"/>
        <w:autoSpaceDE w:val="0"/>
        <w:autoSpaceDN w:val="0"/>
        <w:spacing w:after="160" w:line="259" w:lineRule="auto"/>
        <w:jc w:val="both"/>
      </w:pPr>
      <w:r w:rsidRPr="00EC2E50">
        <w:rPr>
          <w:b/>
          <w:bCs/>
        </w:rPr>
        <w:t>조직의 준법경영 성과 달성</w:t>
      </w:r>
      <w:r w:rsidRPr="00EC2E50">
        <w:t>을 지향하는</w:t>
      </w:r>
      <w:r w:rsidRPr="00EC2E50">
        <w:br/>
      </w:r>
      <w:r w:rsidRPr="00EC2E50">
        <w:rPr>
          <w:b/>
          <w:bCs/>
        </w:rPr>
        <w:t>경영시스템 실행 및 개선</w:t>
      </w:r>
    </w:p>
    <w:p w14:paraId="35505FC1" w14:textId="1EA66BEE" w:rsidR="00EC2E50" w:rsidRPr="00EC2E50" w:rsidRDefault="00EC2E50" w:rsidP="00EC2E50">
      <w:pPr>
        <w:widowControl w:val="0"/>
        <w:wordWrap w:val="0"/>
        <w:autoSpaceDE w:val="0"/>
        <w:autoSpaceDN w:val="0"/>
        <w:spacing w:after="160" w:line="259" w:lineRule="auto"/>
        <w:jc w:val="both"/>
      </w:pPr>
      <w:r w:rsidRPr="00EC2E50">
        <w:drawing>
          <wp:inline distT="0" distB="0" distL="0" distR="0" wp14:anchorId="3940F2F0" wp14:editId="755D7D8C">
            <wp:extent cx="5731510" cy="3215005"/>
            <wp:effectExtent l="0" t="0" r="2540" b="4445"/>
            <wp:docPr id="1878000168" name="그림 4" descr="경영시스템 방침과 목표=1. 지속성장을 위한 혁신(준법경영을 고려한 성과 향상과 목표 달성, 조직원의 경영시스템 이해도 제고) 2. 위기관리 체계강화(내외부 이슈 및 리스크 분석, 준법 리스크 대응책 마련과 전사적 대응체계 구축) 3. 고객중심경영 추진(각종 법적 규제와 고객 및 이해관계자의 요구사항을 체계적으로 대응.실현하는 Customer Oriented 경영) 4. 경영시스템 성과 검토(프로세스별 성과지표 확인을 통한 경영목표 적절성 및 성과 트렌드 분석으로 경영시스템 목표달성에 기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경영시스템 방침과 목표=1. 지속성장을 위한 혁신(준법경영을 고려한 성과 향상과 목표 달성, 조직원의 경영시스템 이해도 제고) 2. 위기관리 체계강화(내외부 이슈 및 리스크 분석, 준법 리스크 대응책 마련과 전사적 대응체계 구축) 3. 고객중심경영 추진(각종 법적 규제와 고객 및 이해관계자의 요구사항을 체계적으로 대응.실현하는 Customer Oriented 경영) 4. 경영시스템 성과 검토(프로세스별 성과지표 확인을 통한 경영목표 적절성 및 성과 트렌드 분석으로 경영시스템 목표달성에 기여)"/>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15005"/>
                    </a:xfrm>
                    <a:prstGeom prst="rect">
                      <a:avLst/>
                    </a:prstGeom>
                    <a:noFill/>
                    <a:ln>
                      <a:noFill/>
                    </a:ln>
                  </pic:spPr>
                </pic:pic>
              </a:graphicData>
            </a:graphic>
          </wp:inline>
        </w:drawing>
      </w:r>
    </w:p>
    <w:p w14:paraId="1C3472DE" w14:textId="4356B352" w:rsidR="00EC2E50" w:rsidRDefault="00EC2E50">
      <w:r>
        <w:br w:type="page"/>
      </w:r>
    </w:p>
    <w:p w14:paraId="06270304" w14:textId="11769457" w:rsidR="00EC2E50" w:rsidRPr="00951988" w:rsidRDefault="00EC2E50" w:rsidP="00EC2E50">
      <w:pPr>
        <w:rPr>
          <w:b/>
          <w:bCs/>
          <w:sz w:val="40"/>
          <w:szCs w:val="44"/>
        </w:rPr>
      </w:pPr>
      <w:r>
        <w:rPr>
          <w:b/>
          <w:bCs/>
          <w:sz w:val="40"/>
          <w:szCs w:val="44"/>
        </w:rPr>
        <w:lastRenderedPageBreak/>
        <w:t xml:space="preserve">G </w:t>
      </w:r>
      <w:r>
        <w:rPr>
          <w:b/>
          <w:bCs/>
          <w:sz w:val="40"/>
          <w:szCs w:val="44"/>
        </w:rPr>
        <w:t>2</w:t>
      </w:r>
      <w:r w:rsidRPr="00951988">
        <w:rPr>
          <w:b/>
          <w:bCs/>
          <w:sz w:val="40"/>
          <w:szCs w:val="44"/>
        </w:rPr>
        <w:t xml:space="preserve"> (</w:t>
      </w:r>
      <w:r w:rsidRPr="00951988">
        <w:rPr>
          <w:rFonts w:hint="eastAsia"/>
          <w:b/>
          <w:bCs/>
          <w:sz w:val="40"/>
          <w:szCs w:val="44"/>
        </w:rPr>
        <w:t>I</w:t>
      </w:r>
      <w:r w:rsidRPr="00951988">
        <w:rPr>
          <w:b/>
          <w:bCs/>
          <w:sz w:val="40"/>
          <w:szCs w:val="44"/>
        </w:rPr>
        <w:t xml:space="preserve">SO </w:t>
      </w:r>
      <w:r>
        <w:rPr>
          <w:b/>
          <w:bCs/>
          <w:sz w:val="40"/>
          <w:szCs w:val="44"/>
        </w:rPr>
        <w:t>4500</w:t>
      </w:r>
      <w:r w:rsidRPr="00951988">
        <w:rPr>
          <w:b/>
          <w:bCs/>
          <w:sz w:val="40"/>
          <w:szCs w:val="44"/>
        </w:rPr>
        <w:t>1)</w:t>
      </w:r>
    </w:p>
    <w:p w14:paraId="31DC6FBA" w14:textId="77777777" w:rsidR="00EC2E50" w:rsidRPr="00EC2E50" w:rsidRDefault="00EC2E50" w:rsidP="00EC2E50">
      <w:pPr>
        <w:widowControl w:val="0"/>
        <w:wordWrap w:val="0"/>
        <w:autoSpaceDE w:val="0"/>
        <w:autoSpaceDN w:val="0"/>
        <w:spacing w:after="160" w:line="259" w:lineRule="auto"/>
        <w:jc w:val="both"/>
        <w:rPr>
          <w:b/>
          <w:bCs/>
        </w:rPr>
      </w:pPr>
      <w:r w:rsidRPr="00EC2E50">
        <w:rPr>
          <w:b/>
          <w:bCs/>
        </w:rPr>
        <w:t>ISO 45001</w:t>
      </w:r>
    </w:p>
    <w:p w14:paraId="70B705BD" w14:textId="77777777" w:rsidR="00EC2E50" w:rsidRPr="00EC2E50" w:rsidRDefault="00EC2E50" w:rsidP="00EC2E50">
      <w:pPr>
        <w:widowControl w:val="0"/>
        <w:wordWrap w:val="0"/>
        <w:autoSpaceDE w:val="0"/>
        <w:autoSpaceDN w:val="0"/>
        <w:spacing w:after="160" w:line="259" w:lineRule="auto"/>
        <w:jc w:val="both"/>
        <w:rPr>
          <w:b/>
          <w:bCs/>
        </w:rPr>
      </w:pPr>
      <w:r w:rsidRPr="00EC2E50">
        <w:rPr>
          <w:b/>
          <w:bCs/>
        </w:rPr>
        <w:t>ISO 45001(안전보건경영시스템) 소개</w:t>
      </w:r>
    </w:p>
    <w:p w14:paraId="38641554" w14:textId="77777777" w:rsidR="00EC2E50" w:rsidRPr="00EC2E50" w:rsidRDefault="00EC2E50" w:rsidP="00EC2E50">
      <w:pPr>
        <w:widowControl w:val="0"/>
        <w:wordWrap w:val="0"/>
        <w:autoSpaceDE w:val="0"/>
        <w:autoSpaceDN w:val="0"/>
        <w:spacing w:after="160" w:line="259" w:lineRule="auto"/>
        <w:jc w:val="both"/>
      </w:pPr>
      <w:r w:rsidRPr="00EC2E50">
        <w:t xml:space="preserve">ISO 45001 은 2018 년 3 월에 발표된 </w:t>
      </w:r>
      <w:proofErr w:type="spellStart"/>
      <w:r w:rsidRPr="00EC2E50">
        <w:t>산업안전보건경영시스템의</w:t>
      </w:r>
      <w:proofErr w:type="spellEnd"/>
      <w:r w:rsidRPr="00EC2E50">
        <w:t> </w:t>
      </w:r>
      <w:hyperlink r:id="rId12" w:history="1">
        <w:r w:rsidRPr="00EC2E50">
          <w:rPr>
            <w:rStyle w:val="a3"/>
          </w:rPr>
          <w:t>ISO 표준</w:t>
        </w:r>
      </w:hyperlink>
      <w:r w:rsidRPr="00EC2E50">
        <w:t xml:space="preserve"> 입니다. ISO 45001의 목표는 산업 재해 및 질병의 감소입니다. 기존에 OHSAS 18001:2007이 ISO의 HLS(High Level Structure)를 적용하여 정식표준인 ISO 45001로 </w:t>
      </w:r>
      <w:proofErr w:type="gramStart"/>
      <w:r w:rsidRPr="00EC2E50">
        <w:t>전환 되었습니다</w:t>
      </w:r>
      <w:proofErr w:type="gramEnd"/>
      <w:r w:rsidRPr="00EC2E50">
        <w:t>.  기존의 인증 업체들은 3년의 전환 기간이 허용되고, 그 이후에 OHSAS 18001은 폐기됩니다. 그래서 기존의 OHSAS 18001:2007 인증업체는 2021년 3월 11일 이전까지 ISO 45001:2018로 전환 심사를 받아 인증을 취득해야 합니다.</w:t>
      </w:r>
    </w:p>
    <w:p w14:paraId="7293001E" w14:textId="77777777" w:rsidR="00EC2E50" w:rsidRPr="00EC2E50" w:rsidRDefault="00EC2E50" w:rsidP="00EC2E50">
      <w:pPr>
        <w:widowControl w:val="0"/>
        <w:wordWrap w:val="0"/>
        <w:autoSpaceDE w:val="0"/>
        <w:autoSpaceDN w:val="0"/>
        <w:spacing w:after="160" w:line="259" w:lineRule="auto"/>
        <w:jc w:val="both"/>
        <w:rPr>
          <w:b/>
          <w:bCs/>
        </w:rPr>
      </w:pPr>
      <w:r w:rsidRPr="00EC2E50">
        <w:rPr>
          <w:b/>
          <w:bCs/>
        </w:rPr>
        <w:t>ISO 45001(안전보건경영시스템)이란?</w:t>
      </w:r>
    </w:p>
    <w:p w14:paraId="0C787F7B" w14:textId="77777777" w:rsidR="00EC2E50" w:rsidRPr="00EC2E50" w:rsidRDefault="00EC2E50" w:rsidP="00EC2E50">
      <w:pPr>
        <w:widowControl w:val="0"/>
        <w:wordWrap w:val="0"/>
        <w:autoSpaceDE w:val="0"/>
        <w:autoSpaceDN w:val="0"/>
        <w:spacing w:after="160" w:line="259" w:lineRule="auto"/>
        <w:jc w:val="both"/>
      </w:pPr>
      <w:r w:rsidRPr="00EC2E50">
        <w:t xml:space="preserve">ISO 45001은 작업자 </w:t>
      </w:r>
      <w:proofErr w:type="spellStart"/>
      <w:r w:rsidRPr="00EC2E50">
        <w:t>안전을위한</w:t>
      </w:r>
      <w:proofErr w:type="spellEnd"/>
      <w:r w:rsidRPr="00EC2E50">
        <w:t xml:space="preserve"> 실용적인 솔루션을 제공하는 산업 보건 및 안전 관리 경영시스템의 국제 표준입니다. 이는 전 세계 모든 공급망, 모든 산업 및 이들 공급망에 제품을 공급하는 모든 국가의 계약자 및 하도급업자가 사용할 수 있는 근로자 안전 표준 및 검사의 글로벌 기반을 구축하는 데 도움이 될 수 있습니다.</w:t>
      </w:r>
    </w:p>
    <w:p w14:paraId="05BF3979" w14:textId="77777777" w:rsidR="00EC2E50" w:rsidRPr="00EC2E50" w:rsidRDefault="00EC2E50" w:rsidP="00EC2E50">
      <w:pPr>
        <w:widowControl w:val="0"/>
        <w:wordWrap w:val="0"/>
        <w:autoSpaceDE w:val="0"/>
        <w:autoSpaceDN w:val="0"/>
        <w:spacing w:after="160" w:line="259" w:lineRule="auto"/>
        <w:jc w:val="both"/>
        <w:rPr>
          <w:b/>
          <w:bCs/>
        </w:rPr>
      </w:pPr>
      <w:r w:rsidRPr="00EC2E50">
        <w:rPr>
          <w:b/>
          <w:bCs/>
        </w:rPr>
        <w:t>ISO 45001의 주요 변경 사항</w:t>
      </w:r>
    </w:p>
    <w:p w14:paraId="140C9BBF" w14:textId="77777777" w:rsidR="00EC2E50" w:rsidRPr="00EC2E50" w:rsidRDefault="00EC2E50" w:rsidP="00EC2E50">
      <w:pPr>
        <w:widowControl w:val="0"/>
        <w:numPr>
          <w:ilvl w:val="0"/>
          <w:numId w:val="9"/>
        </w:numPr>
        <w:wordWrap w:val="0"/>
        <w:autoSpaceDE w:val="0"/>
        <w:autoSpaceDN w:val="0"/>
        <w:spacing w:after="160" w:line="259" w:lineRule="auto"/>
        <w:jc w:val="both"/>
      </w:pPr>
      <w:r w:rsidRPr="00EC2E50">
        <w:t>경영시스템 기본구조(</w:t>
      </w:r>
      <w:proofErr w:type="gramStart"/>
      <w:r w:rsidRPr="00EC2E50">
        <w:t>HLS :</w:t>
      </w:r>
      <w:proofErr w:type="gramEnd"/>
      <w:r w:rsidRPr="00EC2E50">
        <w:t xml:space="preserve"> High Level Structure)를 도입하여, 다른 경영시스템(</w:t>
      </w:r>
      <w:hyperlink r:id="rId13" w:history="1">
        <w:r w:rsidRPr="00EC2E50">
          <w:rPr>
            <w:rStyle w:val="a3"/>
          </w:rPr>
          <w:t>ISO 9001</w:t>
        </w:r>
      </w:hyperlink>
      <w:r w:rsidRPr="00EC2E50">
        <w:t>, </w:t>
      </w:r>
      <w:hyperlink r:id="rId14" w:history="1">
        <w:r w:rsidRPr="00EC2E50">
          <w:rPr>
            <w:rStyle w:val="a3"/>
          </w:rPr>
          <w:t>ISO 14001</w:t>
        </w:r>
      </w:hyperlink>
      <w:r w:rsidRPr="00EC2E50">
        <w:t>)과의 통합이 용이합니다.</w:t>
      </w:r>
    </w:p>
    <w:p w14:paraId="42BF981F" w14:textId="77777777" w:rsidR="00EC2E50" w:rsidRPr="00EC2E50" w:rsidRDefault="00EC2E50" w:rsidP="00EC2E50">
      <w:pPr>
        <w:widowControl w:val="0"/>
        <w:numPr>
          <w:ilvl w:val="0"/>
          <w:numId w:val="9"/>
        </w:numPr>
        <w:wordWrap w:val="0"/>
        <w:autoSpaceDE w:val="0"/>
        <w:autoSpaceDN w:val="0"/>
        <w:spacing w:after="160" w:line="259" w:lineRule="auto"/>
        <w:jc w:val="both"/>
      </w:pPr>
      <w:r w:rsidRPr="00EC2E50">
        <w:t xml:space="preserve">‘조직의 상황’에 </w:t>
      </w:r>
      <w:proofErr w:type="gramStart"/>
      <w:r w:rsidRPr="00EC2E50">
        <w:t>중점 :</w:t>
      </w:r>
      <w:proofErr w:type="gramEnd"/>
      <w:r w:rsidRPr="00EC2E50">
        <w:t xml:space="preserve"> 조직은 이해 당사자를 결정하고 이러한 이해 당사자의 요구사항을 결정해야 합니다.</w:t>
      </w:r>
    </w:p>
    <w:p w14:paraId="4B3BBDC5" w14:textId="77777777" w:rsidR="00EC2E50" w:rsidRPr="00EC2E50" w:rsidRDefault="00EC2E50" w:rsidP="00EC2E50">
      <w:pPr>
        <w:widowControl w:val="0"/>
        <w:numPr>
          <w:ilvl w:val="0"/>
          <w:numId w:val="9"/>
        </w:numPr>
        <w:wordWrap w:val="0"/>
        <w:autoSpaceDE w:val="0"/>
        <w:autoSpaceDN w:val="0"/>
        <w:spacing w:after="160" w:line="259" w:lineRule="auto"/>
        <w:jc w:val="both"/>
      </w:pPr>
      <w:r w:rsidRPr="00EC2E50">
        <w:t xml:space="preserve">리더십 및 경영진 </w:t>
      </w:r>
      <w:proofErr w:type="gramStart"/>
      <w:r w:rsidRPr="00EC2E50">
        <w:t>참여 :</w:t>
      </w:r>
      <w:proofErr w:type="gramEnd"/>
      <w:r w:rsidRPr="00EC2E50">
        <w:t xml:space="preserve"> 최고경영진은 근로자를 지원하며 근로자와 </w:t>
      </w:r>
      <w:proofErr w:type="spellStart"/>
      <w:r w:rsidRPr="00EC2E50">
        <w:t>의사소통하는</w:t>
      </w:r>
      <w:proofErr w:type="spellEnd"/>
      <w:r w:rsidRPr="00EC2E50">
        <w:t xml:space="preserve"> 데 적극적인 태도를 보여 안전보건경영시스템의 효과에 기여해야 합니다. 또한 최고 경영진의 책임과 소임에 관한 요구사항을 명확하게 다루고 있습니다.</w:t>
      </w:r>
    </w:p>
    <w:p w14:paraId="4DEC069B" w14:textId="77777777" w:rsidR="00EC2E50" w:rsidRPr="00EC2E50" w:rsidRDefault="00EC2E50" w:rsidP="00EC2E50">
      <w:pPr>
        <w:widowControl w:val="0"/>
        <w:numPr>
          <w:ilvl w:val="0"/>
          <w:numId w:val="9"/>
        </w:numPr>
        <w:wordWrap w:val="0"/>
        <w:autoSpaceDE w:val="0"/>
        <w:autoSpaceDN w:val="0"/>
        <w:spacing w:after="160" w:line="259" w:lineRule="auto"/>
        <w:jc w:val="both"/>
      </w:pPr>
      <w:r w:rsidRPr="00EC2E50">
        <w:t>조직의 ‘리스크 및 기회를 다루기 위한 조치’</w:t>
      </w:r>
      <w:proofErr w:type="spellStart"/>
      <w:r w:rsidRPr="00EC2E50">
        <w:t>를</w:t>
      </w:r>
      <w:proofErr w:type="spellEnd"/>
      <w:r w:rsidRPr="00EC2E50">
        <w:t xml:space="preserve"> 통합하여 목표를 설정하고 실행해야 합니다.</w:t>
      </w:r>
    </w:p>
    <w:p w14:paraId="72C6528E" w14:textId="77777777" w:rsidR="00EC2E50" w:rsidRPr="00EC2E50" w:rsidRDefault="00EC2E50" w:rsidP="00EC2E50">
      <w:pPr>
        <w:widowControl w:val="0"/>
        <w:numPr>
          <w:ilvl w:val="0"/>
          <w:numId w:val="9"/>
        </w:numPr>
        <w:wordWrap w:val="0"/>
        <w:autoSpaceDE w:val="0"/>
        <w:autoSpaceDN w:val="0"/>
        <w:spacing w:after="160" w:line="259" w:lineRule="auto"/>
        <w:jc w:val="both"/>
      </w:pPr>
      <w:r w:rsidRPr="00EC2E50">
        <w:t> ‘지원’에서는 적격성 및 인식, 의사소통 및 문서화된 정보가 강조</w:t>
      </w:r>
    </w:p>
    <w:p w14:paraId="3D5A0128" w14:textId="77777777" w:rsidR="00EC2E50" w:rsidRPr="00EC2E50" w:rsidRDefault="00EC2E50" w:rsidP="00EC2E50">
      <w:pPr>
        <w:widowControl w:val="0"/>
        <w:numPr>
          <w:ilvl w:val="0"/>
          <w:numId w:val="9"/>
        </w:numPr>
        <w:wordWrap w:val="0"/>
        <w:autoSpaceDE w:val="0"/>
        <w:autoSpaceDN w:val="0"/>
        <w:spacing w:after="160" w:line="259" w:lineRule="auto"/>
        <w:jc w:val="both"/>
      </w:pPr>
      <w:r w:rsidRPr="00EC2E50">
        <w:t>‘운용’에서는 외주 및 조달의 관리에서 공급자 및 협력업체 위험을 효율적으로 관리 통제해야 합니다.</w:t>
      </w:r>
    </w:p>
    <w:p w14:paraId="40EB20D7" w14:textId="77777777" w:rsidR="00EC2E50" w:rsidRPr="00EC2E50" w:rsidRDefault="00EC2E50" w:rsidP="00EC2E50">
      <w:pPr>
        <w:widowControl w:val="0"/>
        <w:wordWrap w:val="0"/>
        <w:autoSpaceDE w:val="0"/>
        <w:autoSpaceDN w:val="0"/>
        <w:spacing w:after="160" w:line="259" w:lineRule="auto"/>
        <w:jc w:val="both"/>
        <w:rPr>
          <w:b/>
          <w:bCs/>
        </w:rPr>
      </w:pPr>
      <w:r w:rsidRPr="00EC2E50">
        <w:rPr>
          <w:b/>
          <w:bCs/>
        </w:rPr>
        <w:t>ISO 45001 PDCA 모델</w:t>
      </w:r>
    </w:p>
    <w:p w14:paraId="1757B29F" w14:textId="12A00F15" w:rsidR="00EC2E50" w:rsidRPr="00EC2E50" w:rsidRDefault="00EC2E50" w:rsidP="00EC2E50">
      <w:pPr>
        <w:widowControl w:val="0"/>
        <w:wordWrap w:val="0"/>
        <w:autoSpaceDE w:val="0"/>
        <w:autoSpaceDN w:val="0"/>
        <w:spacing w:after="160" w:line="259" w:lineRule="auto"/>
        <w:jc w:val="both"/>
      </w:pPr>
      <w:r w:rsidRPr="00EC2E50">
        <w:rPr>
          <w:rFonts w:hint="eastAsia"/>
        </w:rPr>
        <w:lastRenderedPageBreak/>
        <w:drawing>
          <wp:inline distT="0" distB="0" distL="0" distR="0" wp14:anchorId="6B7FB896" wp14:editId="67FDE751">
            <wp:extent cx="5731510" cy="4794250"/>
            <wp:effectExtent l="0" t="0" r="2540" b="6350"/>
            <wp:docPr id="61261250" name="그림 8" descr="iso45001 표준 모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so45001 표준 모델"/>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794250"/>
                    </a:xfrm>
                    <a:prstGeom prst="rect">
                      <a:avLst/>
                    </a:prstGeom>
                    <a:noFill/>
                    <a:ln>
                      <a:noFill/>
                    </a:ln>
                  </pic:spPr>
                </pic:pic>
              </a:graphicData>
            </a:graphic>
          </wp:inline>
        </w:drawing>
      </w:r>
    </w:p>
    <w:p w14:paraId="1A6C416D" w14:textId="77777777" w:rsidR="00EC2E50" w:rsidRPr="00EC2E50" w:rsidRDefault="00EC2E50" w:rsidP="00EC2E50">
      <w:pPr>
        <w:widowControl w:val="0"/>
        <w:wordWrap w:val="0"/>
        <w:autoSpaceDE w:val="0"/>
        <w:autoSpaceDN w:val="0"/>
        <w:spacing w:after="160" w:line="259" w:lineRule="auto"/>
        <w:jc w:val="both"/>
        <w:rPr>
          <w:b/>
          <w:bCs/>
        </w:rPr>
      </w:pPr>
      <w:r w:rsidRPr="00EC2E50">
        <w:rPr>
          <w:b/>
          <w:bCs/>
        </w:rPr>
        <w:t>ISO 45001:2018 규격 요구사항</w:t>
      </w:r>
    </w:p>
    <w:tbl>
      <w:tblPr>
        <w:tblW w:w="5000" w:type="pct"/>
        <w:tblCellMar>
          <w:top w:w="15" w:type="dxa"/>
          <w:left w:w="15" w:type="dxa"/>
          <w:bottom w:w="15" w:type="dxa"/>
          <w:right w:w="15" w:type="dxa"/>
        </w:tblCellMar>
        <w:tblLook w:val="04A0" w:firstRow="1" w:lastRow="0" w:firstColumn="1" w:lastColumn="0" w:noHBand="0" w:noVBand="1"/>
      </w:tblPr>
      <w:tblGrid>
        <w:gridCol w:w="4513"/>
        <w:gridCol w:w="4513"/>
      </w:tblGrid>
      <w:tr w:rsidR="00EC2E50" w:rsidRPr="00EC2E50" w14:paraId="1A6C8597" w14:textId="77777777" w:rsidTr="00EC2E50">
        <w:tc>
          <w:tcPr>
            <w:tcW w:w="2500" w:type="pct"/>
            <w:tcBorders>
              <w:top w:val="nil"/>
              <w:left w:val="nil"/>
              <w:bottom w:val="nil"/>
              <w:right w:val="nil"/>
            </w:tcBorders>
            <w:shd w:val="clear" w:color="auto" w:fill="auto"/>
            <w:vAlign w:val="center"/>
            <w:hideMark/>
          </w:tcPr>
          <w:p w14:paraId="4616A6E6" w14:textId="77777777" w:rsidR="00EC2E50" w:rsidRPr="00EC2E50" w:rsidRDefault="00EC2E50" w:rsidP="00EC2E50">
            <w:pPr>
              <w:widowControl w:val="0"/>
              <w:wordWrap w:val="0"/>
              <w:autoSpaceDE w:val="0"/>
              <w:autoSpaceDN w:val="0"/>
              <w:spacing w:after="160" w:line="259" w:lineRule="auto"/>
              <w:jc w:val="both"/>
            </w:pPr>
            <w:r w:rsidRPr="00EC2E50">
              <w:rPr>
                <w:b/>
                <w:bCs/>
              </w:rPr>
              <w:t>4. 조직의 상황</w:t>
            </w:r>
            <w:r w:rsidRPr="00EC2E50">
              <w:br/>
              <w:t>4.1 조직과 조직 상황의 이해</w:t>
            </w:r>
            <w:r w:rsidRPr="00EC2E50">
              <w:br/>
              <w:t>4.2 작업자와 기타 이해관계자의 니즈와 기대 이해</w:t>
            </w:r>
            <w:r w:rsidRPr="00EC2E50">
              <w:br/>
              <w:t>4.3 안전보건경영시스템의 적용범위 결정</w:t>
            </w:r>
            <w:r w:rsidRPr="00EC2E50">
              <w:br/>
              <w:t>4.4 안전보건경영시스템</w:t>
            </w:r>
            <w:r w:rsidRPr="00EC2E50">
              <w:br/>
            </w:r>
            <w:r w:rsidRPr="00EC2E50">
              <w:rPr>
                <w:b/>
                <w:bCs/>
              </w:rPr>
              <w:t>5.리더십과 작업자 참여</w:t>
            </w:r>
            <w:r w:rsidRPr="00EC2E50">
              <w:br/>
              <w:t>5.1 리더십과 의지표명</w:t>
            </w:r>
            <w:r w:rsidRPr="00EC2E50">
              <w:br/>
              <w:t>5.2 안전보건 방침</w:t>
            </w:r>
            <w:r w:rsidRPr="00EC2E50">
              <w:br/>
              <w:t>5.3 조직의 역할, 책임 및 권한</w:t>
            </w:r>
            <w:r w:rsidRPr="00EC2E50">
              <w:br/>
              <w:t>5.4 작업자의 협의와 참여</w:t>
            </w:r>
            <w:r w:rsidRPr="00EC2E50">
              <w:br/>
            </w:r>
            <w:r w:rsidRPr="00EC2E50">
              <w:rPr>
                <w:b/>
                <w:bCs/>
              </w:rPr>
              <w:t>6. 기획</w:t>
            </w:r>
            <w:r w:rsidRPr="00EC2E50">
              <w:br/>
              <w:t>6.1 리스크와 기회를 다루기 위한 조치</w:t>
            </w:r>
            <w:r w:rsidRPr="00EC2E50">
              <w:br/>
              <w:t>6.2 목표와 목표 달성을 위한 기획</w:t>
            </w:r>
            <w:r w:rsidRPr="00EC2E50">
              <w:br/>
            </w:r>
            <w:r w:rsidRPr="00EC2E50">
              <w:rPr>
                <w:b/>
                <w:bCs/>
              </w:rPr>
              <w:t>7. 지원</w:t>
            </w:r>
            <w:r w:rsidRPr="00EC2E50">
              <w:br/>
            </w:r>
            <w:r w:rsidRPr="00EC2E50">
              <w:lastRenderedPageBreak/>
              <w:t>7.1 자원</w:t>
            </w:r>
            <w:r w:rsidRPr="00EC2E50">
              <w:br/>
              <w:t>7.2 역량</w:t>
            </w:r>
            <w:r w:rsidRPr="00EC2E50">
              <w:br/>
              <w:t>7.3 인식</w:t>
            </w:r>
            <w:r w:rsidRPr="00EC2E50">
              <w:br/>
              <w:t>7.4 의사소통</w:t>
            </w:r>
            <w:r w:rsidRPr="00EC2E50">
              <w:br/>
              <w:t>7.5 문서화된 정보</w:t>
            </w:r>
          </w:p>
        </w:tc>
        <w:tc>
          <w:tcPr>
            <w:tcW w:w="2500" w:type="pct"/>
            <w:tcBorders>
              <w:top w:val="nil"/>
              <w:left w:val="nil"/>
              <w:bottom w:val="nil"/>
              <w:right w:val="nil"/>
            </w:tcBorders>
            <w:shd w:val="clear" w:color="auto" w:fill="auto"/>
            <w:vAlign w:val="center"/>
            <w:hideMark/>
          </w:tcPr>
          <w:p w14:paraId="6E0D9726" w14:textId="77777777" w:rsidR="00EC2E50" w:rsidRPr="00EC2E50" w:rsidRDefault="00EC2E50" w:rsidP="00EC2E50">
            <w:pPr>
              <w:widowControl w:val="0"/>
              <w:wordWrap w:val="0"/>
              <w:autoSpaceDE w:val="0"/>
              <w:autoSpaceDN w:val="0"/>
              <w:spacing w:after="160" w:line="259" w:lineRule="auto"/>
              <w:jc w:val="both"/>
            </w:pPr>
            <w:r w:rsidRPr="00EC2E50">
              <w:rPr>
                <w:b/>
                <w:bCs/>
              </w:rPr>
              <w:lastRenderedPageBreak/>
              <w:t>8. 운영</w:t>
            </w:r>
            <w:r w:rsidRPr="00EC2E50">
              <w:br/>
              <w:t>8.1 운영 기획과 관리</w:t>
            </w:r>
            <w:r w:rsidRPr="00EC2E50">
              <w:br/>
              <w:t>8.2 비상사태 대비와 대응</w:t>
            </w:r>
            <w:r w:rsidRPr="00EC2E50">
              <w:br/>
            </w:r>
            <w:r w:rsidRPr="00EC2E50">
              <w:rPr>
                <w:b/>
                <w:bCs/>
              </w:rPr>
              <w:t>9. 성과평가</w:t>
            </w:r>
            <w:r w:rsidRPr="00EC2E50">
              <w:br/>
              <w:t>9.1 모니터링, 측정, 분석 및 성과평가</w:t>
            </w:r>
            <w:r w:rsidRPr="00EC2E50">
              <w:br/>
              <w:t>9.2 내부심사</w:t>
            </w:r>
            <w:r w:rsidRPr="00EC2E50">
              <w:br/>
              <w:t>9.3 경영검토</w:t>
            </w:r>
            <w:r w:rsidRPr="00EC2E50">
              <w:br/>
            </w:r>
            <w:r w:rsidRPr="00EC2E50">
              <w:rPr>
                <w:b/>
                <w:bCs/>
              </w:rPr>
              <w:t>10. 개선</w:t>
            </w:r>
            <w:r w:rsidRPr="00EC2E50">
              <w:br/>
              <w:t>10.1 일반사항</w:t>
            </w:r>
            <w:r w:rsidRPr="00EC2E50">
              <w:br/>
              <w:t>10.2 사건, 부적합 및 시정조치</w:t>
            </w:r>
            <w:r w:rsidRPr="00EC2E50">
              <w:br/>
              <w:t>10.3 지속적 개선</w:t>
            </w:r>
          </w:p>
        </w:tc>
      </w:tr>
    </w:tbl>
    <w:p w14:paraId="504DC433" w14:textId="77777777" w:rsidR="00EC2E50" w:rsidRPr="00EC2E50" w:rsidRDefault="00EC2E50" w:rsidP="00EC2E50">
      <w:pPr>
        <w:widowControl w:val="0"/>
        <w:wordWrap w:val="0"/>
        <w:autoSpaceDE w:val="0"/>
        <w:autoSpaceDN w:val="0"/>
        <w:spacing w:after="160" w:line="259" w:lineRule="auto"/>
        <w:jc w:val="both"/>
        <w:rPr>
          <w:b/>
          <w:bCs/>
        </w:rPr>
      </w:pPr>
      <w:r w:rsidRPr="00EC2E50">
        <w:rPr>
          <w:b/>
          <w:bCs/>
        </w:rPr>
        <w:t>안전보건경영시스템 인증 도입 필요성</w:t>
      </w:r>
    </w:p>
    <w:p w14:paraId="526CCA45" w14:textId="77777777" w:rsidR="00EC2E50" w:rsidRPr="00EC2E50" w:rsidRDefault="00EC2E50" w:rsidP="00EC2E50">
      <w:pPr>
        <w:widowControl w:val="0"/>
        <w:wordWrap w:val="0"/>
        <w:autoSpaceDE w:val="0"/>
        <w:autoSpaceDN w:val="0"/>
        <w:spacing w:after="160" w:line="259" w:lineRule="auto"/>
        <w:jc w:val="both"/>
      </w:pPr>
      <w:r w:rsidRPr="00EC2E50">
        <w:t xml:space="preserve">사회적으로 안전보건 문제에 대한 </w:t>
      </w:r>
      <w:proofErr w:type="spellStart"/>
      <w:r w:rsidRPr="00EC2E50">
        <w:t>이혜관계자의</w:t>
      </w:r>
      <w:proofErr w:type="spellEnd"/>
      <w:r w:rsidRPr="00EC2E50">
        <w:t xml:space="preserve"> 관심이 증가하면서, 근로자의 건강과 안전에 대한 조직의 책임도 더욱 강조되고 있습니다. 조직이 독자적으로 안전보건에 대해 검토하거나 심사하는 방식은 이해관계자들의 신뢰를 얻기 충분하지 않기 때문에, 전세계적으로 통용되는 ISO 45001 표준을 적용하여 근로자의 보건과 안전에 대한 책임을 이행하고 있다는 확신을 줄 수 있습니다.</w:t>
      </w:r>
    </w:p>
    <w:p w14:paraId="32988891" w14:textId="77777777" w:rsidR="00EC2E50" w:rsidRPr="00EC2E50" w:rsidRDefault="00EC2E50" w:rsidP="00EC2E50">
      <w:pPr>
        <w:widowControl w:val="0"/>
        <w:wordWrap w:val="0"/>
        <w:autoSpaceDE w:val="0"/>
        <w:autoSpaceDN w:val="0"/>
        <w:spacing w:after="160" w:line="259" w:lineRule="auto"/>
        <w:jc w:val="both"/>
        <w:rPr>
          <w:b/>
          <w:bCs/>
        </w:rPr>
      </w:pPr>
      <w:r w:rsidRPr="00EC2E50">
        <w:rPr>
          <w:b/>
          <w:bCs/>
        </w:rPr>
        <w:t>안전보건경영시스템 인증 기대효과</w:t>
      </w:r>
    </w:p>
    <w:p w14:paraId="20BBF1CD" w14:textId="77777777" w:rsidR="00EC2E50" w:rsidRPr="00EC2E50" w:rsidRDefault="00EC2E50" w:rsidP="00EC2E50">
      <w:pPr>
        <w:widowControl w:val="0"/>
        <w:numPr>
          <w:ilvl w:val="0"/>
          <w:numId w:val="10"/>
        </w:numPr>
        <w:wordWrap w:val="0"/>
        <w:autoSpaceDE w:val="0"/>
        <w:autoSpaceDN w:val="0"/>
        <w:spacing w:after="160" w:line="259" w:lineRule="auto"/>
        <w:jc w:val="both"/>
      </w:pPr>
      <w:r w:rsidRPr="00EC2E50">
        <w:t xml:space="preserve">사업 성과를 향상시키고, 올바르게 </w:t>
      </w:r>
      <w:proofErr w:type="gramStart"/>
      <w:r w:rsidRPr="00EC2E50">
        <w:t>설계되고,  잘</w:t>
      </w:r>
      <w:proofErr w:type="gramEnd"/>
      <w:r w:rsidRPr="00EC2E50">
        <w:t xml:space="preserve"> 구현된 안전보건경영시스템은 작업장에서의 질병 및 부상을 줄이고 생산성을 향상시킵니다.</w:t>
      </w:r>
    </w:p>
    <w:p w14:paraId="6538181E" w14:textId="77777777" w:rsidR="00EC2E50" w:rsidRPr="00EC2E50" w:rsidRDefault="00EC2E50" w:rsidP="00EC2E50">
      <w:pPr>
        <w:widowControl w:val="0"/>
        <w:numPr>
          <w:ilvl w:val="0"/>
          <w:numId w:val="10"/>
        </w:numPr>
        <w:wordWrap w:val="0"/>
        <w:autoSpaceDE w:val="0"/>
        <w:autoSpaceDN w:val="0"/>
        <w:spacing w:after="160" w:line="259" w:lineRule="auto"/>
        <w:jc w:val="both"/>
      </w:pPr>
      <w:r w:rsidRPr="00EC2E50">
        <w:t>국제사회에서 합의된 안전보건경영시스템 구축</w:t>
      </w:r>
    </w:p>
    <w:p w14:paraId="34021E27" w14:textId="77777777" w:rsidR="00EC2E50" w:rsidRPr="00EC2E50" w:rsidRDefault="00EC2E50" w:rsidP="00EC2E50">
      <w:pPr>
        <w:widowControl w:val="0"/>
        <w:numPr>
          <w:ilvl w:val="0"/>
          <w:numId w:val="10"/>
        </w:numPr>
        <w:wordWrap w:val="0"/>
        <w:autoSpaceDE w:val="0"/>
        <w:autoSpaceDN w:val="0"/>
        <w:spacing w:after="160" w:line="259" w:lineRule="auto"/>
        <w:jc w:val="both"/>
      </w:pPr>
      <w:r w:rsidRPr="00EC2E50">
        <w:t xml:space="preserve">보험료를 </w:t>
      </w:r>
      <w:proofErr w:type="spellStart"/>
      <w:r w:rsidRPr="00EC2E50">
        <w:t>낮추기위한</w:t>
      </w:r>
      <w:proofErr w:type="spellEnd"/>
      <w:r w:rsidRPr="00EC2E50">
        <w:t xml:space="preserve"> 플랫폼을 제공하고, 이에 대한 공신력 확보 및 증명</w:t>
      </w:r>
    </w:p>
    <w:p w14:paraId="504B7D2F" w14:textId="77777777" w:rsidR="00EC2E50" w:rsidRPr="00EC2E50" w:rsidRDefault="00EC2E50" w:rsidP="00EC2E50">
      <w:pPr>
        <w:widowControl w:val="0"/>
        <w:numPr>
          <w:ilvl w:val="0"/>
          <w:numId w:val="10"/>
        </w:numPr>
        <w:wordWrap w:val="0"/>
        <w:autoSpaceDE w:val="0"/>
        <w:autoSpaceDN w:val="0"/>
        <w:spacing w:after="160" w:line="259" w:lineRule="auto"/>
        <w:jc w:val="both"/>
      </w:pPr>
      <w:r w:rsidRPr="00EC2E50">
        <w:t>위험 식별 용이</w:t>
      </w:r>
    </w:p>
    <w:p w14:paraId="7B0E44B2" w14:textId="77777777" w:rsidR="00EC2E50" w:rsidRPr="00EC2E50" w:rsidRDefault="00EC2E50" w:rsidP="00EC2E50">
      <w:pPr>
        <w:widowControl w:val="0"/>
        <w:numPr>
          <w:ilvl w:val="0"/>
          <w:numId w:val="10"/>
        </w:numPr>
        <w:wordWrap w:val="0"/>
        <w:autoSpaceDE w:val="0"/>
        <w:autoSpaceDN w:val="0"/>
        <w:spacing w:after="160" w:line="259" w:lineRule="auto"/>
        <w:jc w:val="both"/>
      </w:pPr>
      <w:r w:rsidRPr="00EC2E50">
        <w:t>전세계 모든 현행 법규를 준수 및 대응능력 향상</w:t>
      </w:r>
    </w:p>
    <w:p w14:paraId="6D6E4B96" w14:textId="77777777" w:rsidR="00EC2E50" w:rsidRPr="00EC2E50" w:rsidRDefault="00EC2E50" w:rsidP="00EC2E50">
      <w:pPr>
        <w:widowControl w:val="0"/>
        <w:numPr>
          <w:ilvl w:val="0"/>
          <w:numId w:val="10"/>
        </w:numPr>
        <w:wordWrap w:val="0"/>
        <w:autoSpaceDE w:val="0"/>
        <w:autoSpaceDN w:val="0"/>
        <w:spacing w:after="160" w:line="259" w:lineRule="auto"/>
        <w:jc w:val="both"/>
      </w:pPr>
      <w:r w:rsidRPr="00EC2E50">
        <w:t>사고, 위험 및 가동 중지 시간을 줄여 내부 운영의 효율성을 높입니다.</w:t>
      </w:r>
    </w:p>
    <w:p w14:paraId="3B569B20" w14:textId="77777777" w:rsidR="00EC2E50" w:rsidRPr="00EC2E50" w:rsidRDefault="00EC2E50" w:rsidP="00EC2E50">
      <w:pPr>
        <w:widowControl w:val="0"/>
        <w:numPr>
          <w:ilvl w:val="0"/>
          <w:numId w:val="10"/>
        </w:numPr>
        <w:wordWrap w:val="0"/>
        <w:autoSpaceDE w:val="0"/>
        <w:autoSpaceDN w:val="0"/>
        <w:spacing w:after="160" w:line="259" w:lineRule="auto"/>
        <w:jc w:val="both"/>
      </w:pPr>
      <w:r w:rsidRPr="00EC2E50">
        <w:t xml:space="preserve">회사의 업무 활동과 관련한 이해 당사자의 안전을 </w:t>
      </w:r>
      <w:proofErr w:type="gramStart"/>
      <w:r w:rsidRPr="00EC2E50">
        <w:t>향상 시킵니다</w:t>
      </w:r>
      <w:proofErr w:type="gramEnd"/>
      <w:r w:rsidRPr="00EC2E50">
        <w:t>.</w:t>
      </w:r>
    </w:p>
    <w:p w14:paraId="0489E82E" w14:textId="77777777" w:rsidR="00EC2E50" w:rsidRPr="00EC2E50" w:rsidRDefault="00EC2E50" w:rsidP="00EC2E50">
      <w:pPr>
        <w:widowControl w:val="0"/>
        <w:numPr>
          <w:ilvl w:val="0"/>
          <w:numId w:val="10"/>
        </w:numPr>
        <w:wordWrap w:val="0"/>
        <w:autoSpaceDE w:val="0"/>
        <w:autoSpaceDN w:val="0"/>
        <w:spacing w:after="160" w:line="259" w:lineRule="auto"/>
        <w:jc w:val="both"/>
      </w:pPr>
      <w:r w:rsidRPr="00EC2E50">
        <w:t>안전사고 처리 비용 감소</w:t>
      </w:r>
    </w:p>
    <w:p w14:paraId="399CE01D" w14:textId="77777777" w:rsidR="00EC2E50" w:rsidRPr="00EC2E50" w:rsidRDefault="00EC2E50" w:rsidP="00EC2E50">
      <w:pPr>
        <w:widowControl w:val="0"/>
        <w:numPr>
          <w:ilvl w:val="0"/>
          <w:numId w:val="10"/>
        </w:numPr>
        <w:wordWrap w:val="0"/>
        <w:autoSpaceDE w:val="0"/>
        <w:autoSpaceDN w:val="0"/>
        <w:spacing w:after="160" w:line="259" w:lineRule="auto"/>
        <w:jc w:val="both"/>
      </w:pPr>
      <w:r w:rsidRPr="00EC2E50">
        <w:t>근로자 이직률 감소 및 무재해 사업장 달성으로 기업 이미지 개선</w:t>
      </w:r>
    </w:p>
    <w:p w14:paraId="524E833D" w14:textId="77777777" w:rsidR="00EC2E50" w:rsidRPr="00EC2E50" w:rsidRDefault="00EC2E50" w:rsidP="00EC2E50">
      <w:pPr>
        <w:widowControl w:val="0"/>
        <w:numPr>
          <w:ilvl w:val="0"/>
          <w:numId w:val="10"/>
        </w:numPr>
        <w:wordWrap w:val="0"/>
        <w:autoSpaceDE w:val="0"/>
        <w:autoSpaceDN w:val="0"/>
        <w:spacing w:after="160" w:line="259" w:lineRule="auto"/>
        <w:jc w:val="both"/>
      </w:pPr>
      <w:r w:rsidRPr="00EC2E50">
        <w:t xml:space="preserve">조직을 예방모드로 </w:t>
      </w:r>
      <w:proofErr w:type="gramStart"/>
      <w:r w:rsidRPr="00EC2E50">
        <w:t>변환 합니다</w:t>
      </w:r>
      <w:proofErr w:type="gramEnd"/>
      <w:r w:rsidRPr="00EC2E50">
        <w:t>.</w:t>
      </w:r>
    </w:p>
    <w:p w14:paraId="290D98AC" w14:textId="77777777" w:rsidR="00EC2E50" w:rsidRPr="00EC2E50" w:rsidRDefault="00EC2E50" w:rsidP="00EC2E50">
      <w:pPr>
        <w:widowControl w:val="0"/>
        <w:numPr>
          <w:ilvl w:val="0"/>
          <w:numId w:val="10"/>
        </w:numPr>
        <w:wordWrap w:val="0"/>
        <w:autoSpaceDE w:val="0"/>
        <w:autoSpaceDN w:val="0"/>
        <w:spacing w:after="160" w:line="259" w:lineRule="auto"/>
        <w:jc w:val="both"/>
      </w:pPr>
      <w:r w:rsidRPr="00EC2E50">
        <w:t>관리 감독을 개선합니다.</w:t>
      </w:r>
    </w:p>
    <w:p w14:paraId="09A6CC57" w14:textId="77777777" w:rsidR="00EC2E50" w:rsidRPr="00EC2E50" w:rsidRDefault="00EC2E50" w:rsidP="00EC2E50">
      <w:pPr>
        <w:widowControl w:val="0"/>
        <w:numPr>
          <w:ilvl w:val="0"/>
          <w:numId w:val="10"/>
        </w:numPr>
        <w:wordWrap w:val="0"/>
        <w:autoSpaceDE w:val="0"/>
        <w:autoSpaceDN w:val="0"/>
        <w:spacing w:after="160" w:line="259" w:lineRule="auto"/>
        <w:jc w:val="both"/>
      </w:pPr>
      <w:r w:rsidRPr="00EC2E50">
        <w:t> 지속적인 개선을 촉진합니다.</w:t>
      </w:r>
    </w:p>
    <w:p w14:paraId="5EF9CE84" w14:textId="77777777" w:rsidR="00EC2E50" w:rsidRPr="00EC2E50" w:rsidRDefault="00EC2E50" w:rsidP="00EC2E50">
      <w:pPr>
        <w:widowControl w:val="0"/>
        <w:numPr>
          <w:ilvl w:val="0"/>
          <w:numId w:val="11"/>
        </w:numPr>
        <w:wordWrap w:val="0"/>
        <w:autoSpaceDE w:val="0"/>
        <w:autoSpaceDN w:val="0"/>
        <w:spacing w:after="160" w:line="259" w:lineRule="auto"/>
        <w:jc w:val="both"/>
        <w:rPr>
          <w:rStyle w:val="a3"/>
        </w:rPr>
      </w:pPr>
      <w:r w:rsidRPr="00EC2E50">
        <w:rPr>
          <w:rFonts w:hint="eastAsia"/>
        </w:rPr>
        <w:fldChar w:fldCharType="begin"/>
      </w:r>
      <w:r w:rsidRPr="00EC2E50">
        <w:rPr>
          <w:rFonts w:hint="eastAsia"/>
        </w:rPr>
        <w:instrText>HYPERLINK "https://iso-certification.kr/iso-45001/" \l "tab-dfc9ca16caf8508685a"</w:instrText>
      </w:r>
      <w:r w:rsidRPr="00EC2E50">
        <w:rPr>
          <w:rFonts w:hint="eastAsia"/>
        </w:rPr>
      </w:r>
      <w:r w:rsidRPr="00EC2E50">
        <w:rPr>
          <w:rFonts w:hint="eastAsia"/>
        </w:rPr>
        <w:fldChar w:fldCharType="separate"/>
      </w:r>
    </w:p>
    <w:p w14:paraId="30747E89" w14:textId="77777777" w:rsidR="00EC2E50" w:rsidRPr="00EC2E50" w:rsidRDefault="00EC2E50" w:rsidP="00EC2E50">
      <w:pPr>
        <w:widowControl w:val="0"/>
        <w:wordWrap w:val="0"/>
        <w:autoSpaceDE w:val="0"/>
        <w:autoSpaceDN w:val="0"/>
        <w:spacing w:after="160" w:line="259" w:lineRule="auto"/>
        <w:jc w:val="both"/>
        <w:rPr>
          <w:rStyle w:val="a3"/>
        </w:rPr>
      </w:pPr>
      <w:r w:rsidRPr="00EC2E50">
        <w:rPr>
          <w:rStyle w:val="a3"/>
        </w:rPr>
        <w:t>ISO 45001 인증 심사 절차</w:t>
      </w:r>
    </w:p>
    <w:p w14:paraId="2E3D5CB0" w14:textId="02954AD7" w:rsidR="00EC2E50" w:rsidRPr="00EC2E50" w:rsidRDefault="00EC2E50" w:rsidP="00EC2E50">
      <w:pPr>
        <w:widowControl w:val="0"/>
        <w:wordWrap w:val="0"/>
        <w:autoSpaceDE w:val="0"/>
        <w:autoSpaceDN w:val="0"/>
        <w:spacing w:after="160" w:line="259" w:lineRule="auto"/>
        <w:jc w:val="both"/>
      </w:pPr>
      <w:r w:rsidRPr="00EC2E50">
        <w:rPr>
          <w:rFonts w:hint="eastAsia"/>
        </w:rPr>
        <w:lastRenderedPageBreak/>
        <w:fldChar w:fldCharType="end"/>
      </w:r>
      <w:r w:rsidRPr="00EC2E50">
        <w:rPr>
          <w:rFonts w:hint="eastAsia"/>
        </w:rPr>
        <w:drawing>
          <wp:inline distT="0" distB="0" distL="0" distR="0" wp14:anchorId="1DD93BEB" wp14:editId="5C44264D">
            <wp:extent cx="5731510" cy="5447665"/>
            <wp:effectExtent l="0" t="0" r="0" b="635"/>
            <wp:docPr id="939793600" name="그림 7" descr="iso45001 인증 심사 절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so45001 인증 심사 절차"/>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5447665"/>
                    </a:xfrm>
                    <a:prstGeom prst="rect">
                      <a:avLst/>
                    </a:prstGeom>
                    <a:noFill/>
                    <a:ln>
                      <a:noFill/>
                    </a:ln>
                  </pic:spPr>
                </pic:pic>
              </a:graphicData>
            </a:graphic>
          </wp:inline>
        </w:drawing>
      </w:r>
    </w:p>
    <w:p w14:paraId="1C6718B2" w14:textId="77777777" w:rsidR="00EC2E50" w:rsidRDefault="00EC2E50" w:rsidP="00EC2E50"/>
    <w:p w14:paraId="5ACE6AE0" w14:textId="77777777" w:rsidR="00EC2E50" w:rsidRDefault="00EC2E50" w:rsidP="00EC2E50"/>
    <w:p w14:paraId="28EFDD12" w14:textId="77777777" w:rsidR="00EC2E50" w:rsidRDefault="00EC2E50" w:rsidP="00EC2E50"/>
    <w:p w14:paraId="5ACD6A01" w14:textId="77777777" w:rsidR="00EC2E50" w:rsidRDefault="00EC2E50" w:rsidP="00EC2E50"/>
    <w:p w14:paraId="695A0864" w14:textId="77777777" w:rsidR="00EC2E50" w:rsidRDefault="00EC2E50" w:rsidP="00EC2E50"/>
    <w:p w14:paraId="41383F01" w14:textId="77777777" w:rsidR="00EC2E50" w:rsidRDefault="00EC2E50" w:rsidP="00EC2E50"/>
    <w:p w14:paraId="18ADFCBF" w14:textId="77777777" w:rsidR="00EC2E50" w:rsidRDefault="00EC2E50" w:rsidP="00EC2E50"/>
    <w:p w14:paraId="768D0D37" w14:textId="77777777" w:rsidR="00EC2E50" w:rsidRDefault="00EC2E50" w:rsidP="00EC2E50"/>
    <w:p w14:paraId="154CE48F" w14:textId="65C5F676" w:rsidR="00EC2E50" w:rsidRPr="00EC2E50" w:rsidRDefault="00EC2E50" w:rsidP="00EC2E50">
      <w:pPr>
        <w:widowControl w:val="0"/>
        <w:wordWrap w:val="0"/>
        <w:autoSpaceDE w:val="0"/>
        <w:autoSpaceDN w:val="0"/>
        <w:spacing w:after="160" w:line="259" w:lineRule="auto"/>
        <w:jc w:val="both"/>
        <w:rPr>
          <w:rStyle w:val="a3"/>
          <w:color w:val="auto"/>
          <w:u w:val="none"/>
        </w:rPr>
      </w:pPr>
      <w:r w:rsidRPr="00EC2E50">
        <w:rPr>
          <w:rFonts w:hint="eastAsia"/>
        </w:rPr>
        <w:fldChar w:fldCharType="begin"/>
      </w:r>
      <w:r w:rsidRPr="00EC2E50">
        <w:rPr>
          <w:rFonts w:hint="eastAsia"/>
        </w:rPr>
        <w:instrText>HYPERLINK "https://iso-certification.kr/iso-45001/" \l "tab-88eef97d58c17a6284b"</w:instrText>
      </w:r>
      <w:r w:rsidRPr="00EC2E50">
        <w:rPr>
          <w:rFonts w:hint="eastAsia"/>
        </w:rPr>
      </w:r>
      <w:r w:rsidRPr="00EC2E50">
        <w:rPr>
          <w:rFonts w:hint="eastAsia"/>
        </w:rPr>
        <w:fldChar w:fldCharType="separate"/>
      </w:r>
    </w:p>
    <w:p w14:paraId="41E8ED55" w14:textId="77777777" w:rsidR="00EC2E50" w:rsidRPr="00EC2E50" w:rsidRDefault="00EC2E50" w:rsidP="00EC2E50">
      <w:pPr>
        <w:widowControl w:val="0"/>
        <w:wordWrap w:val="0"/>
        <w:autoSpaceDE w:val="0"/>
        <w:autoSpaceDN w:val="0"/>
        <w:spacing w:after="160" w:line="259" w:lineRule="auto"/>
        <w:jc w:val="both"/>
        <w:rPr>
          <w:rStyle w:val="a3"/>
        </w:rPr>
      </w:pPr>
      <w:r w:rsidRPr="00EC2E50">
        <w:rPr>
          <w:rStyle w:val="a3"/>
        </w:rPr>
        <w:t>ISO 45001 인증 컨설팅 절차</w:t>
      </w:r>
    </w:p>
    <w:p w14:paraId="1FE5B63D" w14:textId="77777777" w:rsidR="00EC2E50" w:rsidRPr="00EC2E50" w:rsidRDefault="00EC2E50" w:rsidP="00EC2E50">
      <w:pPr>
        <w:widowControl w:val="0"/>
        <w:wordWrap w:val="0"/>
        <w:autoSpaceDE w:val="0"/>
        <w:autoSpaceDN w:val="0"/>
        <w:spacing w:after="160" w:line="259" w:lineRule="auto"/>
        <w:jc w:val="both"/>
      </w:pPr>
      <w:r w:rsidRPr="00EC2E50">
        <w:rPr>
          <w:rFonts w:hint="eastAsia"/>
        </w:rPr>
        <w:fldChar w:fldCharType="end"/>
      </w:r>
    </w:p>
    <w:p w14:paraId="4A8D0C44" w14:textId="5E0F2769" w:rsidR="00EC2E50" w:rsidRPr="00EC2E50" w:rsidRDefault="00EC2E50" w:rsidP="00EC2E50">
      <w:pPr>
        <w:widowControl w:val="0"/>
        <w:wordWrap w:val="0"/>
        <w:autoSpaceDE w:val="0"/>
        <w:autoSpaceDN w:val="0"/>
        <w:spacing w:after="160" w:line="259" w:lineRule="auto"/>
        <w:jc w:val="both"/>
      </w:pPr>
      <w:r w:rsidRPr="00EC2E50">
        <w:rPr>
          <w:rFonts w:hint="eastAsia"/>
        </w:rPr>
        <w:lastRenderedPageBreak/>
        <w:drawing>
          <wp:inline distT="0" distB="0" distL="0" distR="0" wp14:anchorId="4A36F9A1" wp14:editId="175CCC1D">
            <wp:extent cx="5731510" cy="5525135"/>
            <wp:effectExtent l="0" t="0" r="0" b="0"/>
            <wp:docPr id="1088142874" name="그림 10" descr="iso45001 인증 컨설팅 절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so45001 인증 컨설팅 절차"/>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5525135"/>
                    </a:xfrm>
                    <a:prstGeom prst="rect">
                      <a:avLst/>
                    </a:prstGeom>
                    <a:noFill/>
                    <a:ln>
                      <a:noFill/>
                    </a:ln>
                  </pic:spPr>
                </pic:pic>
              </a:graphicData>
            </a:graphic>
          </wp:inline>
        </w:drawing>
      </w:r>
    </w:p>
    <w:p w14:paraId="702A247B" w14:textId="77777777" w:rsidR="00951988" w:rsidRPr="00951988" w:rsidRDefault="00951988"/>
    <w:sectPr w:rsidR="00951988" w:rsidRPr="0095198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52446"/>
    <w:multiLevelType w:val="multilevel"/>
    <w:tmpl w:val="AEB49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158BA"/>
    <w:multiLevelType w:val="multilevel"/>
    <w:tmpl w:val="2CE80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253021"/>
    <w:multiLevelType w:val="multilevel"/>
    <w:tmpl w:val="1AF48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664CE8"/>
    <w:multiLevelType w:val="multilevel"/>
    <w:tmpl w:val="4F24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C43B6A"/>
    <w:multiLevelType w:val="multilevel"/>
    <w:tmpl w:val="025A7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644E6A"/>
    <w:multiLevelType w:val="multilevel"/>
    <w:tmpl w:val="F080F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0D3F67"/>
    <w:multiLevelType w:val="multilevel"/>
    <w:tmpl w:val="2A64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69124D"/>
    <w:multiLevelType w:val="multilevel"/>
    <w:tmpl w:val="AC445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2D67BE"/>
    <w:multiLevelType w:val="multilevel"/>
    <w:tmpl w:val="3CFA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5553AA"/>
    <w:multiLevelType w:val="multilevel"/>
    <w:tmpl w:val="EFE0E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D214A7"/>
    <w:multiLevelType w:val="multilevel"/>
    <w:tmpl w:val="EBC8E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941E56"/>
    <w:multiLevelType w:val="multilevel"/>
    <w:tmpl w:val="0C24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4717869">
    <w:abstractNumId w:val="4"/>
  </w:num>
  <w:num w:numId="2" w16cid:durableId="130250917">
    <w:abstractNumId w:val="10"/>
  </w:num>
  <w:num w:numId="3" w16cid:durableId="1260093075">
    <w:abstractNumId w:val="9"/>
  </w:num>
  <w:num w:numId="4" w16cid:durableId="1548302567">
    <w:abstractNumId w:val="3"/>
  </w:num>
  <w:num w:numId="5" w16cid:durableId="1760323599">
    <w:abstractNumId w:val="0"/>
  </w:num>
  <w:num w:numId="6" w16cid:durableId="1974628417">
    <w:abstractNumId w:val="1"/>
  </w:num>
  <w:num w:numId="7" w16cid:durableId="1622032620">
    <w:abstractNumId w:val="6"/>
  </w:num>
  <w:num w:numId="8" w16cid:durableId="1224872832">
    <w:abstractNumId w:val="7"/>
  </w:num>
  <w:num w:numId="9" w16cid:durableId="1070467268">
    <w:abstractNumId w:val="2"/>
  </w:num>
  <w:num w:numId="10" w16cid:durableId="435492096">
    <w:abstractNumId w:val="8"/>
  </w:num>
  <w:num w:numId="11" w16cid:durableId="1037894395">
    <w:abstractNumId w:val="5"/>
  </w:num>
  <w:num w:numId="12" w16cid:durableId="208012877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1EF"/>
    <w:rsid w:val="00951988"/>
    <w:rsid w:val="00CD720A"/>
    <w:rsid w:val="00EC2E50"/>
    <w:rsid w:val="00EC31E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C5D70"/>
  <w15:chartTrackingRefBased/>
  <w15:docId w15:val="{0A203C66-75DE-459A-AFC3-2A7DB641B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C2E50"/>
    <w:pPr>
      <w:spacing w:after="0" w:line="240" w:lineRule="auto"/>
      <w:jc w:val="left"/>
    </w:pPr>
    <w:rPr>
      <w:rFonts w:ascii="굴림" w:eastAsia="굴림" w:hAnsi="굴림" w:cs="굴림"/>
      <w:kern w:val="0"/>
      <w:sz w:val="24"/>
      <w:szCs w:val="24"/>
    </w:rPr>
  </w:style>
  <w:style w:type="paragraph" w:styleId="2">
    <w:name w:val="heading 2"/>
    <w:basedOn w:val="a"/>
    <w:link w:val="2Char"/>
    <w:uiPriority w:val="9"/>
    <w:qFormat/>
    <w:rsid w:val="00EC2E50"/>
    <w:pPr>
      <w:spacing w:before="100" w:beforeAutospacing="1" w:after="100" w:afterAutospacing="1"/>
      <w:outlineLvl w:val="1"/>
    </w:pPr>
    <w:rPr>
      <w:b/>
      <w:bCs/>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51988"/>
    <w:rPr>
      <w:color w:val="0563C1" w:themeColor="hyperlink"/>
      <w:u w:val="single"/>
    </w:rPr>
  </w:style>
  <w:style w:type="character" w:styleId="a4">
    <w:name w:val="Unresolved Mention"/>
    <w:basedOn w:val="a0"/>
    <w:uiPriority w:val="99"/>
    <w:semiHidden/>
    <w:unhideWhenUsed/>
    <w:rsid w:val="00951988"/>
    <w:rPr>
      <w:color w:val="605E5C"/>
      <w:shd w:val="clear" w:color="auto" w:fill="E1DFDD"/>
    </w:rPr>
  </w:style>
  <w:style w:type="paragraph" w:styleId="a5">
    <w:name w:val="Normal (Web)"/>
    <w:basedOn w:val="a"/>
    <w:uiPriority w:val="99"/>
    <w:semiHidden/>
    <w:unhideWhenUsed/>
    <w:rsid w:val="00951988"/>
    <w:pPr>
      <w:spacing w:before="100" w:beforeAutospacing="1" w:after="100" w:afterAutospacing="1"/>
    </w:pPr>
  </w:style>
  <w:style w:type="character" w:styleId="a6">
    <w:name w:val="FollowedHyperlink"/>
    <w:basedOn w:val="a0"/>
    <w:uiPriority w:val="99"/>
    <w:semiHidden/>
    <w:unhideWhenUsed/>
    <w:rsid w:val="00EC2E50"/>
    <w:rPr>
      <w:color w:val="954F72" w:themeColor="followedHyperlink"/>
      <w:u w:val="single"/>
    </w:rPr>
  </w:style>
  <w:style w:type="character" w:customStyle="1" w:styleId="2Char">
    <w:name w:val="제목 2 Char"/>
    <w:basedOn w:val="a0"/>
    <w:link w:val="2"/>
    <w:uiPriority w:val="9"/>
    <w:rsid w:val="00EC2E50"/>
    <w:rPr>
      <w:rFonts w:ascii="굴림" w:eastAsia="굴림" w:hAnsi="굴림" w:cs="굴림"/>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3025">
      <w:bodyDiv w:val="1"/>
      <w:marLeft w:val="0"/>
      <w:marRight w:val="0"/>
      <w:marTop w:val="0"/>
      <w:marBottom w:val="0"/>
      <w:divBdr>
        <w:top w:val="none" w:sz="0" w:space="0" w:color="auto"/>
        <w:left w:val="none" w:sz="0" w:space="0" w:color="auto"/>
        <w:bottom w:val="none" w:sz="0" w:space="0" w:color="auto"/>
        <w:right w:val="none" w:sz="0" w:space="0" w:color="auto"/>
      </w:divBdr>
      <w:divsChild>
        <w:div w:id="205605333">
          <w:marLeft w:val="0"/>
          <w:marRight w:val="0"/>
          <w:marTop w:val="0"/>
          <w:marBottom w:val="150"/>
          <w:divBdr>
            <w:top w:val="none" w:sz="0" w:space="0" w:color="auto"/>
            <w:left w:val="none" w:sz="0" w:space="0" w:color="auto"/>
            <w:bottom w:val="none" w:sz="0" w:space="0" w:color="auto"/>
            <w:right w:val="none" w:sz="0" w:space="0" w:color="auto"/>
          </w:divBdr>
          <w:divsChild>
            <w:div w:id="1504856780">
              <w:marLeft w:val="0"/>
              <w:marRight w:val="0"/>
              <w:marTop w:val="0"/>
              <w:marBottom w:val="0"/>
              <w:divBdr>
                <w:top w:val="none" w:sz="0" w:space="0" w:color="auto"/>
                <w:left w:val="none" w:sz="0" w:space="0" w:color="auto"/>
                <w:bottom w:val="none" w:sz="0" w:space="0" w:color="auto"/>
                <w:right w:val="none" w:sz="0" w:space="0" w:color="auto"/>
              </w:divBdr>
              <w:divsChild>
                <w:div w:id="11160220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39411722">
          <w:marLeft w:val="0"/>
          <w:marRight w:val="0"/>
          <w:marTop w:val="0"/>
          <w:marBottom w:val="150"/>
          <w:divBdr>
            <w:top w:val="none" w:sz="0" w:space="0" w:color="auto"/>
            <w:left w:val="none" w:sz="0" w:space="0" w:color="auto"/>
            <w:bottom w:val="none" w:sz="0" w:space="0" w:color="auto"/>
            <w:right w:val="none" w:sz="0" w:space="0" w:color="auto"/>
          </w:divBdr>
          <w:divsChild>
            <w:div w:id="914898504">
              <w:marLeft w:val="0"/>
              <w:marRight w:val="0"/>
              <w:marTop w:val="0"/>
              <w:marBottom w:val="0"/>
              <w:divBdr>
                <w:top w:val="none" w:sz="0" w:space="0" w:color="auto"/>
                <w:left w:val="none" w:sz="0" w:space="0" w:color="auto"/>
                <w:bottom w:val="none" w:sz="0" w:space="0" w:color="auto"/>
                <w:right w:val="none" w:sz="0" w:space="0" w:color="auto"/>
              </w:divBdr>
              <w:divsChild>
                <w:div w:id="38542176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916084695">
          <w:marLeft w:val="0"/>
          <w:marRight w:val="0"/>
          <w:marTop w:val="0"/>
          <w:marBottom w:val="0"/>
          <w:divBdr>
            <w:top w:val="none" w:sz="0" w:space="0" w:color="auto"/>
            <w:left w:val="none" w:sz="0" w:space="0" w:color="auto"/>
            <w:bottom w:val="none" w:sz="0" w:space="0" w:color="auto"/>
            <w:right w:val="none" w:sz="0" w:space="0" w:color="auto"/>
          </w:divBdr>
          <w:divsChild>
            <w:div w:id="664632895">
              <w:marLeft w:val="0"/>
              <w:marRight w:val="0"/>
              <w:marTop w:val="0"/>
              <w:marBottom w:val="0"/>
              <w:divBdr>
                <w:top w:val="single" w:sz="6" w:space="4" w:color="848484"/>
                <w:left w:val="single" w:sz="6" w:space="15" w:color="848484"/>
                <w:bottom w:val="single" w:sz="6" w:space="0" w:color="848484"/>
                <w:right w:val="single" w:sz="6" w:space="4" w:color="848484"/>
              </w:divBdr>
              <w:divsChild>
                <w:div w:id="21063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84504">
          <w:marLeft w:val="0"/>
          <w:marRight w:val="0"/>
          <w:marTop w:val="900"/>
          <w:marBottom w:val="0"/>
          <w:divBdr>
            <w:top w:val="none" w:sz="0" w:space="0" w:color="auto"/>
            <w:left w:val="none" w:sz="0" w:space="0" w:color="auto"/>
            <w:bottom w:val="none" w:sz="0" w:space="0" w:color="auto"/>
            <w:right w:val="none" w:sz="0" w:space="0" w:color="auto"/>
          </w:divBdr>
          <w:divsChild>
            <w:div w:id="1171871175">
              <w:marLeft w:val="0"/>
              <w:marRight w:val="0"/>
              <w:marTop w:val="0"/>
              <w:marBottom w:val="0"/>
              <w:divBdr>
                <w:top w:val="none" w:sz="0" w:space="0" w:color="auto"/>
                <w:left w:val="none" w:sz="0" w:space="0" w:color="auto"/>
                <w:bottom w:val="none" w:sz="0" w:space="0" w:color="auto"/>
                <w:right w:val="none" w:sz="0" w:space="0" w:color="auto"/>
              </w:divBdr>
              <w:divsChild>
                <w:div w:id="1317219900">
                  <w:marLeft w:val="0"/>
                  <w:marRight w:val="0"/>
                  <w:marTop w:val="600"/>
                  <w:marBottom w:val="225"/>
                  <w:divBdr>
                    <w:top w:val="none" w:sz="0" w:space="0" w:color="auto"/>
                    <w:left w:val="none" w:sz="0" w:space="0" w:color="auto"/>
                    <w:bottom w:val="none" w:sz="0" w:space="0" w:color="auto"/>
                    <w:right w:val="none" w:sz="0" w:space="0" w:color="auto"/>
                  </w:divBdr>
                </w:div>
              </w:divsChild>
            </w:div>
          </w:divsChild>
        </w:div>
        <w:div w:id="998532967">
          <w:marLeft w:val="0"/>
          <w:marRight w:val="0"/>
          <w:marTop w:val="0"/>
          <w:marBottom w:val="300"/>
          <w:divBdr>
            <w:top w:val="none" w:sz="0" w:space="0" w:color="auto"/>
            <w:left w:val="none" w:sz="0" w:space="0" w:color="auto"/>
            <w:bottom w:val="none" w:sz="0" w:space="0" w:color="auto"/>
            <w:right w:val="none" w:sz="0" w:space="0" w:color="auto"/>
          </w:divBdr>
          <w:divsChild>
            <w:div w:id="866601006">
              <w:marLeft w:val="0"/>
              <w:marRight w:val="0"/>
              <w:marTop w:val="0"/>
              <w:marBottom w:val="0"/>
              <w:divBdr>
                <w:top w:val="none" w:sz="0" w:space="0" w:color="auto"/>
                <w:left w:val="none" w:sz="0" w:space="0" w:color="auto"/>
                <w:bottom w:val="none" w:sz="0" w:space="0" w:color="auto"/>
                <w:right w:val="none" w:sz="0" w:space="0" w:color="auto"/>
              </w:divBdr>
              <w:divsChild>
                <w:div w:id="201899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5667">
          <w:marLeft w:val="0"/>
          <w:marRight w:val="0"/>
          <w:marTop w:val="300"/>
          <w:marBottom w:val="0"/>
          <w:divBdr>
            <w:top w:val="none" w:sz="0" w:space="0" w:color="auto"/>
            <w:left w:val="none" w:sz="0" w:space="0" w:color="auto"/>
            <w:bottom w:val="none" w:sz="0" w:space="0" w:color="auto"/>
            <w:right w:val="none" w:sz="0" w:space="0" w:color="auto"/>
          </w:divBdr>
          <w:divsChild>
            <w:div w:id="1435858515">
              <w:marLeft w:val="0"/>
              <w:marRight w:val="0"/>
              <w:marTop w:val="0"/>
              <w:marBottom w:val="0"/>
              <w:divBdr>
                <w:top w:val="none" w:sz="0" w:space="0" w:color="auto"/>
                <w:left w:val="none" w:sz="0" w:space="0" w:color="auto"/>
                <w:bottom w:val="none" w:sz="0" w:space="0" w:color="auto"/>
                <w:right w:val="none" w:sz="0" w:space="0" w:color="auto"/>
              </w:divBdr>
              <w:divsChild>
                <w:div w:id="1917205550">
                  <w:marLeft w:val="0"/>
                  <w:marRight w:val="0"/>
                  <w:marTop w:val="600"/>
                  <w:marBottom w:val="225"/>
                  <w:divBdr>
                    <w:top w:val="none" w:sz="0" w:space="0" w:color="auto"/>
                    <w:left w:val="none" w:sz="0" w:space="0" w:color="auto"/>
                    <w:bottom w:val="none" w:sz="0" w:space="0" w:color="auto"/>
                    <w:right w:val="none" w:sz="0" w:space="0" w:color="auto"/>
                  </w:divBdr>
                </w:div>
              </w:divsChild>
            </w:div>
          </w:divsChild>
        </w:div>
        <w:div w:id="1417746263">
          <w:marLeft w:val="0"/>
          <w:marRight w:val="0"/>
          <w:marTop w:val="0"/>
          <w:marBottom w:val="0"/>
          <w:divBdr>
            <w:top w:val="none" w:sz="0" w:space="0" w:color="auto"/>
            <w:left w:val="none" w:sz="0" w:space="0" w:color="auto"/>
            <w:bottom w:val="none" w:sz="0" w:space="0" w:color="auto"/>
            <w:right w:val="none" w:sz="0" w:space="0" w:color="auto"/>
          </w:divBdr>
          <w:divsChild>
            <w:div w:id="1912034045">
              <w:marLeft w:val="0"/>
              <w:marRight w:val="0"/>
              <w:marTop w:val="0"/>
              <w:marBottom w:val="0"/>
              <w:divBdr>
                <w:top w:val="none" w:sz="0" w:space="0" w:color="auto"/>
                <w:left w:val="none" w:sz="0" w:space="0" w:color="auto"/>
                <w:bottom w:val="none" w:sz="0" w:space="0" w:color="auto"/>
                <w:right w:val="none" w:sz="0" w:space="0" w:color="auto"/>
              </w:divBdr>
              <w:divsChild>
                <w:div w:id="196765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59176">
          <w:marLeft w:val="0"/>
          <w:marRight w:val="0"/>
          <w:marTop w:val="900"/>
          <w:marBottom w:val="0"/>
          <w:divBdr>
            <w:top w:val="none" w:sz="0" w:space="0" w:color="auto"/>
            <w:left w:val="none" w:sz="0" w:space="0" w:color="auto"/>
            <w:bottom w:val="none" w:sz="0" w:space="0" w:color="auto"/>
            <w:right w:val="none" w:sz="0" w:space="0" w:color="auto"/>
          </w:divBdr>
          <w:divsChild>
            <w:div w:id="1676885602">
              <w:marLeft w:val="0"/>
              <w:marRight w:val="0"/>
              <w:marTop w:val="0"/>
              <w:marBottom w:val="0"/>
              <w:divBdr>
                <w:top w:val="none" w:sz="0" w:space="0" w:color="auto"/>
                <w:left w:val="none" w:sz="0" w:space="0" w:color="auto"/>
                <w:bottom w:val="none" w:sz="0" w:space="0" w:color="auto"/>
                <w:right w:val="none" w:sz="0" w:space="0" w:color="auto"/>
              </w:divBdr>
              <w:divsChild>
                <w:div w:id="1711606037">
                  <w:marLeft w:val="0"/>
                  <w:marRight w:val="0"/>
                  <w:marTop w:val="600"/>
                  <w:marBottom w:val="225"/>
                  <w:divBdr>
                    <w:top w:val="none" w:sz="0" w:space="0" w:color="auto"/>
                    <w:left w:val="none" w:sz="0" w:space="0" w:color="auto"/>
                    <w:bottom w:val="none" w:sz="0" w:space="0" w:color="auto"/>
                    <w:right w:val="none" w:sz="0" w:space="0" w:color="auto"/>
                  </w:divBdr>
                </w:div>
              </w:divsChild>
            </w:div>
          </w:divsChild>
        </w:div>
        <w:div w:id="80611213">
          <w:marLeft w:val="0"/>
          <w:marRight w:val="0"/>
          <w:marTop w:val="300"/>
          <w:marBottom w:val="0"/>
          <w:divBdr>
            <w:top w:val="none" w:sz="0" w:space="0" w:color="auto"/>
            <w:left w:val="none" w:sz="0" w:space="0" w:color="auto"/>
            <w:bottom w:val="none" w:sz="0" w:space="0" w:color="auto"/>
            <w:right w:val="none" w:sz="0" w:space="0" w:color="auto"/>
          </w:divBdr>
          <w:divsChild>
            <w:div w:id="1721592906">
              <w:marLeft w:val="0"/>
              <w:marRight w:val="0"/>
              <w:marTop w:val="0"/>
              <w:marBottom w:val="0"/>
              <w:divBdr>
                <w:top w:val="none" w:sz="0" w:space="0" w:color="auto"/>
                <w:left w:val="none" w:sz="0" w:space="0" w:color="auto"/>
                <w:bottom w:val="none" w:sz="0" w:space="0" w:color="auto"/>
                <w:right w:val="none" w:sz="0" w:space="0" w:color="auto"/>
              </w:divBdr>
            </w:div>
          </w:divsChild>
        </w:div>
        <w:div w:id="129447499">
          <w:marLeft w:val="0"/>
          <w:marRight w:val="0"/>
          <w:marTop w:val="900"/>
          <w:marBottom w:val="0"/>
          <w:divBdr>
            <w:top w:val="none" w:sz="0" w:space="0" w:color="auto"/>
            <w:left w:val="none" w:sz="0" w:space="0" w:color="auto"/>
            <w:bottom w:val="none" w:sz="0" w:space="0" w:color="auto"/>
            <w:right w:val="none" w:sz="0" w:space="0" w:color="auto"/>
          </w:divBdr>
          <w:divsChild>
            <w:div w:id="616907177">
              <w:marLeft w:val="0"/>
              <w:marRight w:val="0"/>
              <w:marTop w:val="0"/>
              <w:marBottom w:val="0"/>
              <w:divBdr>
                <w:top w:val="none" w:sz="0" w:space="0" w:color="auto"/>
                <w:left w:val="none" w:sz="0" w:space="0" w:color="auto"/>
                <w:bottom w:val="none" w:sz="0" w:space="0" w:color="auto"/>
                <w:right w:val="none" w:sz="0" w:space="0" w:color="auto"/>
              </w:divBdr>
              <w:divsChild>
                <w:div w:id="119958173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136437637">
          <w:marLeft w:val="0"/>
          <w:marRight w:val="0"/>
          <w:marTop w:val="0"/>
          <w:marBottom w:val="300"/>
          <w:divBdr>
            <w:top w:val="none" w:sz="0" w:space="0" w:color="auto"/>
            <w:left w:val="none" w:sz="0" w:space="0" w:color="auto"/>
            <w:bottom w:val="none" w:sz="0" w:space="0" w:color="auto"/>
            <w:right w:val="none" w:sz="0" w:space="0" w:color="auto"/>
          </w:divBdr>
          <w:divsChild>
            <w:div w:id="912735006">
              <w:marLeft w:val="0"/>
              <w:marRight w:val="0"/>
              <w:marTop w:val="0"/>
              <w:marBottom w:val="0"/>
              <w:divBdr>
                <w:top w:val="none" w:sz="0" w:space="0" w:color="auto"/>
                <w:left w:val="none" w:sz="0" w:space="0" w:color="auto"/>
                <w:bottom w:val="none" w:sz="0" w:space="0" w:color="auto"/>
                <w:right w:val="none" w:sz="0" w:space="0" w:color="auto"/>
              </w:divBdr>
              <w:divsChild>
                <w:div w:id="103037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4894">
          <w:marLeft w:val="0"/>
          <w:marRight w:val="0"/>
          <w:marTop w:val="900"/>
          <w:marBottom w:val="0"/>
          <w:divBdr>
            <w:top w:val="none" w:sz="0" w:space="0" w:color="auto"/>
            <w:left w:val="none" w:sz="0" w:space="0" w:color="auto"/>
            <w:bottom w:val="none" w:sz="0" w:space="0" w:color="auto"/>
            <w:right w:val="none" w:sz="0" w:space="0" w:color="auto"/>
          </w:divBdr>
          <w:divsChild>
            <w:div w:id="1438141451">
              <w:marLeft w:val="0"/>
              <w:marRight w:val="0"/>
              <w:marTop w:val="0"/>
              <w:marBottom w:val="0"/>
              <w:divBdr>
                <w:top w:val="none" w:sz="0" w:space="0" w:color="auto"/>
                <w:left w:val="none" w:sz="0" w:space="0" w:color="auto"/>
                <w:bottom w:val="none" w:sz="0" w:space="0" w:color="auto"/>
                <w:right w:val="none" w:sz="0" w:space="0" w:color="auto"/>
              </w:divBdr>
              <w:divsChild>
                <w:div w:id="1485312751">
                  <w:marLeft w:val="0"/>
                  <w:marRight w:val="0"/>
                  <w:marTop w:val="600"/>
                  <w:marBottom w:val="75"/>
                  <w:divBdr>
                    <w:top w:val="none" w:sz="0" w:space="0" w:color="auto"/>
                    <w:left w:val="none" w:sz="0" w:space="0" w:color="auto"/>
                    <w:bottom w:val="none" w:sz="0" w:space="0" w:color="auto"/>
                    <w:right w:val="none" w:sz="0" w:space="0" w:color="auto"/>
                  </w:divBdr>
                </w:div>
              </w:divsChild>
            </w:div>
          </w:divsChild>
        </w:div>
        <w:div w:id="539824750">
          <w:marLeft w:val="0"/>
          <w:marRight w:val="0"/>
          <w:marTop w:val="0"/>
          <w:marBottom w:val="300"/>
          <w:divBdr>
            <w:top w:val="none" w:sz="0" w:space="0" w:color="auto"/>
            <w:left w:val="none" w:sz="0" w:space="0" w:color="auto"/>
            <w:bottom w:val="none" w:sz="0" w:space="0" w:color="auto"/>
            <w:right w:val="none" w:sz="0" w:space="0" w:color="auto"/>
          </w:divBdr>
          <w:divsChild>
            <w:div w:id="333847578">
              <w:marLeft w:val="0"/>
              <w:marRight w:val="0"/>
              <w:marTop w:val="0"/>
              <w:marBottom w:val="0"/>
              <w:divBdr>
                <w:top w:val="none" w:sz="0" w:space="0" w:color="auto"/>
                <w:left w:val="none" w:sz="0" w:space="0" w:color="auto"/>
                <w:bottom w:val="none" w:sz="0" w:space="0" w:color="auto"/>
                <w:right w:val="none" w:sz="0" w:space="0" w:color="auto"/>
              </w:divBdr>
              <w:divsChild>
                <w:div w:id="164346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87509">
          <w:marLeft w:val="0"/>
          <w:marRight w:val="0"/>
          <w:marTop w:val="450"/>
          <w:marBottom w:val="0"/>
          <w:divBdr>
            <w:top w:val="none" w:sz="0" w:space="0" w:color="auto"/>
            <w:left w:val="none" w:sz="0" w:space="0" w:color="auto"/>
            <w:bottom w:val="none" w:sz="0" w:space="0" w:color="auto"/>
            <w:right w:val="none" w:sz="0" w:space="0" w:color="auto"/>
          </w:divBdr>
          <w:divsChild>
            <w:div w:id="1616062710">
              <w:marLeft w:val="0"/>
              <w:marRight w:val="0"/>
              <w:marTop w:val="0"/>
              <w:marBottom w:val="0"/>
              <w:divBdr>
                <w:top w:val="none" w:sz="0" w:space="0" w:color="auto"/>
                <w:left w:val="none" w:sz="0" w:space="0" w:color="auto"/>
                <w:bottom w:val="none" w:sz="0" w:space="0" w:color="auto"/>
                <w:right w:val="none" w:sz="0" w:space="0" w:color="auto"/>
              </w:divBdr>
              <w:divsChild>
                <w:div w:id="3292145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649017958">
          <w:marLeft w:val="0"/>
          <w:marRight w:val="0"/>
          <w:marTop w:val="0"/>
          <w:marBottom w:val="300"/>
          <w:divBdr>
            <w:top w:val="none" w:sz="0" w:space="0" w:color="auto"/>
            <w:left w:val="none" w:sz="0" w:space="0" w:color="auto"/>
            <w:bottom w:val="none" w:sz="0" w:space="0" w:color="auto"/>
            <w:right w:val="none" w:sz="0" w:space="0" w:color="auto"/>
          </w:divBdr>
          <w:divsChild>
            <w:div w:id="941034776">
              <w:marLeft w:val="0"/>
              <w:marRight w:val="0"/>
              <w:marTop w:val="0"/>
              <w:marBottom w:val="0"/>
              <w:divBdr>
                <w:top w:val="none" w:sz="0" w:space="0" w:color="auto"/>
                <w:left w:val="none" w:sz="0" w:space="0" w:color="auto"/>
                <w:bottom w:val="none" w:sz="0" w:space="0" w:color="auto"/>
                <w:right w:val="none" w:sz="0" w:space="0" w:color="auto"/>
              </w:divBdr>
              <w:divsChild>
                <w:div w:id="149672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04867">
          <w:marLeft w:val="0"/>
          <w:marRight w:val="0"/>
          <w:marTop w:val="750"/>
          <w:marBottom w:val="300"/>
          <w:divBdr>
            <w:top w:val="none" w:sz="0" w:space="0" w:color="auto"/>
            <w:left w:val="none" w:sz="0" w:space="0" w:color="auto"/>
            <w:bottom w:val="none" w:sz="0" w:space="0" w:color="auto"/>
            <w:right w:val="none" w:sz="0" w:space="0" w:color="auto"/>
          </w:divBdr>
          <w:divsChild>
            <w:div w:id="2084721042">
              <w:marLeft w:val="0"/>
              <w:marRight w:val="0"/>
              <w:marTop w:val="0"/>
              <w:marBottom w:val="0"/>
              <w:divBdr>
                <w:top w:val="none" w:sz="0" w:space="0" w:color="auto"/>
                <w:left w:val="none" w:sz="0" w:space="0" w:color="auto"/>
                <w:bottom w:val="none" w:sz="0" w:space="0" w:color="auto"/>
                <w:right w:val="none" w:sz="0" w:space="0" w:color="auto"/>
              </w:divBdr>
              <w:divsChild>
                <w:div w:id="1264268321">
                  <w:marLeft w:val="0"/>
                  <w:marRight w:val="0"/>
                  <w:marTop w:val="0"/>
                  <w:marBottom w:val="750"/>
                  <w:divBdr>
                    <w:top w:val="none" w:sz="0" w:space="0" w:color="auto"/>
                    <w:left w:val="none" w:sz="0" w:space="0" w:color="auto"/>
                    <w:bottom w:val="none" w:sz="0" w:space="0" w:color="auto"/>
                    <w:right w:val="none" w:sz="0" w:space="0" w:color="auto"/>
                  </w:divBdr>
                  <w:divsChild>
                    <w:div w:id="1408653788">
                      <w:marLeft w:val="0"/>
                      <w:marRight w:val="0"/>
                      <w:marTop w:val="0"/>
                      <w:marBottom w:val="0"/>
                      <w:divBdr>
                        <w:top w:val="none" w:sz="0" w:space="0" w:color="EBEAEA"/>
                        <w:left w:val="none" w:sz="0" w:space="0" w:color="EBEAEA"/>
                        <w:bottom w:val="single" w:sz="6" w:space="0" w:color="EBEAEA"/>
                        <w:right w:val="none" w:sz="0" w:space="0" w:color="EBEAEA"/>
                      </w:divBdr>
                    </w:div>
                    <w:div w:id="623000599">
                      <w:marLeft w:val="0"/>
                      <w:marRight w:val="0"/>
                      <w:marTop w:val="0"/>
                      <w:marBottom w:val="0"/>
                      <w:divBdr>
                        <w:top w:val="none" w:sz="0" w:space="0" w:color="auto"/>
                        <w:left w:val="none" w:sz="0" w:space="0" w:color="auto"/>
                        <w:bottom w:val="none" w:sz="0" w:space="0" w:color="auto"/>
                        <w:right w:val="none" w:sz="0" w:space="0" w:color="auto"/>
                      </w:divBdr>
                      <w:divsChild>
                        <w:div w:id="2103717071">
                          <w:marLeft w:val="0"/>
                          <w:marRight w:val="0"/>
                          <w:marTop w:val="0"/>
                          <w:marBottom w:val="0"/>
                          <w:divBdr>
                            <w:top w:val="none" w:sz="0" w:space="0" w:color="auto"/>
                            <w:left w:val="single" w:sz="6" w:space="11" w:color="EBEAEA"/>
                            <w:bottom w:val="single" w:sz="6" w:space="11" w:color="EBEAEA"/>
                            <w:right w:val="single" w:sz="6" w:space="11" w:color="EBEAEA"/>
                          </w:divBdr>
                        </w:div>
                      </w:divsChild>
                    </w:div>
                  </w:divsChild>
                </w:div>
              </w:divsChild>
            </w:div>
          </w:divsChild>
        </w:div>
      </w:divsChild>
    </w:div>
    <w:div w:id="661541558">
      <w:bodyDiv w:val="1"/>
      <w:marLeft w:val="0"/>
      <w:marRight w:val="0"/>
      <w:marTop w:val="0"/>
      <w:marBottom w:val="0"/>
      <w:divBdr>
        <w:top w:val="none" w:sz="0" w:space="0" w:color="auto"/>
        <w:left w:val="none" w:sz="0" w:space="0" w:color="auto"/>
        <w:bottom w:val="none" w:sz="0" w:space="0" w:color="auto"/>
        <w:right w:val="none" w:sz="0" w:space="0" w:color="auto"/>
      </w:divBdr>
    </w:div>
    <w:div w:id="1122383604">
      <w:bodyDiv w:val="1"/>
      <w:marLeft w:val="0"/>
      <w:marRight w:val="0"/>
      <w:marTop w:val="0"/>
      <w:marBottom w:val="0"/>
      <w:divBdr>
        <w:top w:val="none" w:sz="0" w:space="0" w:color="auto"/>
        <w:left w:val="none" w:sz="0" w:space="0" w:color="auto"/>
        <w:bottom w:val="none" w:sz="0" w:space="0" w:color="auto"/>
        <w:right w:val="none" w:sz="0" w:space="0" w:color="auto"/>
      </w:divBdr>
      <w:divsChild>
        <w:div w:id="1647391562">
          <w:marLeft w:val="0"/>
          <w:marRight w:val="0"/>
          <w:marTop w:val="300"/>
          <w:marBottom w:val="0"/>
          <w:divBdr>
            <w:top w:val="none" w:sz="0" w:space="0" w:color="auto"/>
            <w:left w:val="none" w:sz="0" w:space="0" w:color="auto"/>
            <w:bottom w:val="none" w:sz="0" w:space="0" w:color="auto"/>
            <w:right w:val="none" w:sz="0" w:space="0" w:color="auto"/>
          </w:divBdr>
          <w:divsChild>
            <w:div w:id="1516579569">
              <w:marLeft w:val="0"/>
              <w:marRight w:val="0"/>
              <w:marTop w:val="0"/>
              <w:marBottom w:val="0"/>
              <w:divBdr>
                <w:top w:val="none" w:sz="0" w:space="0" w:color="auto"/>
                <w:left w:val="none" w:sz="0" w:space="0" w:color="auto"/>
                <w:bottom w:val="none" w:sz="0" w:space="0" w:color="auto"/>
                <w:right w:val="none" w:sz="0" w:space="0" w:color="auto"/>
              </w:divBdr>
              <w:divsChild>
                <w:div w:id="700593875">
                  <w:marLeft w:val="0"/>
                  <w:marRight w:val="0"/>
                  <w:marTop w:val="600"/>
                  <w:marBottom w:val="225"/>
                  <w:divBdr>
                    <w:top w:val="none" w:sz="0" w:space="0" w:color="auto"/>
                    <w:left w:val="none" w:sz="0" w:space="0" w:color="auto"/>
                    <w:bottom w:val="none" w:sz="0" w:space="0" w:color="auto"/>
                    <w:right w:val="none" w:sz="0" w:space="0" w:color="auto"/>
                  </w:divBdr>
                </w:div>
              </w:divsChild>
            </w:div>
          </w:divsChild>
        </w:div>
        <w:div w:id="825584108">
          <w:marLeft w:val="0"/>
          <w:marRight w:val="0"/>
          <w:marTop w:val="0"/>
          <w:marBottom w:val="300"/>
          <w:divBdr>
            <w:top w:val="none" w:sz="0" w:space="0" w:color="auto"/>
            <w:left w:val="none" w:sz="0" w:space="0" w:color="auto"/>
            <w:bottom w:val="none" w:sz="0" w:space="0" w:color="auto"/>
            <w:right w:val="none" w:sz="0" w:space="0" w:color="auto"/>
          </w:divBdr>
          <w:divsChild>
            <w:div w:id="1460146348">
              <w:marLeft w:val="0"/>
              <w:marRight w:val="0"/>
              <w:marTop w:val="0"/>
              <w:marBottom w:val="0"/>
              <w:divBdr>
                <w:top w:val="none" w:sz="0" w:space="0" w:color="auto"/>
                <w:left w:val="none" w:sz="0" w:space="0" w:color="auto"/>
                <w:bottom w:val="none" w:sz="0" w:space="0" w:color="auto"/>
                <w:right w:val="none" w:sz="0" w:space="0" w:color="auto"/>
              </w:divBdr>
              <w:divsChild>
                <w:div w:id="95722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10941">
          <w:marLeft w:val="0"/>
          <w:marRight w:val="0"/>
          <w:marTop w:val="300"/>
          <w:marBottom w:val="0"/>
          <w:divBdr>
            <w:top w:val="none" w:sz="0" w:space="0" w:color="auto"/>
            <w:left w:val="none" w:sz="0" w:space="0" w:color="auto"/>
            <w:bottom w:val="none" w:sz="0" w:space="0" w:color="auto"/>
            <w:right w:val="none" w:sz="0" w:space="0" w:color="auto"/>
          </w:divBdr>
          <w:divsChild>
            <w:div w:id="676855941">
              <w:marLeft w:val="0"/>
              <w:marRight w:val="0"/>
              <w:marTop w:val="0"/>
              <w:marBottom w:val="0"/>
              <w:divBdr>
                <w:top w:val="none" w:sz="0" w:space="0" w:color="auto"/>
                <w:left w:val="none" w:sz="0" w:space="0" w:color="auto"/>
                <w:bottom w:val="none" w:sz="0" w:space="0" w:color="auto"/>
                <w:right w:val="none" w:sz="0" w:space="0" w:color="auto"/>
              </w:divBdr>
              <w:divsChild>
                <w:div w:id="80458997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91788243">
          <w:marLeft w:val="0"/>
          <w:marRight w:val="0"/>
          <w:marTop w:val="0"/>
          <w:marBottom w:val="300"/>
          <w:divBdr>
            <w:top w:val="none" w:sz="0" w:space="0" w:color="auto"/>
            <w:left w:val="none" w:sz="0" w:space="0" w:color="auto"/>
            <w:bottom w:val="none" w:sz="0" w:space="0" w:color="auto"/>
            <w:right w:val="none" w:sz="0" w:space="0" w:color="auto"/>
          </w:divBdr>
          <w:divsChild>
            <w:div w:id="1846702045">
              <w:marLeft w:val="0"/>
              <w:marRight w:val="0"/>
              <w:marTop w:val="0"/>
              <w:marBottom w:val="0"/>
              <w:divBdr>
                <w:top w:val="none" w:sz="0" w:space="0" w:color="auto"/>
                <w:left w:val="none" w:sz="0" w:space="0" w:color="auto"/>
                <w:bottom w:val="none" w:sz="0" w:space="0" w:color="auto"/>
                <w:right w:val="none" w:sz="0" w:space="0" w:color="auto"/>
              </w:divBdr>
              <w:divsChild>
                <w:div w:id="672338304">
                  <w:marLeft w:val="0"/>
                  <w:marRight w:val="0"/>
                  <w:marTop w:val="0"/>
                  <w:marBottom w:val="0"/>
                  <w:divBdr>
                    <w:top w:val="none" w:sz="0" w:space="0" w:color="auto"/>
                    <w:left w:val="none" w:sz="0" w:space="0" w:color="auto"/>
                    <w:bottom w:val="none" w:sz="0" w:space="0" w:color="auto"/>
                    <w:right w:val="none" w:sz="0" w:space="0" w:color="auto"/>
                  </w:divBdr>
                  <w:divsChild>
                    <w:div w:id="148323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051273">
          <w:marLeft w:val="0"/>
          <w:marRight w:val="0"/>
          <w:marTop w:val="300"/>
          <w:marBottom w:val="0"/>
          <w:divBdr>
            <w:top w:val="none" w:sz="0" w:space="0" w:color="auto"/>
            <w:left w:val="none" w:sz="0" w:space="0" w:color="auto"/>
            <w:bottom w:val="none" w:sz="0" w:space="0" w:color="auto"/>
            <w:right w:val="none" w:sz="0" w:space="0" w:color="auto"/>
          </w:divBdr>
          <w:divsChild>
            <w:div w:id="2002849959">
              <w:marLeft w:val="0"/>
              <w:marRight w:val="0"/>
              <w:marTop w:val="0"/>
              <w:marBottom w:val="0"/>
              <w:divBdr>
                <w:top w:val="none" w:sz="0" w:space="0" w:color="auto"/>
                <w:left w:val="none" w:sz="0" w:space="0" w:color="auto"/>
                <w:bottom w:val="none" w:sz="0" w:space="0" w:color="auto"/>
                <w:right w:val="none" w:sz="0" w:space="0" w:color="auto"/>
              </w:divBdr>
              <w:divsChild>
                <w:div w:id="699167341">
                  <w:marLeft w:val="0"/>
                  <w:marRight w:val="0"/>
                  <w:marTop w:val="600"/>
                  <w:marBottom w:val="75"/>
                  <w:divBdr>
                    <w:top w:val="none" w:sz="0" w:space="0" w:color="auto"/>
                    <w:left w:val="none" w:sz="0" w:space="0" w:color="auto"/>
                    <w:bottom w:val="none" w:sz="0" w:space="0" w:color="auto"/>
                    <w:right w:val="none" w:sz="0" w:space="0" w:color="auto"/>
                  </w:divBdr>
                </w:div>
              </w:divsChild>
            </w:div>
          </w:divsChild>
        </w:div>
        <w:div w:id="573861154">
          <w:marLeft w:val="0"/>
          <w:marRight w:val="0"/>
          <w:marTop w:val="0"/>
          <w:marBottom w:val="300"/>
          <w:divBdr>
            <w:top w:val="none" w:sz="0" w:space="0" w:color="auto"/>
            <w:left w:val="none" w:sz="0" w:space="0" w:color="auto"/>
            <w:bottom w:val="none" w:sz="0" w:space="0" w:color="auto"/>
            <w:right w:val="none" w:sz="0" w:space="0" w:color="auto"/>
          </w:divBdr>
          <w:divsChild>
            <w:div w:id="2102217767">
              <w:marLeft w:val="0"/>
              <w:marRight w:val="0"/>
              <w:marTop w:val="0"/>
              <w:marBottom w:val="0"/>
              <w:divBdr>
                <w:top w:val="none" w:sz="0" w:space="0" w:color="auto"/>
                <w:left w:val="none" w:sz="0" w:space="0" w:color="auto"/>
                <w:bottom w:val="none" w:sz="0" w:space="0" w:color="auto"/>
                <w:right w:val="none" w:sz="0" w:space="0" w:color="auto"/>
              </w:divBdr>
              <w:divsChild>
                <w:div w:id="63040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15881">
          <w:marLeft w:val="0"/>
          <w:marRight w:val="0"/>
          <w:marTop w:val="300"/>
          <w:marBottom w:val="0"/>
          <w:divBdr>
            <w:top w:val="none" w:sz="0" w:space="0" w:color="auto"/>
            <w:left w:val="none" w:sz="0" w:space="0" w:color="auto"/>
            <w:bottom w:val="none" w:sz="0" w:space="0" w:color="auto"/>
            <w:right w:val="none" w:sz="0" w:space="0" w:color="auto"/>
          </w:divBdr>
          <w:divsChild>
            <w:div w:id="1204825827">
              <w:marLeft w:val="0"/>
              <w:marRight w:val="0"/>
              <w:marTop w:val="0"/>
              <w:marBottom w:val="0"/>
              <w:divBdr>
                <w:top w:val="none" w:sz="0" w:space="0" w:color="auto"/>
                <w:left w:val="none" w:sz="0" w:space="0" w:color="auto"/>
                <w:bottom w:val="none" w:sz="0" w:space="0" w:color="auto"/>
                <w:right w:val="none" w:sz="0" w:space="0" w:color="auto"/>
              </w:divBdr>
              <w:divsChild>
                <w:div w:id="17595214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428231564">
          <w:marLeft w:val="0"/>
          <w:marRight w:val="0"/>
          <w:marTop w:val="0"/>
          <w:marBottom w:val="300"/>
          <w:divBdr>
            <w:top w:val="none" w:sz="0" w:space="0" w:color="auto"/>
            <w:left w:val="none" w:sz="0" w:space="0" w:color="auto"/>
            <w:bottom w:val="none" w:sz="0" w:space="0" w:color="auto"/>
            <w:right w:val="none" w:sz="0" w:space="0" w:color="auto"/>
          </w:divBdr>
          <w:divsChild>
            <w:div w:id="668752744">
              <w:marLeft w:val="0"/>
              <w:marRight w:val="0"/>
              <w:marTop w:val="0"/>
              <w:marBottom w:val="0"/>
              <w:divBdr>
                <w:top w:val="none" w:sz="0" w:space="0" w:color="auto"/>
                <w:left w:val="none" w:sz="0" w:space="0" w:color="auto"/>
                <w:bottom w:val="none" w:sz="0" w:space="0" w:color="auto"/>
                <w:right w:val="none" w:sz="0" w:space="0" w:color="auto"/>
              </w:divBdr>
              <w:divsChild>
                <w:div w:id="71049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38431">
          <w:marLeft w:val="0"/>
          <w:marRight w:val="0"/>
          <w:marTop w:val="300"/>
          <w:marBottom w:val="0"/>
          <w:divBdr>
            <w:top w:val="none" w:sz="0" w:space="0" w:color="auto"/>
            <w:left w:val="none" w:sz="0" w:space="0" w:color="auto"/>
            <w:bottom w:val="none" w:sz="0" w:space="0" w:color="auto"/>
            <w:right w:val="none" w:sz="0" w:space="0" w:color="auto"/>
          </w:divBdr>
          <w:divsChild>
            <w:div w:id="1607884595">
              <w:marLeft w:val="0"/>
              <w:marRight w:val="0"/>
              <w:marTop w:val="0"/>
              <w:marBottom w:val="0"/>
              <w:divBdr>
                <w:top w:val="none" w:sz="0" w:space="0" w:color="auto"/>
                <w:left w:val="none" w:sz="0" w:space="0" w:color="auto"/>
                <w:bottom w:val="none" w:sz="0" w:space="0" w:color="auto"/>
                <w:right w:val="none" w:sz="0" w:space="0" w:color="auto"/>
              </w:divBdr>
              <w:divsChild>
                <w:div w:id="97518609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339435168">
          <w:marLeft w:val="0"/>
          <w:marRight w:val="0"/>
          <w:marTop w:val="0"/>
          <w:marBottom w:val="300"/>
          <w:divBdr>
            <w:top w:val="none" w:sz="0" w:space="0" w:color="auto"/>
            <w:left w:val="none" w:sz="0" w:space="0" w:color="auto"/>
            <w:bottom w:val="none" w:sz="0" w:space="0" w:color="auto"/>
            <w:right w:val="none" w:sz="0" w:space="0" w:color="auto"/>
          </w:divBdr>
          <w:divsChild>
            <w:div w:id="411389768">
              <w:marLeft w:val="0"/>
              <w:marRight w:val="0"/>
              <w:marTop w:val="0"/>
              <w:marBottom w:val="0"/>
              <w:divBdr>
                <w:top w:val="none" w:sz="0" w:space="0" w:color="auto"/>
                <w:left w:val="none" w:sz="0" w:space="0" w:color="auto"/>
                <w:bottom w:val="none" w:sz="0" w:space="0" w:color="auto"/>
                <w:right w:val="none" w:sz="0" w:space="0" w:color="auto"/>
              </w:divBdr>
              <w:divsChild>
                <w:div w:id="32008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83310">
          <w:marLeft w:val="0"/>
          <w:marRight w:val="0"/>
          <w:marTop w:val="750"/>
          <w:marBottom w:val="300"/>
          <w:divBdr>
            <w:top w:val="none" w:sz="0" w:space="0" w:color="auto"/>
            <w:left w:val="none" w:sz="0" w:space="0" w:color="auto"/>
            <w:bottom w:val="none" w:sz="0" w:space="0" w:color="auto"/>
            <w:right w:val="none" w:sz="0" w:space="0" w:color="auto"/>
          </w:divBdr>
          <w:divsChild>
            <w:div w:id="1799059555">
              <w:marLeft w:val="0"/>
              <w:marRight w:val="0"/>
              <w:marTop w:val="0"/>
              <w:marBottom w:val="0"/>
              <w:divBdr>
                <w:top w:val="none" w:sz="0" w:space="0" w:color="auto"/>
                <w:left w:val="none" w:sz="0" w:space="0" w:color="auto"/>
                <w:bottom w:val="none" w:sz="0" w:space="0" w:color="auto"/>
                <w:right w:val="none" w:sz="0" w:space="0" w:color="auto"/>
              </w:divBdr>
              <w:divsChild>
                <w:div w:id="78991155">
                  <w:marLeft w:val="0"/>
                  <w:marRight w:val="0"/>
                  <w:marTop w:val="0"/>
                  <w:marBottom w:val="750"/>
                  <w:divBdr>
                    <w:top w:val="none" w:sz="0" w:space="0" w:color="auto"/>
                    <w:left w:val="none" w:sz="0" w:space="0" w:color="auto"/>
                    <w:bottom w:val="none" w:sz="0" w:space="0" w:color="auto"/>
                    <w:right w:val="none" w:sz="0" w:space="0" w:color="auto"/>
                  </w:divBdr>
                  <w:divsChild>
                    <w:div w:id="1440950460">
                      <w:marLeft w:val="0"/>
                      <w:marRight w:val="0"/>
                      <w:marTop w:val="0"/>
                      <w:marBottom w:val="0"/>
                      <w:divBdr>
                        <w:top w:val="none" w:sz="0" w:space="0" w:color="EBEAEA"/>
                        <w:left w:val="none" w:sz="0" w:space="0" w:color="EBEAEA"/>
                        <w:bottom w:val="single" w:sz="6" w:space="0" w:color="EBEAEA"/>
                        <w:right w:val="none" w:sz="0" w:space="0" w:color="EBEAEA"/>
                      </w:divBdr>
                    </w:div>
                    <w:div w:id="1017996852">
                      <w:marLeft w:val="0"/>
                      <w:marRight w:val="0"/>
                      <w:marTop w:val="0"/>
                      <w:marBottom w:val="0"/>
                      <w:divBdr>
                        <w:top w:val="none" w:sz="0" w:space="0" w:color="auto"/>
                        <w:left w:val="none" w:sz="0" w:space="0" w:color="auto"/>
                        <w:bottom w:val="none" w:sz="0" w:space="0" w:color="auto"/>
                        <w:right w:val="none" w:sz="0" w:space="0" w:color="auto"/>
                      </w:divBdr>
                      <w:divsChild>
                        <w:div w:id="1438479413">
                          <w:marLeft w:val="0"/>
                          <w:marRight w:val="0"/>
                          <w:marTop w:val="0"/>
                          <w:marBottom w:val="0"/>
                          <w:divBdr>
                            <w:top w:val="none" w:sz="0" w:space="0" w:color="auto"/>
                            <w:left w:val="single" w:sz="6" w:space="11" w:color="EBEAEA"/>
                            <w:bottom w:val="single" w:sz="6" w:space="11" w:color="EBEAEA"/>
                            <w:right w:val="single" w:sz="6" w:space="11" w:color="EBEAEA"/>
                          </w:divBdr>
                        </w:div>
                      </w:divsChild>
                    </w:div>
                  </w:divsChild>
                </w:div>
              </w:divsChild>
            </w:div>
          </w:divsChild>
        </w:div>
      </w:divsChild>
    </w:div>
    <w:div w:id="1164711013">
      <w:bodyDiv w:val="1"/>
      <w:marLeft w:val="0"/>
      <w:marRight w:val="0"/>
      <w:marTop w:val="0"/>
      <w:marBottom w:val="0"/>
      <w:divBdr>
        <w:top w:val="none" w:sz="0" w:space="0" w:color="auto"/>
        <w:left w:val="none" w:sz="0" w:space="0" w:color="auto"/>
        <w:bottom w:val="none" w:sz="0" w:space="0" w:color="auto"/>
        <w:right w:val="none" w:sz="0" w:space="0" w:color="auto"/>
      </w:divBdr>
      <w:divsChild>
        <w:div w:id="617953429">
          <w:marLeft w:val="225"/>
          <w:marRight w:val="0"/>
          <w:marTop w:val="0"/>
          <w:marBottom w:val="0"/>
          <w:divBdr>
            <w:top w:val="single" w:sz="6" w:space="11" w:color="E3E3E3"/>
            <w:left w:val="single" w:sz="6" w:space="11" w:color="E3E3E3"/>
            <w:bottom w:val="single" w:sz="6" w:space="11" w:color="E3E3E3"/>
            <w:right w:val="single" w:sz="6" w:space="11" w:color="E3E3E3"/>
          </w:divBdr>
          <w:divsChild>
            <w:div w:id="926039211">
              <w:marLeft w:val="0"/>
              <w:marRight w:val="0"/>
              <w:marTop w:val="0"/>
              <w:marBottom w:val="0"/>
              <w:divBdr>
                <w:top w:val="none" w:sz="0" w:space="0" w:color="auto"/>
                <w:left w:val="none" w:sz="0" w:space="0" w:color="auto"/>
                <w:bottom w:val="none" w:sz="0" w:space="0" w:color="auto"/>
                <w:right w:val="none" w:sz="0" w:space="0" w:color="auto"/>
              </w:divBdr>
              <w:divsChild>
                <w:div w:id="1502768366">
                  <w:marLeft w:val="225"/>
                  <w:marRight w:val="0"/>
                  <w:marTop w:val="0"/>
                  <w:marBottom w:val="150"/>
                  <w:divBdr>
                    <w:top w:val="none" w:sz="0" w:space="0" w:color="auto"/>
                    <w:left w:val="none" w:sz="0" w:space="0" w:color="auto"/>
                    <w:bottom w:val="none" w:sz="0" w:space="0" w:color="auto"/>
                    <w:right w:val="none" w:sz="0" w:space="0" w:color="auto"/>
                  </w:divBdr>
                </w:div>
                <w:div w:id="62996100">
                  <w:marLeft w:val="225"/>
                  <w:marRight w:val="0"/>
                  <w:marTop w:val="0"/>
                  <w:marBottom w:val="150"/>
                  <w:divBdr>
                    <w:top w:val="none" w:sz="0" w:space="0" w:color="auto"/>
                    <w:left w:val="none" w:sz="0" w:space="0" w:color="auto"/>
                    <w:bottom w:val="none" w:sz="0" w:space="0" w:color="auto"/>
                    <w:right w:val="none" w:sz="0" w:space="0" w:color="auto"/>
                  </w:divBdr>
                </w:div>
                <w:div w:id="1479499373">
                  <w:marLeft w:val="225"/>
                  <w:marRight w:val="0"/>
                  <w:marTop w:val="0"/>
                  <w:marBottom w:val="150"/>
                  <w:divBdr>
                    <w:top w:val="none" w:sz="0" w:space="0" w:color="auto"/>
                    <w:left w:val="none" w:sz="0" w:space="0" w:color="auto"/>
                    <w:bottom w:val="none" w:sz="0" w:space="0" w:color="auto"/>
                    <w:right w:val="none" w:sz="0" w:space="0" w:color="auto"/>
                  </w:divBdr>
                </w:div>
                <w:div w:id="689336192">
                  <w:marLeft w:val="225"/>
                  <w:marRight w:val="0"/>
                  <w:marTop w:val="0"/>
                  <w:marBottom w:val="150"/>
                  <w:divBdr>
                    <w:top w:val="none" w:sz="0" w:space="0" w:color="auto"/>
                    <w:left w:val="none" w:sz="0" w:space="0" w:color="auto"/>
                    <w:bottom w:val="none" w:sz="0" w:space="0" w:color="auto"/>
                    <w:right w:val="none" w:sz="0" w:space="0" w:color="auto"/>
                  </w:divBdr>
                </w:div>
              </w:divsChild>
            </w:div>
            <w:div w:id="1344556198">
              <w:marLeft w:val="0"/>
              <w:marRight w:val="0"/>
              <w:marTop w:val="0"/>
              <w:marBottom w:val="0"/>
              <w:divBdr>
                <w:top w:val="none" w:sz="0" w:space="0" w:color="auto"/>
                <w:left w:val="none" w:sz="0" w:space="0" w:color="auto"/>
                <w:bottom w:val="none" w:sz="0" w:space="0" w:color="auto"/>
                <w:right w:val="none" w:sz="0" w:space="0" w:color="auto"/>
              </w:divBdr>
              <w:divsChild>
                <w:div w:id="58791200">
                  <w:marLeft w:val="225"/>
                  <w:marRight w:val="0"/>
                  <w:marTop w:val="0"/>
                  <w:marBottom w:val="150"/>
                  <w:divBdr>
                    <w:top w:val="none" w:sz="0" w:space="0" w:color="auto"/>
                    <w:left w:val="none" w:sz="0" w:space="0" w:color="auto"/>
                    <w:bottom w:val="none" w:sz="0" w:space="0" w:color="auto"/>
                    <w:right w:val="none" w:sz="0" w:space="0" w:color="auto"/>
                  </w:divBdr>
                </w:div>
                <w:div w:id="1830945170">
                  <w:marLeft w:val="225"/>
                  <w:marRight w:val="0"/>
                  <w:marTop w:val="0"/>
                  <w:marBottom w:val="150"/>
                  <w:divBdr>
                    <w:top w:val="none" w:sz="0" w:space="0" w:color="auto"/>
                    <w:left w:val="none" w:sz="0" w:space="0" w:color="auto"/>
                    <w:bottom w:val="none" w:sz="0" w:space="0" w:color="auto"/>
                    <w:right w:val="none" w:sz="0" w:space="0" w:color="auto"/>
                  </w:divBdr>
                </w:div>
                <w:div w:id="1323464558">
                  <w:marLeft w:val="225"/>
                  <w:marRight w:val="0"/>
                  <w:marTop w:val="0"/>
                  <w:marBottom w:val="150"/>
                  <w:divBdr>
                    <w:top w:val="none" w:sz="0" w:space="0" w:color="auto"/>
                    <w:left w:val="none" w:sz="0" w:space="0" w:color="auto"/>
                    <w:bottom w:val="none" w:sz="0" w:space="0" w:color="auto"/>
                    <w:right w:val="none" w:sz="0" w:space="0" w:color="auto"/>
                  </w:divBdr>
                </w:div>
                <w:div w:id="1907759381">
                  <w:marLeft w:val="225"/>
                  <w:marRight w:val="0"/>
                  <w:marTop w:val="0"/>
                  <w:marBottom w:val="150"/>
                  <w:divBdr>
                    <w:top w:val="none" w:sz="0" w:space="0" w:color="auto"/>
                    <w:left w:val="none" w:sz="0" w:space="0" w:color="auto"/>
                    <w:bottom w:val="none" w:sz="0" w:space="0" w:color="auto"/>
                    <w:right w:val="none" w:sz="0" w:space="0" w:color="auto"/>
                  </w:divBdr>
                </w:div>
              </w:divsChild>
            </w:div>
          </w:divsChild>
        </w:div>
        <w:div w:id="1401638676">
          <w:marLeft w:val="225"/>
          <w:marRight w:val="0"/>
          <w:marTop w:val="0"/>
          <w:marBottom w:val="0"/>
          <w:divBdr>
            <w:top w:val="none" w:sz="0" w:space="0" w:color="auto"/>
            <w:left w:val="none" w:sz="0" w:space="0" w:color="auto"/>
            <w:bottom w:val="none" w:sz="0" w:space="0" w:color="auto"/>
            <w:right w:val="none" w:sz="0" w:space="0" w:color="auto"/>
          </w:divBdr>
        </w:div>
      </w:divsChild>
    </w:div>
    <w:div w:id="1185631732">
      <w:bodyDiv w:val="1"/>
      <w:marLeft w:val="0"/>
      <w:marRight w:val="0"/>
      <w:marTop w:val="0"/>
      <w:marBottom w:val="0"/>
      <w:divBdr>
        <w:top w:val="none" w:sz="0" w:space="0" w:color="auto"/>
        <w:left w:val="none" w:sz="0" w:space="0" w:color="auto"/>
        <w:bottom w:val="none" w:sz="0" w:space="0" w:color="auto"/>
        <w:right w:val="none" w:sz="0" w:space="0" w:color="auto"/>
      </w:divBdr>
      <w:divsChild>
        <w:div w:id="1752583066">
          <w:marLeft w:val="0"/>
          <w:marRight w:val="0"/>
          <w:marTop w:val="0"/>
          <w:marBottom w:val="0"/>
          <w:divBdr>
            <w:top w:val="none" w:sz="0" w:space="0" w:color="EBEAEA"/>
            <w:left w:val="none" w:sz="0" w:space="0" w:color="EBEAEA"/>
            <w:bottom w:val="single" w:sz="6" w:space="0" w:color="EBEAEA"/>
            <w:right w:val="none" w:sz="0" w:space="0" w:color="EBEAEA"/>
          </w:divBdr>
        </w:div>
        <w:div w:id="547952990">
          <w:marLeft w:val="0"/>
          <w:marRight w:val="0"/>
          <w:marTop w:val="0"/>
          <w:marBottom w:val="0"/>
          <w:divBdr>
            <w:top w:val="none" w:sz="0" w:space="0" w:color="auto"/>
            <w:left w:val="none" w:sz="0" w:space="0" w:color="auto"/>
            <w:bottom w:val="none" w:sz="0" w:space="0" w:color="auto"/>
            <w:right w:val="none" w:sz="0" w:space="0" w:color="auto"/>
          </w:divBdr>
          <w:divsChild>
            <w:div w:id="20673758">
              <w:marLeft w:val="0"/>
              <w:marRight w:val="0"/>
              <w:marTop w:val="0"/>
              <w:marBottom w:val="0"/>
              <w:divBdr>
                <w:top w:val="none" w:sz="0" w:space="0" w:color="auto"/>
                <w:left w:val="single" w:sz="6" w:space="11" w:color="EBEAEA"/>
                <w:bottom w:val="single" w:sz="6" w:space="11" w:color="EBEAEA"/>
                <w:right w:val="single" w:sz="6" w:space="11" w:color="EBEAEA"/>
              </w:divBdr>
            </w:div>
          </w:divsChild>
        </w:div>
      </w:divsChild>
    </w:div>
    <w:div w:id="1250693448">
      <w:bodyDiv w:val="1"/>
      <w:marLeft w:val="0"/>
      <w:marRight w:val="0"/>
      <w:marTop w:val="0"/>
      <w:marBottom w:val="0"/>
      <w:divBdr>
        <w:top w:val="none" w:sz="0" w:space="0" w:color="auto"/>
        <w:left w:val="none" w:sz="0" w:space="0" w:color="auto"/>
        <w:bottom w:val="none" w:sz="0" w:space="0" w:color="auto"/>
        <w:right w:val="none" w:sz="0" w:space="0" w:color="auto"/>
      </w:divBdr>
      <w:divsChild>
        <w:div w:id="1132670407">
          <w:marLeft w:val="0"/>
          <w:marRight w:val="0"/>
          <w:marTop w:val="0"/>
          <w:marBottom w:val="0"/>
          <w:divBdr>
            <w:top w:val="none" w:sz="0" w:space="0" w:color="EBEAEA"/>
            <w:left w:val="none" w:sz="0" w:space="0" w:color="EBEAEA"/>
            <w:bottom w:val="single" w:sz="6" w:space="0" w:color="EBEAEA"/>
            <w:right w:val="none" w:sz="0" w:space="0" w:color="EBEAEA"/>
          </w:divBdr>
        </w:div>
        <w:div w:id="633489161">
          <w:marLeft w:val="0"/>
          <w:marRight w:val="0"/>
          <w:marTop w:val="0"/>
          <w:marBottom w:val="0"/>
          <w:divBdr>
            <w:top w:val="none" w:sz="0" w:space="0" w:color="auto"/>
            <w:left w:val="none" w:sz="0" w:space="0" w:color="auto"/>
            <w:bottom w:val="none" w:sz="0" w:space="0" w:color="auto"/>
            <w:right w:val="none" w:sz="0" w:space="0" w:color="auto"/>
          </w:divBdr>
          <w:divsChild>
            <w:div w:id="817840253">
              <w:marLeft w:val="0"/>
              <w:marRight w:val="0"/>
              <w:marTop w:val="0"/>
              <w:marBottom w:val="0"/>
              <w:divBdr>
                <w:top w:val="none" w:sz="0" w:space="0" w:color="auto"/>
                <w:left w:val="single" w:sz="6" w:space="11" w:color="EBEAEA"/>
                <w:bottom w:val="single" w:sz="6" w:space="11" w:color="EBEAEA"/>
                <w:right w:val="single" w:sz="6" w:space="11" w:color="EBEAEA"/>
              </w:divBdr>
            </w:div>
          </w:divsChild>
        </w:div>
      </w:divsChild>
    </w:div>
    <w:div w:id="1540780579">
      <w:bodyDiv w:val="1"/>
      <w:marLeft w:val="0"/>
      <w:marRight w:val="0"/>
      <w:marTop w:val="0"/>
      <w:marBottom w:val="0"/>
      <w:divBdr>
        <w:top w:val="none" w:sz="0" w:space="0" w:color="auto"/>
        <w:left w:val="none" w:sz="0" w:space="0" w:color="auto"/>
        <w:bottom w:val="none" w:sz="0" w:space="0" w:color="auto"/>
        <w:right w:val="none" w:sz="0" w:space="0" w:color="auto"/>
      </w:divBdr>
      <w:divsChild>
        <w:div w:id="510989127">
          <w:marLeft w:val="0"/>
          <w:marRight w:val="0"/>
          <w:marTop w:val="300"/>
          <w:marBottom w:val="0"/>
          <w:divBdr>
            <w:top w:val="none" w:sz="0" w:space="0" w:color="auto"/>
            <w:left w:val="none" w:sz="0" w:space="0" w:color="auto"/>
            <w:bottom w:val="none" w:sz="0" w:space="0" w:color="auto"/>
            <w:right w:val="none" w:sz="0" w:space="0" w:color="auto"/>
          </w:divBdr>
          <w:divsChild>
            <w:div w:id="1704482139">
              <w:marLeft w:val="0"/>
              <w:marRight w:val="0"/>
              <w:marTop w:val="0"/>
              <w:marBottom w:val="0"/>
              <w:divBdr>
                <w:top w:val="none" w:sz="0" w:space="0" w:color="auto"/>
                <w:left w:val="none" w:sz="0" w:space="0" w:color="auto"/>
                <w:bottom w:val="none" w:sz="0" w:space="0" w:color="auto"/>
                <w:right w:val="none" w:sz="0" w:space="0" w:color="auto"/>
              </w:divBdr>
              <w:divsChild>
                <w:div w:id="1141926935">
                  <w:marLeft w:val="0"/>
                  <w:marRight w:val="0"/>
                  <w:marTop w:val="600"/>
                  <w:marBottom w:val="225"/>
                  <w:divBdr>
                    <w:top w:val="none" w:sz="0" w:space="0" w:color="auto"/>
                    <w:left w:val="none" w:sz="0" w:space="0" w:color="auto"/>
                    <w:bottom w:val="none" w:sz="0" w:space="0" w:color="auto"/>
                    <w:right w:val="none" w:sz="0" w:space="0" w:color="auto"/>
                  </w:divBdr>
                </w:div>
              </w:divsChild>
            </w:div>
          </w:divsChild>
        </w:div>
        <w:div w:id="1053771182">
          <w:marLeft w:val="0"/>
          <w:marRight w:val="0"/>
          <w:marTop w:val="0"/>
          <w:marBottom w:val="300"/>
          <w:divBdr>
            <w:top w:val="none" w:sz="0" w:space="0" w:color="auto"/>
            <w:left w:val="none" w:sz="0" w:space="0" w:color="auto"/>
            <w:bottom w:val="none" w:sz="0" w:space="0" w:color="auto"/>
            <w:right w:val="none" w:sz="0" w:space="0" w:color="auto"/>
          </w:divBdr>
          <w:divsChild>
            <w:div w:id="141390521">
              <w:marLeft w:val="0"/>
              <w:marRight w:val="0"/>
              <w:marTop w:val="0"/>
              <w:marBottom w:val="0"/>
              <w:divBdr>
                <w:top w:val="none" w:sz="0" w:space="0" w:color="auto"/>
                <w:left w:val="none" w:sz="0" w:space="0" w:color="auto"/>
                <w:bottom w:val="none" w:sz="0" w:space="0" w:color="auto"/>
                <w:right w:val="none" w:sz="0" w:space="0" w:color="auto"/>
              </w:divBdr>
              <w:divsChild>
                <w:div w:id="66166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9153">
          <w:marLeft w:val="0"/>
          <w:marRight w:val="0"/>
          <w:marTop w:val="300"/>
          <w:marBottom w:val="0"/>
          <w:divBdr>
            <w:top w:val="none" w:sz="0" w:space="0" w:color="auto"/>
            <w:left w:val="none" w:sz="0" w:space="0" w:color="auto"/>
            <w:bottom w:val="none" w:sz="0" w:space="0" w:color="auto"/>
            <w:right w:val="none" w:sz="0" w:space="0" w:color="auto"/>
          </w:divBdr>
          <w:divsChild>
            <w:div w:id="79521877">
              <w:marLeft w:val="0"/>
              <w:marRight w:val="0"/>
              <w:marTop w:val="0"/>
              <w:marBottom w:val="0"/>
              <w:divBdr>
                <w:top w:val="none" w:sz="0" w:space="0" w:color="auto"/>
                <w:left w:val="none" w:sz="0" w:space="0" w:color="auto"/>
                <w:bottom w:val="none" w:sz="0" w:space="0" w:color="auto"/>
                <w:right w:val="none" w:sz="0" w:space="0" w:color="auto"/>
              </w:divBdr>
              <w:divsChild>
                <w:div w:id="87373296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070880751">
          <w:marLeft w:val="0"/>
          <w:marRight w:val="0"/>
          <w:marTop w:val="0"/>
          <w:marBottom w:val="300"/>
          <w:divBdr>
            <w:top w:val="none" w:sz="0" w:space="0" w:color="auto"/>
            <w:left w:val="none" w:sz="0" w:space="0" w:color="auto"/>
            <w:bottom w:val="none" w:sz="0" w:space="0" w:color="auto"/>
            <w:right w:val="none" w:sz="0" w:space="0" w:color="auto"/>
          </w:divBdr>
          <w:divsChild>
            <w:div w:id="609430234">
              <w:marLeft w:val="0"/>
              <w:marRight w:val="0"/>
              <w:marTop w:val="0"/>
              <w:marBottom w:val="0"/>
              <w:divBdr>
                <w:top w:val="none" w:sz="0" w:space="0" w:color="auto"/>
                <w:left w:val="none" w:sz="0" w:space="0" w:color="auto"/>
                <w:bottom w:val="none" w:sz="0" w:space="0" w:color="auto"/>
                <w:right w:val="none" w:sz="0" w:space="0" w:color="auto"/>
              </w:divBdr>
              <w:divsChild>
                <w:div w:id="1128739491">
                  <w:marLeft w:val="0"/>
                  <w:marRight w:val="0"/>
                  <w:marTop w:val="0"/>
                  <w:marBottom w:val="0"/>
                  <w:divBdr>
                    <w:top w:val="none" w:sz="0" w:space="0" w:color="auto"/>
                    <w:left w:val="none" w:sz="0" w:space="0" w:color="auto"/>
                    <w:bottom w:val="none" w:sz="0" w:space="0" w:color="auto"/>
                    <w:right w:val="none" w:sz="0" w:space="0" w:color="auto"/>
                  </w:divBdr>
                  <w:divsChild>
                    <w:div w:id="158938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603491">
          <w:marLeft w:val="0"/>
          <w:marRight w:val="0"/>
          <w:marTop w:val="300"/>
          <w:marBottom w:val="0"/>
          <w:divBdr>
            <w:top w:val="none" w:sz="0" w:space="0" w:color="auto"/>
            <w:left w:val="none" w:sz="0" w:space="0" w:color="auto"/>
            <w:bottom w:val="none" w:sz="0" w:space="0" w:color="auto"/>
            <w:right w:val="none" w:sz="0" w:space="0" w:color="auto"/>
          </w:divBdr>
          <w:divsChild>
            <w:div w:id="576134421">
              <w:marLeft w:val="0"/>
              <w:marRight w:val="0"/>
              <w:marTop w:val="0"/>
              <w:marBottom w:val="0"/>
              <w:divBdr>
                <w:top w:val="none" w:sz="0" w:space="0" w:color="auto"/>
                <w:left w:val="none" w:sz="0" w:space="0" w:color="auto"/>
                <w:bottom w:val="none" w:sz="0" w:space="0" w:color="auto"/>
                <w:right w:val="none" w:sz="0" w:space="0" w:color="auto"/>
              </w:divBdr>
              <w:divsChild>
                <w:div w:id="1577931903">
                  <w:marLeft w:val="0"/>
                  <w:marRight w:val="0"/>
                  <w:marTop w:val="600"/>
                  <w:marBottom w:val="75"/>
                  <w:divBdr>
                    <w:top w:val="none" w:sz="0" w:space="0" w:color="auto"/>
                    <w:left w:val="none" w:sz="0" w:space="0" w:color="auto"/>
                    <w:bottom w:val="none" w:sz="0" w:space="0" w:color="auto"/>
                    <w:right w:val="none" w:sz="0" w:space="0" w:color="auto"/>
                  </w:divBdr>
                </w:div>
              </w:divsChild>
            </w:div>
          </w:divsChild>
        </w:div>
        <w:div w:id="982855007">
          <w:marLeft w:val="0"/>
          <w:marRight w:val="0"/>
          <w:marTop w:val="0"/>
          <w:marBottom w:val="300"/>
          <w:divBdr>
            <w:top w:val="none" w:sz="0" w:space="0" w:color="auto"/>
            <w:left w:val="none" w:sz="0" w:space="0" w:color="auto"/>
            <w:bottom w:val="none" w:sz="0" w:space="0" w:color="auto"/>
            <w:right w:val="none" w:sz="0" w:space="0" w:color="auto"/>
          </w:divBdr>
          <w:divsChild>
            <w:div w:id="1289313568">
              <w:marLeft w:val="0"/>
              <w:marRight w:val="0"/>
              <w:marTop w:val="0"/>
              <w:marBottom w:val="0"/>
              <w:divBdr>
                <w:top w:val="none" w:sz="0" w:space="0" w:color="auto"/>
                <w:left w:val="none" w:sz="0" w:space="0" w:color="auto"/>
                <w:bottom w:val="none" w:sz="0" w:space="0" w:color="auto"/>
                <w:right w:val="none" w:sz="0" w:space="0" w:color="auto"/>
              </w:divBdr>
              <w:divsChild>
                <w:div w:id="40942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01713">
          <w:marLeft w:val="0"/>
          <w:marRight w:val="0"/>
          <w:marTop w:val="300"/>
          <w:marBottom w:val="0"/>
          <w:divBdr>
            <w:top w:val="none" w:sz="0" w:space="0" w:color="auto"/>
            <w:left w:val="none" w:sz="0" w:space="0" w:color="auto"/>
            <w:bottom w:val="none" w:sz="0" w:space="0" w:color="auto"/>
            <w:right w:val="none" w:sz="0" w:space="0" w:color="auto"/>
          </w:divBdr>
          <w:divsChild>
            <w:div w:id="686443517">
              <w:marLeft w:val="0"/>
              <w:marRight w:val="0"/>
              <w:marTop w:val="0"/>
              <w:marBottom w:val="0"/>
              <w:divBdr>
                <w:top w:val="none" w:sz="0" w:space="0" w:color="auto"/>
                <w:left w:val="none" w:sz="0" w:space="0" w:color="auto"/>
                <w:bottom w:val="none" w:sz="0" w:space="0" w:color="auto"/>
                <w:right w:val="none" w:sz="0" w:space="0" w:color="auto"/>
              </w:divBdr>
              <w:divsChild>
                <w:div w:id="50635969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305202402">
          <w:marLeft w:val="0"/>
          <w:marRight w:val="0"/>
          <w:marTop w:val="0"/>
          <w:marBottom w:val="300"/>
          <w:divBdr>
            <w:top w:val="none" w:sz="0" w:space="0" w:color="auto"/>
            <w:left w:val="none" w:sz="0" w:space="0" w:color="auto"/>
            <w:bottom w:val="none" w:sz="0" w:space="0" w:color="auto"/>
            <w:right w:val="none" w:sz="0" w:space="0" w:color="auto"/>
          </w:divBdr>
          <w:divsChild>
            <w:div w:id="1896312603">
              <w:marLeft w:val="0"/>
              <w:marRight w:val="0"/>
              <w:marTop w:val="0"/>
              <w:marBottom w:val="0"/>
              <w:divBdr>
                <w:top w:val="none" w:sz="0" w:space="0" w:color="auto"/>
                <w:left w:val="none" w:sz="0" w:space="0" w:color="auto"/>
                <w:bottom w:val="none" w:sz="0" w:space="0" w:color="auto"/>
                <w:right w:val="none" w:sz="0" w:space="0" w:color="auto"/>
              </w:divBdr>
              <w:divsChild>
                <w:div w:id="167734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266440">
          <w:marLeft w:val="0"/>
          <w:marRight w:val="0"/>
          <w:marTop w:val="300"/>
          <w:marBottom w:val="0"/>
          <w:divBdr>
            <w:top w:val="none" w:sz="0" w:space="0" w:color="auto"/>
            <w:left w:val="none" w:sz="0" w:space="0" w:color="auto"/>
            <w:bottom w:val="none" w:sz="0" w:space="0" w:color="auto"/>
            <w:right w:val="none" w:sz="0" w:space="0" w:color="auto"/>
          </w:divBdr>
          <w:divsChild>
            <w:div w:id="1125200915">
              <w:marLeft w:val="0"/>
              <w:marRight w:val="0"/>
              <w:marTop w:val="0"/>
              <w:marBottom w:val="0"/>
              <w:divBdr>
                <w:top w:val="none" w:sz="0" w:space="0" w:color="auto"/>
                <w:left w:val="none" w:sz="0" w:space="0" w:color="auto"/>
                <w:bottom w:val="none" w:sz="0" w:space="0" w:color="auto"/>
                <w:right w:val="none" w:sz="0" w:space="0" w:color="auto"/>
              </w:divBdr>
              <w:divsChild>
                <w:div w:id="15268630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365713203">
          <w:marLeft w:val="0"/>
          <w:marRight w:val="0"/>
          <w:marTop w:val="0"/>
          <w:marBottom w:val="300"/>
          <w:divBdr>
            <w:top w:val="none" w:sz="0" w:space="0" w:color="auto"/>
            <w:left w:val="none" w:sz="0" w:space="0" w:color="auto"/>
            <w:bottom w:val="none" w:sz="0" w:space="0" w:color="auto"/>
            <w:right w:val="none" w:sz="0" w:space="0" w:color="auto"/>
          </w:divBdr>
          <w:divsChild>
            <w:div w:id="1861118750">
              <w:marLeft w:val="0"/>
              <w:marRight w:val="0"/>
              <w:marTop w:val="0"/>
              <w:marBottom w:val="0"/>
              <w:divBdr>
                <w:top w:val="none" w:sz="0" w:space="0" w:color="auto"/>
                <w:left w:val="none" w:sz="0" w:space="0" w:color="auto"/>
                <w:bottom w:val="none" w:sz="0" w:space="0" w:color="auto"/>
                <w:right w:val="none" w:sz="0" w:space="0" w:color="auto"/>
              </w:divBdr>
              <w:divsChild>
                <w:div w:id="183429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13894">
          <w:marLeft w:val="0"/>
          <w:marRight w:val="0"/>
          <w:marTop w:val="750"/>
          <w:marBottom w:val="300"/>
          <w:divBdr>
            <w:top w:val="none" w:sz="0" w:space="0" w:color="auto"/>
            <w:left w:val="none" w:sz="0" w:space="0" w:color="auto"/>
            <w:bottom w:val="none" w:sz="0" w:space="0" w:color="auto"/>
            <w:right w:val="none" w:sz="0" w:space="0" w:color="auto"/>
          </w:divBdr>
          <w:divsChild>
            <w:div w:id="114180544">
              <w:marLeft w:val="0"/>
              <w:marRight w:val="0"/>
              <w:marTop w:val="0"/>
              <w:marBottom w:val="0"/>
              <w:divBdr>
                <w:top w:val="none" w:sz="0" w:space="0" w:color="auto"/>
                <w:left w:val="none" w:sz="0" w:space="0" w:color="auto"/>
                <w:bottom w:val="none" w:sz="0" w:space="0" w:color="auto"/>
                <w:right w:val="none" w:sz="0" w:space="0" w:color="auto"/>
              </w:divBdr>
              <w:divsChild>
                <w:div w:id="137961241">
                  <w:marLeft w:val="0"/>
                  <w:marRight w:val="0"/>
                  <w:marTop w:val="0"/>
                  <w:marBottom w:val="750"/>
                  <w:divBdr>
                    <w:top w:val="none" w:sz="0" w:space="0" w:color="auto"/>
                    <w:left w:val="none" w:sz="0" w:space="0" w:color="auto"/>
                    <w:bottom w:val="none" w:sz="0" w:space="0" w:color="auto"/>
                    <w:right w:val="none" w:sz="0" w:space="0" w:color="auto"/>
                  </w:divBdr>
                  <w:divsChild>
                    <w:div w:id="520775807">
                      <w:marLeft w:val="0"/>
                      <w:marRight w:val="0"/>
                      <w:marTop w:val="0"/>
                      <w:marBottom w:val="0"/>
                      <w:divBdr>
                        <w:top w:val="none" w:sz="0" w:space="0" w:color="EBEAEA"/>
                        <w:left w:val="none" w:sz="0" w:space="0" w:color="EBEAEA"/>
                        <w:bottom w:val="single" w:sz="6" w:space="0" w:color="EBEAEA"/>
                        <w:right w:val="none" w:sz="0" w:space="0" w:color="EBEAEA"/>
                      </w:divBdr>
                    </w:div>
                    <w:div w:id="1397509733">
                      <w:marLeft w:val="0"/>
                      <w:marRight w:val="0"/>
                      <w:marTop w:val="0"/>
                      <w:marBottom w:val="0"/>
                      <w:divBdr>
                        <w:top w:val="none" w:sz="0" w:space="0" w:color="auto"/>
                        <w:left w:val="none" w:sz="0" w:space="0" w:color="auto"/>
                        <w:bottom w:val="none" w:sz="0" w:space="0" w:color="auto"/>
                        <w:right w:val="none" w:sz="0" w:space="0" w:color="auto"/>
                      </w:divBdr>
                      <w:divsChild>
                        <w:div w:id="2091152648">
                          <w:marLeft w:val="0"/>
                          <w:marRight w:val="0"/>
                          <w:marTop w:val="0"/>
                          <w:marBottom w:val="0"/>
                          <w:divBdr>
                            <w:top w:val="none" w:sz="0" w:space="0" w:color="auto"/>
                            <w:left w:val="single" w:sz="6" w:space="11" w:color="EBEAEA"/>
                            <w:bottom w:val="single" w:sz="6" w:space="11" w:color="EBEAEA"/>
                            <w:right w:val="single" w:sz="6" w:space="11" w:color="EBEAEA"/>
                          </w:divBdr>
                        </w:div>
                      </w:divsChild>
                    </w:div>
                  </w:divsChild>
                </w:div>
              </w:divsChild>
            </w:div>
          </w:divsChild>
        </w:div>
      </w:divsChild>
    </w:div>
    <w:div w:id="1588491513">
      <w:bodyDiv w:val="1"/>
      <w:marLeft w:val="0"/>
      <w:marRight w:val="0"/>
      <w:marTop w:val="0"/>
      <w:marBottom w:val="0"/>
      <w:divBdr>
        <w:top w:val="none" w:sz="0" w:space="0" w:color="auto"/>
        <w:left w:val="none" w:sz="0" w:space="0" w:color="auto"/>
        <w:bottom w:val="none" w:sz="0" w:space="0" w:color="auto"/>
        <w:right w:val="none" w:sz="0" w:space="0" w:color="auto"/>
      </w:divBdr>
    </w:div>
    <w:div w:id="1954707731">
      <w:bodyDiv w:val="1"/>
      <w:marLeft w:val="0"/>
      <w:marRight w:val="0"/>
      <w:marTop w:val="0"/>
      <w:marBottom w:val="0"/>
      <w:divBdr>
        <w:top w:val="none" w:sz="0" w:space="0" w:color="auto"/>
        <w:left w:val="none" w:sz="0" w:space="0" w:color="auto"/>
        <w:bottom w:val="none" w:sz="0" w:space="0" w:color="auto"/>
        <w:right w:val="none" w:sz="0" w:space="0" w:color="auto"/>
      </w:divBdr>
      <w:divsChild>
        <w:div w:id="607785118">
          <w:marLeft w:val="0"/>
          <w:marRight w:val="0"/>
          <w:marTop w:val="0"/>
          <w:marBottom w:val="0"/>
          <w:divBdr>
            <w:top w:val="none" w:sz="0" w:space="0" w:color="EBEAEA"/>
            <w:left w:val="none" w:sz="0" w:space="0" w:color="EBEAEA"/>
            <w:bottom w:val="single" w:sz="6" w:space="0" w:color="EBEAEA"/>
            <w:right w:val="none" w:sz="0" w:space="0" w:color="EBEAEA"/>
          </w:divBdr>
        </w:div>
        <w:div w:id="1208569197">
          <w:marLeft w:val="0"/>
          <w:marRight w:val="0"/>
          <w:marTop w:val="0"/>
          <w:marBottom w:val="0"/>
          <w:divBdr>
            <w:top w:val="none" w:sz="0" w:space="0" w:color="auto"/>
            <w:left w:val="none" w:sz="0" w:space="0" w:color="auto"/>
            <w:bottom w:val="none" w:sz="0" w:space="0" w:color="auto"/>
            <w:right w:val="none" w:sz="0" w:space="0" w:color="auto"/>
          </w:divBdr>
          <w:divsChild>
            <w:div w:id="277832206">
              <w:marLeft w:val="0"/>
              <w:marRight w:val="0"/>
              <w:marTop w:val="0"/>
              <w:marBottom w:val="0"/>
              <w:divBdr>
                <w:top w:val="none" w:sz="0" w:space="0" w:color="auto"/>
                <w:left w:val="single" w:sz="6" w:space="11" w:color="EBEAEA"/>
                <w:bottom w:val="single" w:sz="6" w:space="11" w:color="EBEAEA"/>
                <w:right w:val="single" w:sz="6" w:space="11" w:color="EBEAEA"/>
              </w:divBdr>
            </w:div>
          </w:divsChild>
        </w:div>
      </w:divsChild>
    </w:div>
    <w:div w:id="2064328114">
      <w:bodyDiv w:val="1"/>
      <w:marLeft w:val="0"/>
      <w:marRight w:val="0"/>
      <w:marTop w:val="0"/>
      <w:marBottom w:val="0"/>
      <w:divBdr>
        <w:top w:val="none" w:sz="0" w:space="0" w:color="auto"/>
        <w:left w:val="none" w:sz="0" w:space="0" w:color="auto"/>
        <w:bottom w:val="none" w:sz="0" w:space="0" w:color="auto"/>
        <w:right w:val="none" w:sz="0" w:space="0" w:color="auto"/>
      </w:divBdr>
      <w:divsChild>
        <w:div w:id="520556479">
          <w:marLeft w:val="0"/>
          <w:marRight w:val="0"/>
          <w:marTop w:val="0"/>
          <w:marBottom w:val="150"/>
          <w:divBdr>
            <w:top w:val="none" w:sz="0" w:space="0" w:color="auto"/>
            <w:left w:val="none" w:sz="0" w:space="0" w:color="auto"/>
            <w:bottom w:val="none" w:sz="0" w:space="0" w:color="auto"/>
            <w:right w:val="none" w:sz="0" w:space="0" w:color="auto"/>
          </w:divBdr>
          <w:divsChild>
            <w:div w:id="1432315795">
              <w:marLeft w:val="0"/>
              <w:marRight w:val="0"/>
              <w:marTop w:val="0"/>
              <w:marBottom w:val="0"/>
              <w:divBdr>
                <w:top w:val="none" w:sz="0" w:space="0" w:color="auto"/>
                <w:left w:val="none" w:sz="0" w:space="0" w:color="auto"/>
                <w:bottom w:val="none" w:sz="0" w:space="0" w:color="auto"/>
                <w:right w:val="none" w:sz="0" w:space="0" w:color="auto"/>
              </w:divBdr>
              <w:divsChild>
                <w:div w:id="4119774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3570895">
          <w:marLeft w:val="0"/>
          <w:marRight w:val="0"/>
          <w:marTop w:val="0"/>
          <w:marBottom w:val="150"/>
          <w:divBdr>
            <w:top w:val="none" w:sz="0" w:space="0" w:color="auto"/>
            <w:left w:val="none" w:sz="0" w:space="0" w:color="auto"/>
            <w:bottom w:val="none" w:sz="0" w:space="0" w:color="auto"/>
            <w:right w:val="none" w:sz="0" w:space="0" w:color="auto"/>
          </w:divBdr>
          <w:divsChild>
            <w:div w:id="1057707760">
              <w:marLeft w:val="0"/>
              <w:marRight w:val="0"/>
              <w:marTop w:val="0"/>
              <w:marBottom w:val="0"/>
              <w:divBdr>
                <w:top w:val="none" w:sz="0" w:space="0" w:color="auto"/>
                <w:left w:val="none" w:sz="0" w:space="0" w:color="auto"/>
                <w:bottom w:val="none" w:sz="0" w:space="0" w:color="auto"/>
                <w:right w:val="none" w:sz="0" w:space="0" w:color="auto"/>
              </w:divBdr>
              <w:divsChild>
                <w:div w:id="64220276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448473857">
          <w:marLeft w:val="0"/>
          <w:marRight w:val="0"/>
          <w:marTop w:val="0"/>
          <w:marBottom w:val="0"/>
          <w:divBdr>
            <w:top w:val="none" w:sz="0" w:space="0" w:color="auto"/>
            <w:left w:val="none" w:sz="0" w:space="0" w:color="auto"/>
            <w:bottom w:val="none" w:sz="0" w:space="0" w:color="auto"/>
            <w:right w:val="none" w:sz="0" w:space="0" w:color="auto"/>
          </w:divBdr>
          <w:divsChild>
            <w:div w:id="750128289">
              <w:marLeft w:val="0"/>
              <w:marRight w:val="0"/>
              <w:marTop w:val="0"/>
              <w:marBottom w:val="0"/>
              <w:divBdr>
                <w:top w:val="single" w:sz="6" w:space="4" w:color="848484"/>
                <w:left w:val="single" w:sz="6" w:space="15" w:color="848484"/>
                <w:bottom w:val="single" w:sz="6" w:space="0" w:color="848484"/>
                <w:right w:val="single" w:sz="6" w:space="4" w:color="848484"/>
              </w:divBdr>
              <w:divsChild>
                <w:div w:id="46828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758613">
          <w:marLeft w:val="0"/>
          <w:marRight w:val="0"/>
          <w:marTop w:val="900"/>
          <w:marBottom w:val="0"/>
          <w:divBdr>
            <w:top w:val="none" w:sz="0" w:space="0" w:color="auto"/>
            <w:left w:val="none" w:sz="0" w:space="0" w:color="auto"/>
            <w:bottom w:val="none" w:sz="0" w:space="0" w:color="auto"/>
            <w:right w:val="none" w:sz="0" w:space="0" w:color="auto"/>
          </w:divBdr>
          <w:divsChild>
            <w:div w:id="1839423048">
              <w:marLeft w:val="0"/>
              <w:marRight w:val="0"/>
              <w:marTop w:val="0"/>
              <w:marBottom w:val="0"/>
              <w:divBdr>
                <w:top w:val="none" w:sz="0" w:space="0" w:color="auto"/>
                <w:left w:val="none" w:sz="0" w:space="0" w:color="auto"/>
                <w:bottom w:val="none" w:sz="0" w:space="0" w:color="auto"/>
                <w:right w:val="none" w:sz="0" w:space="0" w:color="auto"/>
              </w:divBdr>
              <w:divsChild>
                <w:div w:id="1629776533">
                  <w:marLeft w:val="0"/>
                  <w:marRight w:val="0"/>
                  <w:marTop w:val="600"/>
                  <w:marBottom w:val="225"/>
                  <w:divBdr>
                    <w:top w:val="none" w:sz="0" w:space="0" w:color="auto"/>
                    <w:left w:val="none" w:sz="0" w:space="0" w:color="auto"/>
                    <w:bottom w:val="none" w:sz="0" w:space="0" w:color="auto"/>
                    <w:right w:val="none" w:sz="0" w:space="0" w:color="auto"/>
                  </w:divBdr>
                </w:div>
              </w:divsChild>
            </w:div>
          </w:divsChild>
        </w:div>
        <w:div w:id="986393330">
          <w:marLeft w:val="0"/>
          <w:marRight w:val="0"/>
          <w:marTop w:val="0"/>
          <w:marBottom w:val="300"/>
          <w:divBdr>
            <w:top w:val="none" w:sz="0" w:space="0" w:color="auto"/>
            <w:left w:val="none" w:sz="0" w:space="0" w:color="auto"/>
            <w:bottom w:val="none" w:sz="0" w:space="0" w:color="auto"/>
            <w:right w:val="none" w:sz="0" w:space="0" w:color="auto"/>
          </w:divBdr>
          <w:divsChild>
            <w:div w:id="675038848">
              <w:marLeft w:val="0"/>
              <w:marRight w:val="0"/>
              <w:marTop w:val="0"/>
              <w:marBottom w:val="0"/>
              <w:divBdr>
                <w:top w:val="none" w:sz="0" w:space="0" w:color="auto"/>
                <w:left w:val="none" w:sz="0" w:space="0" w:color="auto"/>
                <w:bottom w:val="none" w:sz="0" w:space="0" w:color="auto"/>
                <w:right w:val="none" w:sz="0" w:space="0" w:color="auto"/>
              </w:divBdr>
              <w:divsChild>
                <w:div w:id="129656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84733">
          <w:marLeft w:val="0"/>
          <w:marRight w:val="0"/>
          <w:marTop w:val="300"/>
          <w:marBottom w:val="0"/>
          <w:divBdr>
            <w:top w:val="none" w:sz="0" w:space="0" w:color="auto"/>
            <w:left w:val="none" w:sz="0" w:space="0" w:color="auto"/>
            <w:bottom w:val="none" w:sz="0" w:space="0" w:color="auto"/>
            <w:right w:val="none" w:sz="0" w:space="0" w:color="auto"/>
          </w:divBdr>
          <w:divsChild>
            <w:div w:id="1014307453">
              <w:marLeft w:val="0"/>
              <w:marRight w:val="0"/>
              <w:marTop w:val="0"/>
              <w:marBottom w:val="0"/>
              <w:divBdr>
                <w:top w:val="none" w:sz="0" w:space="0" w:color="auto"/>
                <w:left w:val="none" w:sz="0" w:space="0" w:color="auto"/>
                <w:bottom w:val="none" w:sz="0" w:space="0" w:color="auto"/>
                <w:right w:val="none" w:sz="0" w:space="0" w:color="auto"/>
              </w:divBdr>
              <w:divsChild>
                <w:div w:id="694771223">
                  <w:marLeft w:val="0"/>
                  <w:marRight w:val="0"/>
                  <w:marTop w:val="600"/>
                  <w:marBottom w:val="225"/>
                  <w:divBdr>
                    <w:top w:val="none" w:sz="0" w:space="0" w:color="auto"/>
                    <w:left w:val="none" w:sz="0" w:space="0" w:color="auto"/>
                    <w:bottom w:val="none" w:sz="0" w:space="0" w:color="auto"/>
                    <w:right w:val="none" w:sz="0" w:space="0" w:color="auto"/>
                  </w:divBdr>
                </w:div>
              </w:divsChild>
            </w:div>
          </w:divsChild>
        </w:div>
        <w:div w:id="1014501016">
          <w:marLeft w:val="0"/>
          <w:marRight w:val="0"/>
          <w:marTop w:val="0"/>
          <w:marBottom w:val="0"/>
          <w:divBdr>
            <w:top w:val="none" w:sz="0" w:space="0" w:color="auto"/>
            <w:left w:val="none" w:sz="0" w:space="0" w:color="auto"/>
            <w:bottom w:val="none" w:sz="0" w:space="0" w:color="auto"/>
            <w:right w:val="none" w:sz="0" w:space="0" w:color="auto"/>
          </w:divBdr>
          <w:divsChild>
            <w:div w:id="1360204739">
              <w:marLeft w:val="0"/>
              <w:marRight w:val="0"/>
              <w:marTop w:val="0"/>
              <w:marBottom w:val="0"/>
              <w:divBdr>
                <w:top w:val="none" w:sz="0" w:space="0" w:color="auto"/>
                <w:left w:val="none" w:sz="0" w:space="0" w:color="auto"/>
                <w:bottom w:val="none" w:sz="0" w:space="0" w:color="auto"/>
                <w:right w:val="none" w:sz="0" w:space="0" w:color="auto"/>
              </w:divBdr>
              <w:divsChild>
                <w:div w:id="72255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2840">
          <w:marLeft w:val="0"/>
          <w:marRight w:val="0"/>
          <w:marTop w:val="900"/>
          <w:marBottom w:val="0"/>
          <w:divBdr>
            <w:top w:val="none" w:sz="0" w:space="0" w:color="auto"/>
            <w:left w:val="none" w:sz="0" w:space="0" w:color="auto"/>
            <w:bottom w:val="none" w:sz="0" w:space="0" w:color="auto"/>
            <w:right w:val="none" w:sz="0" w:space="0" w:color="auto"/>
          </w:divBdr>
          <w:divsChild>
            <w:div w:id="1110860666">
              <w:marLeft w:val="0"/>
              <w:marRight w:val="0"/>
              <w:marTop w:val="0"/>
              <w:marBottom w:val="0"/>
              <w:divBdr>
                <w:top w:val="none" w:sz="0" w:space="0" w:color="auto"/>
                <w:left w:val="none" w:sz="0" w:space="0" w:color="auto"/>
                <w:bottom w:val="none" w:sz="0" w:space="0" w:color="auto"/>
                <w:right w:val="none" w:sz="0" w:space="0" w:color="auto"/>
              </w:divBdr>
              <w:divsChild>
                <w:div w:id="2071420766">
                  <w:marLeft w:val="0"/>
                  <w:marRight w:val="0"/>
                  <w:marTop w:val="600"/>
                  <w:marBottom w:val="225"/>
                  <w:divBdr>
                    <w:top w:val="none" w:sz="0" w:space="0" w:color="auto"/>
                    <w:left w:val="none" w:sz="0" w:space="0" w:color="auto"/>
                    <w:bottom w:val="none" w:sz="0" w:space="0" w:color="auto"/>
                    <w:right w:val="none" w:sz="0" w:space="0" w:color="auto"/>
                  </w:divBdr>
                </w:div>
              </w:divsChild>
            </w:div>
          </w:divsChild>
        </w:div>
        <w:div w:id="830558074">
          <w:marLeft w:val="0"/>
          <w:marRight w:val="0"/>
          <w:marTop w:val="300"/>
          <w:marBottom w:val="0"/>
          <w:divBdr>
            <w:top w:val="none" w:sz="0" w:space="0" w:color="auto"/>
            <w:left w:val="none" w:sz="0" w:space="0" w:color="auto"/>
            <w:bottom w:val="none" w:sz="0" w:space="0" w:color="auto"/>
            <w:right w:val="none" w:sz="0" w:space="0" w:color="auto"/>
          </w:divBdr>
          <w:divsChild>
            <w:div w:id="1441998251">
              <w:marLeft w:val="0"/>
              <w:marRight w:val="0"/>
              <w:marTop w:val="0"/>
              <w:marBottom w:val="0"/>
              <w:divBdr>
                <w:top w:val="none" w:sz="0" w:space="0" w:color="auto"/>
                <w:left w:val="none" w:sz="0" w:space="0" w:color="auto"/>
                <w:bottom w:val="none" w:sz="0" w:space="0" w:color="auto"/>
                <w:right w:val="none" w:sz="0" w:space="0" w:color="auto"/>
              </w:divBdr>
            </w:div>
          </w:divsChild>
        </w:div>
        <w:div w:id="495610238">
          <w:marLeft w:val="0"/>
          <w:marRight w:val="0"/>
          <w:marTop w:val="900"/>
          <w:marBottom w:val="0"/>
          <w:divBdr>
            <w:top w:val="none" w:sz="0" w:space="0" w:color="auto"/>
            <w:left w:val="none" w:sz="0" w:space="0" w:color="auto"/>
            <w:bottom w:val="none" w:sz="0" w:space="0" w:color="auto"/>
            <w:right w:val="none" w:sz="0" w:space="0" w:color="auto"/>
          </w:divBdr>
          <w:divsChild>
            <w:div w:id="1728841449">
              <w:marLeft w:val="0"/>
              <w:marRight w:val="0"/>
              <w:marTop w:val="0"/>
              <w:marBottom w:val="0"/>
              <w:divBdr>
                <w:top w:val="none" w:sz="0" w:space="0" w:color="auto"/>
                <w:left w:val="none" w:sz="0" w:space="0" w:color="auto"/>
                <w:bottom w:val="none" w:sz="0" w:space="0" w:color="auto"/>
                <w:right w:val="none" w:sz="0" w:space="0" w:color="auto"/>
              </w:divBdr>
              <w:divsChild>
                <w:div w:id="40372105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998459324">
          <w:marLeft w:val="0"/>
          <w:marRight w:val="0"/>
          <w:marTop w:val="0"/>
          <w:marBottom w:val="300"/>
          <w:divBdr>
            <w:top w:val="none" w:sz="0" w:space="0" w:color="auto"/>
            <w:left w:val="none" w:sz="0" w:space="0" w:color="auto"/>
            <w:bottom w:val="none" w:sz="0" w:space="0" w:color="auto"/>
            <w:right w:val="none" w:sz="0" w:space="0" w:color="auto"/>
          </w:divBdr>
          <w:divsChild>
            <w:div w:id="1163353713">
              <w:marLeft w:val="0"/>
              <w:marRight w:val="0"/>
              <w:marTop w:val="0"/>
              <w:marBottom w:val="0"/>
              <w:divBdr>
                <w:top w:val="none" w:sz="0" w:space="0" w:color="auto"/>
                <w:left w:val="none" w:sz="0" w:space="0" w:color="auto"/>
                <w:bottom w:val="none" w:sz="0" w:space="0" w:color="auto"/>
                <w:right w:val="none" w:sz="0" w:space="0" w:color="auto"/>
              </w:divBdr>
              <w:divsChild>
                <w:div w:id="117198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8638">
          <w:marLeft w:val="0"/>
          <w:marRight w:val="0"/>
          <w:marTop w:val="900"/>
          <w:marBottom w:val="0"/>
          <w:divBdr>
            <w:top w:val="none" w:sz="0" w:space="0" w:color="auto"/>
            <w:left w:val="none" w:sz="0" w:space="0" w:color="auto"/>
            <w:bottom w:val="none" w:sz="0" w:space="0" w:color="auto"/>
            <w:right w:val="none" w:sz="0" w:space="0" w:color="auto"/>
          </w:divBdr>
          <w:divsChild>
            <w:div w:id="1343625773">
              <w:marLeft w:val="0"/>
              <w:marRight w:val="0"/>
              <w:marTop w:val="0"/>
              <w:marBottom w:val="0"/>
              <w:divBdr>
                <w:top w:val="none" w:sz="0" w:space="0" w:color="auto"/>
                <w:left w:val="none" w:sz="0" w:space="0" w:color="auto"/>
                <w:bottom w:val="none" w:sz="0" w:space="0" w:color="auto"/>
                <w:right w:val="none" w:sz="0" w:space="0" w:color="auto"/>
              </w:divBdr>
              <w:divsChild>
                <w:div w:id="366758619">
                  <w:marLeft w:val="0"/>
                  <w:marRight w:val="0"/>
                  <w:marTop w:val="600"/>
                  <w:marBottom w:val="75"/>
                  <w:divBdr>
                    <w:top w:val="none" w:sz="0" w:space="0" w:color="auto"/>
                    <w:left w:val="none" w:sz="0" w:space="0" w:color="auto"/>
                    <w:bottom w:val="none" w:sz="0" w:space="0" w:color="auto"/>
                    <w:right w:val="none" w:sz="0" w:space="0" w:color="auto"/>
                  </w:divBdr>
                </w:div>
              </w:divsChild>
            </w:div>
          </w:divsChild>
        </w:div>
        <w:div w:id="1326518928">
          <w:marLeft w:val="0"/>
          <w:marRight w:val="0"/>
          <w:marTop w:val="0"/>
          <w:marBottom w:val="300"/>
          <w:divBdr>
            <w:top w:val="none" w:sz="0" w:space="0" w:color="auto"/>
            <w:left w:val="none" w:sz="0" w:space="0" w:color="auto"/>
            <w:bottom w:val="none" w:sz="0" w:space="0" w:color="auto"/>
            <w:right w:val="none" w:sz="0" w:space="0" w:color="auto"/>
          </w:divBdr>
          <w:divsChild>
            <w:div w:id="1606691138">
              <w:marLeft w:val="0"/>
              <w:marRight w:val="0"/>
              <w:marTop w:val="0"/>
              <w:marBottom w:val="0"/>
              <w:divBdr>
                <w:top w:val="none" w:sz="0" w:space="0" w:color="auto"/>
                <w:left w:val="none" w:sz="0" w:space="0" w:color="auto"/>
                <w:bottom w:val="none" w:sz="0" w:space="0" w:color="auto"/>
                <w:right w:val="none" w:sz="0" w:space="0" w:color="auto"/>
              </w:divBdr>
              <w:divsChild>
                <w:div w:id="20638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00420">
          <w:marLeft w:val="0"/>
          <w:marRight w:val="0"/>
          <w:marTop w:val="450"/>
          <w:marBottom w:val="0"/>
          <w:divBdr>
            <w:top w:val="none" w:sz="0" w:space="0" w:color="auto"/>
            <w:left w:val="none" w:sz="0" w:space="0" w:color="auto"/>
            <w:bottom w:val="none" w:sz="0" w:space="0" w:color="auto"/>
            <w:right w:val="none" w:sz="0" w:space="0" w:color="auto"/>
          </w:divBdr>
          <w:divsChild>
            <w:div w:id="1073236127">
              <w:marLeft w:val="0"/>
              <w:marRight w:val="0"/>
              <w:marTop w:val="0"/>
              <w:marBottom w:val="0"/>
              <w:divBdr>
                <w:top w:val="none" w:sz="0" w:space="0" w:color="auto"/>
                <w:left w:val="none" w:sz="0" w:space="0" w:color="auto"/>
                <w:bottom w:val="none" w:sz="0" w:space="0" w:color="auto"/>
                <w:right w:val="none" w:sz="0" w:space="0" w:color="auto"/>
              </w:divBdr>
              <w:divsChild>
                <w:div w:id="73335694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41309429">
          <w:marLeft w:val="0"/>
          <w:marRight w:val="0"/>
          <w:marTop w:val="0"/>
          <w:marBottom w:val="300"/>
          <w:divBdr>
            <w:top w:val="none" w:sz="0" w:space="0" w:color="auto"/>
            <w:left w:val="none" w:sz="0" w:space="0" w:color="auto"/>
            <w:bottom w:val="none" w:sz="0" w:space="0" w:color="auto"/>
            <w:right w:val="none" w:sz="0" w:space="0" w:color="auto"/>
          </w:divBdr>
          <w:divsChild>
            <w:div w:id="1922788446">
              <w:marLeft w:val="0"/>
              <w:marRight w:val="0"/>
              <w:marTop w:val="0"/>
              <w:marBottom w:val="0"/>
              <w:divBdr>
                <w:top w:val="none" w:sz="0" w:space="0" w:color="auto"/>
                <w:left w:val="none" w:sz="0" w:space="0" w:color="auto"/>
                <w:bottom w:val="none" w:sz="0" w:space="0" w:color="auto"/>
                <w:right w:val="none" w:sz="0" w:space="0" w:color="auto"/>
              </w:divBdr>
              <w:divsChild>
                <w:div w:id="202193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301591">
          <w:marLeft w:val="0"/>
          <w:marRight w:val="0"/>
          <w:marTop w:val="750"/>
          <w:marBottom w:val="300"/>
          <w:divBdr>
            <w:top w:val="none" w:sz="0" w:space="0" w:color="auto"/>
            <w:left w:val="none" w:sz="0" w:space="0" w:color="auto"/>
            <w:bottom w:val="none" w:sz="0" w:space="0" w:color="auto"/>
            <w:right w:val="none" w:sz="0" w:space="0" w:color="auto"/>
          </w:divBdr>
          <w:divsChild>
            <w:div w:id="1022436476">
              <w:marLeft w:val="0"/>
              <w:marRight w:val="0"/>
              <w:marTop w:val="0"/>
              <w:marBottom w:val="0"/>
              <w:divBdr>
                <w:top w:val="none" w:sz="0" w:space="0" w:color="auto"/>
                <w:left w:val="none" w:sz="0" w:space="0" w:color="auto"/>
                <w:bottom w:val="none" w:sz="0" w:space="0" w:color="auto"/>
                <w:right w:val="none" w:sz="0" w:space="0" w:color="auto"/>
              </w:divBdr>
              <w:divsChild>
                <w:div w:id="1963684570">
                  <w:marLeft w:val="0"/>
                  <w:marRight w:val="0"/>
                  <w:marTop w:val="0"/>
                  <w:marBottom w:val="750"/>
                  <w:divBdr>
                    <w:top w:val="none" w:sz="0" w:space="0" w:color="auto"/>
                    <w:left w:val="none" w:sz="0" w:space="0" w:color="auto"/>
                    <w:bottom w:val="none" w:sz="0" w:space="0" w:color="auto"/>
                    <w:right w:val="none" w:sz="0" w:space="0" w:color="auto"/>
                  </w:divBdr>
                  <w:divsChild>
                    <w:div w:id="1037657055">
                      <w:marLeft w:val="0"/>
                      <w:marRight w:val="0"/>
                      <w:marTop w:val="0"/>
                      <w:marBottom w:val="0"/>
                      <w:divBdr>
                        <w:top w:val="none" w:sz="0" w:space="0" w:color="EBEAEA"/>
                        <w:left w:val="none" w:sz="0" w:space="0" w:color="EBEAEA"/>
                        <w:bottom w:val="single" w:sz="6" w:space="0" w:color="EBEAEA"/>
                        <w:right w:val="none" w:sz="0" w:space="0" w:color="EBEAEA"/>
                      </w:divBdr>
                    </w:div>
                    <w:div w:id="81069036">
                      <w:marLeft w:val="0"/>
                      <w:marRight w:val="0"/>
                      <w:marTop w:val="0"/>
                      <w:marBottom w:val="0"/>
                      <w:divBdr>
                        <w:top w:val="none" w:sz="0" w:space="0" w:color="auto"/>
                        <w:left w:val="none" w:sz="0" w:space="0" w:color="auto"/>
                        <w:bottom w:val="none" w:sz="0" w:space="0" w:color="auto"/>
                        <w:right w:val="none" w:sz="0" w:space="0" w:color="auto"/>
                      </w:divBdr>
                      <w:divsChild>
                        <w:div w:id="368335745">
                          <w:marLeft w:val="0"/>
                          <w:marRight w:val="0"/>
                          <w:marTop w:val="0"/>
                          <w:marBottom w:val="0"/>
                          <w:divBdr>
                            <w:top w:val="none" w:sz="0" w:space="0" w:color="auto"/>
                            <w:left w:val="single" w:sz="6" w:space="11" w:color="EBEAEA"/>
                            <w:bottom w:val="single" w:sz="6" w:space="11" w:color="EBEAEA"/>
                            <w:right w:val="single" w:sz="6" w:space="11" w:color="EBEAEA"/>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iso-certification.kr/iso-900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iso.org/home.html"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iso-certification.kr/%eb%b2%a4%ec%b2%98%ea%b8%b0%ec%97%85/" TargetMode="External"/><Relationship Id="rId11" Type="http://schemas.openxmlformats.org/officeDocument/2006/relationships/image" Target="media/image4.png"/><Relationship Id="rId5" Type="http://schemas.openxmlformats.org/officeDocument/2006/relationships/hyperlink" Target="https://iso-certification.kr/%ec%9d%b4%eb%85%b8%eb%b9%84%ec%a6%88/" TargetMode="Externa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ksa.or.kr/ksa_kr/875/www.kssn.net" TargetMode="External"/><Relationship Id="rId14" Type="http://schemas.openxmlformats.org/officeDocument/2006/relationships/hyperlink" Target="https://iso-certification.kr/iso-14001/"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15</Pages>
  <Words>1147</Words>
  <Characters>6541</Characters>
  <Application>Microsoft Office Word</Application>
  <DocSecurity>0</DocSecurity>
  <Lines>54</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rnak rh</dc:creator>
  <cp:keywords/>
  <dc:description/>
  <cp:lastModifiedBy>rnak rh</cp:lastModifiedBy>
  <cp:revision>2</cp:revision>
  <dcterms:created xsi:type="dcterms:W3CDTF">2023-11-20T01:33:00Z</dcterms:created>
  <dcterms:modified xsi:type="dcterms:W3CDTF">2023-11-20T02:05:00Z</dcterms:modified>
</cp:coreProperties>
</file>