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BC626" w14:textId="77777777" w:rsidR="0077716F" w:rsidRDefault="00CC4369">
      <w:pPr>
        <w:jc w:val="center"/>
      </w:pPr>
      <w:r>
        <w:rPr>
          <w:b/>
          <w:color w:val="1F4E79"/>
          <w:sz w:val="40"/>
        </w:rPr>
        <w:t>Documentación de Avances Técnicos</w:t>
      </w:r>
    </w:p>
    <w:p w14:paraId="337D90A6" w14:textId="77777777" w:rsidR="0077716F" w:rsidRDefault="00CC4369">
      <w:pPr>
        <w:jc w:val="center"/>
      </w:pPr>
      <w:r>
        <w:rPr>
          <w:b/>
          <w:color w:val="2F5597"/>
          <w:sz w:val="28"/>
        </w:rPr>
        <w:t>Modelo de Reabastecimiento, Punto de Reorden y Priorización Económica por Fabricante</w:t>
      </w:r>
    </w:p>
    <w:p w14:paraId="7322F8E8" w14:textId="77777777" w:rsidR="0077716F" w:rsidRDefault="00CC4369">
      <w:pPr>
        <w:jc w:val="center"/>
      </w:pPr>
      <w:r>
        <w:rPr>
          <w:sz w:val="24"/>
        </w:rPr>
        <w:t>Proyecto de Tesis de Maestría en Inteligencia Artificial</w:t>
      </w:r>
    </w:p>
    <w:p w14:paraId="1FB3DCDC" w14:textId="77777777" w:rsidR="0077716F" w:rsidRDefault="00CC4369">
      <w:pPr>
        <w:jc w:val="center"/>
      </w:pPr>
      <w:r>
        <w:t>Fecha de avance: 28 de junio de 2026</w:t>
      </w:r>
    </w:p>
    <w:p w14:paraId="522CB212" w14:textId="77777777" w:rsidR="0077716F" w:rsidRDefault="00CC4369">
      <w:pPr>
        <w:jc w:val="center"/>
      </w:pPr>
      <w:r>
        <w:t>Autor: Christian Hoppe</w:t>
      </w:r>
    </w:p>
    <w:p w14:paraId="17B847B0" w14:textId="77777777" w:rsidR="0077716F" w:rsidRDefault="00CC4369">
      <w:pPr>
        <w:jc w:val="center"/>
      </w:pPr>
      <w:r>
        <w:t xml:space="preserve">Empresa de </w:t>
      </w:r>
      <w:r>
        <w:t>referencia: Central de Rodamientos S.A. de C.V.</w:t>
      </w:r>
    </w:p>
    <w:tbl>
      <w:tblPr>
        <w:tblW w:w="0" w:type="auto"/>
        <w:jc w:val="center"/>
        <w:tblLook w:val="04A0" w:firstRow="1" w:lastRow="0" w:firstColumn="1" w:lastColumn="0" w:noHBand="0" w:noVBand="1"/>
      </w:tblPr>
      <w:tblGrid>
        <w:gridCol w:w="10080"/>
      </w:tblGrid>
      <w:tr w:rsidR="0077716F" w14:paraId="0F117256" w14:textId="77777777">
        <w:trPr>
          <w:jc w:val="center"/>
        </w:trPr>
        <w:tc>
          <w:tcPr>
            <w:tcW w:w="10080" w:type="dxa"/>
            <w:shd w:val="clear" w:color="auto" w:fill="EAF2F8"/>
          </w:tcPr>
          <w:p w14:paraId="13A2FB0A" w14:textId="77777777" w:rsidR="0077716F" w:rsidRDefault="00CC4369">
            <w:r>
              <w:rPr>
                <w:b/>
                <w:color w:val="1F4E79"/>
                <w:sz w:val="22"/>
              </w:rPr>
              <w:t>Resumen ejecutivo del avance</w:t>
            </w:r>
          </w:p>
          <w:p w14:paraId="6E8568C6" w14:textId="77777777" w:rsidR="0077716F" w:rsidRDefault="00CC4369">
            <w:r>
              <w:rPr>
                <w:sz w:val="18"/>
              </w:rPr>
              <w:t>Durante esta jornada se definió y documentó una metodología inicial para convertir datos históricos de ventas, inventario, compras y lead time en reglas operativas de reabastecimiento. El avance incluye el cálculo del alcance de inventario, la parametrización de cobertura objetivo por fabricante, el cálculo de stock mínimo, punto de reorden, stock máximo, cantidad sugerida de pedido y la priorización económica de revisión por fabricante.</w:t>
            </w:r>
          </w:p>
        </w:tc>
      </w:tr>
    </w:tbl>
    <w:p w14:paraId="2B5C1134" w14:textId="77777777" w:rsidR="0077716F" w:rsidRDefault="00CC4369">
      <w:r>
        <w:br w:type="page"/>
      </w:r>
    </w:p>
    <w:p w14:paraId="060CC811" w14:textId="77777777" w:rsidR="0077716F" w:rsidRDefault="00CC4369">
      <w:pPr>
        <w:pStyle w:val="Ttulo1"/>
      </w:pPr>
      <w:r>
        <w:lastRenderedPageBreak/>
        <w:t>1. Objetivo del avance</w:t>
      </w:r>
    </w:p>
    <w:p w14:paraId="3363F54A" w14:textId="77777777" w:rsidR="0077716F" w:rsidRDefault="00CC4369">
      <w:r>
        <w:t>El objetivo de este avance fue estructurar una capa analítica sobre el dataframe principal de artículos y ventas, denominado df_OITM_Ventas, para apoyar la toma de decisiones de reabastecimiento de inventario. La finalidad es que el modelo no se limite a mostrar ventas históricas, sino que permita evaluar cuándo comprar, cuánto comprar y con qué fabricante iniciar la revisión de abastecimiento.</w:t>
      </w:r>
    </w:p>
    <w:p w14:paraId="1CC5EBCE" w14:textId="77777777" w:rsidR="0077716F" w:rsidRDefault="00CC4369">
      <w:r>
        <w:t>Este procedimiento forma parte del desarrollo del TFM orientado a la construcción de una herramienta de inteligencia artificial y analítica para predicción, priorización y recomendación de reabastecimiento de repuestos industriales a partir de datos provenientes de SAP Business One y fuentes auxiliares de parametrización.</w:t>
      </w:r>
    </w:p>
    <w:tbl>
      <w:tblPr>
        <w:tblStyle w:val="Tablaconcuadrcula"/>
        <w:tblW w:w="0" w:type="auto"/>
        <w:jc w:val="center"/>
        <w:tblLook w:val="04A0" w:firstRow="1" w:lastRow="0" w:firstColumn="1" w:lastColumn="0" w:noHBand="0" w:noVBand="1"/>
      </w:tblPr>
      <w:tblGrid>
        <w:gridCol w:w="3744"/>
        <w:gridCol w:w="5472"/>
      </w:tblGrid>
      <w:tr w:rsidR="0077716F" w14:paraId="6DD1BC58" w14:textId="77777777">
        <w:trPr>
          <w:jc w:val="center"/>
        </w:trPr>
        <w:tc>
          <w:tcPr>
            <w:tcW w:w="3744" w:type="dxa"/>
            <w:shd w:val="clear" w:color="auto" w:fill="1F4E79"/>
            <w:vAlign w:val="center"/>
          </w:tcPr>
          <w:p w14:paraId="6FF40218" w14:textId="77777777" w:rsidR="0077716F" w:rsidRDefault="00CC4369">
            <w:pPr>
              <w:spacing w:after="0"/>
            </w:pPr>
            <w:r>
              <w:rPr>
                <w:b/>
                <w:color w:val="FFFFFF"/>
                <w:sz w:val="17"/>
              </w:rPr>
              <w:t>Pregunta operativa</w:t>
            </w:r>
          </w:p>
        </w:tc>
        <w:tc>
          <w:tcPr>
            <w:tcW w:w="5472" w:type="dxa"/>
            <w:shd w:val="clear" w:color="auto" w:fill="1F4E79"/>
            <w:vAlign w:val="center"/>
          </w:tcPr>
          <w:p w14:paraId="7F013EC3" w14:textId="77777777" w:rsidR="0077716F" w:rsidRDefault="00CC4369">
            <w:pPr>
              <w:spacing w:after="0"/>
            </w:pPr>
            <w:r>
              <w:rPr>
                <w:b/>
                <w:color w:val="FFFFFF"/>
                <w:sz w:val="17"/>
              </w:rPr>
              <w:t>Métrica o regla construida</w:t>
            </w:r>
          </w:p>
        </w:tc>
      </w:tr>
      <w:tr w:rsidR="0077716F" w14:paraId="4A259147" w14:textId="77777777">
        <w:trPr>
          <w:jc w:val="center"/>
        </w:trPr>
        <w:tc>
          <w:tcPr>
            <w:tcW w:w="3744" w:type="dxa"/>
            <w:vAlign w:val="center"/>
          </w:tcPr>
          <w:p w14:paraId="22335F67" w14:textId="77777777" w:rsidR="0077716F" w:rsidRDefault="00CC4369">
            <w:pPr>
              <w:spacing w:after="0"/>
            </w:pPr>
            <w:r>
              <w:rPr>
                <w:sz w:val="17"/>
              </w:rPr>
              <w:t>¿Cuánto inventario tengo en meses?</w:t>
            </w:r>
          </w:p>
        </w:tc>
        <w:tc>
          <w:tcPr>
            <w:tcW w:w="5472" w:type="dxa"/>
            <w:vAlign w:val="center"/>
          </w:tcPr>
          <w:p w14:paraId="27DFA765" w14:textId="77777777" w:rsidR="0077716F" w:rsidRDefault="00CC4369">
            <w:pPr>
              <w:spacing w:after="0"/>
            </w:pPr>
            <w:r>
              <w:rPr>
                <w:sz w:val="17"/>
              </w:rPr>
              <w:t>alcance_inventario_24m</w:t>
            </w:r>
          </w:p>
        </w:tc>
      </w:tr>
      <w:tr w:rsidR="0077716F" w14:paraId="555AB509" w14:textId="77777777">
        <w:trPr>
          <w:jc w:val="center"/>
        </w:trPr>
        <w:tc>
          <w:tcPr>
            <w:tcW w:w="3744" w:type="dxa"/>
            <w:vAlign w:val="center"/>
          </w:tcPr>
          <w:p w14:paraId="1E43247E" w14:textId="77777777" w:rsidR="0077716F" w:rsidRDefault="00CC4369">
            <w:pPr>
              <w:spacing w:after="0"/>
            </w:pPr>
            <w:r>
              <w:rPr>
                <w:sz w:val="17"/>
              </w:rPr>
              <w:t>¿Cuándo debo comprar?</w:t>
            </w:r>
          </w:p>
        </w:tc>
        <w:tc>
          <w:tcPr>
            <w:tcW w:w="5472" w:type="dxa"/>
            <w:vAlign w:val="center"/>
          </w:tcPr>
          <w:p w14:paraId="10DBA522" w14:textId="77777777" w:rsidR="0077716F" w:rsidRDefault="00CC4369">
            <w:pPr>
              <w:spacing w:after="0"/>
            </w:pPr>
            <w:r>
              <w:rPr>
                <w:sz w:val="17"/>
              </w:rPr>
              <w:t>punto_reorden y meses_hasta_reorden</w:t>
            </w:r>
          </w:p>
        </w:tc>
      </w:tr>
      <w:tr w:rsidR="0077716F" w14:paraId="2033F6A8" w14:textId="77777777">
        <w:trPr>
          <w:jc w:val="center"/>
        </w:trPr>
        <w:tc>
          <w:tcPr>
            <w:tcW w:w="3744" w:type="dxa"/>
            <w:vAlign w:val="center"/>
          </w:tcPr>
          <w:p w14:paraId="13DFF024" w14:textId="77777777" w:rsidR="0077716F" w:rsidRDefault="00CC4369">
            <w:pPr>
              <w:spacing w:after="0"/>
            </w:pPr>
            <w:r>
              <w:rPr>
                <w:sz w:val="17"/>
              </w:rPr>
              <w:t>¿Cuánto debo comprar?</w:t>
            </w:r>
          </w:p>
        </w:tc>
        <w:tc>
          <w:tcPr>
            <w:tcW w:w="5472" w:type="dxa"/>
            <w:vAlign w:val="center"/>
          </w:tcPr>
          <w:p w14:paraId="110C4EB4" w14:textId="77777777" w:rsidR="0077716F" w:rsidRDefault="00CC4369">
            <w:pPr>
              <w:spacing w:after="0"/>
            </w:pPr>
            <w:r>
              <w:rPr>
                <w:sz w:val="17"/>
              </w:rPr>
              <w:t>cantidad_sugerida_pedir</w:t>
            </w:r>
          </w:p>
        </w:tc>
      </w:tr>
      <w:tr w:rsidR="0077716F" w14:paraId="44D1A8E3" w14:textId="77777777">
        <w:trPr>
          <w:jc w:val="center"/>
        </w:trPr>
        <w:tc>
          <w:tcPr>
            <w:tcW w:w="3744" w:type="dxa"/>
            <w:vAlign w:val="center"/>
          </w:tcPr>
          <w:p w14:paraId="048A4568" w14:textId="77777777" w:rsidR="0077716F" w:rsidRDefault="00CC4369">
            <w:pPr>
              <w:spacing w:after="0"/>
            </w:pPr>
            <w:r>
              <w:rPr>
                <w:sz w:val="17"/>
              </w:rPr>
              <w:t>¿Cuál es el nivel objetivo de inventario?</w:t>
            </w:r>
          </w:p>
        </w:tc>
        <w:tc>
          <w:tcPr>
            <w:tcW w:w="5472" w:type="dxa"/>
            <w:vAlign w:val="center"/>
          </w:tcPr>
          <w:p w14:paraId="47954700" w14:textId="77777777" w:rsidR="0077716F" w:rsidRDefault="00CC4369">
            <w:pPr>
              <w:spacing w:after="0"/>
            </w:pPr>
            <w:r>
              <w:rPr>
                <w:sz w:val="17"/>
              </w:rPr>
              <w:t>stock_maximo</w:t>
            </w:r>
          </w:p>
        </w:tc>
      </w:tr>
      <w:tr w:rsidR="0077716F" w14:paraId="1A5B56C0" w14:textId="77777777">
        <w:trPr>
          <w:jc w:val="center"/>
        </w:trPr>
        <w:tc>
          <w:tcPr>
            <w:tcW w:w="3744" w:type="dxa"/>
            <w:vAlign w:val="center"/>
          </w:tcPr>
          <w:p w14:paraId="3A48D6CB" w14:textId="77777777" w:rsidR="0077716F" w:rsidRDefault="00CC4369">
            <w:pPr>
              <w:spacing w:after="0"/>
            </w:pPr>
            <w:r>
              <w:rPr>
                <w:sz w:val="17"/>
              </w:rPr>
              <w:t>¿Qué proveedor debo revisar primero?</w:t>
            </w:r>
          </w:p>
        </w:tc>
        <w:tc>
          <w:tcPr>
            <w:tcW w:w="5472" w:type="dxa"/>
            <w:vAlign w:val="center"/>
          </w:tcPr>
          <w:p w14:paraId="17650AC8" w14:textId="77777777" w:rsidR="0077716F" w:rsidRDefault="00CC4369">
            <w:pPr>
              <w:spacing w:after="0"/>
            </w:pPr>
            <w:r>
              <w:rPr>
                <w:sz w:val="17"/>
              </w:rPr>
              <w:t>score_prioridad_fabricante</w:t>
            </w:r>
          </w:p>
        </w:tc>
      </w:tr>
    </w:tbl>
    <w:p w14:paraId="3D1BD127" w14:textId="77777777" w:rsidR="0077716F" w:rsidRDefault="0077716F"/>
    <w:p w14:paraId="6F3390FE" w14:textId="77777777" w:rsidR="0077716F" w:rsidRDefault="00CC4369">
      <w:pPr>
        <w:pStyle w:val="Ttulo1"/>
      </w:pPr>
      <w:r>
        <w:t>2. Cálculo del alcance de inventario en meses</w:t>
      </w:r>
    </w:p>
    <w:p w14:paraId="284E5996" w14:textId="77777777" w:rsidR="0077716F" w:rsidRDefault="00CC4369">
      <w:r>
        <w:t xml:space="preserve">Se definió el alcance de inventario como la cantidad estimada de meses que el stock actual puede cubrir, tomando como </w:t>
      </w:r>
      <w:r>
        <w:t>referencia la venta promedio mensual de los últimos 24 meses. Esta métrica permite interpretar el inventario en una unidad temporal y no únicamente en unidades físicas.</w:t>
      </w:r>
    </w:p>
    <w:p w14:paraId="60CF85F7" w14:textId="77777777" w:rsidR="0077716F" w:rsidRDefault="00CC4369">
      <w:pPr>
        <w:pStyle w:val="Formula"/>
      </w:pPr>
      <w:r>
        <w:rPr>
          <w:b/>
        </w:rPr>
        <w:t xml:space="preserve">Venta promedio mensual 24M: </w:t>
      </w:r>
      <w:r>
        <w:t>total_unidades_vendidas_24m / 24</w:t>
      </w:r>
    </w:p>
    <w:p w14:paraId="14533098" w14:textId="77777777" w:rsidR="0077716F" w:rsidRDefault="00CC4369">
      <w:pPr>
        <w:pStyle w:val="Formula"/>
      </w:pPr>
      <w:r>
        <w:rPr>
          <w:b/>
        </w:rPr>
        <w:t xml:space="preserve">Alcance de inventario 24M: </w:t>
      </w:r>
      <w:r>
        <w:t>stock_en_mano / venta_promedio_mensual_24m</w:t>
      </w:r>
    </w:p>
    <w:p w14:paraId="567C0538" w14:textId="77777777" w:rsidR="0077716F" w:rsidRDefault="00CC4369">
      <w:r>
        <w:t>Cuando la venta total de los últimos 24 meses es igual a cero, el alcance de inventario tiende matemáticamente a infinito. Para evitar mezclar texto dentro de una columna numérica, se decidió almacenar el valor np.inf en pandas y utilizar una columna de clasificación textual para distinguir el significado comercial del caso.</w:t>
      </w:r>
    </w:p>
    <w:tbl>
      <w:tblPr>
        <w:tblStyle w:val="Tablaconcuadrcula"/>
        <w:tblW w:w="0" w:type="auto"/>
        <w:jc w:val="center"/>
        <w:tblLook w:val="04A0" w:firstRow="1" w:lastRow="0" w:firstColumn="1" w:lastColumn="0" w:noHBand="0" w:noVBand="1"/>
      </w:tblPr>
      <w:tblGrid>
        <w:gridCol w:w="4464"/>
        <w:gridCol w:w="2304"/>
        <w:gridCol w:w="2448"/>
      </w:tblGrid>
      <w:tr w:rsidR="0077716F" w14:paraId="20993884" w14:textId="77777777">
        <w:trPr>
          <w:jc w:val="center"/>
        </w:trPr>
        <w:tc>
          <w:tcPr>
            <w:tcW w:w="4464" w:type="dxa"/>
            <w:shd w:val="clear" w:color="auto" w:fill="1F4E79"/>
            <w:vAlign w:val="center"/>
          </w:tcPr>
          <w:p w14:paraId="6EE1128D" w14:textId="77777777" w:rsidR="0077716F" w:rsidRDefault="00CC4369">
            <w:pPr>
              <w:spacing w:after="0"/>
            </w:pPr>
            <w:r>
              <w:rPr>
                <w:b/>
                <w:color w:val="FFFFFF"/>
                <w:sz w:val="17"/>
              </w:rPr>
              <w:t>Condición</w:t>
            </w:r>
          </w:p>
        </w:tc>
        <w:tc>
          <w:tcPr>
            <w:tcW w:w="2304" w:type="dxa"/>
            <w:shd w:val="clear" w:color="auto" w:fill="1F4E79"/>
            <w:vAlign w:val="center"/>
          </w:tcPr>
          <w:p w14:paraId="4B91A9ED" w14:textId="77777777" w:rsidR="0077716F" w:rsidRDefault="00CC4369">
            <w:pPr>
              <w:spacing w:after="0"/>
            </w:pPr>
            <w:r>
              <w:rPr>
                <w:b/>
                <w:color w:val="FFFFFF"/>
                <w:sz w:val="17"/>
              </w:rPr>
              <w:t>Valor en alcance_inventario_24m</w:t>
            </w:r>
          </w:p>
        </w:tc>
        <w:tc>
          <w:tcPr>
            <w:tcW w:w="2448" w:type="dxa"/>
            <w:shd w:val="clear" w:color="auto" w:fill="1F4E79"/>
            <w:vAlign w:val="center"/>
          </w:tcPr>
          <w:p w14:paraId="2E30C8EF" w14:textId="77777777" w:rsidR="0077716F" w:rsidRDefault="00CC4369">
            <w:pPr>
              <w:spacing w:after="0"/>
            </w:pPr>
            <w:r>
              <w:rPr>
                <w:b/>
                <w:color w:val="FFFFFF"/>
                <w:sz w:val="17"/>
              </w:rPr>
              <w:t>Clasificación</w:t>
            </w:r>
          </w:p>
        </w:tc>
      </w:tr>
      <w:tr w:rsidR="0077716F" w14:paraId="7EBD95B4" w14:textId="77777777">
        <w:trPr>
          <w:jc w:val="center"/>
        </w:trPr>
        <w:tc>
          <w:tcPr>
            <w:tcW w:w="4464" w:type="dxa"/>
            <w:vAlign w:val="center"/>
          </w:tcPr>
          <w:p w14:paraId="3119E291" w14:textId="77777777" w:rsidR="0077716F" w:rsidRDefault="00CC4369">
            <w:pPr>
              <w:spacing w:after="0"/>
            </w:pPr>
            <w:r>
              <w:rPr>
                <w:sz w:val="17"/>
              </w:rPr>
              <w:t>total_unidades_vendidas_24m &gt; 0</w:t>
            </w:r>
          </w:p>
        </w:tc>
        <w:tc>
          <w:tcPr>
            <w:tcW w:w="2304" w:type="dxa"/>
            <w:vAlign w:val="center"/>
          </w:tcPr>
          <w:p w14:paraId="49159A82" w14:textId="77777777" w:rsidR="0077716F" w:rsidRDefault="00CC4369">
            <w:pPr>
              <w:spacing w:after="0"/>
            </w:pPr>
            <w:r>
              <w:rPr>
                <w:sz w:val="17"/>
              </w:rPr>
              <w:t>Valor numérico en meses</w:t>
            </w:r>
          </w:p>
        </w:tc>
        <w:tc>
          <w:tcPr>
            <w:tcW w:w="2448" w:type="dxa"/>
            <w:vAlign w:val="center"/>
          </w:tcPr>
          <w:p w14:paraId="5CD55227" w14:textId="77777777" w:rsidR="0077716F" w:rsidRDefault="00CC4369">
            <w:pPr>
              <w:spacing w:after="0"/>
            </w:pPr>
            <w:r>
              <w:rPr>
                <w:sz w:val="17"/>
              </w:rPr>
              <w:t>Normal</w:t>
            </w:r>
          </w:p>
        </w:tc>
      </w:tr>
      <w:tr w:rsidR="0077716F" w14:paraId="56F253C9" w14:textId="77777777">
        <w:trPr>
          <w:jc w:val="center"/>
        </w:trPr>
        <w:tc>
          <w:tcPr>
            <w:tcW w:w="4464" w:type="dxa"/>
            <w:vAlign w:val="center"/>
          </w:tcPr>
          <w:p w14:paraId="4A251E0A" w14:textId="77777777" w:rsidR="0077716F" w:rsidRDefault="00CC4369">
            <w:pPr>
              <w:spacing w:after="0"/>
            </w:pPr>
            <w:r>
              <w:rPr>
                <w:sz w:val="17"/>
              </w:rPr>
              <w:t>total_unidades_vendidas_24m = 0 y última compra dentro de 12 meses</w:t>
            </w:r>
          </w:p>
        </w:tc>
        <w:tc>
          <w:tcPr>
            <w:tcW w:w="2304" w:type="dxa"/>
            <w:vAlign w:val="center"/>
          </w:tcPr>
          <w:p w14:paraId="0CFE4505" w14:textId="77777777" w:rsidR="0077716F" w:rsidRDefault="00CC4369">
            <w:pPr>
              <w:spacing w:after="0"/>
            </w:pPr>
            <w:r>
              <w:rPr>
                <w:sz w:val="17"/>
              </w:rPr>
              <w:t>np.inf</w:t>
            </w:r>
          </w:p>
        </w:tc>
        <w:tc>
          <w:tcPr>
            <w:tcW w:w="2448" w:type="dxa"/>
            <w:vAlign w:val="center"/>
          </w:tcPr>
          <w:p w14:paraId="11AA8D10" w14:textId="77777777" w:rsidR="0077716F" w:rsidRDefault="00CC4369">
            <w:pPr>
              <w:spacing w:after="0"/>
            </w:pPr>
            <w:r>
              <w:rPr>
                <w:sz w:val="17"/>
              </w:rPr>
              <w:t>Infinito nuevo</w:t>
            </w:r>
          </w:p>
        </w:tc>
      </w:tr>
      <w:tr w:rsidR="0077716F" w14:paraId="7E16167D" w14:textId="77777777">
        <w:trPr>
          <w:jc w:val="center"/>
        </w:trPr>
        <w:tc>
          <w:tcPr>
            <w:tcW w:w="4464" w:type="dxa"/>
            <w:vAlign w:val="center"/>
          </w:tcPr>
          <w:p w14:paraId="29852FF8" w14:textId="77777777" w:rsidR="0077716F" w:rsidRDefault="00CC4369">
            <w:pPr>
              <w:spacing w:after="0"/>
            </w:pPr>
            <w:r>
              <w:rPr>
                <w:sz w:val="17"/>
              </w:rPr>
              <w:t>total_unidades_vendidas_24m = 0 y última compra fuera de 12 meses o sin fecha</w:t>
            </w:r>
          </w:p>
        </w:tc>
        <w:tc>
          <w:tcPr>
            <w:tcW w:w="2304" w:type="dxa"/>
            <w:vAlign w:val="center"/>
          </w:tcPr>
          <w:p w14:paraId="758E10C9" w14:textId="77777777" w:rsidR="0077716F" w:rsidRDefault="00CC4369">
            <w:pPr>
              <w:spacing w:after="0"/>
            </w:pPr>
            <w:r>
              <w:rPr>
                <w:sz w:val="17"/>
              </w:rPr>
              <w:t>np.inf</w:t>
            </w:r>
          </w:p>
        </w:tc>
        <w:tc>
          <w:tcPr>
            <w:tcW w:w="2448" w:type="dxa"/>
            <w:vAlign w:val="center"/>
          </w:tcPr>
          <w:p w14:paraId="6626EB19" w14:textId="77777777" w:rsidR="0077716F" w:rsidRDefault="00CC4369">
            <w:pPr>
              <w:spacing w:after="0"/>
            </w:pPr>
            <w:r>
              <w:rPr>
                <w:sz w:val="17"/>
              </w:rPr>
              <w:t>Infinito</w:t>
            </w:r>
          </w:p>
        </w:tc>
      </w:tr>
    </w:tbl>
    <w:p w14:paraId="3069B5A4" w14:textId="77777777" w:rsidR="0077716F" w:rsidRDefault="0077716F"/>
    <w:p w14:paraId="626A34B6" w14:textId="77777777" w:rsidR="0077716F" w:rsidRDefault="00CC4369">
      <w:r>
        <w:t xml:space="preserve">Esta separación permite conservar la naturaleza numérica de la </w:t>
      </w:r>
      <w:r>
        <w:t>columna alcance_inventario_24m y, al mismo tiempo, preservar una interpretación comercial clara mediante clasificacion_alcance_inventario_24m.</w:t>
      </w:r>
    </w:p>
    <w:p w14:paraId="1F7505AF" w14:textId="77777777" w:rsidR="0077716F" w:rsidRDefault="00CC4369">
      <w:pPr>
        <w:pStyle w:val="Ttulo1"/>
      </w:pPr>
      <w:r>
        <w:t>3. Parametrización de cobertura objetivo por fabricante</w:t>
      </w:r>
    </w:p>
    <w:p w14:paraId="6767BCB3" w14:textId="77777777" w:rsidR="0077716F" w:rsidRDefault="00CC4369">
      <w:r>
        <w:t>Se incorporó una tabla externa en Excel para parametrizar los meses objetivo de cobertura por fabricante. Esta decisión permite controlar comercialmente la política de inventario de cada marca en lugar de depender únicamente del histórico de compras.</w:t>
      </w:r>
    </w:p>
    <w:p w14:paraId="11BF0CBA" w14:textId="77777777" w:rsidR="0077716F" w:rsidRDefault="00CC4369">
      <w:r>
        <w:t>La tabla de parámetros se cruza con df_OITM_Ventas mediante la columna marca_fabricante_normalizada. Para evitar problemas por diferencias de escritura, ambas columnas se normalizan con eliminación de espacios, conversión a mayúsculas y conversión a texto.</w:t>
      </w:r>
    </w:p>
    <w:tbl>
      <w:tblPr>
        <w:tblStyle w:val="Tablaconcuadrcula"/>
        <w:tblW w:w="0" w:type="auto"/>
        <w:jc w:val="center"/>
        <w:tblLook w:val="04A0" w:firstRow="1" w:lastRow="0" w:firstColumn="1" w:lastColumn="0" w:noHBand="0" w:noVBand="1"/>
      </w:tblPr>
      <w:tblGrid>
        <w:gridCol w:w="3456"/>
        <w:gridCol w:w="5760"/>
      </w:tblGrid>
      <w:tr w:rsidR="0077716F" w14:paraId="524E8DAB" w14:textId="77777777">
        <w:trPr>
          <w:jc w:val="center"/>
        </w:trPr>
        <w:tc>
          <w:tcPr>
            <w:tcW w:w="3456" w:type="dxa"/>
            <w:shd w:val="clear" w:color="auto" w:fill="1F4E79"/>
            <w:vAlign w:val="center"/>
          </w:tcPr>
          <w:p w14:paraId="6957EC0C" w14:textId="77777777" w:rsidR="0077716F" w:rsidRDefault="00CC4369">
            <w:pPr>
              <w:spacing w:after="0"/>
            </w:pPr>
            <w:r>
              <w:rPr>
                <w:b/>
                <w:color w:val="FFFFFF"/>
                <w:sz w:val="17"/>
              </w:rPr>
              <w:t>Columna en Excel</w:t>
            </w:r>
          </w:p>
        </w:tc>
        <w:tc>
          <w:tcPr>
            <w:tcW w:w="5760" w:type="dxa"/>
            <w:shd w:val="clear" w:color="auto" w:fill="1F4E79"/>
            <w:vAlign w:val="center"/>
          </w:tcPr>
          <w:p w14:paraId="6D077634" w14:textId="77777777" w:rsidR="0077716F" w:rsidRDefault="00CC4369">
            <w:pPr>
              <w:spacing w:after="0"/>
            </w:pPr>
            <w:r>
              <w:rPr>
                <w:b/>
                <w:color w:val="FFFFFF"/>
                <w:sz w:val="17"/>
              </w:rPr>
              <w:t>Descripción</w:t>
            </w:r>
          </w:p>
        </w:tc>
      </w:tr>
      <w:tr w:rsidR="0077716F" w14:paraId="1BC508C0" w14:textId="77777777">
        <w:trPr>
          <w:jc w:val="center"/>
        </w:trPr>
        <w:tc>
          <w:tcPr>
            <w:tcW w:w="3456" w:type="dxa"/>
            <w:vAlign w:val="center"/>
          </w:tcPr>
          <w:p w14:paraId="2A9DBECD" w14:textId="77777777" w:rsidR="0077716F" w:rsidRDefault="00CC4369">
            <w:pPr>
              <w:spacing w:after="0"/>
            </w:pPr>
            <w:r>
              <w:rPr>
                <w:sz w:val="17"/>
              </w:rPr>
              <w:t>marca_fabricante</w:t>
            </w:r>
          </w:p>
        </w:tc>
        <w:tc>
          <w:tcPr>
            <w:tcW w:w="5760" w:type="dxa"/>
            <w:vAlign w:val="center"/>
          </w:tcPr>
          <w:p w14:paraId="00AD849C" w14:textId="77777777" w:rsidR="0077716F" w:rsidRDefault="00CC4369">
            <w:pPr>
              <w:spacing w:after="0"/>
            </w:pPr>
            <w:r>
              <w:rPr>
                <w:sz w:val="17"/>
              </w:rPr>
              <w:t>Nombre del fabricante o marca parametrizada.</w:t>
            </w:r>
          </w:p>
        </w:tc>
      </w:tr>
      <w:tr w:rsidR="0077716F" w14:paraId="6AD1D239" w14:textId="77777777">
        <w:trPr>
          <w:jc w:val="center"/>
        </w:trPr>
        <w:tc>
          <w:tcPr>
            <w:tcW w:w="3456" w:type="dxa"/>
            <w:vAlign w:val="center"/>
          </w:tcPr>
          <w:p w14:paraId="70ED6A71" w14:textId="77777777" w:rsidR="0077716F" w:rsidRDefault="00CC4369">
            <w:pPr>
              <w:spacing w:after="0"/>
            </w:pPr>
            <w:r>
              <w:rPr>
                <w:sz w:val="17"/>
              </w:rPr>
              <w:t>meses_objetivo_cobertura</w:t>
            </w:r>
          </w:p>
        </w:tc>
        <w:tc>
          <w:tcPr>
            <w:tcW w:w="5760" w:type="dxa"/>
            <w:vAlign w:val="center"/>
          </w:tcPr>
          <w:p w14:paraId="5F195B56" w14:textId="77777777" w:rsidR="0077716F" w:rsidRDefault="00CC4369">
            <w:pPr>
              <w:spacing w:after="0"/>
            </w:pPr>
            <w:r>
              <w:rPr>
                <w:sz w:val="17"/>
              </w:rPr>
              <w:t>Cantidad de meses que se desea cubrir para artículos de esa marca.</w:t>
            </w:r>
          </w:p>
        </w:tc>
      </w:tr>
    </w:tbl>
    <w:p w14:paraId="0E7AC8B3" w14:textId="77777777" w:rsidR="0077716F" w:rsidRDefault="0077716F"/>
    <w:p w14:paraId="17723566" w14:textId="77777777" w:rsidR="0077716F" w:rsidRDefault="00CC4369">
      <w:pPr>
        <w:pStyle w:val="CodeBlock"/>
        <w:spacing w:before="80"/>
        <w:rPr>
          <w:rFonts w:hint="eastAsia"/>
        </w:rPr>
      </w:pPr>
      <w:r>
        <w:rPr>
          <w:color w:val="3C3C3C"/>
        </w:rPr>
        <w:t>df_OITM_Ventas = df_OITM_Ventas.merge(</w:t>
      </w:r>
      <w:r>
        <w:br/>
      </w:r>
      <w:r>
        <w:rPr>
          <w:color w:val="3C3C3C"/>
        </w:rPr>
        <w:t xml:space="preserve">    df_periodos_reabastecimiento_por_fabricante[</w:t>
      </w:r>
      <w:r>
        <w:br/>
      </w:r>
      <w:r>
        <w:rPr>
          <w:color w:val="3C3C3C"/>
        </w:rPr>
        <w:t xml:space="preserve">        ["marca_fabricante_normalizada", "meses_objetivo_cobertura"]</w:t>
      </w:r>
      <w:r>
        <w:br/>
      </w:r>
      <w:r>
        <w:rPr>
          <w:color w:val="3C3C3C"/>
        </w:rPr>
        <w:lastRenderedPageBreak/>
        <w:t xml:space="preserve">    ],</w:t>
      </w:r>
      <w:r>
        <w:br/>
      </w:r>
      <w:r>
        <w:rPr>
          <w:color w:val="3C3C3C"/>
        </w:rPr>
        <w:t xml:space="preserve">    on="marca_fabricante_normalizada",</w:t>
      </w:r>
      <w:r>
        <w:br/>
      </w:r>
      <w:r>
        <w:rPr>
          <w:color w:val="3C3C3C"/>
        </w:rPr>
        <w:t xml:space="preserve">    how="left"</w:t>
      </w:r>
      <w:r>
        <w:br/>
      </w:r>
      <w:r>
        <w:rPr>
          <w:color w:val="3C3C3C"/>
        </w:rPr>
        <w:t>)</w:t>
      </w:r>
      <w:r>
        <w:br/>
      </w:r>
    </w:p>
    <w:p w14:paraId="137750A4" w14:textId="77777777" w:rsidR="0077716F" w:rsidRDefault="00CC4369">
      <w:r>
        <w:t>El parámetro how="left" indica que se conservan todos los artículos del dataframe principal, aunque una marca no exista todavía en el archivo de parámetros. En ese caso, meses_objetivo_cobertura queda vacío y se marca el artículo para revisión mediante requiere_revision_parametro_cobertura.</w:t>
      </w:r>
    </w:p>
    <w:p w14:paraId="635D5B19" w14:textId="77777777" w:rsidR="0077716F" w:rsidRDefault="00CC4369">
      <w:pPr>
        <w:pStyle w:val="Ttulo1"/>
      </w:pPr>
      <w:r>
        <w:t>4. Definición de variables base para reabastecimiento</w:t>
      </w:r>
    </w:p>
    <w:p w14:paraId="0F7CBEC7" w14:textId="77777777" w:rsidR="0077716F" w:rsidRDefault="00CC4369">
      <w:r>
        <w:t>Antes de calcular stock mínimo, máximo y punto de reorden, se definieron variables operativas que estandarizan la información de inventario y demanda.</w:t>
      </w:r>
    </w:p>
    <w:tbl>
      <w:tblPr>
        <w:tblStyle w:val="Tablaconcuadrcula"/>
        <w:tblW w:w="0" w:type="auto"/>
        <w:jc w:val="center"/>
        <w:tblLook w:val="04A0" w:firstRow="1" w:lastRow="0" w:firstColumn="1" w:lastColumn="0" w:noHBand="0" w:noVBand="1"/>
      </w:tblPr>
      <w:tblGrid>
        <w:gridCol w:w="2880"/>
        <w:gridCol w:w="3456"/>
        <w:gridCol w:w="2880"/>
      </w:tblGrid>
      <w:tr w:rsidR="0077716F" w14:paraId="65C9F1E9" w14:textId="77777777">
        <w:trPr>
          <w:jc w:val="center"/>
        </w:trPr>
        <w:tc>
          <w:tcPr>
            <w:tcW w:w="2880" w:type="dxa"/>
            <w:shd w:val="clear" w:color="auto" w:fill="1F4E79"/>
            <w:vAlign w:val="center"/>
          </w:tcPr>
          <w:p w14:paraId="3FAF92F6" w14:textId="77777777" w:rsidR="0077716F" w:rsidRDefault="00CC4369">
            <w:pPr>
              <w:spacing w:after="0"/>
            </w:pPr>
            <w:r>
              <w:rPr>
                <w:b/>
                <w:color w:val="FFFFFF"/>
                <w:sz w:val="17"/>
              </w:rPr>
              <w:t>Variable</w:t>
            </w:r>
          </w:p>
        </w:tc>
        <w:tc>
          <w:tcPr>
            <w:tcW w:w="3456" w:type="dxa"/>
            <w:shd w:val="clear" w:color="auto" w:fill="1F4E79"/>
            <w:vAlign w:val="center"/>
          </w:tcPr>
          <w:p w14:paraId="4DA5C9D3" w14:textId="77777777" w:rsidR="0077716F" w:rsidRDefault="00CC4369">
            <w:pPr>
              <w:spacing w:after="0"/>
            </w:pPr>
            <w:r>
              <w:rPr>
                <w:b/>
                <w:color w:val="FFFFFF"/>
                <w:sz w:val="17"/>
              </w:rPr>
              <w:t>Fórmula</w:t>
            </w:r>
          </w:p>
        </w:tc>
        <w:tc>
          <w:tcPr>
            <w:tcW w:w="2880" w:type="dxa"/>
            <w:shd w:val="clear" w:color="auto" w:fill="1F4E79"/>
            <w:vAlign w:val="center"/>
          </w:tcPr>
          <w:p w14:paraId="6C3C710D" w14:textId="77777777" w:rsidR="0077716F" w:rsidRDefault="00CC4369">
            <w:pPr>
              <w:spacing w:after="0"/>
            </w:pPr>
            <w:r>
              <w:rPr>
                <w:b/>
                <w:color w:val="FFFFFF"/>
                <w:sz w:val="17"/>
              </w:rPr>
              <w:t>Interpretación</w:t>
            </w:r>
          </w:p>
        </w:tc>
      </w:tr>
      <w:tr w:rsidR="0077716F" w14:paraId="54D9482F" w14:textId="77777777">
        <w:trPr>
          <w:jc w:val="center"/>
        </w:trPr>
        <w:tc>
          <w:tcPr>
            <w:tcW w:w="2880" w:type="dxa"/>
            <w:vAlign w:val="center"/>
          </w:tcPr>
          <w:p w14:paraId="0F5270F5" w14:textId="77777777" w:rsidR="0077716F" w:rsidRDefault="00CC4369">
            <w:pPr>
              <w:spacing w:after="0"/>
            </w:pPr>
            <w:r>
              <w:rPr>
                <w:sz w:val="17"/>
              </w:rPr>
              <w:t>stock_disponible_proyectado</w:t>
            </w:r>
          </w:p>
        </w:tc>
        <w:tc>
          <w:tcPr>
            <w:tcW w:w="3456" w:type="dxa"/>
            <w:vAlign w:val="center"/>
          </w:tcPr>
          <w:p w14:paraId="68C41D66" w14:textId="77777777" w:rsidR="0077716F" w:rsidRDefault="00CC4369">
            <w:pPr>
              <w:spacing w:after="0"/>
            </w:pPr>
            <w:r>
              <w:rPr>
                <w:sz w:val="17"/>
              </w:rPr>
              <w:t>stock_en_mano - stock_comprometido + stock_en_pedido_tránsito</w:t>
            </w:r>
          </w:p>
        </w:tc>
        <w:tc>
          <w:tcPr>
            <w:tcW w:w="2880" w:type="dxa"/>
            <w:vAlign w:val="center"/>
          </w:tcPr>
          <w:p w14:paraId="46A8CD50" w14:textId="77777777" w:rsidR="0077716F" w:rsidRDefault="00CC4369">
            <w:pPr>
              <w:spacing w:after="0"/>
            </w:pPr>
            <w:r>
              <w:rPr>
                <w:sz w:val="17"/>
              </w:rPr>
              <w:t>Stock real considerado para tomar decisiones de compra.</w:t>
            </w:r>
          </w:p>
        </w:tc>
      </w:tr>
      <w:tr w:rsidR="0077716F" w14:paraId="428DD448" w14:textId="77777777">
        <w:trPr>
          <w:jc w:val="center"/>
        </w:trPr>
        <w:tc>
          <w:tcPr>
            <w:tcW w:w="2880" w:type="dxa"/>
            <w:vAlign w:val="center"/>
          </w:tcPr>
          <w:p w14:paraId="2EB30FE9" w14:textId="77777777" w:rsidR="0077716F" w:rsidRDefault="00CC4369">
            <w:pPr>
              <w:spacing w:after="0"/>
            </w:pPr>
            <w:r>
              <w:rPr>
                <w:sz w:val="17"/>
              </w:rPr>
              <w:t>venta_promedio_mensual_24m</w:t>
            </w:r>
          </w:p>
        </w:tc>
        <w:tc>
          <w:tcPr>
            <w:tcW w:w="3456" w:type="dxa"/>
            <w:vAlign w:val="center"/>
          </w:tcPr>
          <w:p w14:paraId="26763982" w14:textId="77777777" w:rsidR="0077716F" w:rsidRDefault="00CC4369">
            <w:pPr>
              <w:spacing w:after="0"/>
            </w:pPr>
            <w:r>
              <w:rPr>
                <w:sz w:val="17"/>
              </w:rPr>
              <w:t>total_unidades_vendidas_24m / 24</w:t>
            </w:r>
          </w:p>
        </w:tc>
        <w:tc>
          <w:tcPr>
            <w:tcW w:w="2880" w:type="dxa"/>
            <w:vAlign w:val="center"/>
          </w:tcPr>
          <w:p w14:paraId="2088FE3B" w14:textId="77777777" w:rsidR="0077716F" w:rsidRDefault="00CC4369">
            <w:pPr>
              <w:spacing w:after="0"/>
            </w:pPr>
            <w:r>
              <w:rPr>
                <w:sz w:val="17"/>
              </w:rPr>
              <w:t>Demanda promedio mensual histórica.</w:t>
            </w:r>
          </w:p>
        </w:tc>
      </w:tr>
      <w:tr w:rsidR="0077716F" w14:paraId="190F7787" w14:textId="77777777">
        <w:trPr>
          <w:jc w:val="center"/>
        </w:trPr>
        <w:tc>
          <w:tcPr>
            <w:tcW w:w="2880" w:type="dxa"/>
            <w:vAlign w:val="center"/>
          </w:tcPr>
          <w:p w14:paraId="5615A67F" w14:textId="77777777" w:rsidR="0077716F" w:rsidRDefault="00CC4369">
            <w:pPr>
              <w:spacing w:after="0"/>
            </w:pPr>
            <w:r>
              <w:rPr>
                <w:sz w:val="17"/>
              </w:rPr>
              <w:t>lead_time_meses</w:t>
            </w:r>
          </w:p>
        </w:tc>
        <w:tc>
          <w:tcPr>
            <w:tcW w:w="3456" w:type="dxa"/>
            <w:vAlign w:val="center"/>
          </w:tcPr>
          <w:p w14:paraId="17A135E6" w14:textId="77777777" w:rsidR="0077716F" w:rsidRDefault="00CC4369">
            <w:pPr>
              <w:spacing w:after="0"/>
            </w:pPr>
            <w:r>
              <w:rPr>
                <w:sz w:val="17"/>
              </w:rPr>
              <w:t>lead_time_promedio_días / 30</w:t>
            </w:r>
          </w:p>
        </w:tc>
        <w:tc>
          <w:tcPr>
            <w:tcW w:w="2880" w:type="dxa"/>
            <w:vAlign w:val="center"/>
          </w:tcPr>
          <w:p w14:paraId="1E9D7147" w14:textId="77777777" w:rsidR="0077716F" w:rsidRDefault="00CC4369">
            <w:pPr>
              <w:spacing w:after="0"/>
            </w:pPr>
            <w:r>
              <w:rPr>
                <w:sz w:val="17"/>
              </w:rPr>
              <w:t xml:space="preserve">Tiempo promedio de </w:t>
            </w:r>
            <w:r>
              <w:rPr>
                <w:sz w:val="17"/>
              </w:rPr>
              <w:t>entrega convertido a meses.</w:t>
            </w:r>
          </w:p>
        </w:tc>
      </w:tr>
      <w:tr w:rsidR="0077716F" w14:paraId="11D52F54" w14:textId="77777777">
        <w:trPr>
          <w:jc w:val="center"/>
        </w:trPr>
        <w:tc>
          <w:tcPr>
            <w:tcW w:w="2880" w:type="dxa"/>
            <w:vAlign w:val="center"/>
          </w:tcPr>
          <w:p w14:paraId="01693B81" w14:textId="77777777" w:rsidR="0077716F" w:rsidRDefault="00CC4369">
            <w:pPr>
              <w:spacing w:after="0"/>
            </w:pPr>
            <w:r>
              <w:rPr>
                <w:sz w:val="17"/>
              </w:rPr>
              <w:t>factor_seguridad_meses</w:t>
            </w:r>
          </w:p>
        </w:tc>
        <w:tc>
          <w:tcPr>
            <w:tcW w:w="3456" w:type="dxa"/>
            <w:vAlign w:val="center"/>
          </w:tcPr>
          <w:p w14:paraId="3D1C85F3" w14:textId="77777777" w:rsidR="0077716F" w:rsidRDefault="00CC4369">
            <w:pPr>
              <w:spacing w:after="0"/>
            </w:pPr>
            <w:r>
              <w:rPr>
                <w:sz w:val="17"/>
              </w:rPr>
              <w:t>Regla parametrizada según rotación</w:t>
            </w:r>
          </w:p>
        </w:tc>
        <w:tc>
          <w:tcPr>
            <w:tcW w:w="2880" w:type="dxa"/>
            <w:vAlign w:val="center"/>
          </w:tcPr>
          <w:p w14:paraId="0A4B9D10" w14:textId="77777777" w:rsidR="0077716F" w:rsidRDefault="00CC4369">
            <w:pPr>
              <w:spacing w:after="0"/>
            </w:pPr>
            <w:r>
              <w:rPr>
                <w:sz w:val="17"/>
              </w:rPr>
              <w:t>Colchón adicional de cobertura.</w:t>
            </w:r>
          </w:p>
        </w:tc>
      </w:tr>
    </w:tbl>
    <w:p w14:paraId="3A856C0D" w14:textId="77777777" w:rsidR="0077716F" w:rsidRDefault="0077716F"/>
    <w:p w14:paraId="2B8F13F4" w14:textId="77777777" w:rsidR="0077716F" w:rsidRDefault="00CC4369">
      <w:pPr>
        <w:pStyle w:val="Ttulo1"/>
      </w:pPr>
      <w:r>
        <w:t>5. Stock mínimo, stock de seguridad y punto de reorden</w:t>
      </w:r>
    </w:p>
    <w:p w14:paraId="2AFD3A54" w14:textId="77777777" w:rsidR="0077716F" w:rsidRDefault="00CC4369">
      <w:r>
        <w:t xml:space="preserve">Se decidió separar los conceptos de stock mínimo, stock de seguridad y </w:t>
      </w:r>
      <w:r>
        <w:t>punto de reorden para mantener una lógica clara y explicable. El lead time se utiliza principalmente para determinar cuándo debe realizarse un pedido, no necesariamente para inflar el stock máximo objetivo.</w:t>
      </w:r>
    </w:p>
    <w:p w14:paraId="4FB37551" w14:textId="77777777" w:rsidR="0077716F" w:rsidRDefault="00CC4369">
      <w:pPr>
        <w:pStyle w:val="Formula"/>
      </w:pPr>
      <w:r>
        <w:rPr>
          <w:b/>
        </w:rPr>
        <w:t xml:space="preserve">Stock mínimo: </w:t>
      </w:r>
      <w:r>
        <w:t>venta_promedio_mensual_24m × lead_time_meses</w:t>
      </w:r>
    </w:p>
    <w:p w14:paraId="32A8853C" w14:textId="77777777" w:rsidR="0077716F" w:rsidRDefault="00CC4369">
      <w:pPr>
        <w:pStyle w:val="Formula"/>
      </w:pPr>
      <w:r>
        <w:rPr>
          <w:b/>
        </w:rPr>
        <w:t xml:space="preserve">Stock de seguridad: </w:t>
      </w:r>
      <w:r>
        <w:t>venta_promedio_mensual_24m × factor_seguridad_meses</w:t>
      </w:r>
    </w:p>
    <w:p w14:paraId="060C1C5A" w14:textId="77777777" w:rsidR="0077716F" w:rsidRDefault="00CC4369">
      <w:pPr>
        <w:pStyle w:val="Formula"/>
      </w:pPr>
      <w:r>
        <w:rPr>
          <w:b/>
        </w:rPr>
        <w:t xml:space="preserve">Punto de reorden: </w:t>
      </w:r>
      <w:r>
        <w:t>stock_minimo + stock_seguridad</w:t>
      </w:r>
    </w:p>
    <w:p w14:paraId="19A85C19" w14:textId="77777777" w:rsidR="0077716F" w:rsidRDefault="00CC4369">
      <w:r>
        <w:t>La regla operativa establecida es que un artículo debe marcarse como compra cuando el stock disponible proyectado sea menor o igual al punto de reorden. Sin embargo, también se incorporó una condición de evaluación anticipada para artículos cercanos a dicho umbral.</w:t>
      </w:r>
    </w:p>
    <w:tbl>
      <w:tblPr>
        <w:tblStyle w:val="Tablaconcuadrcula"/>
        <w:tblW w:w="0" w:type="auto"/>
        <w:jc w:val="center"/>
        <w:tblLook w:val="04A0" w:firstRow="1" w:lastRow="0" w:firstColumn="1" w:lastColumn="0" w:noHBand="0" w:noVBand="1"/>
      </w:tblPr>
      <w:tblGrid>
        <w:gridCol w:w="4896"/>
        <w:gridCol w:w="4320"/>
      </w:tblGrid>
      <w:tr w:rsidR="0077716F" w14:paraId="63711841" w14:textId="77777777">
        <w:trPr>
          <w:jc w:val="center"/>
        </w:trPr>
        <w:tc>
          <w:tcPr>
            <w:tcW w:w="4896" w:type="dxa"/>
            <w:shd w:val="clear" w:color="auto" w:fill="1F4E79"/>
            <w:vAlign w:val="center"/>
          </w:tcPr>
          <w:p w14:paraId="6AE1F5C9" w14:textId="77777777" w:rsidR="0077716F" w:rsidRDefault="00CC4369">
            <w:pPr>
              <w:spacing w:after="0"/>
            </w:pPr>
            <w:r>
              <w:rPr>
                <w:b/>
                <w:color w:val="FFFFFF"/>
                <w:sz w:val="17"/>
              </w:rPr>
              <w:t>Condición</w:t>
            </w:r>
          </w:p>
        </w:tc>
        <w:tc>
          <w:tcPr>
            <w:tcW w:w="4320" w:type="dxa"/>
            <w:shd w:val="clear" w:color="auto" w:fill="1F4E79"/>
            <w:vAlign w:val="center"/>
          </w:tcPr>
          <w:p w14:paraId="799EFD87" w14:textId="77777777" w:rsidR="0077716F" w:rsidRDefault="00CC4369">
            <w:pPr>
              <w:spacing w:after="0"/>
            </w:pPr>
            <w:r>
              <w:rPr>
                <w:b/>
                <w:color w:val="FFFFFF"/>
                <w:sz w:val="17"/>
              </w:rPr>
              <w:t>Decisión</w:t>
            </w:r>
          </w:p>
        </w:tc>
      </w:tr>
      <w:tr w:rsidR="0077716F" w14:paraId="5E357247" w14:textId="77777777">
        <w:trPr>
          <w:jc w:val="center"/>
        </w:trPr>
        <w:tc>
          <w:tcPr>
            <w:tcW w:w="4896" w:type="dxa"/>
            <w:vAlign w:val="center"/>
          </w:tcPr>
          <w:p w14:paraId="04BC6B54" w14:textId="77777777" w:rsidR="0077716F" w:rsidRDefault="00CC4369">
            <w:pPr>
              <w:spacing w:after="0"/>
            </w:pPr>
            <w:r>
              <w:rPr>
                <w:sz w:val="17"/>
              </w:rPr>
              <w:t>venta_promedio_mensual_24m = 0</w:t>
            </w:r>
          </w:p>
        </w:tc>
        <w:tc>
          <w:tcPr>
            <w:tcW w:w="4320" w:type="dxa"/>
            <w:vAlign w:val="center"/>
          </w:tcPr>
          <w:p w14:paraId="4B6E36B4" w14:textId="77777777" w:rsidR="0077716F" w:rsidRDefault="00CC4369">
            <w:pPr>
              <w:spacing w:after="0"/>
            </w:pPr>
            <w:r>
              <w:rPr>
                <w:sz w:val="17"/>
              </w:rPr>
              <w:t>No comprar - sin venta 24M</w:t>
            </w:r>
          </w:p>
        </w:tc>
      </w:tr>
      <w:tr w:rsidR="0077716F" w14:paraId="337BEC98" w14:textId="77777777">
        <w:trPr>
          <w:jc w:val="center"/>
        </w:trPr>
        <w:tc>
          <w:tcPr>
            <w:tcW w:w="4896" w:type="dxa"/>
            <w:vAlign w:val="center"/>
          </w:tcPr>
          <w:p w14:paraId="436DF44C" w14:textId="77777777" w:rsidR="0077716F" w:rsidRDefault="00CC4369">
            <w:pPr>
              <w:spacing w:after="0"/>
            </w:pPr>
            <w:r>
              <w:rPr>
                <w:sz w:val="17"/>
              </w:rPr>
              <w:t>stock_disponible_proyectado &lt;= 0</w:t>
            </w:r>
          </w:p>
        </w:tc>
        <w:tc>
          <w:tcPr>
            <w:tcW w:w="4320" w:type="dxa"/>
            <w:vAlign w:val="center"/>
          </w:tcPr>
          <w:p w14:paraId="6C41CDAA" w14:textId="77777777" w:rsidR="0077716F" w:rsidRDefault="00CC4369">
            <w:pPr>
              <w:spacing w:after="0"/>
            </w:pPr>
            <w:r>
              <w:rPr>
                <w:sz w:val="17"/>
              </w:rPr>
              <w:t>Comprar urgente - sin stock disponible</w:t>
            </w:r>
          </w:p>
        </w:tc>
      </w:tr>
      <w:tr w:rsidR="0077716F" w14:paraId="3A615CF4" w14:textId="77777777">
        <w:trPr>
          <w:jc w:val="center"/>
        </w:trPr>
        <w:tc>
          <w:tcPr>
            <w:tcW w:w="4896" w:type="dxa"/>
            <w:vAlign w:val="center"/>
          </w:tcPr>
          <w:p w14:paraId="3430442F" w14:textId="77777777" w:rsidR="0077716F" w:rsidRDefault="00CC4369">
            <w:pPr>
              <w:spacing w:after="0"/>
            </w:pPr>
            <w:r>
              <w:rPr>
                <w:sz w:val="17"/>
              </w:rPr>
              <w:t>stock_disponible_proyectado &lt;= punto_reorden</w:t>
            </w:r>
          </w:p>
        </w:tc>
        <w:tc>
          <w:tcPr>
            <w:tcW w:w="4320" w:type="dxa"/>
            <w:vAlign w:val="center"/>
          </w:tcPr>
          <w:p w14:paraId="3AB4850F" w14:textId="77777777" w:rsidR="0077716F" w:rsidRDefault="00CC4369">
            <w:pPr>
              <w:spacing w:after="0"/>
            </w:pPr>
            <w:r>
              <w:rPr>
                <w:sz w:val="17"/>
              </w:rPr>
              <w:t>Comprar urgente - stock mínimo alcanzado</w:t>
            </w:r>
          </w:p>
        </w:tc>
      </w:tr>
      <w:tr w:rsidR="0077716F" w14:paraId="5D0C5AF4" w14:textId="77777777">
        <w:trPr>
          <w:jc w:val="center"/>
        </w:trPr>
        <w:tc>
          <w:tcPr>
            <w:tcW w:w="4896" w:type="dxa"/>
            <w:vAlign w:val="center"/>
          </w:tcPr>
          <w:p w14:paraId="4437C193" w14:textId="77777777" w:rsidR="0077716F" w:rsidRDefault="00CC4369">
            <w:pPr>
              <w:spacing w:after="0"/>
            </w:pPr>
            <w:r>
              <w:rPr>
                <w:sz w:val="17"/>
              </w:rPr>
              <w:t>0 &lt; meses_hasta_reorden &lt;= ventana_revision_compra_meses</w:t>
            </w:r>
          </w:p>
        </w:tc>
        <w:tc>
          <w:tcPr>
            <w:tcW w:w="4320" w:type="dxa"/>
            <w:vAlign w:val="center"/>
          </w:tcPr>
          <w:p w14:paraId="2A0A0270" w14:textId="77777777" w:rsidR="0077716F" w:rsidRDefault="00CC4369">
            <w:pPr>
              <w:spacing w:after="0"/>
            </w:pPr>
            <w:r>
              <w:rPr>
                <w:sz w:val="17"/>
              </w:rPr>
              <w:t>Evaluar compra - próximo a punto de reorden</w:t>
            </w:r>
          </w:p>
        </w:tc>
      </w:tr>
      <w:tr w:rsidR="0077716F" w14:paraId="21B6EDFB" w14:textId="77777777">
        <w:trPr>
          <w:jc w:val="center"/>
        </w:trPr>
        <w:tc>
          <w:tcPr>
            <w:tcW w:w="4896" w:type="dxa"/>
            <w:vAlign w:val="center"/>
          </w:tcPr>
          <w:p w14:paraId="3E0A1B6E" w14:textId="77777777" w:rsidR="0077716F" w:rsidRDefault="00CC4369">
            <w:pPr>
              <w:spacing w:after="0"/>
            </w:pPr>
            <w:r>
              <w:rPr>
                <w:sz w:val="17"/>
              </w:rPr>
              <w:t>alcance_inventario_24m mayor que cobertura objetivo</w:t>
            </w:r>
          </w:p>
        </w:tc>
        <w:tc>
          <w:tcPr>
            <w:tcW w:w="4320" w:type="dxa"/>
            <w:vAlign w:val="center"/>
          </w:tcPr>
          <w:p w14:paraId="24CB2E2B" w14:textId="77777777" w:rsidR="0077716F" w:rsidRDefault="00CC4369">
            <w:pPr>
              <w:spacing w:after="0"/>
            </w:pPr>
            <w:r>
              <w:rPr>
                <w:sz w:val="17"/>
              </w:rPr>
              <w:t>No comprar - sobreinventario</w:t>
            </w:r>
          </w:p>
        </w:tc>
      </w:tr>
      <w:tr w:rsidR="0077716F" w14:paraId="5AA4FE30" w14:textId="77777777">
        <w:trPr>
          <w:jc w:val="center"/>
        </w:trPr>
        <w:tc>
          <w:tcPr>
            <w:tcW w:w="4896" w:type="dxa"/>
            <w:vAlign w:val="center"/>
          </w:tcPr>
          <w:p w14:paraId="01D47F2B" w14:textId="77777777" w:rsidR="0077716F" w:rsidRDefault="00CC4369">
            <w:pPr>
              <w:spacing w:after="0"/>
            </w:pPr>
            <w:r>
              <w:rPr>
                <w:sz w:val="17"/>
              </w:rPr>
              <w:t>Ninguna condición anterior</w:t>
            </w:r>
          </w:p>
        </w:tc>
        <w:tc>
          <w:tcPr>
            <w:tcW w:w="4320" w:type="dxa"/>
            <w:vAlign w:val="center"/>
          </w:tcPr>
          <w:p w14:paraId="501F44F3" w14:textId="77777777" w:rsidR="0077716F" w:rsidRDefault="00CC4369">
            <w:pPr>
              <w:spacing w:after="0"/>
            </w:pPr>
            <w:r>
              <w:rPr>
                <w:sz w:val="17"/>
              </w:rPr>
              <w:t>No comprar todavía</w:t>
            </w:r>
          </w:p>
        </w:tc>
      </w:tr>
    </w:tbl>
    <w:p w14:paraId="06B8551A" w14:textId="77777777" w:rsidR="0077716F" w:rsidRDefault="0077716F"/>
    <w:p w14:paraId="68A57BDE" w14:textId="77777777" w:rsidR="0077716F" w:rsidRDefault="00CC4369">
      <w:pPr>
        <w:pStyle w:val="Ttulo1"/>
      </w:pPr>
      <w:r>
        <w:t>6. Stock máximo y cantidad sugerida de pedido</w:t>
      </w:r>
    </w:p>
    <w:p w14:paraId="2F8DE10C" w14:textId="77777777" w:rsidR="0077716F" w:rsidRDefault="00CC4369">
      <w:r>
        <w:t xml:space="preserve">Se estableció que el stock máximo debe representar el inventario </w:t>
      </w:r>
      <w:r>
        <w:t>objetivo después de recibir la compra. Por esa razón, no se incorporó directamente el lead time dentro del stock máximo. El lead time se utiliza para anticipar el momento de compra y para ajustar la cantidad sugerida cuando corresponde.</w:t>
      </w:r>
    </w:p>
    <w:p w14:paraId="70FF4453" w14:textId="77777777" w:rsidR="0077716F" w:rsidRDefault="00CC4369">
      <w:pPr>
        <w:pStyle w:val="Formula"/>
      </w:pPr>
      <w:r>
        <w:rPr>
          <w:b/>
        </w:rPr>
        <w:t xml:space="preserve">Stock máximo: </w:t>
      </w:r>
      <w:r>
        <w:t>(venta_promedio_mensual_24m × meses_objetivo_cobertura) + stock_seguridad</w:t>
      </w:r>
    </w:p>
    <w:p w14:paraId="0BED227C" w14:textId="77777777" w:rsidR="0077716F" w:rsidRDefault="00CC4369">
      <w:pPr>
        <w:pStyle w:val="Formula"/>
      </w:pPr>
      <w:r>
        <w:rPr>
          <w:b/>
        </w:rPr>
        <w:t xml:space="preserve">Cantidad sugerida de pedido: </w:t>
      </w:r>
      <w:r>
        <w:t>stock_maximo - stock_disponible_proyectado + stock_minimo</w:t>
      </w:r>
    </w:p>
    <w:p w14:paraId="2350AC1E" w14:textId="77777777" w:rsidR="0077716F" w:rsidRDefault="00CC4369">
      <w:r>
        <w:t>La cantidad sugerida se calcula únicamente cuando el artículo ya alcanzó o superó el umbral de punto de reorden. El componente stock_minimo se agrega para compensar el consumo esperado durante el lead time, ya que el inventario seguirá disminuyendo mientras llega el pedido.</w:t>
      </w:r>
    </w:p>
    <w:p w14:paraId="68E7AFCC" w14:textId="77777777" w:rsidR="0077716F" w:rsidRDefault="00CC4369">
      <w:pPr>
        <w:pStyle w:val="Ttulo1"/>
      </w:pPr>
      <w:r>
        <w:lastRenderedPageBreak/>
        <w:t>7. Priorización económica por fabricante</w:t>
      </w:r>
    </w:p>
    <w:p w14:paraId="1B500818" w14:textId="77777777" w:rsidR="0077716F" w:rsidRDefault="00CC4369">
      <w:r>
        <w:t>Como los pedidos se gestionan normalmente por fabricante o proveedor, se diseñó una capa adicional para priorizar con qué fabricante iniciar la revisión. Esta priorización considera el valor económico de la venta mensual y el riesgo asociado a artículos que ya están o están próximos a llegar al punto de reorden.</w:t>
      </w:r>
    </w:p>
    <w:p w14:paraId="6853322B" w14:textId="77777777" w:rsidR="0077716F" w:rsidRDefault="00CC4369">
      <w:pPr>
        <w:pStyle w:val="Formula"/>
      </w:pPr>
      <w:r>
        <w:rPr>
          <w:b/>
        </w:rPr>
        <w:t xml:space="preserve">Valor de venta mensual 24M: </w:t>
      </w:r>
      <w:r>
        <w:t>venta_promedio_mensual_24m × precio_referencia</w:t>
      </w:r>
    </w:p>
    <w:p w14:paraId="5AB89754" w14:textId="77777777" w:rsidR="0077716F" w:rsidRDefault="00CC4369">
      <w:pPr>
        <w:pStyle w:val="Formula"/>
      </w:pPr>
      <w:r>
        <w:rPr>
          <w:b/>
        </w:rPr>
        <w:t xml:space="preserve">Déficit contra punto de reorden: </w:t>
      </w:r>
      <w:r>
        <w:t>punto_reorden - stock_disponible_proyectado</w:t>
      </w:r>
    </w:p>
    <w:p w14:paraId="76924715" w14:textId="77777777" w:rsidR="0077716F" w:rsidRDefault="00CC4369">
      <w:pPr>
        <w:pStyle w:val="Formula"/>
      </w:pPr>
      <w:r>
        <w:rPr>
          <w:b/>
        </w:rPr>
        <w:t xml:space="preserve">Monto de riesgo inmediato: </w:t>
      </w:r>
      <w:r>
        <w:t>deficit_punto_reorden_positivo × precio_referencia</w:t>
      </w:r>
    </w:p>
    <w:p w14:paraId="64BDDB1A" w14:textId="77777777" w:rsidR="0077716F" w:rsidRDefault="00CC4369">
      <w:pPr>
        <w:pStyle w:val="Formula"/>
      </w:pPr>
      <w:r>
        <w:rPr>
          <w:b/>
        </w:rPr>
        <w:t xml:space="preserve">Score de prioridad por artículo: </w:t>
      </w:r>
      <w:r>
        <w:t>monto_riesgo_inmediato + monto_riesgo_proximo</w:t>
      </w:r>
    </w:p>
    <w:p w14:paraId="628B52A1" w14:textId="77777777" w:rsidR="0077716F" w:rsidRDefault="00CC4369">
      <w:r>
        <w:t>El monto de riesgo próximo incorpora artículos que todavía no están por debajo del punto de reorden, pero que se encuentran dentro de una ventana de revisión definida, por ejemplo dos meses. Esto permite evaluar compras oportunamente durante una revisión de proveedor, aunque la urgencia todavía no se haya materializado.</w:t>
      </w:r>
    </w:p>
    <w:tbl>
      <w:tblPr>
        <w:tblStyle w:val="Tablaconcuadrcula"/>
        <w:tblW w:w="0" w:type="auto"/>
        <w:jc w:val="center"/>
        <w:tblLook w:val="04A0" w:firstRow="1" w:lastRow="0" w:firstColumn="1" w:lastColumn="0" w:noHBand="0" w:noVBand="1"/>
      </w:tblPr>
      <w:tblGrid>
        <w:gridCol w:w="3744"/>
        <w:gridCol w:w="5472"/>
      </w:tblGrid>
      <w:tr w:rsidR="0077716F" w14:paraId="4983F6C9" w14:textId="77777777">
        <w:trPr>
          <w:jc w:val="center"/>
        </w:trPr>
        <w:tc>
          <w:tcPr>
            <w:tcW w:w="3744" w:type="dxa"/>
            <w:shd w:val="clear" w:color="auto" w:fill="1F4E79"/>
            <w:vAlign w:val="center"/>
          </w:tcPr>
          <w:p w14:paraId="15EDD0B2" w14:textId="77777777" w:rsidR="0077716F" w:rsidRDefault="00CC4369">
            <w:pPr>
              <w:spacing w:after="0"/>
            </w:pPr>
            <w:r>
              <w:rPr>
                <w:b/>
                <w:color w:val="FFFFFF"/>
                <w:sz w:val="17"/>
              </w:rPr>
              <w:t>Métrica agrupada por fabricante</w:t>
            </w:r>
          </w:p>
        </w:tc>
        <w:tc>
          <w:tcPr>
            <w:tcW w:w="5472" w:type="dxa"/>
            <w:shd w:val="clear" w:color="auto" w:fill="1F4E79"/>
            <w:vAlign w:val="center"/>
          </w:tcPr>
          <w:p w14:paraId="5F6BE6D9" w14:textId="77777777" w:rsidR="0077716F" w:rsidRDefault="00CC4369">
            <w:pPr>
              <w:spacing w:after="0"/>
            </w:pPr>
            <w:r>
              <w:rPr>
                <w:b/>
                <w:color w:val="FFFFFF"/>
                <w:sz w:val="17"/>
              </w:rPr>
              <w:t>Propósito</w:t>
            </w:r>
          </w:p>
        </w:tc>
      </w:tr>
      <w:tr w:rsidR="0077716F" w14:paraId="35A98655" w14:textId="77777777">
        <w:trPr>
          <w:jc w:val="center"/>
        </w:trPr>
        <w:tc>
          <w:tcPr>
            <w:tcW w:w="3744" w:type="dxa"/>
            <w:vAlign w:val="center"/>
          </w:tcPr>
          <w:p w14:paraId="669F62B2" w14:textId="77777777" w:rsidR="0077716F" w:rsidRDefault="00CC4369">
            <w:pPr>
              <w:spacing w:after="0"/>
            </w:pPr>
            <w:r>
              <w:rPr>
                <w:sz w:val="17"/>
              </w:rPr>
              <w:t>cantidad_articulos</w:t>
            </w:r>
          </w:p>
        </w:tc>
        <w:tc>
          <w:tcPr>
            <w:tcW w:w="5472" w:type="dxa"/>
            <w:vAlign w:val="center"/>
          </w:tcPr>
          <w:p w14:paraId="0B9A332A" w14:textId="77777777" w:rsidR="0077716F" w:rsidRDefault="00CC4369">
            <w:pPr>
              <w:spacing w:after="0"/>
            </w:pPr>
            <w:r>
              <w:rPr>
                <w:sz w:val="17"/>
              </w:rPr>
              <w:t xml:space="preserve">Cantidad total de artículos asociados al </w:t>
            </w:r>
            <w:r>
              <w:rPr>
                <w:sz w:val="17"/>
              </w:rPr>
              <w:t>fabricante.</w:t>
            </w:r>
          </w:p>
        </w:tc>
      </w:tr>
      <w:tr w:rsidR="0077716F" w14:paraId="774E39E4" w14:textId="77777777">
        <w:trPr>
          <w:jc w:val="center"/>
        </w:trPr>
        <w:tc>
          <w:tcPr>
            <w:tcW w:w="3744" w:type="dxa"/>
            <w:vAlign w:val="center"/>
          </w:tcPr>
          <w:p w14:paraId="43934DEF" w14:textId="77777777" w:rsidR="0077716F" w:rsidRDefault="00CC4369">
            <w:pPr>
              <w:spacing w:after="0"/>
            </w:pPr>
            <w:r>
              <w:rPr>
                <w:sz w:val="17"/>
              </w:rPr>
              <w:t>articulos_comprar</w:t>
            </w:r>
          </w:p>
        </w:tc>
        <w:tc>
          <w:tcPr>
            <w:tcW w:w="5472" w:type="dxa"/>
            <w:vAlign w:val="center"/>
          </w:tcPr>
          <w:p w14:paraId="0521A89D" w14:textId="77777777" w:rsidR="0077716F" w:rsidRDefault="00CC4369">
            <w:pPr>
              <w:spacing w:after="0"/>
            </w:pPr>
            <w:r>
              <w:rPr>
                <w:sz w:val="17"/>
              </w:rPr>
              <w:t>Número de artículos que ya requieren compra.</w:t>
            </w:r>
          </w:p>
        </w:tc>
      </w:tr>
      <w:tr w:rsidR="0077716F" w14:paraId="495EB8B6" w14:textId="77777777">
        <w:trPr>
          <w:jc w:val="center"/>
        </w:trPr>
        <w:tc>
          <w:tcPr>
            <w:tcW w:w="3744" w:type="dxa"/>
            <w:vAlign w:val="center"/>
          </w:tcPr>
          <w:p w14:paraId="0F0FDC23" w14:textId="77777777" w:rsidR="0077716F" w:rsidRDefault="00CC4369">
            <w:pPr>
              <w:spacing w:after="0"/>
            </w:pPr>
            <w:r>
              <w:rPr>
                <w:sz w:val="17"/>
              </w:rPr>
              <w:t>articulos_evaluar</w:t>
            </w:r>
          </w:p>
        </w:tc>
        <w:tc>
          <w:tcPr>
            <w:tcW w:w="5472" w:type="dxa"/>
            <w:vAlign w:val="center"/>
          </w:tcPr>
          <w:p w14:paraId="6E7CEB60" w14:textId="77777777" w:rsidR="0077716F" w:rsidRDefault="00CC4369">
            <w:pPr>
              <w:spacing w:after="0"/>
            </w:pPr>
            <w:r>
              <w:rPr>
                <w:sz w:val="17"/>
              </w:rPr>
              <w:t>Número de artículos próximos al punto de reorden.</w:t>
            </w:r>
          </w:p>
        </w:tc>
      </w:tr>
      <w:tr w:rsidR="0077716F" w14:paraId="736C506C" w14:textId="77777777">
        <w:trPr>
          <w:jc w:val="center"/>
        </w:trPr>
        <w:tc>
          <w:tcPr>
            <w:tcW w:w="3744" w:type="dxa"/>
            <w:vAlign w:val="center"/>
          </w:tcPr>
          <w:p w14:paraId="51E0FB41" w14:textId="77777777" w:rsidR="0077716F" w:rsidRDefault="00CC4369">
            <w:pPr>
              <w:spacing w:after="0"/>
            </w:pPr>
            <w:r>
              <w:rPr>
                <w:sz w:val="17"/>
              </w:rPr>
              <w:t>venta_mensual_total</w:t>
            </w:r>
          </w:p>
        </w:tc>
        <w:tc>
          <w:tcPr>
            <w:tcW w:w="5472" w:type="dxa"/>
            <w:vAlign w:val="center"/>
          </w:tcPr>
          <w:p w14:paraId="3F13BDFC" w14:textId="77777777" w:rsidR="0077716F" w:rsidRDefault="00CC4369">
            <w:pPr>
              <w:spacing w:after="0"/>
            </w:pPr>
            <w:r>
              <w:rPr>
                <w:sz w:val="17"/>
              </w:rPr>
              <w:t>Venta mensual promedio total del fabricante.</w:t>
            </w:r>
          </w:p>
        </w:tc>
      </w:tr>
      <w:tr w:rsidR="0077716F" w14:paraId="0FD2EEB5" w14:textId="77777777">
        <w:trPr>
          <w:jc w:val="center"/>
        </w:trPr>
        <w:tc>
          <w:tcPr>
            <w:tcW w:w="3744" w:type="dxa"/>
            <w:vAlign w:val="center"/>
          </w:tcPr>
          <w:p w14:paraId="1D56444F" w14:textId="77777777" w:rsidR="0077716F" w:rsidRDefault="00CC4369">
            <w:pPr>
              <w:spacing w:after="0"/>
            </w:pPr>
            <w:r>
              <w:rPr>
                <w:sz w:val="17"/>
              </w:rPr>
              <w:t>venta_mensual_en_revision</w:t>
            </w:r>
          </w:p>
        </w:tc>
        <w:tc>
          <w:tcPr>
            <w:tcW w:w="5472" w:type="dxa"/>
            <w:vAlign w:val="center"/>
          </w:tcPr>
          <w:p w14:paraId="118754F5" w14:textId="77777777" w:rsidR="0077716F" w:rsidRDefault="00CC4369">
            <w:pPr>
              <w:spacing w:after="0"/>
            </w:pPr>
            <w:r>
              <w:rPr>
                <w:sz w:val="17"/>
              </w:rPr>
              <w:t>Venta mensual asociada a artículos que deben revisarse.</w:t>
            </w:r>
          </w:p>
        </w:tc>
      </w:tr>
      <w:tr w:rsidR="0077716F" w14:paraId="4CE1EC9C" w14:textId="77777777">
        <w:trPr>
          <w:jc w:val="center"/>
        </w:trPr>
        <w:tc>
          <w:tcPr>
            <w:tcW w:w="3744" w:type="dxa"/>
            <w:vAlign w:val="center"/>
          </w:tcPr>
          <w:p w14:paraId="2A1C55F8" w14:textId="77777777" w:rsidR="0077716F" w:rsidRDefault="00CC4369">
            <w:pPr>
              <w:spacing w:after="0"/>
            </w:pPr>
            <w:r>
              <w:rPr>
                <w:sz w:val="17"/>
              </w:rPr>
              <w:t>monto_riesgo_inmediato</w:t>
            </w:r>
          </w:p>
        </w:tc>
        <w:tc>
          <w:tcPr>
            <w:tcW w:w="5472" w:type="dxa"/>
            <w:vAlign w:val="center"/>
          </w:tcPr>
          <w:p w14:paraId="1C1AD81F" w14:textId="77777777" w:rsidR="0077716F" w:rsidRDefault="00CC4369">
            <w:pPr>
              <w:spacing w:after="0"/>
            </w:pPr>
            <w:r>
              <w:rPr>
                <w:sz w:val="17"/>
              </w:rPr>
              <w:t>Valor económico de artículos bajo punto de reorden.</w:t>
            </w:r>
          </w:p>
        </w:tc>
      </w:tr>
      <w:tr w:rsidR="0077716F" w14:paraId="745582B8" w14:textId="77777777">
        <w:trPr>
          <w:jc w:val="center"/>
        </w:trPr>
        <w:tc>
          <w:tcPr>
            <w:tcW w:w="3744" w:type="dxa"/>
            <w:vAlign w:val="center"/>
          </w:tcPr>
          <w:p w14:paraId="123F043A" w14:textId="77777777" w:rsidR="0077716F" w:rsidRDefault="00CC4369">
            <w:pPr>
              <w:spacing w:after="0"/>
            </w:pPr>
            <w:r>
              <w:rPr>
                <w:sz w:val="17"/>
              </w:rPr>
              <w:t>monto_riesgo_proximo</w:t>
            </w:r>
          </w:p>
        </w:tc>
        <w:tc>
          <w:tcPr>
            <w:tcW w:w="5472" w:type="dxa"/>
            <w:vAlign w:val="center"/>
          </w:tcPr>
          <w:p w14:paraId="1691D999" w14:textId="77777777" w:rsidR="0077716F" w:rsidRDefault="00CC4369">
            <w:pPr>
              <w:spacing w:after="0"/>
            </w:pPr>
            <w:r>
              <w:rPr>
                <w:sz w:val="17"/>
              </w:rPr>
              <w:t>Valor económico de artículos próximos al punto de reorden.</w:t>
            </w:r>
          </w:p>
        </w:tc>
      </w:tr>
      <w:tr w:rsidR="0077716F" w14:paraId="0FD51409" w14:textId="77777777">
        <w:trPr>
          <w:jc w:val="center"/>
        </w:trPr>
        <w:tc>
          <w:tcPr>
            <w:tcW w:w="3744" w:type="dxa"/>
            <w:vAlign w:val="center"/>
          </w:tcPr>
          <w:p w14:paraId="0F84B945" w14:textId="77777777" w:rsidR="0077716F" w:rsidRDefault="00CC4369">
            <w:pPr>
              <w:spacing w:after="0"/>
            </w:pPr>
            <w:r>
              <w:rPr>
                <w:sz w:val="17"/>
              </w:rPr>
              <w:t>score_prioridad_fabricante</w:t>
            </w:r>
          </w:p>
        </w:tc>
        <w:tc>
          <w:tcPr>
            <w:tcW w:w="5472" w:type="dxa"/>
            <w:vAlign w:val="center"/>
          </w:tcPr>
          <w:p w14:paraId="71C4393F" w14:textId="77777777" w:rsidR="0077716F" w:rsidRDefault="00CC4369">
            <w:pPr>
              <w:spacing w:after="0"/>
            </w:pPr>
            <w:r>
              <w:rPr>
                <w:sz w:val="17"/>
              </w:rPr>
              <w:t>Indicador final para ordenar la revisión por fabricante.</w:t>
            </w:r>
          </w:p>
        </w:tc>
      </w:tr>
    </w:tbl>
    <w:p w14:paraId="7C6E5157" w14:textId="77777777" w:rsidR="0077716F" w:rsidRDefault="0077716F"/>
    <w:p w14:paraId="2F338006" w14:textId="77777777" w:rsidR="0077716F" w:rsidRDefault="00CC4369">
      <w:pPr>
        <w:pStyle w:val="Ttulo1"/>
      </w:pPr>
      <w:r>
        <w:t>8. Columnas nuevas generadas en el dataframe</w:t>
      </w:r>
    </w:p>
    <w:tbl>
      <w:tblPr>
        <w:tblStyle w:val="Tablaconcuadrcula"/>
        <w:tblW w:w="0" w:type="auto"/>
        <w:jc w:val="center"/>
        <w:tblLook w:val="04A0" w:firstRow="1" w:lastRow="0" w:firstColumn="1" w:lastColumn="0" w:noHBand="0" w:noVBand="1"/>
      </w:tblPr>
      <w:tblGrid>
        <w:gridCol w:w="3888"/>
        <w:gridCol w:w="5328"/>
      </w:tblGrid>
      <w:tr w:rsidR="0077716F" w14:paraId="09D4A25E" w14:textId="77777777">
        <w:trPr>
          <w:jc w:val="center"/>
        </w:trPr>
        <w:tc>
          <w:tcPr>
            <w:tcW w:w="3888" w:type="dxa"/>
            <w:shd w:val="clear" w:color="auto" w:fill="1F4E79"/>
            <w:vAlign w:val="center"/>
          </w:tcPr>
          <w:p w14:paraId="65C3451D" w14:textId="77777777" w:rsidR="0077716F" w:rsidRDefault="00CC4369">
            <w:pPr>
              <w:spacing w:after="0"/>
            </w:pPr>
            <w:r>
              <w:rPr>
                <w:b/>
                <w:color w:val="FFFFFF"/>
                <w:sz w:val="17"/>
              </w:rPr>
              <w:t>Columna</w:t>
            </w:r>
          </w:p>
        </w:tc>
        <w:tc>
          <w:tcPr>
            <w:tcW w:w="5328" w:type="dxa"/>
            <w:shd w:val="clear" w:color="auto" w:fill="1F4E79"/>
            <w:vAlign w:val="center"/>
          </w:tcPr>
          <w:p w14:paraId="0F3F48B3" w14:textId="77777777" w:rsidR="0077716F" w:rsidRDefault="00CC4369">
            <w:pPr>
              <w:spacing w:after="0"/>
            </w:pPr>
            <w:r>
              <w:rPr>
                <w:b/>
                <w:color w:val="FFFFFF"/>
                <w:sz w:val="17"/>
              </w:rPr>
              <w:t>Descripción</w:t>
            </w:r>
          </w:p>
        </w:tc>
      </w:tr>
      <w:tr w:rsidR="0077716F" w14:paraId="79B1AB45" w14:textId="77777777">
        <w:trPr>
          <w:jc w:val="center"/>
        </w:trPr>
        <w:tc>
          <w:tcPr>
            <w:tcW w:w="3888" w:type="dxa"/>
            <w:vAlign w:val="center"/>
          </w:tcPr>
          <w:p w14:paraId="3D65B17D" w14:textId="77777777" w:rsidR="0077716F" w:rsidRDefault="00CC4369">
            <w:pPr>
              <w:spacing w:after="0"/>
            </w:pPr>
            <w:r>
              <w:rPr>
                <w:sz w:val="17"/>
              </w:rPr>
              <w:t>venta_promedio_mensual_24m</w:t>
            </w:r>
          </w:p>
        </w:tc>
        <w:tc>
          <w:tcPr>
            <w:tcW w:w="5328" w:type="dxa"/>
            <w:vAlign w:val="center"/>
          </w:tcPr>
          <w:p w14:paraId="0156CAE0" w14:textId="77777777" w:rsidR="0077716F" w:rsidRDefault="00CC4369">
            <w:pPr>
              <w:spacing w:after="0"/>
            </w:pPr>
            <w:r>
              <w:rPr>
                <w:sz w:val="17"/>
              </w:rPr>
              <w:t>Promedio mensual de venta basado en 24 meses.</w:t>
            </w:r>
          </w:p>
        </w:tc>
      </w:tr>
      <w:tr w:rsidR="0077716F" w14:paraId="0301D5C8" w14:textId="77777777">
        <w:trPr>
          <w:jc w:val="center"/>
        </w:trPr>
        <w:tc>
          <w:tcPr>
            <w:tcW w:w="3888" w:type="dxa"/>
            <w:vAlign w:val="center"/>
          </w:tcPr>
          <w:p w14:paraId="3004633D" w14:textId="77777777" w:rsidR="0077716F" w:rsidRDefault="00CC4369">
            <w:pPr>
              <w:spacing w:after="0"/>
            </w:pPr>
            <w:r>
              <w:rPr>
                <w:sz w:val="17"/>
              </w:rPr>
              <w:t>alcance_inventario_24m</w:t>
            </w:r>
          </w:p>
        </w:tc>
        <w:tc>
          <w:tcPr>
            <w:tcW w:w="5328" w:type="dxa"/>
            <w:vAlign w:val="center"/>
          </w:tcPr>
          <w:p w14:paraId="335FF334" w14:textId="77777777" w:rsidR="0077716F" w:rsidRDefault="00CC4369">
            <w:pPr>
              <w:spacing w:after="0"/>
            </w:pPr>
            <w:r>
              <w:rPr>
                <w:sz w:val="17"/>
              </w:rPr>
              <w:t>Meses de cobertura actual del inventario; puede contener np.inf.</w:t>
            </w:r>
          </w:p>
        </w:tc>
      </w:tr>
      <w:tr w:rsidR="0077716F" w14:paraId="2E2A39EC" w14:textId="77777777">
        <w:trPr>
          <w:jc w:val="center"/>
        </w:trPr>
        <w:tc>
          <w:tcPr>
            <w:tcW w:w="3888" w:type="dxa"/>
            <w:vAlign w:val="center"/>
          </w:tcPr>
          <w:p w14:paraId="7872FC7F" w14:textId="77777777" w:rsidR="0077716F" w:rsidRDefault="00CC4369">
            <w:pPr>
              <w:spacing w:after="0"/>
            </w:pPr>
            <w:r>
              <w:rPr>
                <w:sz w:val="17"/>
              </w:rPr>
              <w:t>clasificacion_alcance_inventario_24m</w:t>
            </w:r>
          </w:p>
        </w:tc>
        <w:tc>
          <w:tcPr>
            <w:tcW w:w="5328" w:type="dxa"/>
            <w:vAlign w:val="center"/>
          </w:tcPr>
          <w:p w14:paraId="6E4D7FBC" w14:textId="77777777" w:rsidR="0077716F" w:rsidRDefault="00CC4369">
            <w:pPr>
              <w:spacing w:after="0"/>
            </w:pPr>
            <w:r>
              <w:rPr>
                <w:sz w:val="17"/>
              </w:rPr>
              <w:t>Normal, Infinito o Infinito nuevo.</w:t>
            </w:r>
          </w:p>
        </w:tc>
      </w:tr>
      <w:tr w:rsidR="0077716F" w14:paraId="0A08F899" w14:textId="77777777">
        <w:trPr>
          <w:jc w:val="center"/>
        </w:trPr>
        <w:tc>
          <w:tcPr>
            <w:tcW w:w="3888" w:type="dxa"/>
            <w:vAlign w:val="center"/>
          </w:tcPr>
          <w:p w14:paraId="24FCD87F" w14:textId="77777777" w:rsidR="0077716F" w:rsidRDefault="00CC4369">
            <w:pPr>
              <w:spacing w:after="0"/>
            </w:pPr>
            <w:r>
              <w:rPr>
                <w:sz w:val="17"/>
              </w:rPr>
              <w:t>marca_fabricante_normalizada</w:t>
            </w:r>
          </w:p>
        </w:tc>
        <w:tc>
          <w:tcPr>
            <w:tcW w:w="5328" w:type="dxa"/>
            <w:vAlign w:val="center"/>
          </w:tcPr>
          <w:p w14:paraId="130A37BD" w14:textId="77777777" w:rsidR="0077716F" w:rsidRDefault="00CC4369">
            <w:pPr>
              <w:spacing w:after="0"/>
            </w:pPr>
            <w:r>
              <w:rPr>
                <w:sz w:val="17"/>
              </w:rPr>
              <w:t>Marca estandarizada para cruces con parámetros externos.</w:t>
            </w:r>
          </w:p>
        </w:tc>
      </w:tr>
      <w:tr w:rsidR="0077716F" w14:paraId="2D1AE22B" w14:textId="77777777">
        <w:trPr>
          <w:jc w:val="center"/>
        </w:trPr>
        <w:tc>
          <w:tcPr>
            <w:tcW w:w="3888" w:type="dxa"/>
            <w:vAlign w:val="center"/>
          </w:tcPr>
          <w:p w14:paraId="1535BC22" w14:textId="77777777" w:rsidR="0077716F" w:rsidRDefault="00CC4369">
            <w:pPr>
              <w:spacing w:after="0"/>
            </w:pPr>
            <w:r>
              <w:rPr>
                <w:sz w:val="17"/>
              </w:rPr>
              <w:t>requiere_revision_parametro_cobertura</w:t>
            </w:r>
          </w:p>
        </w:tc>
        <w:tc>
          <w:tcPr>
            <w:tcW w:w="5328" w:type="dxa"/>
            <w:vAlign w:val="center"/>
          </w:tcPr>
          <w:p w14:paraId="497F20D2" w14:textId="77777777" w:rsidR="0077716F" w:rsidRDefault="00CC4369">
            <w:pPr>
              <w:spacing w:after="0"/>
            </w:pPr>
            <w:r>
              <w:rPr>
                <w:sz w:val="17"/>
              </w:rPr>
              <w:t>Marca si no se encontró parámetro de cobertura por fabricante.</w:t>
            </w:r>
          </w:p>
        </w:tc>
      </w:tr>
      <w:tr w:rsidR="0077716F" w14:paraId="2392030F" w14:textId="77777777">
        <w:trPr>
          <w:jc w:val="center"/>
        </w:trPr>
        <w:tc>
          <w:tcPr>
            <w:tcW w:w="3888" w:type="dxa"/>
            <w:vAlign w:val="center"/>
          </w:tcPr>
          <w:p w14:paraId="7B636934" w14:textId="77777777" w:rsidR="0077716F" w:rsidRDefault="00CC4369">
            <w:pPr>
              <w:spacing w:after="0"/>
            </w:pPr>
            <w:r>
              <w:rPr>
                <w:sz w:val="17"/>
              </w:rPr>
              <w:t>stock_disponible_proyectado</w:t>
            </w:r>
          </w:p>
        </w:tc>
        <w:tc>
          <w:tcPr>
            <w:tcW w:w="5328" w:type="dxa"/>
            <w:vAlign w:val="center"/>
          </w:tcPr>
          <w:p w14:paraId="2FC7EB13" w14:textId="77777777" w:rsidR="0077716F" w:rsidRDefault="00CC4369">
            <w:pPr>
              <w:spacing w:after="0"/>
            </w:pPr>
            <w:r>
              <w:rPr>
                <w:sz w:val="17"/>
              </w:rPr>
              <w:t>Stock ajustado por comprometido y tránsito.</w:t>
            </w:r>
          </w:p>
        </w:tc>
      </w:tr>
      <w:tr w:rsidR="0077716F" w14:paraId="27109C92" w14:textId="77777777">
        <w:trPr>
          <w:jc w:val="center"/>
        </w:trPr>
        <w:tc>
          <w:tcPr>
            <w:tcW w:w="3888" w:type="dxa"/>
            <w:vAlign w:val="center"/>
          </w:tcPr>
          <w:p w14:paraId="338C110B" w14:textId="77777777" w:rsidR="0077716F" w:rsidRDefault="00CC4369">
            <w:pPr>
              <w:spacing w:after="0"/>
            </w:pPr>
            <w:r>
              <w:rPr>
                <w:sz w:val="17"/>
              </w:rPr>
              <w:t>lead_time_meses</w:t>
            </w:r>
          </w:p>
        </w:tc>
        <w:tc>
          <w:tcPr>
            <w:tcW w:w="5328" w:type="dxa"/>
            <w:vAlign w:val="center"/>
          </w:tcPr>
          <w:p w14:paraId="1F76AE7C" w14:textId="77777777" w:rsidR="0077716F" w:rsidRDefault="00CC4369">
            <w:pPr>
              <w:spacing w:after="0"/>
            </w:pPr>
            <w:r>
              <w:rPr>
                <w:sz w:val="17"/>
              </w:rPr>
              <w:t>Lead time promedio convertido a meses.</w:t>
            </w:r>
          </w:p>
        </w:tc>
      </w:tr>
      <w:tr w:rsidR="0077716F" w14:paraId="37540587" w14:textId="77777777">
        <w:trPr>
          <w:jc w:val="center"/>
        </w:trPr>
        <w:tc>
          <w:tcPr>
            <w:tcW w:w="3888" w:type="dxa"/>
            <w:vAlign w:val="center"/>
          </w:tcPr>
          <w:p w14:paraId="4353587E" w14:textId="77777777" w:rsidR="0077716F" w:rsidRDefault="00CC4369">
            <w:pPr>
              <w:spacing w:after="0"/>
            </w:pPr>
            <w:r>
              <w:rPr>
                <w:sz w:val="17"/>
              </w:rPr>
              <w:t>factor_seguridad_meses</w:t>
            </w:r>
          </w:p>
        </w:tc>
        <w:tc>
          <w:tcPr>
            <w:tcW w:w="5328" w:type="dxa"/>
            <w:vAlign w:val="center"/>
          </w:tcPr>
          <w:p w14:paraId="6F76B03D" w14:textId="77777777" w:rsidR="0077716F" w:rsidRDefault="00CC4369">
            <w:pPr>
              <w:spacing w:after="0"/>
            </w:pPr>
            <w:r>
              <w:rPr>
                <w:sz w:val="17"/>
              </w:rPr>
              <w:t>Cobertura adicional de seguridad en meses.</w:t>
            </w:r>
          </w:p>
        </w:tc>
      </w:tr>
      <w:tr w:rsidR="0077716F" w14:paraId="20A1AB29" w14:textId="77777777">
        <w:trPr>
          <w:jc w:val="center"/>
        </w:trPr>
        <w:tc>
          <w:tcPr>
            <w:tcW w:w="3888" w:type="dxa"/>
            <w:vAlign w:val="center"/>
          </w:tcPr>
          <w:p w14:paraId="2D64DF24" w14:textId="77777777" w:rsidR="0077716F" w:rsidRDefault="00CC4369">
            <w:pPr>
              <w:spacing w:after="0"/>
            </w:pPr>
            <w:r>
              <w:rPr>
                <w:sz w:val="17"/>
              </w:rPr>
              <w:t>stock_seguridad</w:t>
            </w:r>
          </w:p>
        </w:tc>
        <w:tc>
          <w:tcPr>
            <w:tcW w:w="5328" w:type="dxa"/>
            <w:vAlign w:val="center"/>
          </w:tcPr>
          <w:p w14:paraId="11D12C6A" w14:textId="77777777" w:rsidR="0077716F" w:rsidRDefault="00CC4369">
            <w:pPr>
              <w:spacing w:after="0"/>
            </w:pPr>
            <w:r>
              <w:rPr>
                <w:sz w:val="17"/>
              </w:rPr>
              <w:t>Unidades adicionales de seguridad.</w:t>
            </w:r>
          </w:p>
        </w:tc>
      </w:tr>
      <w:tr w:rsidR="0077716F" w14:paraId="2A3F39BA" w14:textId="77777777">
        <w:trPr>
          <w:jc w:val="center"/>
        </w:trPr>
        <w:tc>
          <w:tcPr>
            <w:tcW w:w="3888" w:type="dxa"/>
            <w:vAlign w:val="center"/>
          </w:tcPr>
          <w:p w14:paraId="753016C3" w14:textId="77777777" w:rsidR="0077716F" w:rsidRDefault="00CC4369">
            <w:pPr>
              <w:spacing w:after="0"/>
            </w:pPr>
            <w:r>
              <w:rPr>
                <w:sz w:val="17"/>
              </w:rPr>
              <w:t>stock_minimo</w:t>
            </w:r>
          </w:p>
        </w:tc>
        <w:tc>
          <w:tcPr>
            <w:tcW w:w="5328" w:type="dxa"/>
            <w:vAlign w:val="center"/>
          </w:tcPr>
          <w:p w14:paraId="50E632FF" w14:textId="77777777" w:rsidR="0077716F" w:rsidRDefault="00CC4369">
            <w:pPr>
              <w:spacing w:after="0"/>
            </w:pPr>
            <w:r>
              <w:rPr>
                <w:sz w:val="17"/>
              </w:rPr>
              <w:t>Demanda esperada durante lead time.</w:t>
            </w:r>
          </w:p>
        </w:tc>
      </w:tr>
      <w:tr w:rsidR="0077716F" w14:paraId="58AB8DF4" w14:textId="77777777">
        <w:trPr>
          <w:jc w:val="center"/>
        </w:trPr>
        <w:tc>
          <w:tcPr>
            <w:tcW w:w="3888" w:type="dxa"/>
            <w:vAlign w:val="center"/>
          </w:tcPr>
          <w:p w14:paraId="56966D49" w14:textId="77777777" w:rsidR="0077716F" w:rsidRDefault="00CC4369">
            <w:pPr>
              <w:spacing w:after="0"/>
            </w:pPr>
            <w:r>
              <w:rPr>
                <w:sz w:val="17"/>
              </w:rPr>
              <w:t>punto_reorden</w:t>
            </w:r>
          </w:p>
        </w:tc>
        <w:tc>
          <w:tcPr>
            <w:tcW w:w="5328" w:type="dxa"/>
            <w:vAlign w:val="center"/>
          </w:tcPr>
          <w:p w14:paraId="63EB65C1" w14:textId="77777777" w:rsidR="0077716F" w:rsidRDefault="00CC4369">
            <w:pPr>
              <w:spacing w:after="0"/>
            </w:pPr>
            <w:r>
              <w:rPr>
                <w:sz w:val="17"/>
              </w:rPr>
              <w:t>Umbral de inventario para iniciar compra.</w:t>
            </w:r>
          </w:p>
        </w:tc>
      </w:tr>
      <w:tr w:rsidR="0077716F" w14:paraId="76155C9D" w14:textId="77777777">
        <w:trPr>
          <w:jc w:val="center"/>
        </w:trPr>
        <w:tc>
          <w:tcPr>
            <w:tcW w:w="3888" w:type="dxa"/>
            <w:vAlign w:val="center"/>
          </w:tcPr>
          <w:p w14:paraId="4871B89C" w14:textId="77777777" w:rsidR="0077716F" w:rsidRDefault="00CC4369">
            <w:pPr>
              <w:spacing w:after="0"/>
            </w:pPr>
            <w:r>
              <w:rPr>
                <w:sz w:val="17"/>
              </w:rPr>
              <w:t>meses_objetivo_cobertura</w:t>
            </w:r>
          </w:p>
        </w:tc>
        <w:tc>
          <w:tcPr>
            <w:tcW w:w="5328" w:type="dxa"/>
            <w:vAlign w:val="center"/>
          </w:tcPr>
          <w:p w14:paraId="4DC412E3" w14:textId="77777777" w:rsidR="0077716F" w:rsidRDefault="00CC4369">
            <w:pPr>
              <w:spacing w:after="0"/>
            </w:pPr>
            <w:r>
              <w:rPr>
                <w:sz w:val="17"/>
              </w:rPr>
              <w:t xml:space="preserve">Cobertura objetivo </w:t>
            </w:r>
            <w:r>
              <w:rPr>
                <w:sz w:val="17"/>
              </w:rPr>
              <w:t>parametrizada por fabricante.</w:t>
            </w:r>
          </w:p>
        </w:tc>
      </w:tr>
      <w:tr w:rsidR="0077716F" w14:paraId="7BE4153B" w14:textId="77777777">
        <w:trPr>
          <w:jc w:val="center"/>
        </w:trPr>
        <w:tc>
          <w:tcPr>
            <w:tcW w:w="3888" w:type="dxa"/>
            <w:vAlign w:val="center"/>
          </w:tcPr>
          <w:p w14:paraId="2C8EDE2F" w14:textId="77777777" w:rsidR="0077716F" w:rsidRDefault="00CC4369">
            <w:pPr>
              <w:spacing w:after="0"/>
            </w:pPr>
            <w:r>
              <w:rPr>
                <w:sz w:val="17"/>
              </w:rPr>
              <w:t>stock_maximo</w:t>
            </w:r>
          </w:p>
        </w:tc>
        <w:tc>
          <w:tcPr>
            <w:tcW w:w="5328" w:type="dxa"/>
            <w:vAlign w:val="center"/>
          </w:tcPr>
          <w:p w14:paraId="7FEE8152" w14:textId="77777777" w:rsidR="0077716F" w:rsidRDefault="00CC4369">
            <w:pPr>
              <w:spacing w:after="0"/>
            </w:pPr>
            <w:r>
              <w:rPr>
                <w:sz w:val="17"/>
              </w:rPr>
              <w:t>Nivel objetivo de inventario posterior a compra.</w:t>
            </w:r>
          </w:p>
        </w:tc>
      </w:tr>
      <w:tr w:rsidR="0077716F" w14:paraId="5A5BE23B" w14:textId="77777777">
        <w:trPr>
          <w:jc w:val="center"/>
        </w:trPr>
        <w:tc>
          <w:tcPr>
            <w:tcW w:w="3888" w:type="dxa"/>
            <w:vAlign w:val="center"/>
          </w:tcPr>
          <w:p w14:paraId="780F6EBE" w14:textId="77777777" w:rsidR="0077716F" w:rsidRDefault="00CC4369">
            <w:pPr>
              <w:spacing w:after="0"/>
            </w:pPr>
            <w:r>
              <w:rPr>
                <w:sz w:val="17"/>
              </w:rPr>
              <w:t>cantidad_sugerida_pedir</w:t>
            </w:r>
          </w:p>
        </w:tc>
        <w:tc>
          <w:tcPr>
            <w:tcW w:w="5328" w:type="dxa"/>
            <w:vAlign w:val="center"/>
          </w:tcPr>
          <w:p w14:paraId="03186809" w14:textId="77777777" w:rsidR="0077716F" w:rsidRDefault="00CC4369">
            <w:pPr>
              <w:spacing w:after="0"/>
            </w:pPr>
            <w:r>
              <w:rPr>
                <w:sz w:val="17"/>
              </w:rPr>
              <w:t>Cantidad recomendada a comprar.</w:t>
            </w:r>
          </w:p>
        </w:tc>
      </w:tr>
      <w:tr w:rsidR="0077716F" w14:paraId="7AB5781F" w14:textId="77777777">
        <w:trPr>
          <w:jc w:val="center"/>
        </w:trPr>
        <w:tc>
          <w:tcPr>
            <w:tcW w:w="3888" w:type="dxa"/>
            <w:vAlign w:val="center"/>
          </w:tcPr>
          <w:p w14:paraId="1202DDC9" w14:textId="77777777" w:rsidR="0077716F" w:rsidRDefault="00CC4369">
            <w:pPr>
              <w:spacing w:after="0"/>
            </w:pPr>
            <w:r>
              <w:rPr>
                <w:sz w:val="17"/>
              </w:rPr>
              <w:t>meses_hasta_reorden</w:t>
            </w:r>
          </w:p>
        </w:tc>
        <w:tc>
          <w:tcPr>
            <w:tcW w:w="5328" w:type="dxa"/>
            <w:vAlign w:val="center"/>
          </w:tcPr>
          <w:p w14:paraId="1303252A" w14:textId="77777777" w:rsidR="0077716F" w:rsidRDefault="00CC4369">
            <w:pPr>
              <w:spacing w:after="0"/>
            </w:pPr>
            <w:r>
              <w:rPr>
                <w:sz w:val="17"/>
              </w:rPr>
              <w:t>Tiempo estimado hasta alcanzar punto de reorden.</w:t>
            </w:r>
          </w:p>
        </w:tc>
      </w:tr>
      <w:tr w:rsidR="0077716F" w14:paraId="546020B9" w14:textId="77777777">
        <w:trPr>
          <w:jc w:val="center"/>
        </w:trPr>
        <w:tc>
          <w:tcPr>
            <w:tcW w:w="3888" w:type="dxa"/>
            <w:vAlign w:val="center"/>
          </w:tcPr>
          <w:p w14:paraId="1ECE427D" w14:textId="77777777" w:rsidR="0077716F" w:rsidRDefault="00CC4369">
            <w:pPr>
              <w:spacing w:after="0"/>
            </w:pPr>
            <w:r>
              <w:rPr>
                <w:sz w:val="17"/>
              </w:rPr>
              <w:t>decision_compra</w:t>
            </w:r>
          </w:p>
        </w:tc>
        <w:tc>
          <w:tcPr>
            <w:tcW w:w="5328" w:type="dxa"/>
            <w:vAlign w:val="center"/>
          </w:tcPr>
          <w:p w14:paraId="69D96763" w14:textId="77777777" w:rsidR="0077716F" w:rsidRDefault="00CC4369">
            <w:pPr>
              <w:spacing w:after="0"/>
            </w:pPr>
            <w:r>
              <w:rPr>
                <w:sz w:val="17"/>
              </w:rPr>
              <w:t>Clasificación operativa de la decisión.</w:t>
            </w:r>
          </w:p>
        </w:tc>
      </w:tr>
      <w:tr w:rsidR="0077716F" w14:paraId="555571A4" w14:textId="77777777">
        <w:trPr>
          <w:jc w:val="center"/>
        </w:trPr>
        <w:tc>
          <w:tcPr>
            <w:tcW w:w="3888" w:type="dxa"/>
            <w:vAlign w:val="center"/>
          </w:tcPr>
          <w:p w14:paraId="06D4384B" w14:textId="77777777" w:rsidR="0077716F" w:rsidRDefault="00CC4369">
            <w:pPr>
              <w:spacing w:after="0"/>
            </w:pPr>
            <w:r>
              <w:rPr>
                <w:sz w:val="17"/>
              </w:rPr>
              <w:t>valor_venta_mensual_24m</w:t>
            </w:r>
          </w:p>
        </w:tc>
        <w:tc>
          <w:tcPr>
            <w:tcW w:w="5328" w:type="dxa"/>
            <w:vAlign w:val="center"/>
          </w:tcPr>
          <w:p w14:paraId="16805BFB" w14:textId="77777777" w:rsidR="0077716F" w:rsidRDefault="00CC4369">
            <w:pPr>
              <w:spacing w:after="0"/>
            </w:pPr>
            <w:r>
              <w:rPr>
                <w:sz w:val="17"/>
              </w:rPr>
              <w:t>Valor monetario mensual promedio por artículo.</w:t>
            </w:r>
          </w:p>
        </w:tc>
      </w:tr>
      <w:tr w:rsidR="0077716F" w14:paraId="0F6A5291" w14:textId="77777777">
        <w:trPr>
          <w:jc w:val="center"/>
        </w:trPr>
        <w:tc>
          <w:tcPr>
            <w:tcW w:w="3888" w:type="dxa"/>
            <w:vAlign w:val="center"/>
          </w:tcPr>
          <w:p w14:paraId="49F58907" w14:textId="77777777" w:rsidR="0077716F" w:rsidRDefault="00CC4369">
            <w:pPr>
              <w:spacing w:after="0"/>
            </w:pPr>
            <w:r>
              <w:rPr>
                <w:sz w:val="17"/>
              </w:rPr>
              <w:t>deficit_punto_reorden</w:t>
            </w:r>
          </w:p>
        </w:tc>
        <w:tc>
          <w:tcPr>
            <w:tcW w:w="5328" w:type="dxa"/>
            <w:vAlign w:val="center"/>
          </w:tcPr>
          <w:p w14:paraId="6B96B352" w14:textId="77777777" w:rsidR="0077716F" w:rsidRDefault="00CC4369">
            <w:pPr>
              <w:spacing w:after="0"/>
            </w:pPr>
            <w:r>
              <w:rPr>
                <w:sz w:val="17"/>
              </w:rPr>
              <w:t>Diferencia entre punto de reorden y stock proyectado.</w:t>
            </w:r>
          </w:p>
        </w:tc>
      </w:tr>
      <w:tr w:rsidR="0077716F" w14:paraId="2123D4F9" w14:textId="77777777">
        <w:trPr>
          <w:jc w:val="center"/>
        </w:trPr>
        <w:tc>
          <w:tcPr>
            <w:tcW w:w="3888" w:type="dxa"/>
            <w:vAlign w:val="center"/>
          </w:tcPr>
          <w:p w14:paraId="7CEE4F3A" w14:textId="77777777" w:rsidR="0077716F" w:rsidRDefault="00CC4369">
            <w:pPr>
              <w:spacing w:after="0"/>
            </w:pPr>
            <w:r>
              <w:rPr>
                <w:sz w:val="17"/>
              </w:rPr>
              <w:t>monto_riesgo_inmediato</w:t>
            </w:r>
          </w:p>
        </w:tc>
        <w:tc>
          <w:tcPr>
            <w:tcW w:w="5328" w:type="dxa"/>
            <w:vAlign w:val="center"/>
          </w:tcPr>
          <w:p w14:paraId="5D625A02" w14:textId="77777777" w:rsidR="0077716F" w:rsidRDefault="00CC4369">
            <w:pPr>
              <w:spacing w:after="0"/>
            </w:pPr>
            <w:r>
              <w:rPr>
                <w:sz w:val="17"/>
              </w:rPr>
              <w:t>Riesgo económico de artículos bajo punto de reorden.</w:t>
            </w:r>
          </w:p>
        </w:tc>
      </w:tr>
      <w:tr w:rsidR="0077716F" w14:paraId="2A45B4C7" w14:textId="77777777">
        <w:trPr>
          <w:jc w:val="center"/>
        </w:trPr>
        <w:tc>
          <w:tcPr>
            <w:tcW w:w="3888" w:type="dxa"/>
            <w:vAlign w:val="center"/>
          </w:tcPr>
          <w:p w14:paraId="76AE0A8D" w14:textId="77777777" w:rsidR="0077716F" w:rsidRDefault="00CC4369">
            <w:pPr>
              <w:spacing w:after="0"/>
            </w:pPr>
            <w:r>
              <w:rPr>
                <w:sz w:val="17"/>
              </w:rPr>
              <w:t>monto_riesgo_proximo</w:t>
            </w:r>
          </w:p>
        </w:tc>
        <w:tc>
          <w:tcPr>
            <w:tcW w:w="5328" w:type="dxa"/>
            <w:vAlign w:val="center"/>
          </w:tcPr>
          <w:p w14:paraId="0DD7C8F9" w14:textId="77777777" w:rsidR="0077716F" w:rsidRDefault="00CC4369">
            <w:pPr>
              <w:spacing w:after="0"/>
            </w:pPr>
            <w:r>
              <w:rPr>
                <w:sz w:val="17"/>
              </w:rPr>
              <w:t>Riesgo económico de artículos próximos al punto de reorden.</w:t>
            </w:r>
          </w:p>
        </w:tc>
      </w:tr>
      <w:tr w:rsidR="0077716F" w14:paraId="07064733" w14:textId="77777777">
        <w:trPr>
          <w:jc w:val="center"/>
        </w:trPr>
        <w:tc>
          <w:tcPr>
            <w:tcW w:w="3888" w:type="dxa"/>
            <w:vAlign w:val="center"/>
          </w:tcPr>
          <w:p w14:paraId="4F34F23C" w14:textId="77777777" w:rsidR="0077716F" w:rsidRDefault="00CC4369">
            <w:pPr>
              <w:spacing w:after="0"/>
            </w:pPr>
            <w:r>
              <w:rPr>
                <w:sz w:val="17"/>
              </w:rPr>
              <w:t>score_prioridad_articulo</w:t>
            </w:r>
          </w:p>
        </w:tc>
        <w:tc>
          <w:tcPr>
            <w:tcW w:w="5328" w:type="dxa"/>
            <w:vAlign w:val="center"/>
          </w:tcPr>
          <w:p w14:paraId="3D3DCDA0" w14:textId="77777777" w:rsidR="0077716F" w:rsidRDefault="00CC4369">
            <w:pPr>
              <w:spacing w:after="0"/>
            </w:pPr>
            <w:r>
              <w:rPr>
                <w:sz w:val="17"/>
              </w:rPr>
              <w:t>Prioridad económica por artículo.</w:t>
            </w:r>
          </w:p>
        </w:tc>
      </w:tr>
      <w:tr w:rsidR="0077716F" w14:paraId="6B0E94CF" w14:textId="77777777">
        <w:trPr>
          <w:jc w:val="center"/>
        </w:trPr>
        <w:tc>
          <w:tcPr>
            <w:tcW w:w="3888" w:type="dxa"/>
            <w:vAlign w:val="center"/>
          </w:tcPr>
          <w:p w14:paraId="16E61B5D" w14:textId="77777777" w:rsidR="0077716F" w:rsidRDefault="00CC4369">
            <w:pPr>
              <w:spacing w:after="0"/>
            </w:pPr>
            <w:r>
              <w:rPr>
                <w:sz w:val="17"/>
              </w:rPr>
              <w:t>venta_mensual_en_revision</w:t>
            </w:r>
          </w:p>
        </w:tc>
        <w:tc>
          <w:tcPr>
            <w:tcW w:w="5328" w:type="dxa"/>
            <w:vAlign w:val="center"/>
          </w:tcPr>
          <w:p w14:paraId="14B47C3B" w14:textId="77777777" w:rsidR="0077716F" w:rsidRDefault="00CC4369">
            <w:pPr>
              <w:spacing w:after="0"/>
            </w:pPr>
            <w:r>
              <w:rPr>
                <w:sz w:val="17"/>
              </w:rPr>
              <w:t>Venta mensual asociada a artículos bajo revisión.</w:t>
            </w:r>
          </w:p>
        </w:tc>
      </w:tr>
    </w:tbl>
    <w:p w14:paraId="296FBDF0" w14:textId="77777777" w:rsidR="0077716F" w:rsidRDefault="0077716F"/>
    <w:p w14:paraId="3ED67A07" w14:textId="77777777" w:rsidR="0077716F" w:rsidRDefault="00CC4369">
      <w:pPr>
        <w:pStyle w:val="Ttulo1"/>
      </w:pPr>
      <w:r>
        <w:t>9. Ajustes recomendados en base de datos PostgreSQL</w:t>
      </w:r>
    </w:p>
    <w:p w14:paraId="45143037" w14:textId="77777777" w:rsidR="0077716F" w:rsidRDefault="00CC4369">
      <w:r>
        <w:t>Para que la carga del dataframe a PostgreSQL sea compatible con las nuevas métricas, se recomendó editar la tabla existente mediante ALTER TABLE y agregar las nuevas columnas con tipos de dato adecuados. Las métricas numéricas se definieron como DOUBLE PRECISION para aceptar decimales y valores especiales como Infinity cuando sea necesario.</w:t>
      </w:r>
    </w:p>
    <w:p w14:paraId="328A875F" w14:textId="77777777" w:rsidR="0077716F" w:rsidRDefault="00CC4369">
      <w:pPr>
        <w:pStyle w:val="CodeBlock"/>
        <w:spacing w:before="80"/>
        <w:rPr>
          <w:rFonts w:hint="eastAsia"/>
        </w:rPr>
      </w:pPr>
      <w:r>
        <w:rPr>
          <w:color w:val="3C3C3C"/>
        </w:rPr>
        <w:lastRenderedPageBreak/>
        <w:t>ALTER TABLE cerosa_analytics.oitm_ventas</w:t>
      </w:r>
      <w:r>
        <w:br/>
      </w:r>
      <w:r>
        <w:rPr>
          <w:color w:val="3C3C3C"/>
        </w:rPr>
        <w:t>ADD COLUMN IF NOT EXISTS venta_promedio_mensual_24m DOUBLE PRECISION,</w:t>
      </w:r>
      <w:r>
        <w:br/>
      </w:r>
      <w:r>
        <w:rPr>
          <w:color w:val="3C3C3C"/>
        </w:rPr>
        <w:t>ADD COLUMN IF NOT EXISTS alcance_inventario_24m DOUBLE PRECISION,</w:t>
      </w:r>
      <w:r>
        <w:br/>
      </w:r>
      <w:r>
        <w:rPr>
          <w:color w:val="3C3C3C"/>
        </w:rPr>
        <w:t>ADD COLUMN IF NOT EXISTS clasificacion_alcance_inventario_24m TEXT,</w:t>
      </w:r>
      <w:r>
        <w:br/>
      </w:r>
      <w:r>
        <w:rPr>
          <w:color w:val="3C3C3C"/>
        </w:rPr>
        <w:t>ADD COLUMN IF NOT EXISTS stock_disponible_proyectado DOUBLE PRECISION,</w:t>
      </w:r>
      <w:r>
        <w:br/>
      </w:r>
      <w:r>
        <w:rPr>
          <w:color w:val="3C3C3C"/>
        </w:rPr>
        <w:t>ADD COLUMN IF NOT EXISTS lead_time_meses DOUBLE PRECISION,</w:t>
      </w:r>
      <w:r>
        <w:br/>
      </w:r>
      <w:r>
        <w:rPr>
          <w:color w:val="3C3C3C"/>
        </w:rPr>
        <w:t>ADD COLUMN IF NOT EXISTS factor_seguridad_meses DOUBLE PRECISION,</w:t>
      </w:r>
      <w:r>
        <w:br/>
      </w:r>
      <w:r>
        <w:rPr>
          <w:color w:val="3C3C3C"/>
        </w:rPr>
        <w:t>ADD COLUMN IF NOT EXISTS stock_seguridad DOUBLE PRECISION,</w:t>
      </w:r>
      <w:r>
        <w:br/>
      </w:r>
      <w:r>
        <w:rPr>
          <w:color w:val="3C3C3C"/>
        </w:rPr>
        <w:t>ADD COLUMN IF NOT EXISTS stock_minimo DOUBLE PRECISI</w:t>
      </w:r>
      <w:r>
        <w:rPr>
          <w:color w:val="3C3C3C"/>
        </w:rPr>
        <w:t>ON,</w:t>
      </w:r>
      <w:r>
        <w:br/>
      </w:r>
      <w:r>
        <w:rPr>
          <w:color w:val="3C3C3C"/>
        </w:rPr>
        <w:t>ADD COLUMN IF NOT EXISTS punto_reorden DOUBLE PRECISION,</w:t>
      </w:r>
      <w:r>
        <w:br/>
      </w:r>
      <w:r>
        <w:rPr>
          <w:color w:val="3C3C3C"/>
        </w:rPr>
        <w:t>ADD COLUMN IF NOT EXISTS meses_objetivo_cobertura DOUBLE PRECISION,</w:t>
      </w:r>
      <w:r>
        <w:br/>
      </w:r>
      <w:r>
        <w:rPr>
          <w:color w:val="3C3C3C"/>
        </w:rPr>
        <w:t>ADD COLUMN IF NOT EXISTS stock_maximo DOUBLE PRECISION,</w:t>
      </w:r>
      <w:r>
        <w:br/>
      </w:r>
      <w:r>
        <w:rPr>
          <w:color w:val="3C3C3C"/>
        </w:rPr>
        <w:t>ADD COLUMN IF NOT EXISTS cantidad_sugerida_pedir DOUBLE PRECISION,</w:t>
      </w:r>
      <w:r>
        <w:br/>
      </w:r>
      <w:r>
        <w:rPr>
          <w:color w:val="3C3C3C"/>
        </w:rPr>
        <w:t>ADD COLUMN IF NOT EXISTS meses_hasta_reorden DOUBLE PRECISION,</w:t>
      </w:r>
      <w:r>
        <w:br/>
      </w:r>
      <w:r>
        <w:rPr>
          <w:color w:val="3C3C3C"/>
        </w:rPr>
        <w:t>ADD COLUMN IF NOT EXISTS decision_compra TEXT,</w:t>
      </w:r>
      <w:r>
        <w:br/>
      </w:r>
      <w:r>
        <w:rPr>
          <w:color w:val="3C3C3C"/>
        </w:rPr>
        <w:t>ADD COLUMN IF NOT EXISTS marca_fabricante_normalizada TEXT,</w:t>
      </w:r>
      <w:r>
        <w:br/>
      </w:r>
      <w:r>
        <w:rPr>
          <w:color w:val="3C3C3C"/>
        </w:rPr>
        <w:t>ADD COLUMN IF NOT EXISTS requiere_revision_parametro_cobertura BOOLEAN,</w:t>
      </w:r>
      <w:r>
        <w:br/>
      </w:r>
      <w:r>
        <w:rPr>
          <w:color w:val="3C3C3C"/>
        </w:rPr>
        <w:t xml:space="preserve">ADD COLUMN IF NOT </w:t>
      </w:r>
      <w:r>
        <w:rPr>
          <w:color w:val="3C3C3C"/>
        </w:rPr>
        <w:t>EXISTS valor_venta_mensual_24m DOUBLE PRECISION,</w:t>
      </w:r>
      <w:r>
        <w:br/>
      </w:r>
      <w:r>
        <w:rPr>
          <w:color w:val="3C3C3C"/>
        </w:rPr>
        <w:t>ADD COLUMN IF NOT EXISTS deficit_punto_reorden DOUBLE PRECISION,</w:t>
      </w:r>
      <w:r>
        <w:br/>
      </w:r>
      <w:r>
        <w:rPr>
          <w:color w:val="3C3C3C"/>
        </w:rPr>
        <w:t>ADD COLUMN IF NOT EXISTS deficit_punto_reorden_positivo DOUBLE PRECISION,</w:t>
      </w:r>
      <w:r>
        <w:br/>
      </w:r>
      <w:r>
        <w:rPr>
          <w:color w:val="3C3C3C"/>
        </w:rPr>
        <w:t>ADD COLUMN IF NOT EXISTS monto_riesgo_inmediato DOUBLE PRECISION,</w:t>
      </w:r>
      <w:r>
        <w:br/>
      </w:r>
      <w:r>
        <w:rPr>
          <w:color w:val="3C3C3C"/>
        </w:rPr>
        <w:t>ADD COLUMN IF NOT EXISTS monto_riesgo_proximo DOUBLE PRECISION,</w:t>
      </w:r>
      <w:r>
        <w:br/>
      </w:r>
      <w:r>
        <w:rPr>
          <w:color w:val="3C3C3C"/>
        </w:rPr>
        <w:t>ADD COLUMN IF NOT EXISTS score_prioridad_articulo DOUBLE PRECISION,</w:t>
      </w:r>
      <w:r>
        <w:br/>
      </w:r>
      <w:r>
        <w:rPr>
          <w:color w:val="3C3C3C"/>
        </w:rPr>
        <w:t>ADD COLUMN IF NOT EXISTS venta_mensual_en_revision DOUBLE PRECISION;</w:t>
      </w:r>
      <w:r>
        <w:br/>
      </w:r>
    </w:p>
    <w:p w14:paraId="077815BE" w14:textId="77777777" w:rsidR="0077716F" w:rsidRDefault="00CC4369">
      <w:r>
        <w:t xml:space="preserve">Adicionalmente, se recomendó guardar el resumen de prioridad por fabricante en una tabla separada denominada </w:t>
      </w:r>
      <w:r>
        <w:t>cerosa_analytics.prioridad_revision_fabricante. Esta separación mantiene una estructura limpia: la tabla principal conserva el detalle por artículo y la tabla agregada conserva la vista ejecutiva por fabricante.</w:t>
      </w:r>
    </w:p>
    <w:p w14:paraId="24E6BF6A" w14:textId="77777777" w:rsidR="0077716F" w:rsidRDefault="00CC4369">
      <w:pPr>
        <w:pStyle w:val="Ttulo1"/>
      </w:pPr>
      <w:r>
        <w:t>10. Consideraciones metodológicas y próximos pasos</w:t>
      </w:r>
    </w:p>
    <w:p w14:paraId="434A117C" w14:textId="77777777" w:rsidR="0077716F" w:rsidRDefault="00CC4369">
      <w:r>
        <w:t>El modelo construido es una primera versión explicable y auditable. Su valor principal consiste en convertir reglas de negocio y datos históricos en indicadores operativos para compras, abastecimiento y análisis comercial. La lógica es suficientemente clara para una primera implementación y puede ser defendida dentro del marco de un trabajo de maestría aplicado.</w:t>
      </w:r>
    </w:p>
    <w:tbl>
      <w:tblPr>
        <w:tblStyle w:val="Tablaconcuadrcula"/>
        <w:tblW w:w="0" w:type="auto"/>
        <w:jc w:val="center"/>
        <w:tblLook w:val="04A0" w:firstRow="1" w:lastRow="0" w:firstColumn="1" w:lastColumn="0" w:noHBand="0" w:noVBand="1"/>
      </w:tblPr>
      <w:tblGrid>
        <w:gridCol w:w="3888"/>
        <w:gridCol w:w="5328"/>
      </w:tblGrid>
      <w:tr w:rsidR="0077716F" w14:paraId="2F526AD4" w14:textId="77777777">
        <w:trPr>
          <w:jc w:val="center"/>
        </w:trPr>
        <w:tc>
          <w:tcPr>
            <w:tcW w:w="3888" w:type="dxa"/>
            <w:shd w:val="clear" w:color="auto" w:fill="1F4E79"/>
            <w:vAlign w:val="center"/>
          </w:tcPr>
          <w:p w14:paraId="0B8DA2EF" w14:textId="77777777" w:rsidR="0077716F" w:rsidRDefault="00CC4369">
            <w:pPr>
              <w:spacing w:after="0"/>
            </w:pPr>
            <w:r>
              <w:rPr>
                <w:b/>
                <w:color w:val="FFFFFF"/>
                <w:sz w:val="17"/>
              </w:rPr>
              <w:t>Elemento futuro</w:t>
            </w:r>
          </w:p>
        </w:tc>
        <w:tc>
          <w:tcPr>
            <w:tcW w:w="5328" w:type="dxa"/>
            <w:shd w:val="clear" w:color="auto" w:fill="1F4E79"/>
            <w:vAlign w:val="center"/>
          </w:tcPr>
          <w:p w14:paraId="53B058FB" w14:textId="77777777" w:rsidR="0077716F" w:rsidRDefault="00CC4369">
            <w:pPr>
              <w:spacing w:after="0"/>
            </w:pPr>
            <w:r>
              <w:rPr>
                <w:b/>
                <w:color w:val="FFFFFF"/>
                <w:sz w:val="17"/>
              </w:rPr>
              <w:t>Mejora esperada</w:t>
            </w:r>
          </w:p>
        </w:tc>
      </w:tr>
      <w:tr w:rsidR="0077716F" w14:paraId="3AC68B5D" w14:textId="77777777">
        <w:trPr>
          <w:jc w:val="center"/>
        </w:trPr>
        <w:tc>
          <w:tcPr>
            <w:tcW w:w="3888" w:type="dxa"/>
            <w:vAlign w:val="center"/>
          </w:tcPr>
          <w:p w14:paraId="07D91219" w14:textId="77777777" w:rsidR="0077716F" w:rsidRDefault="00CC4369">
            <w:pPr>
              <w:spacing w:after="0"/>
            </w:pPr>
            <w:r>
              <w:rPr>
                <w:sz w:val="17"/>
              </w:rPr>
              <w:t>Desviación estándar de demanda mensual</w:t>
            </w:r>
          </w:p>
        </w:tc>
        <w:tc>
          <w:tcPr>
            <w:tcW w:w="5328" w:type="dxa"/>
            <w:vAlign w:val="center"/>
          </w:tcPr>
          <w:p w14:paraId="2D97FCB6" w14:textId="77777777" w:rsidR="0077716F" w:rsidRDefault="00CC4369">
            <w:pPr>
              <w:spacing w:after="0"/>
            </w:pPr>
            <w:r>
              <w:rPr>
                <w:sz w:val="17"/>
              </w:rPr>
              <w:t xml:space="preserve">Permitir stock de seguridad estadístico y no solo </w:t>
            </w:r>
            <w:r>
              <w:rPr>
                <w:sz w:val="17"/>
              </w:rPr>
              <w:t>parametrizado.</w:t>
            </w:r>
          </w:p>
        </w:tc>
      </w:tr>
      <w:tr w:rsidR="0077716F" w14:paraId="4EA8B755" w14:textId="77777777">
        <w:trPr>
          <w:jc w:val="center"/>
        </w:trPr>
        <w:tc>
          <w:tcPr>
            <w:tcW w:w="3888" w:type="dxa"/>
            <w:vAlign w:val="center"/>
          </w:tcPr>
          <w:p w14:paraId="6DDD3FEE" w14:textId="77777777" w:rsidR="0077716F" w:rsidRDefault="00CC4369">
            <w:pPr>
              <w:spacing w:after="0"/>
            </w:pPr>
            <w:r>
              <w:rPr>
                <w:sz w:val="17"/>
              </w:rPr>
              <w:t>Variabilidad de lead time</w:t>
            </w:r>
          </w:p>
        </w:tc>
        <w:tc>
          <w:tcPr>
            <w:tcW w:w="5328" w:type="dxa"/>
            <w:vAlign w:val="center"/>
          </w:tcPr>
          <w:p w14:paraId="5BEA82CC" w14:textId="77777777" w:rsidR="0077716F" w:rsidRDefault="00CC4369">
            <w:pPr>
              <w:spacing w:after="0"/>
            </w:pPr>
            <w:r>
              <w:rPr>
                <w:sz w:val="17"/>
              </w:rPr>
              <w:t>Ajustar el riesgo por confiabilidad del proveedor.</w:t>
            </w:r>
          </w:p>
        </w:tc>
      </w:tr>
      <w:tr w:rsidR="0077716F" w14:paraId="49900063" w14:textId="77777777">
        <w:trPr>
          <w:jc w:val="center"/>
        </w:trPr>
        <w:tc>
          <w:tcPr>
            <w:tcW w:w="3888" w:type="dxa"/>
            <w:vAlign w:val="center"/>
          </w:tcPr>
          <w:p w14:paraId="398E0EF2" w14:textId="77777777" w:rsidR="0077716F" w:rsidRDefault="00CC4369">
            <w:pPr>
              <w:spacing w:after="0"/>
            </w:pPr>
            <w:r>
              <w:rPr>
                <w:sz w:val="17"/>
              </w:rPr>
              <w:t>Clasificación ABC/XYZ</w:t>
            </w:r>
          </w:p>
        </w:tc>
        <w:tc>
          <w:tcPr>
            <w:tcW w:w="5328" w:type="dxa"/>
            <w:vAlign w:val="center"/>
          </w:tcPr>
          <w:p w14:paraId="19E0364E" w14:textId="77777777" w:rsidR="0077716F" w:rsidRDefault="00CC4369">
            <w:pPr>
              <w:spacing w:after="0"/>
            </w:pPr>
            <w:r>
              <w:rPr>
                <w:sz w:val="17"/>
              </w:rPr>
              <w:t>Segmentar artículos por valor económico y estabilidad de demanda.</w:t>
            </w:r>
          </w:p>
        </w:tc>
      </w:tr>
      <w:tr w:rsidR="0077716F" w14:paraId="472DD0CF" w14:textId="77777777">
        <w:trPr>
          <w:jc w:val="center"/>
        </w:trPr>
        <w:tc>
          <w:tcPr>
            <w:tcW w:w="3888" w:type="dxa"/>
            <w:vAlign w:val="center"/>
          </w:tcPr>
          <w:p w14:paraId="346BBCB1" w14:textId="77777777" w:rsidR="0077716F" w:rsidRDefault="00CC4369">
            <w:pPr>
              <w:spacing w:after="0"/>
            </w:pPr>
            <w:r>
              <w:rPr>
                <w:sz w:val="17"/>
              </w:rPr>
              <w:t>MOQ y múltiplos de compra</w:t>
            </w:r>
          </w:p>
        </w:tc>
        <w:tc>
          <w:tcPr>
            <w:tcW w:w="5328" w:type="dxa"/>
            <w:vAlign w:val="center"/>
          </w:tcPr>
          <w:p w14:paraId="2432AD44" w14:textId="77777777" w:rsidR="0077716F" w:rsidRDefault="00CC4369">
            <w:pPr>
              <w:spacing w:after="0"/>
            </w:pPr>
            <w:r>
              <w:rPr>
                <w:sz w:val="17"/>
              </w:rPr>
              <w:t>Convertir cantidades sugeridas en pedidos comercialmente ejecutables.</w:t>
            </w:r>
          </w:p>
        </w:tc>
      </w:tr>
      <w:tr w:rsidR="0077716F" w14:paraId="6AE1F29F" w14:textId="77777777">
        <w:trPr>
          <w:jc w:val="center"/>
        </w:trPr>
        <w:tc>
          <w:tcPr>
            <w:tcW w:w="3888" w:type="dxa"/>
            <w:vAlign w:val="center"/>
          </w:tcPr>
          <w:p w14:paraId="43B07D80" w14:textId="77777777" w:rsidR="0077716F" w:rsidRDefault="00CC4369">
            <w:pPr>
              <w:spacing w:after="0"/>
            </w:pPr>
            <w:r>
              <w:rPr>
                <w:sz w:val="17"/>
              </w:rPr>
              <w:t>Costo de mantener inventario</w:t>
            </w:r>
          </w:p>
        </w:tc>
        <w:tc>
          <w:tcPr>
            <w:tcW w:w="5328" w:type="dxa"/>
            <w:vAlign w:val="center"/>
          </w:tcPr>
          <w:p w14:paraId="64CB6B58" w14:textId="77777777" w:rsidR="0077716F" w:rsidRDefault="00CC4369">
            <w:pPr>
              <w:spacing w:after="0"/>
            </w:pPr>
            <w:r>
              <w:rPr>
                <w:sz w:val="17"/>
              </w:rPr>
              <w:t>Evitar compras que inmovilicen capital innecesariamente.</w:t>
            </w:r>
          </w:p>
        </w:tc>
      </w:tr>
      <w:tr w:rsidR="0077716F" w14:paraId="31256A27" w14:textId="77777777">
        <w:trPr>
          <w:jc w:val="center"/>
        </w:trPr>
        <w:tc>
          <w:tcPr>
            <w:tcW w:w="3888" w:type="dxa"/>
            <w:vAlign w:val="center"/>
          </w:tcPr>
          <w:p w14:paraId="7925ADED" w14:textId="77777777" w:rsidR="0077716F" w:rsidRDefault="00CC4369">
            <w:pPr>
              <w:spacing w:after="0"/>
            </w:pPr>
            <w:r>
              <w:rPr>
                <w:sz w:val="17"/>
              </w:rPr>
              <w:t>Margen bruto por artículo</w:t>
            </w:r>
          </w:p>
        </w:tc>
        <w:tc>
          <w:tcPr>
            <w:tcW w:w="5328" w:type="dxa"/>
            <w:vAlign w:val="center"/>
          </w:tcPr>
          <w:p w14:paraId="358E5A27" w14:textId="77777777" w:rsidR="0077716F" w:rsidRDefault="00CC4369">
            <w:pPr>
              <w:spacing w:after="0"/>
            </w:pPr>
            <w:r>
              <w:rPr>
                <w:sz w:val="17"/>
              </w:rPr>
              <w:t>Priorizar no solo por venta, sino por contribución.</w:t>
            </w:r>
          </w:p>
        </w:tc>
      </w:tr>
    </w:tbl>
    <w:p w14:paraId="036627CC" w14:textId="77777777" w:rsidR="0077716F" w:rsidRDefault="0077716F"/>
    <w:p w14:paraId="0111777C" w14:textId="77777777" w:rsidR="0077716F" w:rsidRDefault="00CC4369">
      <w:pPr>
        <w:pStyle w:val="Ttulo1"/>
      </w:pPr>
      <w:r>
        <w:t>11. Conclusión del avance</w:t>
      </w:r>
    </w:p>
    <w:p w14:paraId="16217045" w14:textId="77777777" w:rsidR="0077716F" w:rsidRDefault="00CC4369">
      <w:r>
        <w:t xml:space="preserve">El trabajo realizado permitió </w:t>
      </w:r>
      <w:r>
        <w:t>avanzar desde una base histórica de ventas e inventario hacia un modelo operativo de recomendación de compra. Se definieron reglas para clasificar el alcance de inventario, parametrizar cobertura objetivo por fabricante, calcular stock mínimo, punto de reorden, stock máximo y cantidad sugerida de pedido. Además, se incorporó una métrica de priorización económica por fabricante para orientar la revisión de compras hacia los proveedores con mayor riesgo económico potencial.</w:t>
      </w:r>
    </w:p>
    <w:p w14:paraId="1BDCBE98" w14:textId="77777777" w:rsidR="0077716F" w:rsidRDefault="00CC4369">
      <w:r>
        <w:t>Este capítulo de avance deja documentada una base metodológica sólida para continuar con la automatización del flujo de datos, la carga en PostgreSQL, la generación de reportes y la posterior incorporación de técnicas de inteligencia artificial o machine learning para mejorar la predicción de demanda y la recomendación de reabastecimiento.</w:t>
      </w:r>
    </w:p>
    <w:sectPr w:rsidR="0077716F"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D4EAE" w14:textId="77777777" w:rsidR="00CC4369" w:rsidRDefault="00CC4369">
      <w:pPr>
        <w:spacing w:after="0" w:line="240" w:lineRule="auto"/>
      </w:pPr>
      <w:r>
        <w:separator/>
      </w:r>
    </w:p>
  </w:endnote>
  <w:endnote w:type="continuationSeparator" w:id="0">
    <w:p w14:paraId="20F2D4E0" w14:textId="77777777" w:rsidR="00CC4369" w:rsidRDefault="00CC4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867AD" w14:textId="77777777" w:rsidR="0077716F" w:rsidRDefault="00CC4369">
    <w:pPr>
      <w:pStyle w:val="Piedepgina"/>
      <w:jc w:val="center"/>
    </w:pPr>
    <w:r>
      <w:rPr>
        <w:color w:val="646464"/>
        <w:sz w:val="16"/>
      </w:rPr>
      <w:t>Documento de avances técnicos - Generado para documentación de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43541" w14:textId="77777777" w:rsidR="00CC4369" w:rsidRDefault="00CC4369">
      <w:pPr>
        <w:spacing w:after="0" w:line="240" w:lineRule="auto"/>
      </w:pPr>
      <w:r>
        <w:separator/>
      </w:r>
    </w:p>
  </w:footnote>
  <w:footnote w:type="continuationSeparator" w:id="0">
    <w:p w14:paraId="6DAA5C08" w14:textId="77777777" w:rsidR="00CC4369" w:rsidRDefault="00CC4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0DAC8" w14:textId="77777777" w:rsidR="0077716F" w:rsidRDefault="00CC4369">
    <w:pPr>
      <w:pStyle w:val="Encabezado"/>
      <w:jc w:val="right"/>
    </w:pPr>
    <w:r>
      <w:rPr>
        <w:color w:val="646464"/>
        <w:sz w:val="16"/>
      </w:rPr>
      <w:t>TFM Maestría IA | Modelo de Reabastecimiento de Inventario | CEROSA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1104024">
    <w:abstractNumId w:val="8"/>
  </w:num>
  <w:num w:numId="2" w16cid:durableId="1779252905">
    <w:abstractNumId w:val="6"/>
  </w:num>
  <w:num w:numId="3" w16cid:durableId="2032535984">
    <w:abstractNumId w:val="5"/>
  </w:num>
  <w:num w:numId="4" w16cid:durableId="1254047382">
    <w:abstractNumId w:val="4"/>
  </w:num>
  <w:num w:numId="5" w16cid:durableId="1852914719">
    <w:abstractNumId w:val="7"/>
  </w:num>
  <w:num w:numId="6" w16cid:durableId="37166176">
    <w:abstractNumId w:val="3"/>
  </w:num>
  <w:num w:numId="7" w16cid:durableId="1253202163">
    <w:abstractNumId w:val="2"/>
  </w:num>
  <w:num w:numId="8" w16cid:durableId="74597188">
    <w:abstractNumId w:val="1"/>
  </w:num>
  <w:num w:numId="9" w16cid:durableId="18652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DD2"/>
    <w:rsid w:val="0015074B"/>
    <w:rsid w:val="0029639D"/>
    <w:rsid w:val="00326F90"/>
    <w:rsid w:val="0077716F"/>
    <w:rsid w:val="00AA1D8D"/>
    <w:rsid w:val="00B47730"/>
    <w:rsid w:val="00CB0664"/>
    <w:rsid w:val="00CC4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91D4A"/>
  <w14:defaultImageDpi w14:val="300"/>
  <w15:docId w15:val="{278B08A1-FB84-4BC2-B7D1-E956711A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60"/>
      <w:ind w:left="216" w:right="216"/>
    </w:pPr>
    <w:rPr>
      <w:rFonts w:ascii="Consolas" w:hAnsi="Consolas"/>
      <w:sz w:val="16"/>
    </w:rPr>
  </w:style>
  <w:style w:type="paragraph" w:customStyle="1" w:styleId="Formula">
    <w:name w:val="Formula"/>
    <w:pPr>
      <w:spacing w:after="80"/>
      <w:ind w:left="360"/>
    </w:pP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2225</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2026-06-29T01:03:00Z</dcterms:created>
  <dcterms:modified xsi:type="dcterms:W3CDTF">2026-06-29T01:03:00Z</dcterms:modified>
  <cp:category/>
</cp:coreProperties>
</file>