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80C5" w14:textId="77777777" w:rsidR="00AA7A65" w:rsidRPr="00F57B28" w:rsidRDefault="00AA7A65" w:rsidP="00E45F3F">
      <w:pPr>
        <w:rPr>
          <w:rFonts w:ascii="Tajawal" w:eastAsia="Traditional Arabic" w:hAnsi="Tajawal" w:cs="Tajawal"/>
          <w:b/>
          <w:sz w:val="28"/>
          <w:szCs w:val="28"/>
        </w:rPr>
      </w:pPr>
    </w:p>
    <w:p w14:paraId="62C8F32F" w14:textId="351D6B13" w:rsidR="00AA7A65" w:rsidRDefault="00E6459F" w:rsidP="00B64FEC">
      <w:pPr>
        <w:spacing w:after="720"/>
        <w:jc w:val="center"/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</w:pPr>
      <w:r w:rsidRPr="00F57B28"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  <w:t xml:space="preserve">وثيقة إعداد مشروع </w:t>
      </w:r>
      <w:r w:rsidR="000B16AF" w:rsidRPr="00F57B28"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  <w:t>نبيل</w:t>
      </w:r>
      <w:r w:rsidRPr="00F57B28"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  <w:t xml:space="preserve"> (</w:t>
      </w:r>
      <w:r w:rsidR="000B16AF" w:rsidRPr="00F57B28"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  <w:t>الإذاعة)</w:t>
      </w:r>
    </w:p>
    <w:p w14:paraId="76598DB4" w14:textId="24E09850" w:rsidR="008605F4" w:rsidRPr="00F57B28" w:rsidRDefault="008605F4" w:rsidP="008605F4">
      <w:pPr>
        <w:spacing w:after="0" w:line="276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>
        <w:rPr>
          <w:rFonts w:ascii="Tajawal" w:eastAsia="Traditional Arabic" w:hAnsi="Tajawal" w:cs="Tajawal" w:hint="cs"/>
          <w:b/>
          <w:color w:val="BF8F00" w:themeColor="accent4" w:themeShade="BF"/>
          <w:sz w:val="28"/>
          <w:szCs w:val="28"/>
          <w:rtl/>
        </w:rPr>
        <w:t>تمهيد</w:t>
      </w: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:</w:t>
      </w:r>
    </w:p>
    <w:p w14:paraId="301062B9" w14:textId="1AC6CDD8" w:rsidR="008605F4" w:rsidRPr="00676691" w:rsidRDefault="008605F4" w:rsidP="008605F4">
      <w:pPr>
        <w:jc w:val="both"/>
        <w:rPr>
          <w:rFonts w:ascii="Tajawal" w:eastAsia="Bahij Muna Black" w:hAnsi="Tajawal" w:cs="Tajawal"/>
          <w:sz w:val="24"/>
          <w:szCs w:val="24"/>
        </w:rPr>
      </w:pPr>
      <w:r w:rsidRPr="00676691">
        <w:rPr>
          <w:rFonts w:ascii="Tajawal" w:eastAsia="Bahij Muna Black" w:hAnsi="Tajawal" w:cs="Tajawal"/>
          <w:sz w:val="24"/>
          <w:szCs w:val="24"/>
          <w:rtl/>
        </w:rPr>
        <w:t xml:space="preserve">رحلة فريدة ومثيرة مع برنامجنا الإذاعي "نبيل" </w:t>
      </w:r>
    </w:p>
    <w:p w14:paraId="7FA81D3C" w14:textId="77777777" w:rsidR="008605F4" w:rsidRPr="00676691" w:rsidRDefault="008605F4" w:rsidP="008605F4">
      <w:pPr>
        <w:jc w:val="both"/>
        <w:rPr>
          <w:rFonts w:ascii="Tajawal" w:eastAsia="Bahij Muna Black" w:hAnsi="Tajawal" w:cs="Tajawal"/>
          <w:sz w:val="24"/>
          <w:szCs w:val="24"/>
        </w:rPr>
      </w:pPr>
      <w:r w:rsidRPr="00676691">
        <w:rPr>
          <w:rFonts w:ascii="Tajawal" w:eastAsia="Bahij Muna Black" w:hAnsi="Tajawal" w:cs="Tajawal"/>
          <w:sz w:val="24"/>
          <w:szCs w:val="24"/>
          <w:rtl/>
        </w:rPr>
        <w:t>يقدم البرنامج تجربة استثنائية تمزج بين الكوميديا والدراما، حيث يتناول قضايا الشباب</w:t>
      </w:r>
      <w:r w:rsidRPr="00676691">
        <w:rPr>
          <w:rFonts w:ascii="Tajawal" w:eastAsia="Bahij Muna Black" w:hAnsi="Tajawal" w:cs="Tajawal" w:hint="cs"/>
          <w:sz w:val="24"/>
          <w:szCs w:val="24"/>
          <w:rtl/>
        </w:rPr>
        <w:t xml:space="preserve"> </w:t>
      </w:r>
      <w:r w:rsidRPr="00676691">
        <w:rPr>
          <w:rFonts w:ascii="Tajawal" w:eastAsia="Bahij Muna Black" w:hAnsi="Tajawal" w:cs="Tajawal"/>
          <w:sz w:val="24"/>
          <w:szCs w:val="24"/>
          <w:rtl/>
        </w:rPr>
        <w:t>والفتيات بين أعمار ١٦ و٣٠ عاماً بأسلوب ملهم ومسل</w:t>
      </w:r>
      <w:r>
        <w:rPr>
          <w:rFonts w:ascii="Tajawal" w:eastAsia="Bahij Muna Black" w:hAnsi="Tajawal" w:cs="Tajawal" w:hint="cs"/>
          <w:sz w:val="24"/>
          <w:szCs w:val="24"/>
          <w:rtl/>
        </w:rPr>
        <w:t>ي</w:t>
      </w:r>
      <w:r w:rsidRPr="00676691">
        <w:rPr>
          <w:rFonts w:ascii="Tajawal" w:eastAsia="Bahij Muna Black" w:hAnsi="Tajawal" w:cs="Tajawal"/>
          <w:sz w:val="24"/>
          <w:szCs w:val="24"/>
          <w:rtl/>
        </w:rPr>
        <w:t>.</w:t>
      </w:r>
    </w:p>
    <w:p w14:paraId="6F767251" w14:textId="77777777" w:rsidR="008605F4" w:rsidRPr="00676691" w:rsidRDefault="008605F4" w:rsidP="008605F4">
      <w:pPr>
        <w:jc w:val="both"/>
        <w:rPr>
          <w:rFonts w:ascii="Tajawal" w:eastAsia="Bahij Muna Black" w:hAnsi="Tajawal" w:cs="Tajawal"/>
          <w:sz w:val="24"/>
          <w:szCs w:val="24"/>
        </w:rPr>
      </w:pPr>
      <w:r w:rsidRPr="00676691">
        <w:rPr>
          <w:rFonts w:ascii="Tajawal" w:eastAsia="Bahij Muna Black" w:hAnsi="Tajawal" w:cs="Tajawal"/>
          <w:sz w:val="24"/>
          <w:szCs w:val="24"/>
          <w:rtl/>
        </w:rPr>
        <w:t>من خلال قصص شيقة وشخصيات مثيرة، نأخذكم في رحلة مثيرة لاكتشاف قيم</w:t>
      </w:r>
      <w:r w:rsidRPr="00676691">
        <w:rPr>
          <w:rFonts w:ascii="Tajawal" w:eastAsia="Bahij Muna Black" w:hAnsi="Tajawal" w:cs="Tajawal" w:hint="cs"/>
          <w:sz w:val="24"/>
          <w:szCs w:val="24"/>
          <w:rtl/>
        </w:rPr>
        <w:t xml:space="preserve"> </w:t>
      </w:r>
      <w:r w:rsidRPr="00676691">
        <w:rPr>
          <w:rFonts w:ascii="Tajawal" w:eastAsia="Bahij Muna Black" w:hAnsi="Tajawal" w:cs="Tajawal"/>
          <w:sz w:val="24"/>
          <w:szCs w:val="24"/>
          <w:rtl/>
        </w:rPr>
        <w:t>مهمة تحدد مسار حياتنا. نركز هذا العام على مفاتيح التحول الحقيقي: المسؤولية،</w:t>
      </w:r>
      <w:r w:rsidRPr="00676691">
        <w:rPr>
          <w:rFonts w:ascii="Tajawal" w:eastAsia="Bahij Muna Black" w:hAnsi="Tajawal" w:cs="Tajawal" w:hint="cs"/>
          <w:sz w:val="24"/>
          <w:szCs w:val="24"/>
          <w:rtl/>
        </w:rPr>
        <w:t xml:space="preserve"> </w:t>
      </w:r>
      <w:r w:rsidRPr="00676691">
        <w:rPr>
          <w:rFonts w:ascii="Tajawal" w:eastAsia="Bahij Muna Black" w:hAnsi="Tajawal" w:cs="Tajawal"/>
          <w:sz w:val="24"/>
          <w:szCs w:val="24"/>
          <w:rtl/>
        </w:rPr>
        <w:t>الصبر، الحياء، الإحسان، الانتماء، والأمانة.</w:t>
      </w:r>
    </w:p>
    <w:p w14:paraId="2E0C8071" w14:textId="77777777" w:rsidR="008605F4" w:rsidRPr="00676691" w:rsidRDefault="008605F4" w:rsidP="008605F4">
      <w:pPr>
        <w:jc w:val="both"/>
        <w:rPr>
          <w:rFonts w:ascii="Tajawal" w:eastAsia="Bahij Muna Black" w:hAnsi="Tajawal" w:cs="Tajawal"/>
          <w:sz w:val="24"/>
          <w:szCs w:val="24"/>
        </w:rPr>
      </w:pPr>
      <w:r w:rsidRPr="00676691">
        <w:rPr>
          <w:rFonts w:ascii="Tajawal" w:eastAsia="Bahij Muna Black" w:hAnsi="Tajawal" w:cs="Tajawal"/>
          <w:sz w:val="24"/>
          <w:szCs w:val="24"/>
          <w:rtl/>
        </w:rPr>
        <w:t>تجمع الحلقات بين الضحك والنصيحة، مقدمة بأسلوب شيق وحديث، حيث يتفاعل</w:t>
      </w:r>
      <w:r w:rsidRPr="00676691">
        <w:rPr>
          <w:rFonts w:ascii="Tajawal" w:eastAsia="Bahij Muna Black" w:hAnsi="Tajawal" w:cs="Tajawal" w:hint="cs"/>
          <w:sz w:val="24"/>
          <w:szCs w:val="24"/>
          <w:rtl/>
        </w:rPr>
        <w:t xml:space="preserve"> </w:t>
      </w:r>
      <w:r w:rsidRPr="00676691">
        <w:rPr>
          <w:rFonts w:ascii="Tajawal" w:eastAsia="Bahij Muna Black" w:hAnsi="Tajawal" w:cs="Tajawal"/>
          <w:sz w:val="24"/>
          <w:szCs w:val="24"/>
          <w:rtl/>
        </w:rPr>
        <w:t>الشباب والفتيات بحكاياتهم ويشاركون في المسابقات والأنشطة. بالإضافة إلى ذلك،</w:t>
      </w:r>
    </w:p>
    <w:p w14:paraId="30A841FF" w14:textId="77777777" w:rsidR="008605F4" w:rsidRPr="00676691" w:rsidRDefault="008605F4" w:rsidP="008605F4">
      <w:pPr>
        <w:jc w:val="both"/>
        <w:rPr>
          <w:rFonts w:ascii="Tajawal" w:eastAsia="Bahij Muna Black" w:hAnsi="Tajawal" w:cs="Tajawal"/>
          <w:sz w:val="24"/>
          <w:szCs w:val="24"/>
        </w:rPr>
      </w:pPr>
      <w:r w:rsidRPr="00676691">
        <w:rPr>
          <w:rFonts w:ascii="Tajawal" w:eastAsia="Bahij Muna Black" w:hAnsi="Tajawal" w:cs="Tajawal"/>
          <w:sz w:val="24"/>
          <w:szCs w:val="24"/>
          <w:rtl/>
        </w:rPr>
        <w:t>يتيح البرنامج الفرصة للمشاركة في تشكيل القصص وتوجيه المواضيع التي تهم</w:t>
      </w:r>
    </w:p>
    <w:p w14:paraId="50D78015" w14:textId="41F8B066" w:rsidR="008605F4" w:rsidRDefault="008605F4" w:rsidP="008605F4">
      <w:pPr>
        <w:spacing w:after="720"/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</w:pPr>
      <w:r w:rsidRPr="00676691">
        <w:rPr>
          <w:rFonts w:ascii="Tajawal" w:eastAsia="Bahij Muna Black" w:hAnsi="Tajawal" w:cs="Tajawal"/>
          <w:sz w:val="24"/>
          <w:szCs w:val="24"/>
          <w:rtl/>
        </w:rPr>
        <w:t>الشباب حيث نجمع بين المتعة والتأمل لخلق تجربة فريدة وممتعة.</w:t>
      </w:r>
    </w:p>
    <w:p w14:paraId="2DDEB56A" w14:textId="77777777" w:rsidR="008605F4" w:rsidRDefault="008605F4" w:rsidP="008605F4">
      <w:pPr>
        <w:spacing w:after="720"/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</w:pPr>
    </w:p>
    <w:p w14:paraId="32209A51" w14:textId="77777777" w:rsidR="008605F4" w:rsidRDefault="008605F4" w:rsidP="008605F4">
      <w:pPr>
        <w:spacing w:after="720"/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</w:pPr>
    </w:p>
    <w:p w14:paraId="7A6BA7BC" w14:textId="77777777" w:rsidR="008605F4" w:rsidRDefault="008605F4" w:rsidP="008605F4">
      <w:pPr>
        <w:spacing w:after="720"/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</w:pPr>
    </w:p>
    <w:p w14:paraId="48D28B36" w14:textId="77777777" w:rsidR="008605F4" w:rsidRDefault="008605F4" w:rsidP="008605F4">
      <w:pPr>
        <w:spacing w:after="720"/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</w:pPr>
    </w:p>
    <w:p w14:paraId="5F90B422" w14:textId="77777777" w:rsidR="008605F4" w:rsidRDefault="008605F4" w:rsidP="008605F4">
      <w:pPr>
        <w:spacing w:after="720"/>
        <w:rPr>
          <w:rFonts w:ascii="Tajawal" w:eastAsia="Traditional Arabic" w:hAnsi="Tajawal" w:cs="Tajawal"/>
          <w:b/>
          <w:color w:val="1F4E79" w:themeColor="accent5" w:themeShade="80"/>
          <w:sz w:val="40"/>
          <w:szCs w:val="40"/>
          <w:rtl/>
        </w:rPr>
      </w:pPr>
    </w:p>
    <w:p w14:paraId="6FC347C7" w14:textId="77777777" w:rsidR="008605F4" w:rsidRDefault="008605F4" w:rsidP="00981AF0">
      <w:pPr>
        <w:spacing w:after="0" w:line="276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</w:p>
    <w:p w14:paraId="5226484F" w14:textId="4154DD86" w:rsidR="00AA7A65" w:rsidRPr="00F57B28" w:rsidRDefault="00E6459F" w:rsidP="00981AF0">
      <w:pPr>
        <w:spacing w:after="0" w:line="276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فكرة المشروع:</w:t>
      </w:r>
    </w:p>
    <w:p w14:paraId="46773E8F" w14:textId="4D5B6028" w:rsidR="008605F4" w:rsidRPr="008605F4" w:rsidRDefault="000B16AF" w:rsidP="008605F4">
      <w:pPr>
        <w:spacing w:after="600"/>
        <w:jc w:val="both"/>
        <w:rPr>
          <w:rFonts w:ascii="Tajawal" w:eastAsia="Traditional Arabic" w:hAnsi="Tajawal" w:cs="Tajawal"/>
          <w:b/>
          <w:rtl/>
        </w:rPr>
      </w:pPr>
      <w:r w:rsidRPr="00F57B28">
        <w:rPr>
          <w:rFonts w:ascii="Tajawal" w:eastAsia="Traditional Arabic" w:hAnsi="Tajawal" w:cs="Tajawal"/>
          <w:b/>
          <w:rtl/>
        </w:rPr>
        <w:t xml:space="preserve">برنامج إذاعي يتناول قضايا الشباب والفتيات بأسلوب ملهم </w:t>
      </w:r>
      <w:r w:rsidR="00F57B28" w:rsidRPr="00F57B28">
        <w:rPr>
          <w:rFonts w:ascii="Tajawal" w:eastAsia="Traditional Arabic" w:hAnsi="Tajawal" w:cs="Tajawal" w:hint="cs"/>
          <w:b/>
          <w:rtl/>
        </w:rPr>
        <w:t>ومسلي.</w:t>
      </w:r>
    </w:p>
    <w:p w14:paraId="1C0D8E2A" w14:textId="5818B226" w:rsidR="00AA7A65" w:rsidRPr="00F57B28" w:rsidRDefault="00E6459F" w:rsidP="00981AF0">
      <w:pPr>
        <w:spacing w:after="0" w:line="276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رؤية المشروع:</w:t>
      </w:r>
    </w:p>
    <w:p w14:paraId="4F13A405" w14:textId="7DC62B06" w:rsidR="00AA7A65" w:rsidRPr="00F57B28" w:rsidRDefault="00E6459F" w:rsidP="008605F4">
      <w:pPr>
        <w:spacing w:after="600"/>
        <w:jc w:val="both"/>
        <w:rPr>
          <w:rFonts w:ascii="Tajawal" w:eastAsia="Traditional Arabic" w:hAnsi="Tajawal" w:cs="Tajawal"/>
          <w:b/>
          <w:rtl/>
        </w:rPr>
      </w:pPr>
      <w:r w:rsidRPr="00F57B28">
        <w:rPr>
          <w:rFonts w:ascii="Tajawal" w:eastAsia="Traditional Arabic" w:hAnsi="Tajawal" w:cs="Tajawal"/>
          <w:b/>
          <w:rtl/>
        </w:rPr>
        <w:t>تحسين</w:t>
      </w:r>
      <w:r w:rsidR="00EE20F2" w:rsidRPr="00F57B28">
        <w:rPr>
          <w:rFonts w:ascii="Tajawal" w:eastAsia="Traditional Arabic" w:hAnsi="Tajawal" w:cs="Tajawal"/>
          <w:b/>
          <w:rtl/>
        </w:rPr>
        <w:t xml:space="preserve"> نمط حياة الشاب وتعزيزها، من خلال </w:t>
      </w:r>
      <w:r w:rsidR="004C63E5" w:rsidRPr="00F57B28">
        <w:rPr>
          <w:rFonts w:ascii="Tajawal" w:eastAsia="Traditional Arabic" w:hAnsi="Tajawal" w:cs="Tajawal"/>
          <w:b/>
          <w:rtl/>
        </w:rPr>
        <w:t>تعزيز</w:t>
      </w:r>
      <w:r w:rsidR="00EE20F2" w:rsidRPr="00F57B28">
        <w:rPr>
          <w:rFonts w:ascii="Tajawal" w:eastAsia="Traditional Arabic" w:hAnsi="Tajawal" w:cs="Tajawal"/>
          <w:b/>
          <w:rtl/>
        </w:rPr>
        <w:t xml:space="preserve"> </w:t>
      </w:r>
      <w:r w:rsidR="004C63E5" w:rsidRPr="00F57B28">
        <w:rPr>
          <w:rFonts w:ascii="Tajawal" w:eastAsia="Traditional Arabic" w:hAnsi="Tajawal" w:cs="Tajawal"/>
          <w:b/>
          <w:rtl/>
        </w:rPr>
        <w:t>القيم،</w:t>
      </w:r>
      <w:r w:rsidR="00EE20F2" w:rsidRPr="00F57B28">
        <w:rPr>
          <w:rFonts w:ascii="Tajawal" w:eastAsia="Traditional Arabic" w:hAnsi="Tajawal" w:cs="Tajawal"/>
          <w:b/>
          <w:rtl/>
        </w:rPr>
        <w:t xml:space="preserve"> لإحداث التأثير </w:t>
      </w:r>
      <w:r w:rsidR="00F57B28" w:rsidRPr="00F57B28">
        <w:rPr>
          <w:rFonts w:ascii="Tajawal" w:eastAsia="Traditional Arabic" w:hAnsi="Tajawal" w:cs="Tajawal" w:hint="cs"/>
          <w:b/>
          <w:rtl/>
        </w:rPr>
        <w:t>الإيجابي،</w:t>
      </w:r>
      <w:r w:rsidR="00EE20F2" w:rsidRPr="00F57B28">
        <w:rPr>
          <w:rFonts w:ascii="Tajawal" w:eastAsia="Traditional Arabic" w:hAnsi="Tajawal" w:cs="Tajawal"/>
          <w:b/>
          <w:rtl/>
        </w:rPr>
        <w:t xml:space="preserve"> اسهامًا في تحقيق الأهداف الوطنية لبرنامج جودة الحياة الداعمة لرؤية المملكة </w:t>
      </w:r>
      <w:r w:rsidRPr="00F57B28">
        <w:rPr>
          <w:rFonts w:ascii="Tajawal" w:eastAsia="Traditional Arabic" w:hAnsi="Tajawal" w:cs="Tajawal"/>
          <w:b/>
          <w:rtl/>
        </w:rPr>
        <w:t>2030.</w:t>
      </w:r>
    </w:p>
    <w:p w14:paraId="3F882796" w14:textId="77777777" w:rsidR="00AA7A65" w:rsidRPr="00F57B28" w:rsidRDefault="00E6459F" w:rsidP="005C6817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الأهداف العامة للمشروع (متوسطة المدى):</w:t>
      </w:r>
    </w:p>
    <w:p w14:paraId="5A28A593" w14:textId="0033DE86" w:rsidR="00D96092" w:rsidRDefault="004C63E5" w:rsidP="00D9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ajawal" w:eastAsia="Traditional Arabic" w:hAnsi="Tajawal" w:cs="Tajawal"/>
          <w:b/>
          <w:color w:val="000000"/>
        </w:rPr>
      </w:pPr>
      <w:r w:rsidRPr="00F57B28">
        <w:rPr>
          <w:rFonts w:ascii="Tajawal" w:eastAsia="Traditional Arabic" w:hAnsi="Tajawal" w:cs="Tajawal"/>
          <w:b/>
          <w:color w:val="000000"/>
          <w:rtl/>
        </w:rPr>
        <w:t>تعزيز الوعي بأهمية الأخلاق وفضلها باستخدام أساليب تواصل جذابة وفعّالة.</w:t>
      </w:r>
    </w:p>
    <w:p w14:paraId="4444CB0C" w14:textId="77777777" w:rsidR="00D96092" w:rsidRDefault="00D96092" w:rsidP="00D960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ajawal" w:eastAsia="Traditional Arabic" w:hAnsi="Tajawal" w:cs="Tajawal"/>
          <w:b/>
          <w:color w:val="000000"/>
          <w:rtl/>
        </w:rPr>
      </w:pPr>
    </w:p>
    <w:p w14:paraId="729D01D6" w14:textId="77777777" w:rsidR="00D96092" w:rsidRPr="00D96092" w:rsidRDefault="00D96092" w:rsidP="00D960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ajawal" w:eastAsia="Traditional Arabic" w:hAnsi="Tajawal" w:cs="Tajawal"/>
          <w:b/>
          <w:color w:val="000000"/>
        </w:rPr>
      </w:pPr>
    </w:p>
    <w:p w14:paraId="78FC07F6" w14:textId="77777777" w:rsidR="00AA7A65" w:rsidRPr="00F57B28" w:rsidRDefault="00E6459F" w:rsidP="005C6817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الأهداف الفرعية (قريبة المدى):</w:t>
      </w:r>
    </w:p>
    <w:p w14:paraId="77CA6E43" w14:textId="411CEFA7" w:rsidR="00AA7A65" w:rsidRPr="00F57B28" w:rsidRDefault="004C63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jawal" w:eastAsia="Traditional Arabic" w:hAnsi="Tajawal" w:cs="Tajawal"/>
          <w:b/>
          <w:color w:val="000000"/>
        </w:rPr>
      </w:pPr>
      <w:r w:rsidRPr="00F57B28">
        <w:rPr>
          <w:rFonts w:ascii="Tajawal" w:eastAsia="Traditional Arabic" w:hAnsi="Tajawal" w:cs="Tajawal"/>
          <w:b/>
          <w:color w:val="000000"/>
          <w:rtl/>
        </w:rPr>
        <w:t>تذكير الشباب بأهمية القيم (المسؤولية-الحياء-الصبر</w:t>
      </w:r>
      <w:r w:rsidR="000B16AF" w:rsidRPr="00F57B28">
        <w:rPr>
          <w:rFonts w:ascii="Tajawal" w:eastAsia="Traditional Arabic" w:hAnsi="Tajawal" w:cs="Tajawal"/>
          <w:b/>
          <w:color w:val="000000"/>
          <w:rtl/>
        </w:rPr>
        <w:t xml:space="preserve">- الاحسان – الانتماء – </w:t>
      </w:r>
      <w:r w:rsidR="00F57B28" w:rsidRPr="00F57B28">
        <w:rPr>
          <w:rFonts w:ascii="Tajawal" w:eastAsia="Traditional Arabic" w:hAnsi="Tajawal" w:cs="Tajawal" w:hint="cs"/>
          <w:b/>
          <w:color w:val="000000"/>
          <w:rtl/>
        </w:rPr>
        <w:t>الأمانة)</w:t>
      </w:r>
      <w:r w:rsidR="00EE20F2" w:rsidRPr="00F57B28">
        <w:rPr>
          <w:rFonts w:ascii="Tajawal" w:eastAsia="Traditional Arabic" w:hAnsi="Tajawal" w:cs="Tajawal"/>
          <w:b/>
          <w:color w:val="000000"/>
          <w:rtl/>
        </w:rPr>
        <w:t>.</w:t>
      </w:r>
    </w:p>
    <w:p w14:paraId="0DF871D4" w14:textId="26167D07" w:rsidR="00EE20F2" w:rsidRPr="00F57B28" w:rsidRDefault="00EE2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jawal" w:eastAsia="Traditional Arabic" w:hAnsi="Tajawal" w:cs="Tajawal"/>
          <w:b/>
          <w:color w:val="000000"/>
        </w:rPr>
      </w:pPr>
      <w:r w:rsidRPr="00F57B28">
        <w:rPr>
          <w:rFonts w:ascii="Tajawal" w:eastAsia="Traditional Arabic" w:hAnsi="Tajawal" w:cs="Tajawal"/>
          <w:b/>
          <w:color w:val="000000"/>
          <w:rtl/>
        </w:rPr>
        <w:t>نشر التوعية القيمية للشباب من خلال المؤثرين إعلاميًا.</w:t>
      </w:r>
    </w:p>
    <w:p w14:paraId="401A6FA0" w14:textId="77777777" w:rsidR="00AA7A65" w:rsidRPr="00F57B28" w:rsidRDefault="00AA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</w:rPr>
      </w:pPr>
    </w:p>
    <w:p w14:paraId="5139162E" w14:textId="77777777" w:rsidR="00AA7A65" w:rsidRPr="00F57B28" w:rsidRDefault="00AA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</w:rPr>
      </w:pPr>
    </w:p>
    <w:p w14:paraId="1614C060" w14:textId="77777777" w:rsidR="00AA7A65" w:rsidRPr="00F57B28" w:rsidRDefault="00AA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</w:rPr>
      </w:pPr>
    </w:p>
    <w:p w14:paraId="3524D84D" w14:textId="77777777" w:rsidR="00AA7A65" w:rsidRPr="00F57B28" w:rsidRDefault="00AA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  <w:rtl/>
        </w:rPr>
      </w:pPr>
    </w:p>
    <w:p w14:paraId="143D104D" w14:textId="77777777" w:rsidR="000458E2" w:rsidRPr="00F57B28" w:rsidRDefault="00045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  <w:rtl/>
        </w:rPr>
      </w:pPr>
    </w:p>
    <w:p w14:paraId="75C71A6B" w14:textId="77777777" w:rsidR="000458E2" w:rsidRPr="00F57B28" w:rsidRDefault="00045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  <w:rtl/>
        </w:rPr>
      </w:pPr>
    </w:p>
    <w:p w14:paraId="217479DB" w14:textId="77777777" w:rsidR="000458E2" w:rsidRPr="00F57B28" w:rsidRDefault="00045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  <w:rtl/>
        </w:rPr>
      </w:pPr>
    </w:p>
    <w:p w14:paraId="47C3DE6C" w14:textId="77777777" w:rsidR="000458E2" w:rsidRPr="00F57B28" w:rsidRDefault="00045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  <w:rtl/>
        </w:rPr>
      </w:pPr>
    </w:p>
    <w:p w14:paraId="578A95A1" w14:textId="77777777" w:rsidR="000458E2" w:rsidRPr="00F57B28" w:rsidRDefault="00045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  <w:rtl/>
        </w:rPr>
      </w:pPr>
    </w:p>
    <w:p w14:paraId="2B463942" w14:textId="77777777" w:rsidR="000458E2" w:rsidRPr="00F57B28" w:rsidRDefault="00045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  <w:rtl/>
        </w:rPr>
      </w:pPr>
    </w:p>
    <w:p w14:paraId="2A0B20BD" w14:textId="77777777" w:rsidR="000458E2" w:rsidRPr="00F57B28" w:rsidRDefault="000458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jawal" w:eastAsia="Traditional Arabic" w:hAnsi="Tajawal" w:cs="Tajawal"/>
          <w:b/>
          <w:color w:val="000000"/>
          <w:sz w:val="28"/>
          <w:szCs w:val="28"/>
        </w:rPr>
      </w:pPr>
    </w:p>
    <w:p w14:paraId="2E5263AD" w14:textId="77777777" w:rsidR="000458E2" w:rsidRPr="00F57B28" w:rsidRDefault="000458E2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43EA0E57" w14:textId="77777777" w:rsidR="000458E2" w:rsidRPr="00F57B28" w:rsidRDefault="000458E2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5F729B0D" w14:textId="64C9E2C4" w:rsidR="00AA7A65" w:rsidRPr="00F57B28" w:rsidRDefault="00E6459F" w:rsidP="002D51C8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النطاق الزماني للمشروع:</w:t>
      </w:r>
    </w:p>
    <w:p w14:paraId="4AB318CA" w14:textId="0CBE842A" w:rsidR="00AA7A65" w:rsidRPr="00F57B28" w:rsidRDefault="00EE20F2" w:rsidP="00B64FEC">
      <w:pPr>
        <w:spacing w:after="480"/>
        <w:rPr>
          <w:rFonts w:ascii="Tajawal" w:eastAsia="Traditional Arabic" w:hAnsi="Tajawal" w:cs="Tajawal"/>
          <w:b/>
        </w:rPr>
      </w:pPr>
      <w:r w:rsidRPr="00F57B28">
        <w:rPr>
          <w:rFonts w:ascii="Tajawal" w:eastAsia="Traditional Arabic" w:hAnsi="Tajawal" w:cs="Tajawal"/>
          <w:b/>
          <w:rtl/>
        </w:rPr>
        <w:t>3</w:t>
      </w:r>
      <w:r w:rsidR="00981AF0" w:rsidRPr="00F57B28">
        <w:rPr>
          <w:rFonts w:ascii="Tajawal" w:eastAsia="Traditional Arabic" w:hAnsi="Tajawal" w:cs="Tajawal"/>
          <w:b/>
          <w:rtl/>
        </w:rPr>
        <w:t xml:space="preserve"> </w:t>
      </w:r>
      <w:r w:rsidRPr="00F57B28">
        <w:rPr>
          <w:rFonts w:ascii="Tajawal" w:eastAsia="Traditional Arabic" w:hAnsi="Tajawal" w:cs="Tajawal"/>
          <w:b/>
          <w:rtl/>
        </w:rPr>
        <w:t>شهور (شعبان</w:t>
      </w:r>
      <w:r w:rsidR="00981AF0" w:rsidRPr="00F57B28">
        <w:rPr>
          <w:rFonts w:ascii="Tajawal" w:eastAsia="Traditional Arabic" w:hAnsi="Tajawal" w:cs="Tajawal"/>
          <w:b/>
          <w:rtl/>
        </w:rPr>
        <w:t xml:space="preserve"> </w:t>
      </w:r>
      <w:r w:rsidRPr="00F57B28">
        <w:rPr>
          <w:rFonts w:ascii="Tajawal" w:eastAsia="Traditional Arabic" w:hAnsi="Tajawal" w:cs="Tajawal"/>
          <w:b/>
          <w:rtl/>
        </w:rPr>
        <w:t>-</w:t>
      </w:r>
      <w:r w:rsidR="00981AF0" w:rsidRPr="00F57B28">
        <w:rPr>
          <w:rFonts w:ascii="Tajawal" w:eastAsia="Traditional Arabic" w:hAnsi="Tajawal" w:cs="Tajawal"/>
          <w:b/>
          <w:rtl/>
        </w:rPr>
        <w:t xml:space="preserve"> </w:t>
      </w:r>
      <w:r w:rsidRPr="00F57B28">
        <w:rPr>
          <w:rFonts w:ascii="Tajawal" w:eastAsia="Traditional Arabic" w:hAnsi="Tajawal" w:cs="Tajawal"/>
          <w:b/>
          <w:rtl/>
        </w:rPr>
        <w:t>رمضان</w:t>
      </w:r>
      <w:r w:rsidR="00981AF0" w:rsidRPr="00F57B28">
        <w:rPr>
          <w:rFonts w:ascii="Tajawal" w:eastAsia="Traditional Arabic" w:hAnsi="Tajawal" w:cs="Tajawal"/>
          <w:b/>
          <w:rtl/>
        </w:rPr>
        <w:t xml:space="preserve"> </w:t>
      </w:r>
      <w:r w:rsidRPr="00F57B28">
        <w:rPr>
          <w:rFonts w:ascii="Tajawal" w:eastAsia="Traditional Arabic" w:hAnsi="Tajawal" w:cs="Tajawal"/>
          <w:b/>
          <w:rtl/>
        </w:rPr>
        <w:t>-</w:t>
      </w:r>
      <w:r w:rsidR="00981AF0" w:rsidRPr="00F57B28">
        <w:rPr>
          <w:rFonts w:ascii="Tajawal" w:eastAsia="Traditional Arabic" w:hAnsi="Tajawal" w:cs="Tajawal"/>
          <w:b/>
          <w:rtl/>
        </w:rPr>
        <w:t xml:space="preserve"> </w:t>
      </w:r>
      <w:r w:rsidRPr="00F57B28">
        <w:rPr>
          <w:rFonts w:ascii="Tajawal" w:eastAsia="Traditional Arabic" w:hAnsi="Tajawal" w:cs="Tajawal"/>
          <w:b/>
          <w:rtl/>
        </w:rPr>
        <w:t>شوال) لعام 202</w:t>
      </w:r>
      <w:r w:rsidR="00126D98" w:rsidRPr="00F57B28">
        <w:rPr>
          <w:rFonts w:ascii="Tajawal" w:eastAsia="Traditional Arabic" w:hAnsi="Tajawal" w:cs="Tajawal"/>
          <w:b/>
          <w:rtl/>
        </w:rPr>
        <w:t>4</w:t>
      </w:r>
      <w:r w:rsidRPr="00F57B28">
        <w:rPr>
          <w:rFonts w:ascii="Tajawal" w:eastAsia="Traditional Arabic" w:hAnsi="Tajawal" w:cs="Tajawal"/>
          <w:b/>
          <w:rtl/>
        </w:rPr>
        <w:t>م.</w:t>
      </w:r>
    </w:p>
    <w:p w14:paraId="53CAD9C5" w14:textId="77777777" w:rsidR="00AA7A65" w:rsidRPr="00F57B28" w:rsidRDefault="00E6459F" w:rsidP="002D51C8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النطاق المكاني للمشروع:</w:t>
      </w:r>
    </w:p>
    <w:p w14:paraId="38EDC605" w14:textId="16518653" w:rsidR="00E96469" w:rsidRPr="00F57B28" w:rsidRDefault="00E96469">
      <w:pPr>
        <w:spacing w:after="0"/>
        <w:rPr>
          <w:rFonts w:ascii="Tajawal" w:eastAsia="Traditional Arabic" w:hAnsi="Tajawal" w:cs="Tajawal"/>
          <w:b/>
        </w:rPr>
      </w:pPr>
      <w:r w:rsidRPr="00F57B28">
        <w:rPr>
          <w:rFonts w:ascii="Tajawal" w:eastAsia="Traditional Arabic" w:hAnsi="Tajawal" w:cs="Tajawal"/>
          <w:b/>
          <w:rtl/>
        </w:rPr>
        <w:t>المنصات الافتراضية (</w:t>
      </w:r>
      <w:r w:rsidR="000B16AF" w:rsidRPr="00F57B28">
        <w:rPr>
          <w:rFonts w:ascii="Tajawal" w:eastAsia="Traditional Arabic" w:hAnsi="Tajawal" w:cs="Tajawal"/>
          <w:b/>
          <w:rtl/>
        </w:rPr>
        <w:t xml:space="preserve">الإذاعة – منصات </w:t>
      </w:r>
      <w:r w:rsidR="00F57B28" w:rsidRPr="00F57B28">
        <w:rPr>
          <w:rFonts w:ascii="Tajawal" w:eastAsia="Traditional Arabic" w:hAnsi="Tajawal" w:cs="Tajawal" w:hint="cs"/>
          <w:b/>
          <w:rtl/>
        </w:rPr>
        <w:t>التواصل)</w:t>
      </w:r>
      <w:r w:rsidRPr="00F57B28">
        <w:rPr>
          <w:rFonts w:ascii="Tajawal" w:eastAsia="Traditional Arabic" w:hAnsi="Tajawal" w:cs="Tajawal"/>
          <w:b/>
          <w:rtl/>
        </w:rPr>
        <w:t>.</w:t>
      </w:r>
    </w:p>
    <w:p w14:paraId="36DDADE9" w14:textId="1DEE0DDB" w:rsidR="00AA7A65" w:rsidRPr="00F57B28" w:rsidRDefault="00EE20F2" w:rsidP="00B64FEC">
      <w:pPr>
        <w:spacing w:after="480"/>
        <w:rPr>
          <w:rFonts w:ascii="Tajawal" w:eastAsia="Traditional Arabic" w:hAnsi="Tajawal" w:cs="Tajawal"/>
          <w:b/>
        </w:rPr>
      </w:pPr>
      <w:r w:rsidRPr="00F57B28">
        <w:rPr>
          <w:rFonts w:ascii="Tajawal" w:eastAsia="Traditional Arabic" w:hAnsi="Tajawal" w:cs="Tajawal"/>
          <w:b/>
          <w:rtl/>
        </w:rPr>
        <w:t>.</w:t>
      </w:r>
    </w:p>
    <w:p w14:paraId="71659E9B" w14:textId="77777777" w:rsidR="00AA7A65" w:rsidRPr="00F57B28" w:rsidRDefault="00E6459F" w:rsidP="002D51C8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الفئة المستهدفة للمشروع:</w:t>
      </w:r>
    </w:p>
    <w:p w14:paraId="604C9FD0" w14:textId="521F0288" w:rsidR="00E96469" w:rsidRPr="00F57B28" w:rsidRDefault="00E6459F" w:rsidP="00B64FEC">
      <w:pPr>
        <w:spacing w:after="480"/>
        <w:rPr>
          <w:rFonts w:ascii="Tajawal" w:eastAsia="Traditional Arabic" w:hAnsi="Tajawal" w:cs="Tajawal"/>
          <w:b/>
          <w:rtl/>
        </w:rPr>
      </w:pPr>
      <w:r w:rsidRPr="00F57B28">
        <w:rPr>
          <w:rFonts w:ascii="Tajawal" w:eastAsia="Traditional Arabic" w:hAnsi="Tajawal" w:cs="Tajawal"/>
          <w:b/>
          <w:rtl/>
        </w:rPr>
        <w:t>الشباب من أعمار (16 – 30) سنة</w:t>
      </w:r>
      <w:r w:rsidR="00EE20F2" w:rsidRPr="00F57B28">
        <w:rPr>
          <w:rFonts w:ascii="Tajawal" w:eastAsia="Traditional Arabic" w:hAnsi="Tajawal" w:cs="Tajawal"/>
          <w:b/>
          <w:rtl/>
        </w:rPr>
        <w:t>.</w:t>
      </w:r>
    </w:p>
    <w:p w14:paraId="586EB528" w14:textId="66A08678" w:rsidR="005E18B6" w:rsidRPr="00F57B28" w:rsidRDefault="00E6459F" w:rsidP="002D51C8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العدد المستهدف للمشروع:</w:t>
      </w:r>
    </w:p>
    <w:p w14:paraId="4E1E4DE1" w14:textId="0516745F" w:rsidR="005E18B6" w:rsidRPr="00F57B28" w:rsidRDefault="006D047B" w:rsidP="002D51C8">
      <w:pPr>
        <w:spacing w:after="0" w:line="240" w:lineRule="auto"/>
        <w:rPr>
          <w:rFonts w:ascii="Tajawal" w:eastAsia="Traditional Arabic" w:hAnsi="Tajawal" w:cs="Tajawal"/>
          <w:b/>
          <w:rtl/>
        </w:rPr>
      </w:pPr>
      <w:r w:rsidRPr="00F57B28">
        <w:rPr>
          <w:rFonts w:ascii="Tajawal" w:eastAsia="Traditional Arabic" w:hAnsi="Tajawal" w:cs="Tajawal"/>
          <w:b/>
          <w:rtl/>
        </w:rPr>
        <w:t xml:space="preserve">ما لا يقل عن </w:t>
      </w:r>
      <w:r w:rsidR="00E6459F" w:rsidRPr="00F57B28">
        <w:rPr>
          <w:rFonts w:ascii="Tajawal" w:eastAsia="Traditional Arabic" w:hAnsi="Tajawal" w:cs="Tajawal"/>
          <w:b/>
          <w:rtl/>
        </w:rPr>
        <w:t>(</w:t>
      </w:r>
      <w:r w:rsidR="00586D3F">
        <w:rPr>
          <w:rFonts w:ascii="Tajawal" w:eastAsia="Traditional Arabic" w:hAnsi="Tajawal" w:cs="Tajawal"/>
          <w:b/>
        </w:rPr>
        <w:t>3</w:t>
      </w:r>
      <w:r w:rsidR="00EE20F2" w:rsidRPr="00F57B28">
        <w:rPr>
          <w:rFonts w:ascii="Tajawal" w:eastAsia="Traditional Arabic" w:hAnsi="Tajawal" w:cs="Tajawal"/>
          <w:b/>
        </w:rPr>
        <w:t>,</w:t>
      </w:r>
      <w:r w:rsidR="00E41AF2" w:rsidRPr="00F57B28">
        <w:rPr>
          <w:rFonts w:ascii="Tajawal" w:eastAsia="Traditional Arabic" w:hAnsi="Tajawal" w:cs="Tajawal"/>
          <w:b/>
        </w:rPr>
        <w:t>000</w:t>
      </w:r>
      <w:r w:rsidR="00E6459F" w:rsidRPr="00F57B28">
        <w:rPr>
          <w:rFonts w:ascii="Tajawal" w:eastAsia="Traditional Arabic" w:hAnsi="Tajawal" w:cs="Tajawal"/>
          <w:b/>
          <w:rtl/>
        </w:rPr>
        <w:t>) شاب</w:t>
      </w:r>
      <w:r w:rsidR="00E96469" w:rsidRPr="00F57B28">
        <w:rPr>
          <w:rFonts w:ascii="Tajawal" w:eastAsia="Traditional Arabic" w:hAnsi="Tajawal" w:cs="Tajawal"/>
          <w:b/>
          <w:rtl/>
        </w:rPr>
        <w:t xml:space="preserve"> وفتاة </w:t>
      </w:r>
    </w:p>
    <w:p w14:paraId="5C2D9149" w14:textId="31A57EED" w:rsidR="005E18B6" w:rsidRPr="00F57B28" w:rsidRDefault="006D047B" w:rsidP="00B64FEC">
      <w:pPr>
        <w:spacing w:after="480"/>
        <w:rPr>
          <w:rFonts w:ascii="Tajawal" w:eastAsia="Traditional Arabic" w:hAnsi="Tajawal" w:cs="Tajawal"/>
          <w:b/>
        </w:rPr>
      </w:pPr>
      <w:r w:rsidRPr="00F57B28">
        <w:rPr>
          <w:rFonts w:ascii="Tajawal" w:eastAsia="Traditional Arabic" w:hAnsi="Tajawal" w:cs="Tajawal"/>
          <w:b/>
          <w:rtl/>
        </w:rPr>
        <w:t xml:space="preserve">أكثر من </w:t>
      </w:r>
      <w:r w:rsidR="005E18B6" w:rsidRPr="00F57B28">
        <w:rPr>
          <w:rFonts w:ascii="Tajawal" w:eastAsia="Traditional Arabic" w:hAnsi="Tajawal" w:cs="Tajawal"/>
          <w:b/>
          <w:rtl/>
        </w:rPr>
        <w:t>(</w:t>
      </w:r>
      <w:r w:rsidRPr="00F57B28">
        <w:rPr>
          <w:rFonts w:ascii="Tajawal" w:eastAsia="Traditional Arabic" w:hAnsi="Tajawal" w:cs="Tajawal"/>
          <w:b/>
        </w:rPr>
        <w:t>1</w:t>
      </w:r>
      <w:r w:rsidR="005E18B6" w:rsidRPr="00F57B28">
        <w:rPr>
          <w:rFonts w:ascii="Tajawal" w:eastAsia="Traditional Arabic" w:hAnsi="Tajawal" w:cs="Tajawal"/>
          <w:b/>
        </w:rPr>
        <w:t>0</w:t>
      </w:r>
      <w:r w:rsidR="008605F4">
        <w:rPr>
          <w:rFonts w:ascii="Tajawal" w:eastAsia="Traditional Arabic" w:hAnsi="Tajawal" w:cs="Tajawal"/>
          <w:b/>
        </w:rPr>
        <w:t>0</w:t>
      </w:r>
      <w:r w:rsidR="005E18B6" w:rsidRPr="00F57B28">
        <w:rPr>
          <w:rFonts w:ascii="Tajawal" w:eastAsia="Traditional Arabic" w:hAnsi="Tajawal" w:cs="Tajawal"/>
          <w:b/>
        </w:rPr>
        <w:t>0,000</w:t>
      </w:r>
      <w:r w:rsidR="005E18B6" w:rsidRPr="00F57B28">
        <w:rPr>
          <w:rFonts w:ascii="Tajawal" w:eastAsia="Traditional Arabic" w:hAnsi="Tajawal" w:cs="Tajawal"/>
          <w:b/>
          <w:rtl/>
        </w:rPr>
        <w:t>)</w:t>
      </w:r>
      <w:r w:rsidR="00164B37">
        <w:rPr>
          <w:rFonts w:ascii="Tajawal" w:eastAsia="Traditional Arabic" w:hAnsi="Tajawal" w:cs="Tajawal" w:hint="cs"/>
          <w:b/>
          <w:rtl/>
        </w:rPr>
        <w:t xml:space="preserve"> </w:t>
      </w:r>
      <w:r w:rsidRPr="00F57B28">
        <w:rPr>
          <w:rFonts w:ascii="Tajawal" w:eastAsia="Traditional Arabic" w:hAnsi="Tajawal" w:cs="Tajawal"/>
          <w:b/>
          <w:rtl/>
        </w:rPr>
        <w:t>مستفيد</w:t>
      </w:r>
      <w:r w:rsidR="005E18B6" w:rsidRPr="00F57B28">
        <w:rPr>
          <w:rFonts w:ascii="Tajawal" w:eastAsia="Traditional Arabic" w:hAnsi="Tajawal" w:cs="Tajawal"/>
          <w:b/>
          <w:rtl/>
        </w:rPr>
        <w:t xml:space="preserve"> عبر المنشورات </w:t>
      </w:r>
      <w:r w:rsidRPr="00F57B28">
        <w:rPr>
          <w:rFonts w:ascii="Tajawal" w:eastAsia="Traditional Arabic" w:hAnsi="Tajawal" w:cs="Tajawal"/>
          <w:b/>
          <w:rtl/>
        </w:rPr>
        <w:t>والبرامج الإعلامية القيمية</w:t>
      </w:r>
      <w:r w:rsidR="005E18B6" w:rsidRPr="00F57B28">
        <w:rPr>
          <w:rFonts w:ascii="Tajawal" w:eastAsia="Traditional Arabic" w:hAnsi="Tajawal" w:cs="Tajawal"/>
          <w:b/>
          <w:rtl/>
        </w:rPr>
        <w:t>.</w:t>
      </w:r>
    </w:p>
    <w:p w14:paraId="5AAD646A" w14:textId="77777777" w:rsidR="00586D3F" w:rsidRDefault="00E6459F" w:rsidP="00586D3F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الموازنة المالية المقدرة للمشروع</w:t>
      </w:r>
    </w:p>
    <w:p w14:paraId="41FA3851" w14:textId="7C30F1D2" w:rsidR="002D51C8" w:rsidRPr="00586D3F" w:rsidRDefault="00586D3F" w:rsidP="00586D3F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  <w:r>
        <w:rPr>
          <w:rFonts w:ascii="Tajawal" w:eastAsia="Traditional Arabic" w:hAnsi="Tajawal" w:cs="Tajawal"/>
          <w:b/>
        </w:rPr>
        <w:t>199.500</w:t>
      </w:r>
      <w:r w:rsidR="00EE20F2" w:rsidRPr="00F57B28">
        <w:rPr>
          <w:rFonts w:ascii="Tajawal" w:eastAsia="Traditional Arabic" w:hAnsi="Tajawal" w:cs="Tajawal"/>
          <w:b/>
          <w:rtl/>
        </w:rPr>
        <w:t>ريال سعودي</w:t>
      </w:r>
      <w:r w:rsidR="005E18B6" w:rsidRPr="00F57B28">
        <w:rPr>
          <w:rFonts w:ascii="Tajawal" w:eastAsia="Traditional Arabic" w:hAnsi="Tajawal" w:cs="Tajawal"/>
          <w:b/>
          <w:rtl/>
        </w:rPr>
        <w:t>.</w:t>
      </w:r>
    </w:p>
    <w:p w14:paraId="4B368112" w14:textId="77777777" w:rsidR="00AA7A65" w:rsidRPr="00F57B28" w:rsidRDefault="00E6459F" w:rsidP="002D51C8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مدير المشروع:</w:t>
      </w:r>
    </w:p>
    <w:p w14:paraId="0E92378E" w14:textId="1D1EA057" w:rsidR="002D51C8" w:rsidRPr="00F57B28" w:rsidRDefault="00E6459F" w:rsidP="00B64FEC">
      <w:pPr>
        <w:spacing w:after="480"/>
        <w:rPr>
          <w:rFonts w:ascii="Tajawal" w:eastAsia="Traditional Arabic" w:hAnsi="Tajawal" w:cs="Tajawal"/>
          <w:b/>
        </w:rPr>
      </w:pPr>
      <w:r w:rsidRPr="00F57B28">
        <w:rPr>
          <w:rFonts w:ascii="Tajawal" w:eastAsia="Traditional Arabic" w:hAnsi="Tajawal" w:cs="Tajawal"/>
          <w:b/>
          <w:rtl/>
        </w:rPr>
        <w:t>ينفذ تحت إدارة قسم البرامج والمشاريع بجمعية قمم الشبابية</w:t>
      </w:r>
      <w:r w:rsidR="00981AF0" w:rsidRPr="00F57B28">
        <w:rPr>
          <w:rFonts w:ascii="Tajawal" w:eastAsia="Traditional Arabic" w:hAnsi="Tajawal" w:cs="Tajawal"/>
          <w:b/>
          <w:rtl/>
        </w:rPr>
        <w:t>.</w:t>
      </w:r>
    </w:p>
    <w:p w14:paraId="4B1B22AF" w14:textId="77777777" w:rsidR="00AA7A65" w:rsidRPr="00F57B28" w:rsidRDefault="00E6459F" w:rsidP="002D51C8">
      <w:pPr>
        <w:spacing w:after="0" w:line="240" w:lineRule="auto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رعاة وشركاء المشروع:</w:t>
      </w:r>
    </w:p>
    <w:p w14:paraId="6B0E6252" w14:textId="665ECB04" w:rsidR="00AA7A65" w:rsidRPr="00F57B28" w:rsidRDefault="00E6459F" w:rsidP="00981AF0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jawal" w:eastAsia="Traditional Arabic" w:hAnsi="Tajawal" w:cs="Tajawal"/>
          <w:b/>
          <w:color w:val="000000"/>
        </w:rPr>
      </w:pPr>
      <w:r w:rsidRPr="00F57B28">
        <w:rPr>
          <w:rFonts w:ascii="Tajawal" w:eastAsia="Traditional Arabic" w:hAnsi="Tajawal" w:cs="Tajawal"/>
          <w:b/>
          <w:color w:val="000000"/>
          <w:rtl/>
        </w:rPr>
        <w:t>جمعية قمم الشبابية (مالك ومنفذ المشروع).</w:t>
      </w:r>
    </w:p>
    <w:p w14:paraId="5D9F3A02" w14:textId="4E41A2F0" w:rsidR="00EE20F2" w:rsidRPr="00F57B28" w:rsidRDefault="00EE20F2" w:rsidP="00981AF0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jawal" w:eastAsia="Traditional Arabic" w:hAnsi="Tajawal" w:cs="Tajawal"/>
          <w:b/>
          <w:color w:val="000000"/>
        </w:rPr>
      </w:pPr>
      <w:r w:rsidRPr="00F57B28">
        <w:rPr>
          <w:rFonts w:ascii="Tajawal" w:eastAsia="Traditional Arabic" w:hAnsi="Tajawal" w:cs="Tajawal"/>
          <w:b/>
          <w:color w:val="000000"/>
          <w:rtl/>
        </w:rPr>
        <w:t>الجهات المانحة – التجار – التبرعات المباشرة.</w:t>
      </w:r>
    </w:p>
    <w:p w14:paraId="5842405E" w14:textId="77777777" w:rsidR="00981AF0" w:rsidRPr="00F57B28" w:rsidRDefault="00E6459F" w:rsidP="00981AF0">
      <w:pPr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  <w:r w:rsidRPr="00F57B28">
        <w:rPr>
          <w:rFonts w:ascii="Tajawal" w:eastAsia="Traditional Arabic" w:hAnsi="Tajawal" w:cs="Tajawal"/>
          <w:b/>
          <w:color w:val="FF0000"/>
          <w:sz w:val="28"/>
          <w:szCs w:val="28"/>
        </w:rPr>
        <w:t xml:space="preserve"> </w:t>
      </w:r>
    </w:p>
    <w:p w14:paraId="6918AA50" w14:textId="77777777" w:rsidR="00981AF0" w:rsidRPr="00F57B28" w:rsidRDefault="00981AF0">
      <w:pPr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br w:type="page"/>
      </w:r>
    </w:p>
    <w:p w14:paraId="07CAA470" w14:textId="77777777" w:rsidR="000458E2" w:rsidRPr="00F57B28" w:rsidRDefault="000458E2" w:rsidP="00981AF0">
      <w:pPr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</w:p>
    <w:p w14:paraId="68B95FF0" w14:textId="77777777" w:rsidR="000458E2" w:rsidRDefault="000458E2" w:rsidP="00981AF0">
      <w:pPr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</w:p>
    <w:p w14:paraId="354B377D" w14:textId="77777777" w:rsidR="00586D3F" w:rsidRPr="00F57B28" w:rsidRDefault="00586D3F" w:rsidP="00981AF0">
      <w:pPr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</w:p>
    <w:p w14:paraId="6DF7CD8A" w14:textId="0534F7CD" w:rsidR="005953EE" w:rsidRPr="00F57B28" w:rsidRDefault="005953EE" w:rsidP="00981AF0">
      <w:pPr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أنشطة المشروع:</w:t>
      </w:r>
    </w:p>
    <w:tbl>
      <w:tblPr>
        <w:tblStyle w:val="ad"/>
        <w:bidiVisual/>
        <w:tblW w:w="8654" w:type="dxa"/>
        <w:jc w:val="center"/>
        <w:tblLook w:val="04A0" w:firstRow="1" w:lastRow="0" w:firstColumn="1" w:lastColumn="0" w:noHBand="0" w:noVBand="1"/>
      </w:tblPr>
      <w:tblGrid>
        <w:gridCol w:w="471"/>
        <w:gridCol w:w="2401"/>
        <w:gridCol w:w="5782"/>
      </w:tblGrid>
      <w:tr w:rsidR="00D96092" w:rsidRPr="00F57B28" w14:paraId="07FC78BE" w14:textId="77777777" w:rsidTr="00D96092">
        <w:trPr>
          <w:jc w:val="center"/>
        </w:trPr>
        <w:tc>
          <w:tcPr>
            <w:tcW w:w="471" w:type="dxa"/>
            <w:shd w:val="clear" w:color="auto" w:fill="FFE599" w:themeFill="accent4" w:themeFillTint="66"/>
            <w:vAlign w:val="center"/>
          </w:tcPr>
          <w:p w14:paraId="4BCCF7B3" w14:textId="67DD2557" w:rsidR="00D96092" w:rsidRPr="00F57B28" w:rsidRDefault="00D96092" w:rsidP="00760706">
            <w:pPr>
              <w:jc w:val="center"/>
              <w:rPr>
                <w:rFonts w:ascii="Tajawal" w:eastAsia="Traditional Arabic" w:hAnsi="Tajawal" w:cs="Tajawal"/>
                <w:b/>
                <w:color w:val="FF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  <w:t>م</w:t>
            </w:r>
          </w:p>
        </w:tc>
        <w:tc>
          <w:tcPr>
            <w:tcW w:w="2401" w:type="dxa"/>
            <w:shd w:val="clear" w:color="auto" w:fill="FFE599" w:themeFill="accent4" w:themeFillTint="66"/>
            <w:vAlign w:val="center"/>
          </w:tcPr>
          <w:p w14:paraId="11477821" w14:textId="29EE6EAC" w:rsidR="00D96092" w:rsidRPr="00F57B28" w:rsidRDefault="00D96092" w:rsidP="00760706">
            <w:pPr>
              <w:jc w:val="center"/>
              <w:rPr>
                <w:rFonts w:ascii="Tajawal" w:eastAsia="Traditional Arabic" w:hAnsi="Tajawal" w:cs="Tajawal"/>
                <w:b/>
                <w:color w:val="FF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  <w:t>النشاط</w:t>
            </w:r>
          </w:p>
        </w:tc>
        <w:tc>
          <w:tcPr>
            <w:tcW w:w="5782" w:type="dxa"/>
            <w:shd w:val="clear" w:color="auto" w:fill="FFE599" w:themeFill="accent4" w:themeFillTint="66"/>
            <w:vAlign w:val="center"/>
          </w:tcPr>
          <w:p w14:paraId="7DD84541" w14:textId="3B187DD3" w:rsidR="00D96092" w:rsidRPr="00F57B28" w:rsidRDefault="00D96092" w:rsidP="00760706">
            <w:pPr>
              <w:jc w:val="center"/>
              <w:rPr>
                <w:rFonts w:ascii="Tajawal" w:eastAsia="Traditional Arabic" w:hAnsi="Tajawal" w:cs="Tajawal"/>
                <w:b/>
                <w:color w:val="FF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  <w:t>المخرج / المحصلة / الأثر</w:t>
            </w:r>
          </w:p>
        </w:tc>
      </w:tr>
      <w:tr w:rsidR="00D96092" w:rsidRPr="00F57B28" w14:paraId="0A922388" w14:textId="77777777" w:rsidTr="00D96092">
        <w:trPr>
          <w:jc w:val="center"/>
        </w:trPr>
        <w:tc>
          <w:tcPr>
            <w:tcW w:w="471" w:type="dxa"/>
            <w:vAlign w:val="center"/>
          </w:tcPr>
          <w:p w14:paraId="19164C75" w14:textId="18D30634" w:rsidR="00D96092" w:rsidRPr="00F57B28" w:rsidRDefault="00D96092" w:rsidP="00760706">
            <w:pPr>
              <w:jc w:val="center"/>
              <w:rPr>
                <w:rFonts w:ascii="Tajawal" w:eastAsia="Traditional Arabic" w:hAnsi="Tajawal" w:cs="Tajawal"/>
                <w:b/>
                <w:color w:val="FF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401" w:type="dxa"/>
            <w:vAlign w:val="center"/>
          </w:tcPr>
          <w:p w14:paraId="077FE193" w14:textId="44E0975B" w:rsidR="00D96092" w:rsidRPr="00F57B28" w:rsidRDefault="00D96092" w:rsidP="00760706">
            <w:pPr>
              <w:jc w:val="center"/>
              <w:rPr>
                <w:rFonts w:ascii="Tajawal" w:eastAsia="Traditional Arabic" w:hAnsi="Tajawal" w:cs="Tajawal"/>
                <w:b/>
                <w:color w:val="FF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  <w:t>الإعداد العام</w:t>
            </w:r>
          </w:p>
        </w:tc>
        <w:tc>
          <w:tcPr>
            <w:tcW w:w="5782" w:type="dxa"/>
            <w:vAlign w:val="center"/>
          </w:tcPr>
          <w:p w14:paraId="75AB16EF" w14:textId="77777777" w:rsidR="00D96092" w:rsidRPr="00F57B28" w:rsidRDefault="00D96092" w:rsidP="00981AF0">
            <w:pPr>
              <w:pStyle w:val="a4"/>
              <w:numPr>
                <w:ilvl w:val="0"/>
                <w:numId w:val="11"/>
              </w:numPr>
              <w:rPr>
                <w:rFonts w:ascii="Tajawal" w:eastAsia="Traditional Arabic" w:hAnsi="Tajawal" w:cs="Tajawal"/>
                <w:b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sz w:val="24"/>
                <w:szCs w:val="24"/>
                <w:rtl/>
              </w:rPr>
              <w:t xml:space="preserve">التعاقد مع فريق العمل </w:t>
            </w:r>
          </w:p>
          <w:p w14:paraId="550FFCF9" w14:textId="77777777" w:rsidR="00D96092" w:rsidRPr="00F57B28" w:rsidRDefault="00D96092" w:rsidP="00981AF0">
            <w:pPr>
              <w:pStyle w:val="a4"/>
              <w:numPr>
                <w:ilvl w:val="0"/>
                <w:numId w:val="11"/>
              </w:numPr>
              <w:rPr>
                <w:rFonts w:ascii="Tajawal" w:eastAsia="Traditional Arabic" w:hAnsi="Tajawal" w:cs="Tajawal"/>
                <w:b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sz w:val="24"/>
                <w:szCs w:val="24"/>
                <w:rtl/>
              </w:rPr>
              <w:t xml:space="preserve">التعاقد مع الإذاعة </w:t>
            </w:r>
          </w:p>
          <w:p w14:paraId="5F8AA559" w14:textId="77777777" w:rsidR="00D96092" w:rsidRPr="00F57B28" w:rsidRDefault="00D96092" w:rsidP="00981AF0">
            <w:pPr>
              <w:pStyle w:val="a4"/>
              <w:numPr>
                <w:ilvl w:val="0"/>
                <w:numId w:val="11"/>
              </w:numPr>
              <w:rPr>
                <w:rFonts w:ascii="Tajawal" w:eastAsia="Traditional Arabic" w:hAnsi="Tajawal" w:cs="Tajawal"/>
                <w:b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sz w:val="24"/>
                <w:szCs w:val="24"/>
                <w:rtl/>
              </w:rPr>
              <w:t xml:space="preserve">اعداد الحلقات </w:t>
            </w:r>
          </w:p>
          <w:p w14:paraId="4FFD794D" w14:textId="2FB4F8A3" w:rsidR="00D96092" w:rsidRPr="00F57B28" w:rsidRDefault="00D96092" w:rsidP="00981AF0">
            <w:pPr>
              <w:pStyle w:val="a4"/>
              <w:numPr>
                <w:ilvl w:val="0"/>
                <w:numId w:val="11"/>
              </w:numPr>
              <w:rPr>
                <w:rFonts w:ascii="Tajawal" w:eastAsia="Traditional Arabic" w:hAnsi="Tajawal" w:cs="Tajawal"/>
                <w:b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sz w:val="24"/>
                <w:szCs w:val="24"/>
                <w:rtl/>
              </w:rPr>
              <w:t>اعداد البرومو</w:t>
            </w:r>
          </w:p>
        </w:tc>
      </w:tr>
      <w:tr w:rsidR="008F2A34" w:rsidRPr="00F57B28" w14:paraId="66E4DAEF" w14:textId="77777777" w:rsidTr="00D96092">
        <w:trPr>
          <w:jc w:val="center"/>
        </w:trPr>
        <w:tc>
          <w:tcPr>
            <w:tcW w:w="471" w:type="dxa"/>
            <w:vAlign w:val="center"/>
          </w:tcPr>
          <w:p w14:paraId="7E689B26" w14:textId="3F688F57" w:rsidR="008F2A34" w:rsidRPr="00F57B28" w:rsidRDefault="008F2A34" w:rsidP="008F2A34">
            <w:pPr>
              <w:jc w:val="center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401" w:type="dxa"/>
            <w:vAlign w:val="center"/>
          </w:tcPr>
          <w:p w14:paraId="0E150129" w14:textId="70832149" w:rsidR="008F2A34" w:rsidRPr="00F57B28" w:rsidRDefault="008F2A34" w:rsidP="008F2A34">
            <w:pPr>
              <w:jc w:val="center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  <w:t xml:space="preserve">تنفيذ الحلقات </w:t>
            </w:r>
          </w:p>
        </w:tc>
        <w:tc>
          <w:tcPr>
            <w:tcW w:w="5782" w:type="dxa"/>
            <w:vAlign w:val="center"/>
          </w:tcPr>
          <w:p w14:paraId="56DA3B37" w14:textId="5F4896EB" w:rsidR="008F2A34" w:rsidRPr="00F57B28" w:rsidRDefault="008F2A34" w:rsidP="008F2A34">
            <w:pPr>
              <w:pStyle w:val="a4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الوصول لأكثر من </w:t>
            </w:r>
            <w:r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>1000.000</w:t>
            </w: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 شاب وفتاة</w:t>
            </w:r>
          </w:p>
        </w:tc>
      </w:tr>
      <w:tr w:rsidR="008F2A34" w:rsidRPr="00F57B28" w14:paraId="19BA0773" w14:textId="77777777" w:rsidTr="00D96092">
        <w:trPr>
          <w:jc w:val="center"/>
        </w:trPr>
        <w:tc>
          <w:tcPr>
            <w:tcW w:w="471" w:type="dxa"/>
            <w:vAlign w:val="center"/>
          </w:tcPr>
          <w:p w14:paraId="653215B4" w14:textId="294FCDAE" w:rsidR="008F2A34" w:rsidRPr="00F57B28" w:rsidRDefault="008F2A34" w:rsidP="008F2A34">
            <w:pPr>
              <w:jc w:val="center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2401" w:type="dxa"/>
            <w:vAlign w:val="center"/>
          </w:tcPr>
          <w:p w14:paraId="4D77805E" w14:textId="1CB2CF8A" w:rsidR="008F2A34" w:rsidRPr="00F57B28" w:rsidRDefault="008F2A34" w:rsidP="008F2A34">
            <w:pPr>
              <w:jc w:val="center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  <w:t>تنفيذ أنشطة المسابقات</w:t>
            </w:r>
          </w:p>
        </w:tc>
        <w:tc>
          <w:tcPr>
            <w:tcW w:w="5782" w:type="dxa"/>
            <w:vAlign w:val="center"/>
          </w:tcPr>
          <w:p w14:paraId="7C847827" w14:textId="12D0A52C" w:rsidR="008F2A34" w:rsidRPr="00F57B28" w:rsidRDefault="008F2A34" w:rsidP="008F2A34">
            <w:pPr>
              <w:pStyle w:val="a4"/>
              <w:numPr>
                <w:ilvl w:val="0"/>
                <w:numId w:val="12"/>
              </w:numPr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مسابقة توعوية بمسارات قيمية يتم الحث فيها على التخلق بصفات إيجابية حميدة</w:t>
            </w:r>
          </w:p>
        </w:tc>
      </w:tr>
      <w:tr w:rsidR="00272303" w:rsidRPr="00F57B28" w14:paraId="1B439E96" w14:textId="77777777" w:rsidTr="00D96092">
        <w:trPr>
          <w:jc w:val="center"/>
        </w:trPr>
        <w:tc>
          <w:tcPr>
            <w:tcW w:w="471" w:type="dxa"/>
            <w:vAlign w:val="center"/>
          </w:tcPr>
          <w:p w14:paraId="51610FE4" w14:textId="6337B1B4" w:rsidR="00272303" w:rsidRPr="00F57B28" w:rsidRDefault="00272303" w:rsidP="00272303">
            <w:pPr>
              <w:jc w:val="center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2401" w:type="dxa"/>
            <w:vAlign w:val="center"/>
          </w:tcPr>
          <w:p w14:paraId="13AB7379" w14:textId="0153187A" w:rsidR="00272303" w:rsidRPr="00F57B28" w:rsidRDefault="00272303" w:rsidP="00272303">
            <w:pPr>
              <w:jc w:val="center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  <w:rtl/>
              </w:rPr>
              <w:t>إغلاق المشروع</w:t>
            </w:r>
          </w:p>
        </w:tc>
        <w:tc>
          <w:tcPr>
            <w:tcW w:w="5782" w:type="dxa"/>
            <w:vAlign w:val="center"/>
          </w:tcPr>
          <w:p w14:paraId="3379B409" w14:textId="2E9F6954" w:rsidR="00272303" w:rsidRPr="00F57B28" w:rsidRDefault="00272303" w:rsidP="00272303">
            <w:pPr>
              <w:pStyle w:val="a4"/>
              <w:numPr>
                <w:ilvl w:val="0"/>
                <w:numId w:val="12"/>
              </w:numPr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تقرير ختامي للمشروع </w:t>
            </w:r>
          </w:p>
        </w:tc>
      </w:tr>
    </w:tbl>
    <w:p w14:paraId="54984BC6" w14:textId="77777777" w:rsidR="005850C8" w:rsidRPr="00F57B28" w:rsidRDefault="005850C8" w:rsidP="00753307">
      <w:pPr>
        <w:rPr>
          <w:rFonts w:ascii="Tajawal" w:eastAsia="Traditional Arabic" w:hAnsi="Tajawal" w:cs="Tajawal"/>
          <w:b/>
          <w:color w:val="FF0000"/>
          <w:sz w:val="4"/>
          <w:szCs w:val="4"/>
          <w:rtl/>
        </w:rPr>
      </w:pPr>
    </w:p>
    <w:p w14:paraId="06D7D641" w14:textId="77777777" w:rsidR="005850C8" w:rsidRDefault="005850C8" w:rsidP="008605F4">
      <w:pPr>
        <w:rPr>
          <w:rFonts w:ascii="Tajawal" w:eastAsia="Traditional Arabic" w:hAnsi="Tajawal" w:cs="Tajawal"/>
          <w:b/>
          <w:color w:val="FF0000"/>
          <w:sz w:val="4"/>
          <w:szCs w:val="4"/>
          <w:rtl/>
        </w:rPr>
      </w:pPr>
    </w:p>
    <w:p w14:paraId="08269C74" w14:textId="77777777" w:rsidR="00586D3F" w:rsidRPr="00F57B28" w:rsidRDefault="00586D3F" w:rsidP="008605F4">
      <w:pPr>
        <w:rPr>
          <w:rFonts w:ascii="Tajawal" w:eastAsia="Traditional Arabic" w:hAnsi="Tajawal" w:cs="Tajawal"/>
          <w:b/>
          <w:color w:val="FF0000"/>
          <w:sz w:val="4"/>
          <w:szCs w:val="4"/>
          <w:rtl/>
        </w:rPr>
      </w:pPr>
    </w:p>
    <w:p w14:paraId="11651FE1" w14:textId="0415900C" w:rsidR="00AA7A65" w:rsidRPr="00F57B28" w:rsidRDefault="00E6459F" w:rsidP="00464EF6">
      <w:pPr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مؤشرات نجاح المشروع على مستوى النتائج القريبة:</w:t>
      </w:r>
    </w:p>
    <w:tbl>
      <w:tblPr>
        <w:tblStyle w:val="a9"/>
        <w:tblpPr w:leftFromText="181" w:rightFromText="181" w:vertAnchor="text" w:horzAnchor="margin" w:tblpXSpec="center" w:tblpY="1"/>
        <w:bidiVisual/>
        <w:tblW w:w="1105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60"/>
        <w:gridCol w:w="4677"/>
        <w:gridCol w:w="3110"/>
        <w:gridCol w:w="2407"/>
      </w:tblGrid>
      <w:tr w:rsidR="00AA7A65" w:rsidRPr="00F57B28" w14:paraId="13BFAF3E" w14:textId="77777777" w:rsidTr="001E4E2F">
        <w:trPr>
          <w:trHeight w:val="276"/>
        </w:trPr>
        <w:tc>
          <w:tcPr>
            <w:tcW w:w="860" w:type="dxa"/>
            <w:shd w:val="clear" w:color="auto" w:fill="FFE599" w:themeFill="accent4" w:themeFillTint="66"/>
            <w:vAlign w:val="center"/>
          </w:tcPr>
          <w:p w14:paraId="6F84B002" w14:textId="77777777" w:rsidR="00AA7A65" w:rsidRPr="00F57B28" w:rsidRDefault="00E6459F" w:rsidP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4677" w:type="dxa"/>
            <w:shd w:val="clear" w:color="auto" w:fill="FFE599" w:themeFill="accent4" w:themeFillTint="66"/>
            <w:vAlign w:val="center"/>
          </w:tcPr>
          <w:p w14:paraId="5061428C" w14:textId="31ED37D7" w:rsidR="00AA7A65" w:rsidRPr="00F57B28" w:rsidRDefault="00E6459F" w:rsidP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المؤشر</w:t>
            </w:r>
          </w:p>
        </w:tc>
        <w:tc>
          <w:tcPr>
            <w:tcW w:w="3110" w:type="dxa"/>
            <w:shd w:val="clear" w:color="auto" w:fill="FFE599" w:themeFill="accent4" w:themeFillTint="66"/>
            <w:vAlign w:val="center"/>
          </w:tcPr>
          <w:p w14:paraId="3E42DE95" w14:textId="77777777" w:rsidR="00AA7A65" w:rsidRPr="00F57B28" w:rsidRDefault="00E6459F" w:rsidP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المستهدف</w:t>
            </w:r>
          </w:p>
        </w:tc>
        <w:tc>
          <w:tcPr>
            <w:tcW w:w="2407" w:type="dxa"/>
            <w:shd w:val="clear" w:color="auto" w:fill="FFE599" w:themeFill="accent4" w:themeFillTint="66"/>
            <w:vAlign w:val="center"/>
          </w:tcPr>
          <w:p w14:paraId="2661DF49" w14:textId="77777777" w:rsidR="00AA7A65" w:rsidRPr="00F57B28" w:rsidRDefault="00E6459F" w:rsidP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مصدر التحقق</w:t>
            </w:r>
          </w:p>
        </w:tc>
      </w:tr>
      <w:tr w:rsidR="00F57B28" w:rsidRPr="00F57B28" w14:paraId="2915C07D" w14:textId="77777777" w:rsidTr="001E4E2F">
        <w:trPr>
          <w:trHeight w:val="276"/>
        </w:trPr>
        <w:tc>
          <w:tcPr>
            <w:tcW w:w="860" w:type="dxa"/>
            <w:shd w:val="clear" w:color="auto" w:fill="auto"/>
            <w:vAlign w:val="center"/>
          </w:tcPr>
          <w:p w14:paraId="3BB28815" w14:textId="12FEDC00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B1B6E10" w14:textId="77777777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عدد القيم المراد توعية الشباب بها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765A2CE2" w14:textId="5B87A25F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6 قيم رئيسية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C3BB183" w14:textId="0EC54959" w:rsidR="00F57B28" w:rsidRPr="00F57B28" w:rsidRDefault="00F57B28" w:rsidP="00F57B28">
            <w:pPr>
              <w:spacing w:after="0" w:line="276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نموذج عمل القيم</w:t>
            </w:r>
          </w:p>
        </w:tc>
      </w:tr>
      <w:tr w:rsidR="00F57B28" w:rsidRPr="00F57B28" w14:paraId="2E400560" w14:textId="77777777" w:rsidTr="001E4E2F">
        <w:trPr>
          <w:trHeight w:val="276"/>
        </w:trPr>
        <w:tc>
          <w:tcPr>
            <w:tcW w:w="860" w:type="dxa"/>
            <w:shd w:val="clear" w:color="auto" w:fill="auto"/>
            <w:vAlign w:val="center"/>
          </w:tcPr>
          <w:p w14:paraId="6076430A" w14:textId="564AB5F4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3F6B62B" w14:textId="0B2103EE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عدد الشراكات </w:t>
            </w:r>
            <w:r w:rsidR="001E4E2F"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 xml:space="preserve">مع الإذاعات 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AB759CD" w14:textId="2FA287AB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لا يقل عن </w:t>
            </w:r>
            <w:r w:rsidR="001E4E2F"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 xml:space="preserve">شراكتين </w:t>
            </w: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6FCE092" w14:textId="28020EBC" w:rsidR="00F57B28" w:rsidRPr="00F57B28" w:rsidRDefault="00F57B28" w:rsidP="00F5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عقد الشراكة </w:t>
            </w:r>
          </w:p>
        </w:tc>
      </w:tr>
      <w:tr w:rsidR="00F57B28" w:rsidRPr="00F57B28" w14:paraId="1F400743" w14:textId="77777777" w:rsidTr="001E4E2F">
        <w:trPr>
          <w:trHeight w:val="276"/>
        </w:trPr>
        <w:tc>
          <w:tcPr>
            <w:tcW w:w="860" w:type="dxa"/>
            <w:shd w:val="clear" w:color="auto" w:fill="auto"/>
            <w:vAlign w:val="center"/>
          </w:tcPr>
          <w:p w14:paraId="39D6BA14" w14:textId="0B333633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DAD7597" w14:textId="4F2AA088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عدد الحلقات </w:t>
            </w:r>
            <w:r w:rsidR="000E58FF"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 xml:space="preserve">الصوتية 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02852A61" w14:textId="25065A94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25 حلقة 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9B77CEA" w14:textId="625ADEA0" w:rsidR="00F57B28" w:rsidRPr="00F57B28" w:rsidRDefault="00F57B28" w:rsidP="00F5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 xml:space="preserve">ملف الحلقات </w:t>
            </w:r>
          </w:p>
        </w:tc>
      </w:tr>
      <w:tr w:rsidR="00F57B28" w:rsidRPr="00F57B28" w14:paraId="1C2F6F39" w14:textId="77777777" w:rsidTr="001E4E2F">
        <w:trPr>
          <w:trHeight w:val="276"/>
        </w:trPr>
        <w:tc>
          <w:tcPr>
            <w:tcW w:w="860" w:type="dxa"/>
            <w:shd w:val="clear" w:color="auto" w:fill="auto"/>
            <w:vAlign w:val="center"/>
          </w:tcPr>
          <w:p w14:paraId="04B36082" w14:textId="46B2ECDD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08A185E" w14:textId="4DDB0165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عدد المشاهدات للحلقات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7CD5B060" w14:textId="6BF192A3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>1</w:t>
            </w:r>
            <w:r w:rsidR="000E58FF"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>0</w:t>
            </w:r>
            <w:r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>00.000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CDC582D" w14:textId="41142C46" w:rsidR="00F57B28" w:rsidRPr="00F57B28" w:rsidRDefault="00F57B28" w:rsidP="00F5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 xml:space="preserve">تقرير الإذاعة </w:t>
            </w:r>
          </w:p>
        </w:tc>
      </w:tr>
      <w:tr w:rsidR="00F57B28" w:rsidRPr="00F57B28" w14:paraId="3B3E1106" w14:textId="77777777" w:rsidTr="001E4E2F">
        <w:trPr>
          <w:trHeight w:val="276"/>
        </w:trPr>
        <w:tc>
          <w:tcPr>
            <w:tcW w:w="860" w:type="dxa"/>
            <w:shd w:val="clear" w:color="auto" w:fill="auto"/>
            <w:vAlign w:val="center"/>
          </w:tcPr>
          <w:p w14:paraId="1CA1DE75" w14:textId="5935A5D0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8DFFAEF" w14:textId="2D1273BC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عدد المسابقات 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3AA60CB" w14:textId="252CF629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25 مسابقة 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A50078B" w14:textId="69BD582D" w:rsidR="00F57B28" w:rsidRPr="00F57B28" w:rsidRDefault="00F57B28" w:rsidP="00F5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 xml:space="preserve">روابط المسابقات </w:t>
            </w:r>
          </w:p>
        </w:tc>
      </w:tr>
      <w:tr w:rsidR="00F57B28" w:rsidRPr="00F57B28" w14:paraId="36A9E4BF" w14:textId="77777777" w:rsidTr="001E4E2F">
        <w:trPr>
          <w:trHeight w:val="276"/>
        </w:trPr>
        <w:tc>
          <w:tcPr>
            <w:tcW w:w="860" w:type="dxa"/>
            <w:shd w:val="clear" w:color="auto" w:fill="auto"/>
            <w:vAlign w:val="center"/>
          </w:tcPr>
          <w:p w14:paraId="7FDFB488" w14:textId="2EA685A8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41DBAF8" w14:textId="35E10FB5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عدد المشاركين في المسابقات 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439A95C8" w14:textId="37A7799F" w:rsidR="00F57B28" w:rsidRPr="00F57B28" w:rsidRDefault="00F57B28" w:rsidP="00F57B2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3000 مشارك 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C7103C2" w14:textId="1BB12C2A" w:rsidR="00F57B28" w:rsidRPr="00F57B28" w:rsidRDefault="00F57B28" w:rsidP="00F5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sz w:val="24"/>
                <w:szCs w:val="24"/>
                <w:rtl/>
              </w:rPr>
              <w:t xml:space="preserve">تقارير رافد أو منصة جوجل </w:t>
            </w:r>
          </w:p>
        </w:tc>
      </w:tr>
    </w:tbl>
    <w:p w14:paraId="6DF7DDB3" w14:textId="239D8FE6" w:rsidR="007A670D" w:rsidRPr="00F57B28" w:rsidRDefault="007A670D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1893ECFB" w14:textId="77777777" w:rsidR="007A670D" w:rsidRPr="00F57B28" w:rsidRDefault="007A670D">
      <w:pPr>
        <w:rPr>
          <w:rFonts w:ascii="Tajawal" w:eastAsia="Traditional Arabic" w:hAnsi="Tajawal" w:cs="Tajawal"/>
          <w:b/>
          <w:color w:val="FF0000"/>
          <w:sz w:val="28"/>
          <w:szCs w:val="28"/>
        </w:rPr>
      </w:pPr>
    </w:p>
    <w:p w14:paraId="628E47C8" w14:textId="31F74895" w:rsidR="00417D29" w:rsidRDefault="00417D29" w:rsidP="00753307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0CF808B4" w14:textId="77777777" w:rsidR="00586D3F" w:rsidRDefault="00586D3F" w:rsidP="00753307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214FD41D" w14:textId="77777777" w:rsidR="00586D3F" w:rsidRDefault="00586D3F" w:rsidP="00753307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40009DAB" w14:textId="77777777" w:rsidR="00586D3F" w:rsidRDefault="00586D3F" w:rsidP="00753307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06D35A0B" w14:textId="77777777" w:rsidR="00586D3F" w:rsidRPr="00F57B28" w:rsidRDefault="00586D3F" w:rsidP="00753307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186ED2D1" w14:textId="77777777" w:rsidR="00417D29" w:rsidRPr="00F57B28" w:rsidRDefault="00417D29" w:rsidP="00EA1349">
      <w:pPr>
        <w:ind w:left="84"/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501625D3" w14:textId="3AEFBAF6" w:rsidR="00AA7A65" w:rsidRPr="00F57B28" w:rsidRDefault="00E6459F" w:rsidP="0012414A">
      <w:pPr>
        <w:ind w:left="-58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فرضيات المشروع:</w:t>
      </w:r>
    </w:p>
    <w:tbl>
      <w:tblPr>
        <w:tblStyle w:val="aa"/>
        <w:bidiVisual/>
        <w:tblW w:w="10487" w:type="dxa"/>
        <w:tblInd w:w="-1095" w:type="dxa"/>
        <w:tblLayout w:type="fixed"/>
        <w:tblLook w:val="0400" w:firstRow="0" w:lastRow="0" w:firstColumn="0" w:lastColumn="0" w:noHBand="0" w:noVBand="1"/>
      </w:tblPr>
      <w:tblGrid>
        <w:gridCol w:w="423"/>
        <w:gridCol w:w="4254"/>
        <w:gridCol w:w="1138"/>
        <w:gridCol w:w="988"/>
        <w:gridCol w:w="3684"/>
      </w:tblGrid>
      <w:tr w:rsidR="00AA7A65" w:rsidRPr="00F57B28" w14:paraId="3372C5BD" w14:textId="77777777" w:rsidTr="008116A3">
        <w:trPr>
          <w:trHeight w:val="276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7CB5DFF9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685E48DE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الفرضية (عنصر الخطورة)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041E5EC5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نسبة حدوثها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1C26512F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نسبة تأثيرها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05053299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8"/>
                <w:szCs w:val="28"/>
                <w:rtl/>
              </w:rPr>
              <w:t>حتى لا تحدث الفرضية سنقوم بعمل</w:t>
            </w:r>
          </w:p>
        </w:tc>
      </w:tr>
      <w:tr w:rsidR="00937F63" w:rsidRPr="00F57B28" w14:paraId="470EC1BE" w14:textId="77777777" w:rsidTr="008116A3">
        <w:trPr>
          <w:trHeight w:val="276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8B94D" w14:textId="77777777" w:rsidR="00937F63" w:rsidRPr="00F57B28" w:rsidRDefault="00937F63" w:rsidP="00937F63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9B06A" w14:textId="4CC440B2" w:rsidR="00937F63" w:rsidRPr="00F57B28" w:rsidRDefault="00937F63" w:rsidP="00937F63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ضعف تفاعل </w:t>
            </w:r>
            <w:r w:rsidR="005850C8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المستمعين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1AC80" w14:textId="5D9A9B83" w:rsidR="008116A3" w:rsidRPr="00F57B28" w:rsidRDefault="008116A3" w:rsidP="008116A3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40%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363BF" w14:textId="77777777" w:rsidR="00937F63" w:rsidRPr="00F57B28" w:rsidRDefault="00937F63" w:rsidP="00937F63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75%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6678A" w14:textId="2F39F54F" w:rsidR="00937F63" w:rsidRPr="00F57B28" w:rsidRDefault="005850C8" w:rsidP="00937F63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التعاقد مع قناة إذاعية متميزة</w:t>
            </w:r>
          </w:p>
        </w:tc>
      </w:tr>
      <w:tr w:rsidR="00AD5B6F" w:rsidRPr="00F57B28" w14:paraId="08CEED16" w14:textId="77777777" w:rsidTr="008116A3">
        <w:trPr>
          <w:trHeight w:val="276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B8119" w14:textId="77777777" w:rsidR="00AD5B6F" w:rsidRPr="00F57B28" w:rsidRDefault="00AD5B6F" w:rsidP="00AD5B6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46536" w14:textId="67256192" w:rsidR="00AD5B6F" w:rsidRPr="00F57B28" w:rsidRDefault="00AD5B6F" w:rsidP="00AD5B6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ضعف </w:t>
            </w:r>
            <w:r w:rsidR="00083076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الترويج والنشر الإعلامي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BAD3F" w14:textId="423E6F72" w:rsidR="00AD5B6F" w:rsidRPr="00F57B28" w:rsidRDefault="00AD5B6F" w:rsidP="00AD5B6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40%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2218D" w14:textId="51DE8F7E" w:rsidR="00AD5B6F" w:rsidRPr="00F57B28" w:rsidRDefault="00AD5B6F" w:rsidP="00AD5B6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70%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4FBD9" w14:textId="70B57A2E" w:rsidR="00083076" w:rsidRPr="00F57B28" w:rsidRDefault="00083076" w:rsidP="00AD5B6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إعداد خطة إعلامية قوية</w:t>
            </w:r>
          </w:p>
          <w:p w14:paraId="306E0BFE" w14:textId="416AF926" w:rsidR="00AD5B6F" w:rsidRPr="00F57B28" w:rsidRDefault="00AD5B6F" w:rsidP="00AD5B6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توسيع الإعلان</w:t>
            </w:r>
            <w:r w:rsidR="00083076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 والنشر الإعلامي</w:t>
            </w:r>
          </w:p>
        </w:tc>
      </w:tr>
      <w:tr w:rsidR="00AA7A65" w:rsidRPr="00F57B28" w14:paraId="58CC2443" w14:textId="77777777" w:rsidTr="008116A3">
        <w:trPr>
          <w:trHeight w:val="276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A285B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AE9D9" w14:textId="58A8AAAA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ضعف تفاعل </w:t>
            </w:r>
            <w:r w:rsidR="005850C8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المشارك في المسابقات </w:t>
            </w: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A0BEA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40%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7E0EE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70%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CEAE5" w14:textId="3670678C" w:rsidR="00AA7A65" w:rsidRPr="00F57B28" w:rsidRDefault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زيادة النشر والجوائز </w:t>
            </w:r>
          </w:p>
        </w:tc>
      </w:tr>
    </w:tbl>
    <w:p w14:paraId="2A980CB6" w14:textId="77777777" w:rsidR="00AA7A65" w:rsidRPr="00F57B28" w:rsidRDefault="00AA7A65">
      <w:pPr>
        <w:rPr>
          <w:rFonts w:ascii="Tajawal" w:eastAsia="Traditional Arabic" w:hAnsi="Tajawal" w:cs="Tajawal"/>
          <w:b/>
          <w:color w:val="FF0000"/>
          <w:sz w:val="28"/>
          <w:szCs w:val="28"/>
        </w:rPr>
      </w:pPr>
    </w:p>
    <w:p w14:paraId="262C6AF3" w14:textId="77777777" w:rsidR="00AA7A65" w:rsidRPr="00F57B28" w:rsidRDefault="00E6459F" w:rsidP="0012414A">
      <w:pPr>
        <w:ind w:left="-58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نتائج المشروع:</w:t>
      </w:r>
    </w:p>
    <w:tbl>
      <w:tblPr>
        <w:tblStyle w:val="ab"/>
        <w:bidiVisual/>
        <w:tblW w:w="98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2677"/>
        <w:gridCol w:w="2846"/>
        <w:gridCol w:w="1408"/>
      </w:tblGrid>
      <w:tr w:rsidR="00AA7A65" w:rsidRPr="00F57B28" w14:paraId="226B4F10" w14:textId="77777777" w:rsidTr="008116A3">
        <w:trPr>
          <w:trHeight w:val="301"/>
          <w:jc w:val="center"/>
        </w:trPr>
        <w:tc>
          <w:tcPr>
            <w:tcW w:w="2962" w:type="dxa"/>
            <w:shd w:val="clear" w:color="auto" w:fill="FFE599" w:themeFill="accent4" w:themeFillTint="66"/>
            <w:vAlign w:val="center"/>
          </w:tcPr>
          <w:p w14:paraId="110FB509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النتيجة</w:t>
            </w:r>
          </w:p>
        </w:tc>
        <w:tc>
          <w:tcPr>
            <w:tcW w:w="2677" w:type="dxa"/>
            <w:shd w:val="clear" w:color="auto" w:fill="FFE599" w:themeFill="accent4" w:themeFillTint="66"/>
            <w:vAlign w:val="center"/>
          </w:tcPr>
          <w:p w14:paraId="22A0DC0F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المؤشر</w:t>
            </w:r>
          </w:p>
        </w:tc>
        <w:tc>
          <w:tcPr>
            <w:tcW w:w="2846" w:type="dxa"/>
            <w:shd w:val="clear" w:color="auto" w:fill="FFE599" w:themeFill="accent4" w:themeFillTint="66"/>
            <w:vAlign w:val="center"/>
          </w:tcPr>
          <w:p w14:paraId="1026F15C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أدوات التحقق</w:t>
            </w:r>
          </w:p>
        </w:tc>
        <w:tc>
          <w:tcPr>
            <w:tcW w:w="1408" w:type="dxa"/>
            <w:shd w:val="clear" w:color="auto" w:fill="FFE599" w:themeFill="accent4" w:themeFillTint="66"/>
            <w:vAlign w:val="center"/>
          </w:tcPr>
          <w:p w14:paraId="41061BF5" w14:textId="77777777" w:rsidR="00AA7A65" w:rsidRPr="00F57B28" w:rsidRDefault="00E6459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الشخص المسؤول للمتابعة</w:t>
            </w:r>
          </w:p>
        </w:tc>
      </w:tr>
      <w:tr w:rsidR="00B1388B" w:rsidRPr="00F57B28" w14:paraId="756976A6" w14:textId="77777777" w:rsidTr="00760706">
        <w:trPr>
          <w:trHeight w:val="1266"/>
          <w:jc w:val="center"/>
        </w:trPr>
        <w:tc>
          <w:tcPr>
            <w:tcW w:w="2962" w:type="dxa"/>
            <w:shd w:val="clear" w:color="auto" w:fill="auto"/>
            <w:vAlign w:val="center"/>
          </w:tcPr>
          <w:p w14:paraId="09FA5D7E" w14:textId="77777777" w:rsidR="00B1388B" w:rsidRPr="00F57B28" w:rsidRDefault="00B1388B" w:rsidP="00811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تعزيز الوعي بأهمية الأخلاق وفضلها باستخدام أساليب تواصل جذابة وفعّالة.</w:t>
            </w:r>
          </w:p>
          <w:p w14:paraId="09C4D01D" w14:textId="1B2163C3" w:rsidR="00B1388B" w:rsidRPr="00F57B28" w:rsidRDefault="00B1388B" w:rsidP="00811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</w:p>
        </w:tc>
        <w:tc>
          <w:tcPr>
            <w:tcW w:w="2677" w:type="dxa"/>
            <w:vMerge w:val="restart"/>
            <w:shd w:val="clear" w:color="auto" w:fill="auto"/>
            <w:vAlign w:val="center"/>
          </w:tcPr>
          <w:p w14:paraId="07DE6B7E" w14:textId="461D5660" w:rsidR="00B1388B" w:rsidRPr="00F57B28" w:rsidRDefault="008116A3" w:rsidP="008116A3">
            <w:pPr>
              <w:spacing w:after="0" w:line="240" w:lineRule="auto"/>
              <w:jc w:val="highKashida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-</w:t>
            </w:r>
            <w:r w:rsidR="00F32FE1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تحقق الأهداف القريبة بنسبة 70% على الأقل</w:t>
            </w:r>
          </w:p>
          <w:p w14:paraId="04D33BA7" w14:textId="77777777" w:rsidR="00F32FE1" w:rsidRPr="00F57B28" w:rsidRDefault="00F32FE1" w:rsidP="008116A3">
            <w:pPr>
              <w:spacing w:after="0" w:line="240" w:lineRule="auto"/>
              <w:jc w:val="highKashida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</w:pPr>
          </w:p>
          <w:p w14:paraId="2168AD67" w14:textId="77777777" w:rsidR="00B1388B" w:rsidRPr="00F57B28" w:rsidRDefault="00B1388B" w:rsidP="005850C8">
            <w:pPr>
              <w:spacing w:after="0" w:line="240" w:lineRule="auto"/>
              <w:jc w:val="highKashida"/>
              <w:rPr>
                <w:rFonts w:ascii="Tajawal" w:eastAsia="Traditional Arabic" w:hAnsi="Tajawal" w:cs="Tajawal"/>
                <w:b/>
                <w:color w:val="000000"/>
              </w:rPr>
            </w:pPr>
          </w:p>
        </w:tc>
        <w:tc>
          <w:tcPr>
            <w:tcW w:w="2846" w:type="dxa"/>
            <w:vMerge w:val="restart"/>
            <w:shd w:val="clear" w:color="auto" w:fill="auto"/>
            <w:vAlign w:val="center"/>
          </w:tcPr>
          <w:p w14:paraId="662EBBEE" w14:textId="6FB669C3" w:rsidR="00B1388B" w:rsidRPr="00F57B28" w:rsidRDefault="008116A3" w:rsidP="008116A3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-</w:t>
            </w:r>
            <w:r w:rsidR="00F32FE1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تحليل نتائج</w:t>
            </w: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 xml:space="preserve"> </w:t>
            </w:r>
            <w:r w:rsidR="00F32FE1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المشروع</w:t>
            </w:r>
          </w:p>
          <w:p w14:paraId="47D10363" w14:textId="5900831C" w:rsidR="00F32FE1" w:rsidRPr="00F57B28" w:rsidRDefault="00F32FE1" w:rsidP="008116A3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</w:p>
        </w:tc>
        <w:tc>
          <w:tcPr>
            <w:tcW w:w="1408" w:type="dxa"/>
            <w:vMerge w:val="restart"/>
            <w:shd w:val="clear" w:color="auto" w:fill="auto"/>
            <w:vAlign w:val="center"/>
          </w:tcPr>
          <w:p w14:paraId="387BC4EE" w14:textId="77777777" w:rsidR="00B1388B" w:rsidRPr="00F57B28" w:rsidRDefault="00B1388B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</w:p>
          <w:p w14:paraId="7F3EC1BD" w14:textId="73B5DF0D" w:rsidR="00B1388B" w:rsidRPr="00F57B28" w:rsidRDefault="008116A3" w:rsidP="008116A3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-</w:t>
            </w:r>
            <w:r w:rsidR="00B1388B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مكتب البرامج والمشاريع</w:t>
            </w:r>
          </w:p>
          <w:p w14:paraId="259B635A" w14:textId="77777777" w:rsidR="00B1388B" w:rsidRPr="00F57B28" w:rsidRDefault="00B1388B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</w:p>
          <w:p w14:paraId="553F388E" w14:textId="233AF45B" w:rsidR="00B1388B" w:rsidRPr="00F57B28" w:rsidRDefault="008116A3" w:rsidP="008116A3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-</w:t>
            </w:r>
            <w:r w:rsidR="00B1388B" w:rsidRPr="00F57B28"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  <w:rtl/>
              </w:rPr>
              <w:t>فرق البرامج والمشاريع</w:t>
            </w:r>
          </w:p>
        </w:tc>
      </w:tr>
      <w:tr w:rsidR="00B1388B" w:rsidRPr="00F57B28" w14:paraId="46C80F94" w14:textId="77777777" w:rsidTr="00760706">
        <w:trPr>
          <w:trHeight w:val="547"/>
          <w:jc w:val="center"/>
        </w:trPr>
        <w:tc>
          <w:tcPr>
            <w:tcW w:w="2962" w:type="dxa"/>
            <w:shd w:val="clear" w:color="auto" w:fill="auto"/>
            <w:vAlign w:val="center"/>
          </w:tcPr>
          <w:p w14:paraId="2B81F494" w14:textId="77777777" w:rsidR="00B1388B" w:rsidRPr="00F57B28" w:rsidRDefault="00B1388B" w:rsidP="00811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تعزيز الفهم الصحيح لمعاني الأخلاق</w:t>
            </w:r>
          </w:p>
          <w:p w14:paraId="69F9C10D" w14:textId="6AFCF153" w:rsidR="00B1388B" w:rsidRPr="00F57B28" w:rsidRDefault="00B1388B" w:rsidP="008116A3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</w:p>
        </w:tc>
        <w:tc>
          <w:tcPr>
            <w:tcW w:w="2677" w:type="dxa"/>
            <w:vMerge/>
            <w:shd w:val="clear" w:color="auto" w:fill="auto"/>
            <w:vAlign w:val="center"/>
          </w:tcPr>
          <w:p w14:paraId="2D700E94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46" w:type="dxa"/>
            <w:vMerge/>
            <w:shd w:val="clear" w:color="auto" w:fill="auto"/>
            <w:vAlign w:val="center"/>
          </w:tcPr>
          <w:p w14:paraId="3EEC0B19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Merge/>
            <w:shd w:val="clear" w:color="auto" w:fill="auto"/>
            <w:vAlign w:val="center"/>
          </w:tcPr>
          <w:p w14:paraId="007294EE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</w:p>
        </w:tc>
      </w:tr>
      <w:tr w:rsidR="00B1388B" w:rsidRPr="00F57B28" w14:paraId="6385C286" w14:textId="77777777" w:rsidTr="00760706">
        <w:trPr>
          <w:trHeight w:val="547"/>
          <w:jc w:val="center"/>
        </w:trPr>
        <w:tc>
          <w:tcPr>
            <w:tcW w:w="2962" w:type="dxa"/>
            <w:shd w:val="clear" w:color="auto" w:fill="auto"/>
            <w:vAlign w:val="center"/>
          </w:tcPr>
          <w:p w14:paraId="1857D1DD" w14:textId="77777777" w:rsidR="00B1388B" w:rsidRPr="00F57B28" w:rsidRDefault="00B1388B" w:rsidP="00811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دعم وتشجيع المؤثرين لتضمين الأخلاق الفاضلة في محتواهم بطرق مبدعة وجذابة</w:t>
            </w:r>
          </w:p>
          <w:p w14:paraId="5CBCB3AD" w14:textId="04C2F3EB" w:rsidR="00B1388B" w:rsidRPr="00F57B28" w:rsidRDefault="00B1388B" w:rsidP="008116A3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</w:p>
        </w:tc>
        <w:tc>
          <w:tcPr>
            <w:tcW w:w="2677" w:type="dxa"/>
            <w:vMerge/>
            <w:shd w:val="clear" w:color="auto" w:fill="auto"/>
            <w:vAlign w:val="center"/>
          </w:tcPr>
          <w:p w14:paraId="4E45E058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46" w:type="dxa"/>
            <w:vMerge/>
            <w:shd w:val="clear" w:color="auto" w:fill="auto"/>
            <w:vAlign w:val="center"/>
          </w:tcPr>
          <w:p w14:paraId="69BC6A68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Merge/>
            <w:shd w:val="clear" w:color="auto" w:fill="auto"/>
            <w:vAlign w:val="center"/>
          </w:tcPr>
          <w:p w14:paraId="7C4AFAD5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</w:p>
        </w:tc>
      </w:tr>
      <w:tr w:rsidR="00B1388B" w:rsidRPr="00F57B28" w14:paraId="5FC17138" w14:textId="77777777" w:rsidTr="00760706">
        <w:trPr>
          <w:trHeight w:val="547"/>
          <w:jc w:val="center"/>
        </w:trPr>
        <w:tc>
          <w:tcPr>
            <w:tcW w:w="2962" w:type="dxa"/>
            <w:shd w:val="clear" w:color="auto" w:fill="auto"/>
            <w:vAlign w:val="center"/>
          </w:tcPr>
          <w:p w14:paraId="3181ED76" w14:textId="77777777" w:rsidR="00B1388B" w:rsidRPr="00F57B28" w:rsidRDefault="00B1388B" w:rsidP="00E55F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التحفيز الإيجابي الفاعل للشباب، وإذكاء روح التنافس بينهم في شهر رمضان المبارك.</w:t>
            </w:r>
          </w:p>
          <w:p w14:paraId="05E2834F" w14:textId="77777777" w:rsidR="00B1388B" w:rsidRPr="00F57B28" w:rsidRDefault="00B1388B" w:rsidP="00E55FE4">
            <w:pPr>
              <w:spacing w:after="0" w:line="240" w:lineRule="auto"/>
              <w:jc w:val="both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</w:p>
        </w:tc>
        <w:tc>
          <w:tcPr>
            <w:tcW w:w="2677" w:type="dxa"/>
            <w:vMerge/>
            <w:shd w:val="clear" w:color="auto" w:fill="auto"/>
            <w:vAlign w:val="center"/>
          </w:tcPr>
          <w:p w14:paraId="5DD42FDC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</w:pPr>
          </w:p>
        </w:tc>
        <w:tc>
          <w:tcPr>
            <w:tcW w:w="2846" w:type="dxa"/>
            <w:vMerge/>
            <w:shd w:val="clear" w:color="auto" w:fill="auto"/>
            <w:vAlign w:val="center"/>
          </w:tcPr>
          <w:p w14:paraId="303CF3AC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</w:pPr>
          </w:p>
        </w:tc>
        <w:tc>
          <w:tcPr>
            <w:tcW w:w="1408" w:type="dxa"/>
            <w:vMerge/>
            <w:shd w:val="clear" w:color="auto" w:fill="auto"/>
            <w:vAlign w:val="center"/>
          </w:tcPr>
          <w:p w14:paraId="2D5CE4C7" w14:textId="77777777" w:rsidR="00B1388B" w:rsidRPr="00F57B28" w:rsidRDefault="00B13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</w:pPr>
          </w:p>
        </w:tc>
      </w:tr>
    </w:tbl>
    <w:p w14:paraId="040A858D" w14:textId="77777777" w:rsidR="00AA7A65" w:rsidRPr="00F57B28" w:rsidRDefault="00AA7A65">
      <w:pPr>
        <w:rPr>
          <w:rFonts w:ascii="Tajawal" w:eastAsia="Traditional Arabic" w:hAnsi="Tajawal" w:cs="Tajawal"/>
          <w:b/>
          <w:sz w:val="28"/>
          <w:szCs w:val="28"/>
        </w:rPr>
      </w:pPr>
    </w:p>
    <w:p w14:paraId="7B278C3D" w14:textId="77777777" w:rsidR="00D70661" w:rsidRPr="00F57B28" w:rsidRDefault="00D70661" w:rsidP="0012632B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321D769C" w14:textId="77777777" w:rsidR="0066025A" w:rsidRDefault="0066025A" w:rsidP="0012632B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08CF9BD0" w14:textId="77777777" w:rsidR="001E4E2F" w:rsidRPr="00F57B28" w:rsidRDefault="001E4E2F" w:rsidP="0012632B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69798786" w14:textId="73AAFD7F" w:rsidR="00AA7A65" w:rsidRPr="00F57B28" w:rsidRDefault="00EE20F2" w:rsidP="0012632B">
      <w:pPr>
        <w:ind w:left="-58"/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</w:rPr>
      </w:pPr>
      <w:r w:rsidRPr="00F57B28">
        <w:rPr>
          <w:rFonts w:ascii="Tajawal" w:eastAsia="Traditional Arabic" w:hAnsi="Tajawal" w:cs="Tajawal"/>
          <w:b/>
          <w:color w:val="BF8F00" w:themeColor="accent4" w:themeShade="BF"/>
          <w:sz w:val="28"/>
          <w:szCs w:val="28"/>
          <w:rtl/>
        </w:rPr>
        <w:t>موازنة المشروع:</w:t>
      </w:r>
    </w:p>
    <w:tbl>
      <w:tblPr>
        <w:tblStyle w:val="ac"/>
        <w:bidiVisual/>
        <w:tblW w:w="9391" w:type="dxa"/>
        <w:tblInd w:w="-1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289"/>
        <w:gridCol w:w="2698"/>
        <w:gridCol w:w="1839"/>
      </w:tblGrid>
      <w:tr w:rsidR="005850C8" w:rsidRPr="00F57B28" w14:paraId="1A444EE3" w14:textId="20A0CB71" w:rsidTr="008F2A34">
        <w:trPr>
          <w:trHeight w:val="276"/>
        </w:trPr>
        <w:tc>
          <w:tcPr>
            <w:tcW w:w="565" w:type="dxa"/>
            <w:shd w:val="clear" w:color="auto" w:fill="FFE599" w:themeFill="accent4" w:themeFillTint="66"/>
            <w:vAlign w:val="bottom"/>
          </w:tcPr>
          <w:p w14:paraId="76510F9F" w14:textId="77777777" w:rsidR="005850C8" w:rsidRPr="00F57B28" w:rsidRDefault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م</w:t>
            </w:r>
          </w:p>
        </w:tc>
        <w:tc>
          <w:tcPr>
            <w:tcW w:w="4289" w:type="dxa"/>
            <w:shd w:val="clear" w:color="auto" w:fill="FFE599" w:themeFill="accent4" w:themeFillTint="66"/>
            <w:vAlign w:val="bottom"/>
          </w:tcPr>
          <w:p w14:paraId="1ED12ED7" w14:textId="77777777" w:rsidR="005850C8" w:rsidRPr="00F57B28" w:rsidRDefault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البند</w:t>
            </w:r>
          </w:p>
        </w:tc>
        <w:tc>
          <w:tcPr>
            <w:tcW w:w="2698" w:type="dxa"/>
            <w:shd w:val="clear" w:color="auto" w:fill="FFE599" w:themeFill="accent4" w:themeFillTint="66"/>
            <w:vAlign w:val="bottom"/>
          </w:tcPr>
          <w:p w14:paraId="0C32A26D" w14:textId="2C50F229" w:rsidR="005850C8" w:rsidRPr="00F57B28" w:rsidRDefault="005850C8" w:rsidP="00865E91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تفصيل إضافي</w:t>
            </w:r>
          </w:p>
        </w:tc>
        <w:tc>
          <w:tcPr>
            <w:tcW w:w="1839" w:type="dxa"/>
            <w:shd w:val="clear" w:color="auto" w:fill="FFE599" w:themeFill="accent4" w:themeFillTint="66"/>
            <w:vAlign w:val="bottom"/>
          </w:tcPr>
          <w:p w14:paraId="59FEAD1E" w14:textId="537101AC" w:rsidR="005850C8" w:rsidRPr="00F57B28" w:rsidRDefault="005850C8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sz w:val="28"/>
                <w:szCs w:val="28"/>
              </w:rPr>
            </w:pPr>
            <w:r w:rsidRPr="00F57B28">
              <w:rPr>
                <w:rFonts w:ascii="Tajawal" w:eastAsia="Traditional Arabic" w:hAnsi="Tajawal" w:cs="Tajawal"/>
                <w:b/>
                <w:sz w:val="28"/>
                <w:szCs w:val="28"/>
                <w:rtl/>
              </w:rPr>
              <w:t>التكلفة</w:t>
            </w:r>
          </w:p>
        </w:tc>
      </w:tr>
      <w:tr w:rsidR="00D233DF" w:rsidRPr="00F57B28" w14:paraId="211146CC" w14:textId="77777777" w:rsidTr="008F2A34">
        <w:trPr>
          <w:trHeight w:val="276"/>
        </w:trPr>
        <w:tc>
          <w:tcPr>
            <w:tcW w:w="565" w:type="dxa"/>
            <w:shd w:val="clear" w:color="auto" w:fill="auto"/>
            <w:vAlign w:val="center"/>
          </w:tcPr>
          <w:p w14:paraId="2DE370E4" w14:textId="1538F410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4289" w:type="dxa"/>
            <w:shd w:val="clear" w:color="auto" w:fill="auto"/>
            <w:vAlign w:val="center"/>
          </w:tcPr>
          <w:p w14:paraId="096EA742" w14:textId="1F946105" w:rsidR="00D233DF" w:rsidRPr="00F57B28" w:rsidRDefault="00D233DF" w:rsidP="00D233DF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انتاج الحلقات (كتابة وتقديم وتسجيل)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75134CF0" w14:textId="75837D2E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25 حلقة* تكلفة الحلقة 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2000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07B9BB6" w14:textId="59DD551B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50,000</w:t>
            </w:r>
          </w:p>
        </w:tc>
      </w:tr>
      <w:tr w:rsidR="00D233DF" w:rsidRPr="00F57B28" w14:paraId="62CE8604" w14:textId="77777777" w:rsidTr="008F2A34">
        <w:trPr>
          <w:trHeight w:val="276"/>
        </w:trPr>
        <w:tc>
          <w:tcPr>
            <w:tcW w:w="565" w:type="dxa"/>
            <w:shd w:val="clear" w:color="auto" w:fill="auto"/>
            <w:vAlign w:val="center"/>
          </w:tcPr>
          <w:p w14:paraId="0A376F52" w14:textId="44F7CF45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4289" w:type="dxa"/>
            <w:shd w:val="clear" w:color="auto" w:fill="auto"/>
            <w:vAlign w:val="center"/>
          </w:tcPr>
          <w:p w14:paraId="0BB647CD" w14:textId="13F2102B" w:rsidR="00D233DF" w:rsidRPr="00F57B28" w:rsidRDefault="00D233DF" w:rsidP="00D233DF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شارة البرنامج 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6AED40FD" w14:textId="1DE2A9A0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كلمات – ألحان – أداء – تسجيل - توزيع – كورال - هندسة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AE3089F" w14:textId="7ED3248D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4000</w:t>
            </w:r>
          </w:p>
        </w:tc>
      </w:tr>
      <w:tr w:rsidR="00D233DF" w:rsidRPr="00F57B28" w14:paraId="020F300A" w14:textId="77777777" w:rsidTr="008F2A34">
        <w:trPr>
          <w:trHeight w:val="276"/>
        </w:trPr>
        <w:tc>
          <w:tcPr>
            <w:tcW w:w="565" w:type="dxa"/>
            <w:shd w:val="clear" w:color="auto" w:fill="auto"/>
            <w:vAlign w:val="center"/>
          </w:tcPr>
          <w:p w14:paraId="27F82185" w14:textId="71D77284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4289" w:type="dxa"/>
            <w:shd w:val="clear" w:color="auto" w:fill="auto"/>
            <w:vAlign w:val="center"/>
          </w:tcPr>
          <w:p w14:paraId="752AAB87" w14:textId="199373DE" w:rsidR="00D233DF" w:rsidRPr="00F57B28" w:rsidRDefault="00D233DF" w:rsidP="00D233DF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جوائز المسابقات 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7EFB3BCF" w14:textId="308E1F07" w:rsidR="00D233DF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(500/ مسابقة *25 مسابقة)</w:t>
            </w:r>
          </w:p>
          <w:p w14:paraId="01034D70" w14:textId="423CC63E" w:rsidR="00D233DF" w:rsidRPr="00F57B28" w:rsidRDefault="00D233DF" w:rsidP="00D233DF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</w:p>
        </w:tc>
        <w:tc>
          <w:tcPr>
            <w:tcW w:w="1839" w:type="dxa"/>
            <w:shd w:val="clear" w:color="auto" w:fill="auto"/>
            <w:vAlign w:val="center"/>
          </w:tcPr>
          <w:p w14:paraId="76BE6AAC" w14:textId="0DA5F6EF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12,500</w:t>
            </w:r>
          </w:p>
        </w:tc>
      </w:tr>
      <w:tr w:rsidR="00D233DF" w:rsidRPr="00F57B28" w14:paraId="464A0EFB" w14:textId="77777777" w:rsidTr="008F2A34">
        <w:trPr>
          <w:trHeight w:val="276"/>
        </w:trPr>
        <w:tc>
          <w:tcPr>
            <w:tcW w:w="565" w:type="dxa"/>
            <w:shd w:val="clear" w:color="auto" w:fill="auto"/>
            <w:vAlign w:val="center"/>
          </w:tcPr>
          <w:p w14:paraId="1BB2AFB3" w14:textId="715113BB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4289" w:type="dxa"/>
            <w:shd w:val="clear" w:color="auto" w:fill="auto"/>
            <w:vAlign w:val="center"/>
          </w:tcPr>
          <w:p w14:paraId="310B251F" w14:textId="2B47CBE6" w:rsidR="00D233DF" w:rsidRPr="00F57B28" w:rsidRDefault="00D233DF" w:rsidP="00D233DF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إدارة المسابقات 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139BDE7F" w14:textId="214ECB0F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تجهيز روابط الأسئلة ومتابعة الإجابات والسحب والتوثيق والتواصل والتسليم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DB36582" w14:textId="02A2C1DA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5.000</w:t>
            </w:r>
          </w:p>
        </w:tc>
      </w:tr>
      <w:tr w:rsidR="00D233DF" w:rsidRPr="00F57B28" w14:paraId="5D11AD6F" w14:textId="77777777" w:rsidTr="008F2A34">
        <w:trPr>
          <w:trHeight w:val="276"/>
        </w:trPr>
        <w:tc>
          <w:tcPr>
            <w:tcW w:w="565" w:type="dxa"/>
            <w:shd w:val="clear" w:color="auto" w:fill="auto"/>
            <w:vAlign w:val="center"/>
          </w:tcPr>
          <w:p w14:paraId="712731CB" w14:textId="4E6EEEC9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4289" w:type="dxa"/>
            <w:shd w:val="clear" w:color="auto" w:fill="auto"/>
            <w:vAlign w:val="center"/>
          </w:tcPr>
          <w:p w14:paraId="07AE367B" w14:textId="27469D0A" w:rsidR="00D233DF" w:rsidRPr="00F57B28" w:rsidRDefault="00D233DF" w:rsidP="00D233DF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إدارة البرنامج 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416CB85E" w14:textId="40B5E11B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إدارة الإنتاج والتنسيق مع المنظمين والمنفذين والإشراف على التنفيذ والتسجيل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2E9C405" w14:textId="78E7309F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10.000</w:t>
            </w:r>
          </w:p>
        </w:tc>
      </w:tr>
      <w:tr w:rsidR="00D233DF" w:rsidRPr="00F57B28" w14:paraId="3E82D730" w14:textId="77777777" w:rsidTr="008F2A34">
        <w:trPr>
          <w:trHeight w:val="276"/>
        </w:trPr>
        <w:tc>
          <w:tcPr>
            <w:tcW w:w="565" w:type="dxa"/>
            <w:shd w:val="clear" w:color="auto" w:fill="auto"/>
            <w:vAlign w:val="center"/>
          </w:tcPr>
          <w:p w14:paraId="751DCAC6" w14:textId="10CB669F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289" w:type="dxa"/>
            <w:shd w:val="clear" w:color="auto" w:fill="auto"/>
            <w:vAlign w:val="center"/>
          </w:tcPr>
          <w:p w14:paraId="12F8F256" w14:textId="5F055422" w:rsidR="00D233DF" w:rsidRPr="00F57B28" w:rsidRDefault="00D233DF" w:rsidP="00D233DF">
            <w:pPr>
              <w:spacing w:after="0" w:line="240" w:lineRule="auto"/>
              <w:rPr>
                <w:rFonts w:ascii="Tajawal" w:eastAsia="Traditional Arabic" w:hAnsi="Tajawal" w:cs="Tajawal"/>
                <w:b/>
                <w:color w:val="000000"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المواد الإعلامية 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73759000" w14:textId="68873DFF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موشن إعلاني وبوسترات وإعلان لدى مشهور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0224A23" w14:textId="06747464" w:rsidR="00D233DF" w:rsidRPr="00F57B28" w:rsidRDefault="00D233DF" w:rsidP="00D233D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3000</w:t>
            </w:r>
          </w:p>
        </w:tc>
      </w:tr>
      <w:tr w:rsidR="001E4E2F" w:rsidRPr="00F57B28" w14:paraId="43A23EC4" w14:textId="77777777" w:rsidTr="004D55F3">
        <w:trPr>
          <w:trHeight w:val="276"/>
        </w:trPr>
        <w:tc>
          <w:tcPr>
            <w:tcW w:w="565" w:type="dxa"/>
            <w:shd w:val="clear" w:color="auto" w:fill="auto"/>
            <w:vAlign w:val="center"/>
          </w:tcPr>
          <w:p w14:paraId="1AFA0154" w14:textId="40FBEDB0" w:rsidR="001E4E2F" w:rsidRDefault="001E4E2F" w:rsidP="001E4E2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sz w:val="24"/>
                <w:szCs w:val="24"/>
              </w:rPr>
            </w:pPr>
            <w:r>
              <w:rPr>
                <w:rFonts w:ascii="Tajawal" w:eastAsia="Traditional Arabic" w:hAnsi="Tajawal" w:cs="Tajawal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6987" w:type="dxa"/>
            <w:gridSpan w:val="2"/>
            <w:shd w:val="clear" w:color="auto" w:fill="auto"/>
            <w:vAlign w:val="center"/>
          </w:tcPr>
          <w:p w14:paraId="34430FD1" w14:textId="21DC18C6" w:rsidR="001E4E2F" w:rsidRPr="00F57B28" w:rsidRDefault="001E4E2F" w:rsidP="001E4E2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التعاقد مع الإذاعة 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BC29A33" w14:textId="13AF3202" w:rsidR="001E4E2F" w:rsidRDefault="001E4E2F" w:rsidP="001E4E2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115.000</w:t>
            </w:r>
          </w:p>
        </w:tc>
      </w:tr>
      <w:tr w:rsidR="001E4E2F" w:rsidRPr="00F57B28" w14:paraId="6C2353A3" w14:textId="77777777" w:rsidTr="008F2A34">
        <w:trPr>
          <w:trHeight w:val="276"/>
        </w:trPr>
        <w:tc>
          <w:tcPr>
            <w:tcW w:w="7552" w:type="dxa"/>
            <w:gridSpan w:val="3"/>
            <w:shd w:val="clear" w:color="auto" w:fill="FFC000"/>
            <w:vAlign w:val="center"/>
          </w:tcPr>
          <w:p w14:paraId="67FCC30F" w14:textId="7041FD1B" w:rsidR="001E4E2F" w:rsidRPr="00F57B28" w:rsidRDefault="001E4E2F" w:rsidP="001E4E2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F57B28">
              <w:rPr>
                <w:rFonts w:ascii="Tajawal" w:eastAsia="Traditional Arabic" w:hAnsi="Tajawal" w:cs="Tajawal"/>
                <w:b/>
                <w:color w:val="000000"/>
                <w:rtl/>
              </w:rPr>
              <w:t>الاجمالي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6D3F322" w14:textId="0D87D85F" w:rsidR="001E4E2F" w:rsidRPr="00F57B28" w:rsidRDefault="001E4E2F" w:rsidP="001E4E2F">
            <w:pPr>
              <w:spacing w:after="0" w:line="240" w:lineRule="auto"/>
              <w:jc w:val="center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199,500</w:t>
            </w:r>
          </w:p>
        </w:tc>
      </w:tr>
    </w:tbl>
    <w:p w14:paraId="78743AAD" w14:textId="0600E338" w:rsidR="007678BA" w:rsidRPr="00F57B28" w:rsidRDefault="007678BA" w:rsidP="00EE20F2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4397CF00" w14:textId="0E9B8B8B" w:rsidR="007678BA" w:rsidRPr="00F57B28" w:rsidRDefault="007678BA" w:rsidP="007678BA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4A575037" w14:textId="77777777" w:rsidR="00BF2FAA" w:rsidRPr="00F57B28" w:rsidRDefault="00BF2FAA" w:rsidP="007678BA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36EC9928" w14:textId="77777777" w:rsidR="0066025A" w:rsidRPr="00F57B28" w:rsidRDefault="0066025A" w:rsidP="007678BA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30078F55" w14:textId="77777777" w:rsidR="0066025A" w:rsidRPr="00F57B28" w:rsidRDefault="0066025A" w:rsidP="007678BA">
      <w:pPr>
        <w:rPr>
          <w:rFonts w:ascii="Tajawal" w:eastAsia="Traditional Arabic" w:hAnsi="Tajawal" w:cs="Tajawal"/>
          <w:b/>
          <w:color w:val="FF0000"/>
          <w:sz w:val="28"/>
          <w:szCs w:val="28"/>
          <w:rtl/>
        </w:rPr>
      </w:pPr>
    </w:p>
    <w:p w14:paraId="69312965" w14:textId="77777777" w:rsidR="006E7455" w:rsidRPr="00F57B28" w:rsidRDefault="006E7455" w:rsidP="007678BA">
      <w:pPr>
        <w:jc w:val="center"/>
        <w:rPr>
          <w:rFonts w:ascii="Tajawal" w:eastAsia="Traditional Arabic" w:hAnsi="Tajawal" w:cs="Tajawal"/>
          <w:b/>
          <w:color w:val="FF0000"/>
          <w:sz w:val="12"/>
          <w:szCs w:val="12"/>
          <w:rtl/>
        </w:rPr>
      </w:pPr>
    </w:p>
    <w:p w14:paraId="45EB9040" w14:textId="77777777" w:rsidR="003D6540" w:rsidRPr="00F57B28" w:rsidRDefault="003D6540" w:rsidP="003D6540">
      <w:pPr>
        <w:rPr>
          <w:rFonts w:ascii="Tajawal" w:eastAsia="Traditional Arabic" w:hAnsi="Tajawal" w:cs="Tajawal"/>
          <w:b/>
          <w:color w:val="FF0000"/>
          <w:sz w:val="28"/>
          <w:szCs w:val="28"/>
        </w:rPr>
      </w:pPr>
    </w:p>
    <w:sectPr w:rsidR="003D6540" w:rsidRPr="00F57B28" w:rsidSect="00F25ACB">
      <w:headerReference w:type="default" r:id="rId9"/>
      <w:footerReference w:type="default" r:id="rId10"/>
      <w:pgSz w:w="11906" w:h="16838"/>
      <w:pgMar w:top="2696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1DDC" w14:textId="77777777" w:rsidR="00F25ACB" w:rsidRDefault="00F25ACB">
      <w:pPr>
        <w:spacing w:after="0" w:line="240" w:lineRule="auto"/>
      </w:pPr>
      <w:r>
        <w:separator/>
      </w:r>
    </w:p>
  </w:endnote>
  <w:endnote w:type="continuationSeparator" w:id="0">
    <w:p w14:paraId="70922126" w14:textId="77777777" w:rsidR="00F25ACB" w:rsidRDefault="00F2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jawal">
    <w:altName w:val="Arial"/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Bahij Muna Black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41967452"/>
      <w:docPartObj>
        <w:docPartGallery w:val="Page Numbers (Bottom of Page)"/>
        <w:docPartUnique/>
      </w:docPartObj>
    </w:sdtPr>
    <w:sdtContent>
      <w:p w14:paraId="5916BF38" w14:textId="039D0AD5" w:rsidR="000232F9" w:rsidRDefault="000232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112DFBE4" w14:textId="77777777" w:rsidR="000232F9" w:rsidRDefault="000232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CBF8" w14:textId="77777777" w:rsidR="00F25ACB" w:rsidRDefault="00F25ACB">
      <w:pPr>
        <w:spacing w:after="0" w:line="240" w:lineRule="auto"/>
      </w:pPr>
      <w:r>
        <w:separator/>
      </w:r>
    </w:p>
  </w:footnote>
  <w:footnote w:type="continuationSeparator" w:id="0">
    <w:p w14:paraId="29D320B1" w14:textId="77777777" w:rsidR="00F25ACB" w:rsidRDefault="00F2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AC28" w14:textId="77777777" w:rsidR="00AA7A65" w:rsidRDefault="00E6459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152C2B13" wp14:editId="6B8C7E25">
          <wp:simplePos x="0" y="0"/>
          <wp:positionH relativeFrom="margin">
            <wp:posOffset>-1143635</wp:posOffset>
          </wp:positionH>
          <wp:positionV relativeFrom="margin">
            <wp:posOffset>-1828358</wp:posOffset>
          </wp:positionV>
          <wp:extent cx="7562331" cy="10687050"/>
          <wp:effectExtent l="0" t="0" r="635" b="0"/>
          <wp:wrapNone/>
          <wp:docPr id="182401305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331" cy="10687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173"/>
    <w:multiLevelType w:val="hybridMultilevel"/>
    <w:tmpl w:val="CED8BCFC"/>
    <w:lvl w:ilvl="0" w:tplc="0A9EB2D2">
      <w:start w:val="1"/>
      <w:numFmt w:val="bullet"/>
      <w:lvlText w:val=""/>
      <w:lvlJc w:val="left"/>
      <w:pPr>
        <w:ind w:left="720" w:hanging="360"/>
      </w:pPr>
      <w:rPr>
        <w:rFonts w:ascii="Symbol" w:eastAsia="Traditional Arabic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4F01"/>
    <w:multiLevelType w:val="hybridMultilevel"/>
    <w:tmpl w:val="5588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7A10"/>
    <w:multiLevelType w:val="multilevel"/>
    <w:tmpl w:val="2A16DA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C946AE"/>
    <w:multiLevelType w:val="hybridMultilevel"/>
    <w:tmpl w:val="D04EFFAE"/>
    <w:lvl w:ilvl="0" w:tplc="E8E08F6E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E70E5"/>
    <w:multiLevelType w:val="hybridMultilevel"/>
    <w:tmpl w:val="8522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676C6"/>
    <w:multiLevelType w:val="multilevel"/>
    <w:tmpl w:val="BD7CB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AE5621"/>
    <w:multiLevelType w:val="hybridMultilevel"/>
    <w:tmpl w:val="BC6CFBFC"/>
    <w:lvl w:ilvl="0" w:tplc="4DCE4C3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E3DAF"/>
    <w:multiLevelType w:val="multilevel"/>
    <w:tmpl w:val="427AA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144AB0"/>
    <w:multiLevelType w:val="hybridMultilevel"/>
    <w:tmpl w:val="0406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B31DC"/>
    <w:multiLevelType w:val="hybridMultilevel"/>
    <w:tmpl w:val="0C7891C2"/>
    <w:lvl w:ilvl="0" w:tplc="44003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507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62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B06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8C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CCE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38C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01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2F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7B97788"/>
    <w:multiLevelType w:val="hybridMultilevel"/>
    <w:tmpl w:val="3460C670"/>
    <w:lvl w:ilvl="0" w:tplc="8F08A32A">
      <w:start w:val="8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E0014"/>
    <w:multiLevelType w:val="hybridMultilevel"/>
    <w:tmpl w:val="5608E792"/>
    <w:lvl w:ilvl="0" w:tplc="E012BDB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37829">
    <w:abstractNumId w:val="7"/>
  </w:num>
  <w:num w:numId="2" w16cid:durableId="302394935">
    <w:abstractNumId w:val="5"/>
  </w:num>
  <w:num w:numId="3" w16cid:durableId="1202548828">
    <w:abstractNumId w:val="2"/>
  </w:num>
  <w:num w:numId="4" w16cid:durableId="214706835">
    <w:abstractNumId w:val="9"/>
  </w:num>
  <w:num w:numId="5" w16cid:durableId="1802503697">
    <w:abstractNumId w:val="11"/>
  </w:num>
  <w:num w:numId="6" w16cid:durableId="246503407">
    <w:abstractNumId w:val="10"/>
  </w:num>
  <w:num w:numId="7" w16cid:durableId="1182428151">
    <w:abstractNumId w:val="6"/>
  </w:num>
  <w:num w:numId="8" w16cid:durableId="601915116">
    <w:abstractNumId w:val="3"/>
  </w:num>
  <w:num w:numId="9" w16cid:durableId="2103842723">
    <w:abstractNumId w:val="0"/>
  </w:num>
  <w:num w:numId="10" w16cid:durableId="1628316363">
    <w:abstractNumId w:val="1"/>
  </w:num>
  <w:num w:numId="11" w16cid:durableId="1552185868">
    <w:abstractNumId w:val="8"/>
  </w:num>
  <w:num w:numId="12" w16cid:durableId="417941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65"/>
    <w:rsid w:val="00004160"/>
    <w:rsid w:val="000232F9"/>
    <w:rsid w:val="00035BAF"/>
    <w:rsid w:val="000458E2"/>
    <w:rsid w:val="00050551"/>
    <w:rsid w:val="0005118D"/>
    <w:rsid w:val="000707F4"/>
    <w:rsid w:val="00071ABF"/>
    <w:rsid w:val="00076E2B"/>
    <w:rsid w:val="00083076"/>
    <w:rsid w:val="000927D8"/>
    <w:rsid w:val="000A67A0"/>
    <w:rsid w:val="000B16AF"/>
    <w:rsid w:val="000B478C"/>
    <w:rsid w:val="000E58FF"/>
    <w:rsid w:val="000F1144"/>
    <w:rsid w:val="00122075"/>
    <w:rsid w:val="0012414A"/>
    <w:rsid w:val="00126014"/>
    <w:rsid w:val="0012632B"/>
    <w:rsid w:val="00126D98"/>
    <w:rsid w:val="001454A9"/>
    <w:rsid w:val="00154B92"/>
    <w:rsid w:val="00161A49"/>
    <w:rsid w:val="00164B37"/>
    <w:rsid w:val="00180B57"/>
    <w:rsid w:val="00184709"/>
    <w:rsid w:val="001A545E"/>
    <w:rsid w:val="001C0CA9"/>
    <w:rsid w:val="001C1232"/>
    <w:rsid w:val="001D741D"/>
    <w:rsid w:val="001E4346"/>
    <w:rsid w:val="001E4E2F"/>
    <w:rsid w:val="002127CA"/>
    <w:rsid w:val="00217462"/>
    <w:rsid w:val="00226986"/>
    <w:rsid w:val="00231560"/>
    <w:rsid w:val="00234D6D"/>
    <w:rsid w:val="002351C0"/>
    <w:rsid w:val="00235C75"/>
    <w:rsid w:val="00250FD8"/>
    <w:rsid w:val="00271FDA"/>
    <w:rsid w:val="00272303"/>
    <w:rsid w:val="002923EE"/>
    <w:rsid w:val="002A6DB8"/>
    <w:rsid w:val="002B6B45"/>
    <w:rsid w:val="002C06F0"/>
    <w:rsid w:val="002C14B6"/>
    <w:rsid w:val="002C6A9F"/>
    <w:rsid w:val="002D0084"/>
    <w:rsid w:val="002D3237"/>
    <w:rsid w:val="002D51C8"/>
    <w:rsid w:val="002E33E9"/>
    <w:rsid w:val="002F45F2"/>
    <w:rsid w:val="00331F0F"/>
    <w:rsid w:val="00365226"/>
    <w:rsid w:val="00370595"/>
    <w:rsid w:val="00396265"/>
    <w:rsid w:val="003A7F0E"/>
    <w:rsid w:val="003D088E"/>
    <w:rsid w:val="003D6540"/>
    <w:rsid w:val="003E2855"/>
    <w:rsid w:val="00404154"/>
    <w:rsid w:val="00406935"/>
    <w:rsid w:val="004148C6"/>
    <w:rsid w:val="00417D29"/>
    <w:rsid w:val="00425C73"/>
    <w:rsid w:val="00444AA5"/>
    <w:rsid w:val="00444ECE"/>
    <w:rsid w:val="00446A9F"/>
    <w:rsid w:val="004624D1"/>
    <w:rsid w:val="00464EF6"/>
    <w:rsid w:val="00470A59"/>
    <w:rsid w:val="004A159A"/>
    <w:rsid w:val="004A1968"/>
    <w:rsid w:val="004A4B6C"/>
    <w:rsid w:val="004C095C"/>
    <w:rsid w:val="004C63E5"/>
    <w:rsid w:val="004F3B83"/>
    <w:rsid w:val="004F6944"/>
    <w:rsid w:val="00501D9F"/>
    <w:rsid w:val="00501E45"/>
    <w:rsid w:val="005136D4"/>
    <w:rsid w:val="0052198F"/>
    <w:rsid w:val="005323D6"/>
    <w:rsid w:val="00550DE6"/>
    <w:rsid w:val="00564938"/>
    <w:rsid w:val="00572C26"/>
    <w:rsid w:val="005850C8"/>
    <w:rsid w:val="00586D3F"/>
    <w:rsid w:val="005953EE"/>
    <w:rsid w:val="0059634A"/>
    <w:rsid w:val="005B27CB"/>
    <w:rsid w:val="005C1669"/>
    <w:rsid w:val="005C6817"/>
    <w:rsid w:val="005E18B6"/>
    <w:rsid w:val="005F7DA0"/>
    <w:rsid w:val="00600603"/>
    <w:rsid w:val="0066025A"/>
    <w:rsid w:val="00666E9C"/>
    <w:rsid w:val="006D047B"/>
    <w:rsid w:val="006E23F0"/>
    <w:rsid w:val="006E5D83"/>
    <w:rsid w:val="006E7455"/>
    <w:rsid w:val="006F5A70"/>
    <w:rsid w:val="006F7274"/>
    <w:rsid w:val="0070741A"/>
    <w:rsid w:val="00722EC2"/>
    <w:rsid w:val="0072378E"/>
    <w:rsid w:val="00726854"/>
    <w:rsid w:val="00731029"/>
    <w:rsid w:val="00736D47"/>
    <w:rsid w:val="007417D3"/>
    <w:rsid w:val="007419AB"/>
    <w:rsid w:val="00753307"/>
    <w:rsid w:val="00760706"/>
    <w:rsid w:val="007678BA"/>
    <w:rsid w:val="007A670D"/>
    <w:rsid w:val="007A7AA8"/>
    <w:rsid w:val="007F1354"/>
    <w:rsid w:val="008074A9"/>
    <w:rsid w:val="008116A3"/>
    <w:rsid w:val="008150F0"/>
    <w:rsid w:val="008411C5"/>
    <w:rsid w:val="008521EC"/>
    <w:rsid w:val="00857815"/>
    <w:rsid w:val="008605F4"/>
    <w:rsid w:val="00865E91"/>
    <w:rsid w:val="00874740"/>
    <w:rsid w:val="00894828"/>
    <w:rsid w:val="008C5FFF"/>
    <w:rsid w:val="008C6368"/>
    <w:rsid w:val="008E322C"/>
    <w:rsid w:val="008E4831"/>
    <w:rsid w:val="008F2A34"/>
    <w:rsid w:val="00921CF1"/>
    <w:rsid w:val="00930FF7"/>
    <w:rsid w:val="0093359F"/>
    <w:rsid w:val="00937F63"/>
    <w:rsid w:val="00943E2A"/>
    <w:rsid w:val="00957048"/>
    <w:rsid w:val="00967598"/>
    <w:rsid w:val="00981AF0"/>
    <w:rsid w:val="00981CB8"/>
    <w:rsid w:val="009863AF"/>
    <w:rsid w:val="00996C6A"/>
    <w:rsid w:val="009B33CC"/>
    <w:rsid w:val="009B3CA1"/>
    <w:rsid w:val="009B4339"/>
    <w:rsid w:val="009B4BDF"/>
    <w:rsid w:val="009B710C"/>
    <w:rsid w:val="00A12D3C"/>
    <w:rsid w:val="00A31A33"/>
    <w:rsid w:val="00A72D0F"/>
    <w:rsid w:val="00A83E6D"/>
    <w:rsid w:val="00A92F60"/>
    <w:rsid w:val="00A978E4"/>
    <w:rsid w:val="00AA4246"/>
    <w:rsid w:val="00AA572B"/>
    <w:rsid w:val="00AA7A65"/>
    <w:rsid w:val="00AB7D44"/>
    <w:rsid w:val="00AD32B8"/>
    <w:rsid w:val="00AD5B6F"/>
    <w:rsid w:val="00AF7E8D"/>
    <w:rsid w:val="00B1388B"/>
    <w:rsid w:val="00B227FA"/>
    <w:rsid w:val="00B4034F"/>
    <w:rsid w:val="00B50245"/>
    <w:rsid w:val="00B64FEC"/>
    <w:rsid w:val="00BA100D"/>
    <w:rsid w:val="00BA4719"/>
    <w:rsid w:val="00BD4F00"/>
    <w:rsid w:val="00BD7469"/>
    <w:rsid w:val="00BE27E3"/>
    <w:rsid w:val="00BF2FAA"/>
    <w:rsid w:val="00C17403"/>
    <w:rsid w:val="00C308B0"/>
    <w:rsid w:val="00C313A5"/>
    <w:rsid w:val="00C370DC"/>
    <w:rsid w:val="00C40431"/>
    <w:rsid w:val="00C427D7"/>
    <w:rsid w:val="00C7376F"/>
    <w:rsid w:val="00C76523"/>
    <w:rsid w:val="00CC324D"/>
    <w:rsid w:val="00CC3F73"/>
    <w:rsid w:val="00D009A1"/>
    <w:rsid w:val="00D076DF"/>
    <w:rsid w:val="00D233DF"/>
    <w:rsid w:val="00D34684"/>
    <w:rsid w:val="00D70661"/>
    <w:rsid w:val="00D96092"/>
    <w:rsid w:val="00D96F27"/>
    <w:rsid w:val="00DA4693"/>
    <w:rsid w:val="00DC66FD"/>
    <w:rsid w:val="00DD77BE"/>
    <w:rsid w:val="00E11A43"/>
    <w:rsid w:val="00E41AF2"/>
    <w:rsid w:val="00E45F3F"/>
    <w:rsid w:val="00E54882"/>
    <w:rsid w:val="00E55477"/>
    <w:rsid w:val="00E55FE4"/>
    <w:rsid w:val="00E6459F"/>
    <w:rsid w:val="00E7031F"/>
    <w:rsid w:val="00E8025C"/>
    <w:rsid w:val="00E96469"/>
    <w:rsid w:val="00EA1349"/>
    <w:rsid w:val="00EA58C8"/>
    <w:rsid w:val="00EE0777"/>
    <w:rsid w:val="00EE20F2"/>
    <w:rsid w:val="00F10054"/>
    <w:rsid w:val="00F25ACB"/>
    <w:rsid w:val="00F32FE1"/>
    <w:rsid w:val="00F57B28"/>
    <w:rsid w:val="00F86221"/>
    <w:rsid w:val="00FA57BE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E63320"/>
  <w15:docId w15:val="{24E3847A-B676-4787-85C7-DE71306F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FE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43A3B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140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140D2"/>
  </w:style>
  <w:style w:type="paragraph" w:styleId="a6">
    <w:name w:val="footer"/>
    <w:basedOn w:val="a"/>
    <w:link w:val="Char0"/>
    <w:uiPriority w:val="99"/>
    <w:unhideWhenUsed/>
    <w:rsid w:val="004140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140D2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>
    <w:name w:val="Table Grid"/>
    <w:basedOn w:val="a1"/>
    <w:uiPriority w:val="39"/>
    <w:rsid w:val="0059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520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W5bwp6nO5HtEEaZQtYWOBJ33gA==">AMUW2mVgzyF8kFfG/QAn9gEBFlETz2s1IBo6aDAjqFUIqJvN+KwWDxQ2OKi+g7/X0v2dSSJAwMTybKqVWJcERjcR/6uHj8BPuLScwpamwaatHkuPjgWP+hQ=</go:docsCustomData>
</go:gDocsCustomXmlDataStorage>
</file>

<file path=customXml/itemProps1.xml><?xml version="1.0" encoding="utf-8"?>
<ds:datastoreItem xmlns:ds="http://schemas.openxmlformats.org/officeDocument/2006/customXml" ds:itemID="{C9E6A97C-06B4-46A0-8FD7-323B781FB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mooon Light</dc:creator>
  <cp:lastModifiedBy>عبدالله الشمراني</cp:lastModifiedBy>
  <cp:revision>4</cp:revision>
  <cp:lastPrinted>2024-02-06T10:42:00Z</cp:lastPrinted>
  <dcterms:created xsi:type="dcterms:W3CDTF">2024-02-12T08:28:00Z</dcterms:created>
  <dcterms:modified xsi:type="dcterms:W3CDTF">2024-02-12T08:31:00Z</dcterms:modified>
</cp:coreProperties>
</file>