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XSpec="center" w:tblpY="2566"/>
        <w:tblW w:w="14456"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ook w:val="04A0" w:firstRow="1" w:lastRow="0" w:firstColumn="1" w:lastColumn="0" w:noHBand="0" w:noVBand="1"/>
      </w:tblPr>
      <w:tblGrid>
        <w:gridCol w:w="2407"/>
        <w:gridCol w:w="1996"/>
        <w:gridCol w:w="10053"/>
      </w:tblGrid>
      <w:tr w:rsidR="008B507F" w:rsidRPr="00841F5C" w14:paraId="6E554106" w14:textId="77777777" w:rsidTr="00C142E5">
        <w:trPr>
          <w:trHeight w:val="1557"/>
        </w:trPr>
        <w:tc>
          <w:tcPr>
            <w:tcW w:w="4403" w:type="dxa"/>
            <w:gridSpan w:val="2"/>
            <w:shd w:val="clear" w:color="auto" w:fill="EFF2FF"/>
            <w:vAlign w:val="center"/>
          </w:tcPr>
          <w:p w14:paraId="24BB4BF6" w14:textId="4DB16156" w:rsidR="008B507F" w:rsidRPr="0056769C" w:rsidRDefault="008B507F" w:rsidP="00B26DAD">
            <w:pPr>
              <w:jc w:val="center"/>
              <w:rPr>
                <w:rFonts w:ascii="Arial" w:hAnsi="Arial" w:cs="Arial"/>
                <w:color w:val="0C0179"/>
                <w:sz w:val="18"/>
                <w:szCs w:val="18"/>
              </w:rPr>
            </w:pPr>
            <w:r w:rsidRPr="0056769C">
              <w:rPr>
                <w:rFonts w:ascii="Arial" w:hAnsi="Arial" w:cs="Arial"/>
                <w:b/>
                <w:color w:val="0C0179"/>
                <w:sz w:val="18"/>
                <w:szCs w:val="18"/>
              </w:rPr>
              <w:t>Objetivo</w:t>
            </w:r>
            <w:r w:rsidR="00395412" w:rsidRPr="0056769C">
              <w:rPr>
                <w:rFonts w:ascii="Arial" w:hAnsi="Arial" w:cs="Arial"/>
                <w:b/>
                <w:color w:val="0C0179"/>
                <w:sz w:val="18"/>
                <w:szCs w:val="18"/>
              </w:rPr>
              <w:t xml:space="preserve"> del Proceso</w:t>
            </w:r>
          </w:p>
        </w:tc>
        <w:tc>
          <w:tcPr>
            <w:tcW w:w="10053" w:type="dxa"/>
            <w:vAlign w:val="center"/>
          </w:tcPr>
          <w:p w14:paraId="5FDB4D35" w14:textId="19720D9F" w:rsidR="007C33BE" w:rsidRPr="00093EBD" w:rsidRDefault="002644E6" w:rsidP="007C33BE">
            <w:pPr>
              <w:jc w:val="both"/>
              <w:rPr>
                <w:rFonts w:ascii="Arial" w:hAnsi="Arial"/>
                <w:sz w:val="20"/>
              </w:rPr>
            </w:pPr>
            <w:r w:rsidRPr="00093EBD">
              <w:rPr>
                <w:rFonts w:ascii="Arial" w:hAnsi="Arial"/>
                <w:sz w:val="20"/>
              </w:rPr>
              <w:t>Resguardar los recursos de la empresa para evitar pérdidas o faltas que puedan afectar su rentabilidad</w:t>
            </w:r>
            <w:r w:rsidR="00DC5BBE">
              <w:rPr>
                <w:rFonts w:ascii="Arial" w:hAnsi="Arial"/>
                <w:sz w:val="20"/>
              </w:rPr>
              <w:t xml:space="preserve"> e integridad</w:t>
            </w:r>
            <w:r w:rsidR="007C33BE" w:rsidRPr="00093EBD">
              <w:rPr>
                <w:rFonts w:ascii="Arial" w:hAnsi="Arial"/>
                <w:sz w:val="20"/>
              </w:rPr>
              <w:t>, basado</w:t>
            </w:r>
            <w:r w:rsidR="00DC5BBE">
              <w:rPr>
                <w:rFonts w:ascii="Arial" w:hAnsi="Arial"/>
                <w:sz w:val="20"/>
              </w:rPr>
              <w:t>s</w:t>
            </w:r>
            <w:r w:rsidR="007C33BE" w:rsidRPr="00093EBD">
              <w:rPr>
                <w:rFonts w:ascii="Arial" w:hAnsi="Arial"/>
                <w:sz w:val="20"/>
              </w:rPr>
              <w:t xml:space="preserve"> en </w:t>
            </w:r>
            <w:r w:rsidR="00ED6537" w:rsidRPr="00093EBD">
              <w:rPr>
                <w:rFonts w:ascii="Arial" w:hAnsi="Arial"/>
                <w:sz w:val="20"/>
              </w:rPr>
              <w:t>el</w:t>
            </w:r>
            <w:r w:rsidR="007C33BE" w:rsidRPr="00093EBD">
              <w:rPr>
                <w:rFonts w:ascii="Arial" w:hAnsi="Arial"/>
                <w:sz w:val="20"/>
              </w:rPr>
              <w:t xml:space="preserve"> enfoque COSO</w:t>
            </w:r>
            <w:r w:rsidR="004B2FBF" w:rsidRPr="00093EBD">
              <w:rPr>
                <w:rFonts w:ascii="Arial" w:hAnsi="Arial"/>
                <w:sz w:val="20"/>
              </w:rPr>
              <w:t xml:space="preserve">, </w:t>
            </w:r>
            <w:r w:rsidR="00DC5BBE">
              <w:rPr>
                <w:rFonts w:ascii="Arial" w:hAnsi="Arial"/>
                <w:sz w:val="20"/>
              </w:rPr>
              <w:t xml:space="preserve">el </w:t>
            </w:r>
            <w:r w:rsidR="00ED6537" w:rsidRPr="00093EBD">
              <w:rPr>
                <w:rFonts w:ascii="Arial" w:hAnsi="Arial"/>
                <w:sz w:val="20"/>
              </w:rPr>
              <w:t>cumplimiento de</w:t>
            </w:r>
            <w:r w:rsidR="00A0322B">
              <w:rPr>
                <w:rFonts w:ascii="Arial" w:hAnsi="Arial"/>
                <w:sz w:val="20"/>
              </w:rPr>
              <w:t xml:space="preserve"> </w:t>
            </w:r>
            <w:r w:rsidR="00DC5BBE">
              <w:rPr>
                <w:rFonts w:ascii="Arial" w:hAnsi="Arial"/>
                <w:sz w:val="20"/>
              </w:rPr>
              <w:t xml:space="preserve">las </w:t>
            </w:r>
            <w:r w:rsidR="00ED6537" w:rsidRPr="00093EBD">
              <w:rPr>
                <w:rFonts w:ascii="Arial" w:hAnsi="Arial"/>
                <w:sz w:val="20"/>
              </w:rPr>
              <w:t>leyes y regulaciones</w:t>
            </w:r>
            <w:r w:rsidRPr="00093EBD">
              <w:rPr>
                <w:rFonts w:ascii="Arial" w:hAnsi="Arial"/>
                <w:sz w:val="20"/>
              </w:rPr>
              <w:t xml:space="preserve"> aplicable</w:t>
            </w:r>
            <w:r w:rsidR="00DC5BBE">
              <w:rPr>
                <w:rFonts w:ascii="Arial" w:hAnsi="Arial"/>
                <w:sz w:val="20"/>
              </w:rPr>
              <w:t>s</w:t>
            </w:r>
            <w:r w:rsidRPr="00093EBD">
              <w:rPr>
                <w:rFonts w:ascii="Arial" w:hAnsi="Arial"/>
                <w:sz w:val="20"/>
              </w:rPr>
              <w:t xml:space="preserve"> a nivel interno y externo</w:t>
            </w:r>
            <w:r w:rsidR="00ED6537" w:rsidRPr="00093EBD">
              <w:rPr>
                <w:rFonts w:ascii="Arial" w:hAnsi="Arial"/>
                <w:sz w:val="20"/>
              </w:rPr>
              <w:t xml:space="preserve"> de la compañía, con</w:t>
            </w:r>
            <w:r w:rsidR="007C33BE" w:rsidRPr="00093EBD">
              <w:rPr>
                <w:rFonts w:ascii="Arial" w:hAnsi="Arial"/>
                <w:sz w:val="20"/>
              </w:rPr>
              <w:t xml:space="preserve"> el propósito </w:t>
            </w:r>
            <w:r w:rsidR="00ED6537" w:rsidRPr="00093EBD">
              <w:rPr>
                <w:rFonts w:ascii="Arial" w:hAnsi="Arial"/>
                <w:sz w:val="20"/>
              </w:rPr>
              <w:t>de garantizar que la actividad</w:t>
            </w:r>
            <w:r w:rsidR="006F4202">
              <w:rPr>
                <w:rFonts w:ascii="Arial" w:hAnsi="Arial"/>
                <w:sz w:val="20"/>
              </w:rPr>
              <w:t xml:space="preserve"> corporativa y operacional de Industrias DELMOR, S.A.</w:t>
            </w:r>
            <w:r w:rsidR="00A0322B">
              <w:rPr>
                <w:rFonts w:ascii="Arial" w:hAnsi="Arial"/>
                <w:sz w:val="20"/>
              </w:rPr>
              <w:t>,</w:t>
            </w:r>
            <w:r w:rsidR="00ED6537" w:rsidRPr="00093EBD">
              <w:rPr>
                <w:rFonts w:ascii="Arial" w:hAnsi="Arial"/>
                <w:sz w:val="20"/>
              </w:rPr>
              <w:t xml:space="preserve"> se adecua a los principios de legalidad, economía, eficiencia y eficacia.</w:t>
            </w:r>
          </w:p>
          <w:p w14:paraId="405DECE1" w14:textId="6FF6458C" w:rsidR="009013AB" w:rsidRPr="004B2FBF" w:rsidRDefault="009013AB" w:rsidP="007C33BE">
            <w:pPr>
              <w:jc w:val="both"/>
              <w:rPr>
                <w:rFonts w:ascii="Arial" w:hAnsi="Arial"/>
                <w:color w:val="C00000"/>
                <w:sz w:val="20"/>
              </w:rPr>
            </w:pPr>
            <w:r>
              <w:rPr>
                <w:rFonts w:ascii="Arial" w:hAnsi="Arial"/>
                <w:sz w:val="20"/>
                <w:szCs w:val="20"/>
              </w:rPr>
              <w:t xml:space="preserve">Contribuir </w:t>
            </w:r>
            <w:r w:rsidR="00604B50">
              <w:rPr>
                <w:rFonts w:ascii="Arial" w:hAnsi="Arial"/>
                <w:sz w:val="20"/>
                <w:szCs w:val="20"/>
              </w:rPr>
              <w:t>en</w:t>
            </w:r>
            <w:r>
              <w:rPr>
                <w:rFonts w:ascii="Arial" w:hAnsi="Arial"/>
                <w:sz w:val="20"/>
                <w:szCs w:val="20"/>
              </w:rPr>
              <w:t xml:space="preserve"> la protección y conservación del medio ambiente, la salud y la seguridad de los </w:t>
            </w:r>
            <w:r w:rsidR="00FF7C7D">
              <w:rPr>
                <w:rFonts w:ascii="Arial" w:hAnsi="Arial"/>
                <w:sz w:val="20"/>
                <w:szCs w:val="20"/>
              </w:rPr>
              <w:t>trabajadores, la</w:t>
            </w:r>
            <w:r>
              <w:rPr>
                <w:rFonts w:ascii="Arial" w:hAnsi="Arial"/>
                <w:sz w:val="20"/>
                <w:szCs w:val="20"/>
              </w:rPr>
              <w:t xml:space="preserve"> inocuidad de los alimentos en</w:t>
            </w:r>
            <w:r w:rsidR="009B40FE">
              <w:rPr>
                <w:rFonts w:ascii="Arial" w:hAnsi="Arial"/>
                <w:sz w:val="20"/>
                <w:szCs w:val="20"/>
              </w:rPr>
              <w:t xml:space="preserve"> cada una de</w:t>
            </w:r>
            <w:r>
              <w:rPr>
                <w:rFonts w:ascii="Arial" w:hAnsi="Arial"/>
                <w:sz w:val="20"/>
                <w:szCs w:val="20"/>
              </w:rPr>
              <w:t xml:space="preserve"> las actividades de supervisión de los procesos</w:t>
            </w:r>
          </w:p>
        </w:tc>
      </w:tr>
      <w:tr w:rsidR="008B507F" w:rsidRPr="00841F5C" w14:paraId="63DDB095" w14:textId="77777777" w:rsidTr="00CE156E">
        <w:trPr>
          <w:trHeight w:val="419"/>
        </w:trPr>
        <w:tc>
          <w:tcPr>
            <w:tcW w:w="4403" w:type="dxa"/>
            <w:gridSpan w:val="2"/>
            <w:shd w:val="clear" w:color="auto" w:fill="EFF2FF"/>
            <w:vAlign w:val="center"/>
          </w:tcPr>
          <w:p w14:paraId="57AC7E10" w14:textId="77777777" w:rsidR="008B507F" w:rsidRPr="0056769C" w:rsidRDefault="008B507F" w:rsidP="00B26DAD">
            <w:pPr>
              <w:jc w:val="center"/>
              <w:rPr>
                <w:rFonts w:ascii="Arial" w:hAnsi="Arial" w:cs="Arial"/>
                <w:color w:val="0C0179"/>
                <w:sz w:val="18"/>
                <w:szCs w:val="18"/>
              </w:rPr>
            </w:pPr>
            <w:r w:rsidRPr="0056769C">
              <w:rPr>
                <w:rFonts w:ascii="Arial" w:hAnsi="Arial" w:cs="Arial"/>
                <w:b/>
                <w:color w:val="0C0179"/>
                <w:sz w:val="18"/>
                <w:szCs w:val="18"/>
              </w:rPr>
              <w:t>Líder del Proceso</w:t>
            </w:r>
          </w:p>
        </w:tc>
        <w:tc>
          <w:tcPr>
            <w:tcW w:w="10053" w:type="dxa"/>
            <w:vAlign w:val="center"/>
          </w:tcPr>
          <w:p w14:paraId="0F6D0175" w14:textId="34B539C4" w:rsidR="008B507F" w:rsidRPr="008B507F" w:rsidRDefault="00A765DC" w:rsidP="00B26DAD">
            <w:pPr>
              <w:rPr>
                <w:rFonts w:ascii="Arial" w:hAnsi="Arial" w:cs="Arial"/>
                <w:sz w:val="20"/>
                <w:szCs w:val="20"/>
              </w:rPr>
            </w:pPr>
            <w:r>
              <w:rPr>
                <w:rFonts w:ascii="Arial" w:hAnsi="Arial"/>
                <w:sz w:val="20"/>
              </w:rPr>
              <w:t>Auditor Interno</w:t>
            </w:r>
          </w:p>
        </w:tc>
      </w:tr>
      <w:tr w:rsidR="008B507F" w:rsidRPr="00841F5C" w14:paraId="1D9431DA" w14:textId="77777777" w:rsidTr="004B2FBF">
        <w:trPr>
          <w:trHeight w:val="978"/>
        </w:trPr>
        <w:tc>
          <w:tcPr>
            <w:tcW w:w="4403" w:type="dxa"/>
            <w:gridSpan w:val="2"/>
            <w:shd w:val="clear" w:color="auto" w:fill="EFF2FF"/>
            <w:vAlign w:val="center"/>
          </w:tcPr>
          <w:p w14:paraId="4ACC1E1E" w14:textId="77777777" w:rsidR="008B507F" w:rsidRPr="0056769C" w:rsidRDefault="008B507F" w:rsidP="00B26DAD">
            <w:pPr>
              <w:jc w:val="center"/>
              <w:rPr>
                <w:rFonts w:ascii="Arial" w:hAnsi="Arial" w:cs="Arial"/>
                <w:color w:val="0C0179"/>
                <w:sz w:val="18"/>
                <w:szCs w:val="18"/>
              </w:rPr>
            </w:pPr>
            <w:r w:rsidRPr="0056769C">
              <w:rPr>
                <w:rFonts w:ascii="Arial" w:hAnsi="Arial" w:cs="Arial"/>
                <w:b/>
                <w:color w:val="0C0179"/>
                <w:sz w:val="18"/>
                <w:szCs w:val="18"/>
              </w:rPr>
              <w:t>Alcance</w:t>
            </w:r>
          </w:p>
        </w:tc>
        <w:tc>
          <w:tcPr>
            <w:tcW w:w="10053" w:type="dxa"/>
            <w:vAlign w:val="center"/>
          </w:tcPr>
          <w:p w14:paraId="52CD0060" w14:textId="2DFF85B5" w:rsidR="00F55270" w:rsidRPr="006F375A" w:rsidRDefault="009B40FE" w:rsidP="00E27F48">
            <w:pPr>
              <w:jc w:val="both"/>
              <w:rPr>
                <w:rFonts w:ascii="Arial" w:hAnsi="Arial" w:cs="Arial"/>
                <w:color w:val="C00000"/>
                <w:sz w:val="20"/>
                <w:szCs w:val="20"/>
              </w:rPr>
            </w:pPr>
            <w:r w:rsidRPr="00093EBD">
              <w:rPr>
                <w:rFonts w:ascii="Arial" w:hAnsi="Arial" w:cs="Arial"/>
                <w:sz w:val="20"/>
                <w:szCs w:val="20"/>
              </w:rPr>
              <w:t>Inicia con la</w:t>
            </w:r>
            <w:r w:rsidR="00ED6537" w:rsidRPr="00093EBD">
              <w:rPr>
                <w:rFonts w:ascii="Arial" w:hAnsi="Arial" w:cs="Arial"/>
                <w:sz w:val="20"/>
                <w:szCs w:val="20"/>
              </w:rPr>
              <w:t xml:space="preserve"> evaluación de control interno a cada una de las áreas o departamento que están relacionados a los proce</w:t>
            </w:r>
            <w:r w:rsidR="007D6702" w:rsidRPr="00093EBD">
              <w:rPr>
                <w:rFonts w:ascii="Arial" w:hAnsi="Arial" w:cs="Arial"/>
                <w:sz w:val="20"/>
                <w:szCs w:val="20"/>
              </w:rPr>
              <w:t>dimientos</w:t>
            </w:r>
            <w:r w:rsidR="00ED6537" w:rsidRPr="00093EBD">
              <w:rPr>
                <w:rFonts w:ascii="Arial" w:hAnsi="Arial" w:cs="Arial"/>
                <w:sz w:val="20"/>
                <w:szCs w:val="20"/>
              </w:rPr>
              <w:t xml:space="preserve"> operativos de la empresa</w:t>
            </w:r>
            <w:r w:rsidR="007D6702" w:rsidRPr="00093EBD">
              <w:rPr>
                <w:rFonts w:ascii="Arial" w:hAnsi="Arial" w:cs="Arial"/>
                <w:sz w:val="20"/>
                <w:szCs w:val="20"/>
              </w:rPr>
              <w:t>, emiti</w:t>
            </w:r>
            <w:r w:rsidRPr="00093EBD">
              <w:rPr>
                <w:rFonts w:ascii="Arial" w:hAnsi="Arial" w:cs="Arial"/>
                <w:sz w:val="20"/>
                <w:szCs w:val="20"/>
              </w:rPr>
              <w:t>endo</w:t>
            </w:r>
            <w:r w:rsidR="007D6702" w:rsidRPr="00093EBD">
              <w:rPr>
                <w:rFonts w:ascii="Arial" w:hAnsi="Arial" w:cs="Arial"/>
                <w:sz w:val="20"/>
                <w:szCs w:val="20"/>
              </w:rPr>
              <w:t xml:space="preserve"> un informe con sus hallazgos, recomendaciones y da</w:t>
            </w:r>
            <w:r w:rsidRPr="00093EBD">
              <w:rPr>
                <w:rFonts w:ascii="Arial" w:hAnsi="Arial" w:cs="Arial"/>
                <w:sz w:val="20"/>
                <w:szCs w:val="20"/>
              </w:rPr>
              <w:t>ndo</w:t>
            </w:r>
            <w:r w:rsidR="007D6702" w:rsidRPr="00093EBD">
              <w:rPr>
                <w:rFonts w:ascii="Arial" w:hAnsi="Arial" w:cs="Arial"/>
                <w:sz w:val="20"/>
                <w:szCs w:val="20"/>
              </w:rPr>
              <w:t xml:space="preserve"> seguimientos a los planes de mejoras a implementar por los encargados de los procesos</w:t>
            </w:r>
            <w:r w:rsidR="007D6702" w:rsidRPr="006C0F80">
              <w:rPr>
                <w:rFonts w:ascii="Arial" w:hAnsi="Arial" w:cs="Arial"/>
                <w:sz w:val="20"/>
                <w:szCs w:val="20"/>
              </w:rPr>
              <w:t>.</w:t>
            </w:r>
            <w:r w:rsidR="005A0F4D" w:rsidRPr="006C0F80">
              <w:rPr>
                <w:rFonts w:ascii="Arial" w:hAnsi="Arial" w:cs="Arial"/>
                <w:sz w:val="20"/>
                <w:szCs w:val="20"/>
              </w:rPr>
              <w:t xml:space="preserve"> Este proceso </w:t>
            </w:r>
            <w:r w:rsidR="00F17FBA" w:rsidRPr="006C0F80">
              <w:rPr>
                <w:rFonts w:ascii="Arial" w:hAnsi="Arial" w:cs="Arial"/>
                <w:sz w:val="20"/>
                <w:szCs w:val="20"/>
              </w:rPr>
              <w:t>está</w:t>
            </w:r>
            <w:r w:rsidR="005A0F4D" w:rsidRPr="006C0F80">
              <w:rPr>
                <w:rFonts w:ascii="Arial" w:hAnsi="Arial" w:cs="Arial"/>
                <w:sz w:val="20"/>
                <w:szCs w:val="20"/>
              </w:rPr>
              <w:t xml:space="preserve"> adscrito al Proceso E 01 Gestión Estratégica Corporativa.</w:t>
            </w:r>
          </w:p>
        </w:tc>
      </w:tr>
      <w:tr w:rsidR="005515A2" w:rsidRPr="00841F5C" w14:paraId="7A1CF5C5" w14:textId="77777777" w:rsidTr="00CE156E">
        <w:trPr>
          <w:trHeight w:val="296"/>
        </w:trPr>
        <w:tc>
          <w:tcPr>
            <w:tcW w:w="4403" w:type="dxa"/>
            <w:gridSpan w:val="2"/>
            <w:shd w:val="clear" w:color="auto" w:fill="EFF2FF"/>
            <w:vAlign w:val="center"/>
          </w:tcPr>
          <w:p w14:paraId="59493CE7" w14:textId="77777777" w:rsidR="005515A2" w:rsidRPr="0056769C" w:rsidRDefault="005515A2" w:rsidP="00B26DAD">
            <w:pPr>
              <w:jc w:val="center"/>
              <w:rPr>
                <w:rFonts w:ascii="Arial" w:hAnsi="Arial" w:cs="Arial"/>
                <w:b/>
                <w:color w:val="0C0179"/>
                <w:sz w:val="18"/>
                <w:szCs w:val="18"/>
              </w:rPr>
            </w:pPr>
            <w:r w:rsidRPr="0056769C">
              <w:rPr>
                <w:rFonts w:ascii="Arial" w:hAnsi="Arial" w:cs="Arial"/>
                <w:b/>
                <w:color w:val="0C0179"/>
                <w:sz w:val="18"/>
                <w:szCs w:val="18"/>
              </w:rPr>
              <w:t>Tabla de Retención Documental</w:t>
            </w:r>
          </w:p>
        </w:tc>
        <w:tc>
          <w:tcPr>
            <w:tcW w:w="10053" w:type="dxa"/>
            <w:vAlign w:val="center"/>
          </w:tcPr>
          <w:p w14:paraId="69B25969" w14:textId="40FCBF48" w:rsidR="005515A2" w:rsidRPr="005515A2" w:rsidRDefault="008D024F" w:rsidP="00B26DAD">
            <w:pPr>
              <w:rPr>
                <w:rFonts w:ascii="Arial" w:hAnsi="Arial" w:cs="Arial"/>
                <w:sz w:val="20"/>
                <w:szCs w:val="20"/>
              </w:rPr>
            </w:pPr>
            <w:hyperlink r:id="rId8" w:history="1">
              <w:r w:rsidR="005014A5" w:rsidRPr="005014A5">
                <w:rPr>
                  <w:rStyle w:val="Hipervnculo"/>
                  <w:rFonts w:ascii="Arial" w:hAnsi="Arial" w:cs="Arial"/>
                  <w:sz w:val="20"/>
                  <w:szCs w:val="20"/>
                </w:rPr>
                <w:t xml:space="preserve">TABLA DE RETENCION DOCUMENTAL </w:t>
              </w:r>
            </w:hyperlink>
          </w:p>
        </w:tc>
      </w:tr>
      <w:tr w:rsidR="0025068E" w:rsidRPr="00841F5C" w14:paraId="1A18D33D" w14:textId="77777777" w:rsidTr="00CE156E">
        <w:trPr>
          <w:trHeight w:val="684"/>
        </w:trPr>
        <w:tc>
          <w:tcPr>
            <w:tcW w:w="2407" w:type="dxa"/>
            <w:vMerge w:val="restart"/>
            <w:shd w:val="clear" w:color="auto" w:fill="EFF2FF"/>
            <w:vAlign w:val="center"/>
          </w:tcPr>
          <w:p w14:paraId="440D8499" w14:textId="77777777" w:rsidR="0025068E" w:rsidRPr="0056769C" w:rsidRDefault="0025068E" w:rsidP="00B26DAD">
            <w:pPr>
              <w:jc w:val="center"/>
              <w:rPr>
                <w:rFonts w:ascii="Arial" w:hAnsi="Arial" w:cs="Arial"/>
                <w:b/>
                <w:color w:val="0C0179"/>
                <w:sz w:val="18"/>
                <w:szCs w:val="18"/>
              </w:rPr>
            </w:pPr>
            <w:r w:rsidRPr="0056769C">
              <w:rPr>
                <w:rFonts w:ascii="Arial" w:hAnsi="Arial" w:cs="Arial"/>
                <w:b/>
                <w:color w:val="0C0179"/>
                <w:sz w:val="18"/>
                <w:szCs w:val="18"/>
              </w:rPr>
              <w:t>Recursos</w:t>
            </w:r>
          </w:p>
        </w:tc>
        <w:tc>
          <w:tcPr>
            <w:tcW w:w="1996" w:type="dxa"/>
            <w:shd w:val="clear" w:color="auto" w:fill="EFF2FF"/>
            <w:vAlign w:val="center"/>
          </w:tcPr>
          <w:p w14:paraId="55A4A923" w14:textId="77777777" w:rsidR="0025068E" w:rsidRPr="0056769C" w:rsidRDefault="0025068E" w:rsidP="00B26DAD">
            <w:pPr>
              <w:jc w:val="center"/>
              <w:rPr>
                <w:rFonts w:ascii="Arial" w:hAnsi="Arial" w:cs="Arial"/>
                <w:b/>
                <w:color w:val="0C0179"/>
                <w:sz w:val="18"/>
                <w:szCs w:val="18"/>
              </w:rPr>
            </w:pPr>
            <w:r w:rsidRPr="0056769C">
              <w:rPr>
                <w:rFonts w:ascii="Arial" w:hAnsi="Arial" w:cs="Arial"/>
                <w:b/>
                <w:color w:val="0C0179"/>
                <w:sz w:val="18"/>
                <w:szCs w:val="18"/>
              </w:rPr>
              <w:t>Humanos</w:t>
            </w:r>
          </w:p>
        </w:tc>
        <w:tc>
          <w:tcPr>
            <w:tcW w:w="10053" w:type="dxa"/>
            <w:vAlign w:val="center"/>
          </w:tcPr>
          <w:p w14:paraId="28F98F77" w14:textId="743E5E5F" w:rsidR="00560B1D" w:rsidRDefault="00560B1D" w:rsidP="00B26DAD">
            <w:pPr>
              <w:rPr>
                <w:rFonts w:ascii="Arial" w:hAnsi="Arial" w:cs="Arial"/>
                <w:b/>
                <w:sz w:val="20"/>
                <w:szCs w:val="20"/>
              </w:rPr>
            </w:pPr>
            <w:r>
              <w:rPr>
                <w:rFonts w:ascii="Arial" w:hAnsi="Arial" w:cs="Arial"/>
                <w:b/>
                <w:sz w:val="20"/>
                <w:szCs w:val="20"/>
              </w:rPr>
              <w:t>Responsable Operativo:</w:t>
            </w:r>
            <w:r w:rsidR="009C1CB9">
              <w:rPr>
                <w:rFonts w:ascii="Arial" w:hAnsi="Arial" w:cs="Arial"/>
                <w:b/>
                <w:sz w:val="20"/>
                <w:szCs w:val="20"/>
              </w:rPr>
              <w:t xml:space="preserve"> </w:t>
            </w:r>
            <w:r w:rsidR="009C1CB9" w:rsidRPr="00CE5706">
              <w:rPr>
                <w:rFonts w:ascii="Arial" w:hAnsi="Arial" w:cs="Arial"/>
                <w:bCs/>
                <w:sz w:val="20"/>
                <w:szCs w:val="20"/>
              </w:rPr>
              <w:t>Supervisores de Auditoría Interna</w:t>
            </w:r>
            <w:r w:rsidR="00A0322B" w:rsidRPr="00CE5706">
              <w:rPr>
                <w:rFonts w:ascii="Arial" w:hAnsi="Arial" w:cs="Arial"/>
                <w:bCs/>
                <w:sz w:val="20"/>
                <w:szCs w:val="20"/>
              </w:rPr>
              <w:t xml:space="preserve"> y Equipo de Auditores del SGI</w:t>
            </w:r>
          </w:p>
          <w:p w14:paraId="0901835A" w14:textId="59336E92" w:rsidR="0025068E" w:rsidRPr="008B507F" w:rsidRDefault="0025068E" w:rsidP="00A75720">
            <w:pPr>
              <w:rPr>
                <w:rFonts w:ascii="Arial" w:hAnsi="Arial" w:cs="Arial"/>
                <w:b/>
                <w:sz w:val="20"/>
                <w:szCs w:val="20"/>
              </w:rPr>
            </w:pPr>
            <w:r w:rsidRPr="008B507F">
              <w:rPr>
                <w:rFonts w:ascii="Arial" w:hAnsi="Arial" w:cs="Arial"/>
                <w:b/>
                <w:sz w:val="20"/>
                <w:szCs w:val="20"/>
              </w:rPr>
              <w:t xml:space="preserve">Apoyo Operativo: </w:t>
            </w:r>
            <w:r w:rsidR="00560B1D" w:rsidRPr="000F6368">
              <w:rPr>
                <w:rFonts w:ascii="Arial" w:hAnsi="Arial"/>
                <w:sz w:val="20"/>
              </w:rPr>
              <w:t xml:space="preserve"> </w:t>
            </w:r>
            <w:r w:rsidR="00F55270">
              <w:rPr>
                <w:rFonts w:ascii="Arial" w:hAnsi="Arial"/>
                <w:sz w:val="20"/>
              </w:rPr>
              <w:t xml:space="preserve"> </w:t>
            </w:r>
            <w:r w:rsidR="009C1CB9">
              <w:rPr>
                <w:rFonts w:ascii="Arial" w:hAnsi="Arial"/>
                <w:sz w:val="20"/>
              </w:rPr>
              <w:t>Todos los procesos</w:t>
            </w:r>
          </w:p>
        </w:tc>
      </w:tr>
      <w:tr w:rsidR="0025068E" w:rsidRPr="00841F5C" w14:paraId="2D59101B" w14:textId="77777777" w:rsidTr="00CE156E">
        <w:trPr>
          <w:trHeight w:val="424"/>
        </w:trPr>
        <w:tc>
          <w:tcPr>
            <w:tcW w:w="2407" w:type="dxa"/>
            <w:vMerge/>
            <w:shd w:val="clear" w:color="auto" w:fill="EFF2FF"/>
            <w:vAlign w:val="center"/>
          </w:tcPr>
          <w:p w14:paraId="456C7FD6" w14:textId="77777777" w:rsidR="0025068E" w:rsidRPr="0056769C" w:rsidRDefault="0025068E" w:rsidP="00B26DAD">
            <w:pPr>
              <w:jc w:val="center"/>
              <w:rPr>
                <w:rFonts w:ascii="Arial" w:hAnsi="Arial" w:cs="Arial"/>
                <w:color w:val="0C0179"/>
                <w:sz w:val="18"/>
                <w:szCs w:val="18"/>
              </w:rPr>
            </w:pPr>
          </w:p>
        </w:tc>
        <w:tc>
          <w:tcPr>
            <w:tcW w:w="1996" w:type="dxa"/>
            <w:shd w:val="clear" w:color="auto" w:fill="EFF2FF"/>
            <w:vAlign w:val="center"/>
          </w:tcPr>
          <w:p w14:paraId="6E7102D1" w14:textId="77777777" w:rsidR="0025068E" w:rsidRPr="0056769C" w:rsidRDefault="0025068E" w:rsidP="00B26DAD">
            <w:pPr>
              <w:jc w:val="center"/>
              <w:rPr>
                <w:rFonts w:ascii="Arial" w:hAnsi="Arial" w:cs="Arial"/>
                <w:b/>
                <w:color w:val="0C0179"/>
                <w:sz w:val="18"/>
                <w:szCs w:val="18"/>
              </w:rPr>
            </w:pPr>
            <w:r w:rsidRPr="0056769C">
              <w:rPr>
                <w:rFonts w:ascii="Arial" w:hAnsi="Arial" w:cs="Arial"/>
                <w:b/>
                <w:color w:val="0C0179"/>
                <w:sz w:val="18"/>
                <w:szCs w:val="18"/>
              </w:rPr>
              <w:t>Tecnológicos</w:t>
            </w:r>
          </w:p>
        </w:tc>
        <w:tc>
          <w:tcPr>
            <w:tcW w:w="10053" w:type="dxa"/>
            <w:vAlign w:val="center"/>
          </w:tcPr>
          <w:p w14:paraId="0085F01C" w14:textId="3F15B4D9" w:rsidR="0025068E" w:rsidRPr="00F55270" w:rsidRDefault="00B466B8" w:rsidP="00B26DAD">
            <w:pPr>
              <w:rPr>
                <w:rFonts w:ascii="Arial" w:hAnsi="Arial" w:cs="Arial"/>
                <w:sz w:val="20"/>
                <w:szCs w:val="20"/>
              </w:rPr>
            </w:pPr>
            <w:r>
              <w:rPr>
                <w:rFonts w:ascii="Arial" w:hAnsi="Arial" w:cs="Arial"/>
                <w:sz w:val="20"/>
                <w:szCs w:val="20"/>
              </w:rPr>
              <w:t>SAP</w:t>
            </w:r>
            <w:r w:rsidR="009C1CB9">
              <w:rPr>
                <w:rFonts w:ascii="Arial" w:hAnsi="Arial" w:cs="Arial"/>
                <w:sz w:val="20"/>
                <w:szCs w:val="20"/>
              </w:rPr>
              <w:t xml:space="preserve">, 4 </w:t>
            </w:r>
            <w:proofErr w:type="spellStart"/>
            <w:r w:rsidR="009C1CB9">
              <w:rPr>
                <w:rFonts w:ascii="Arial" w:hAnsi="Arial" w:cs="Arial"/>
                <w:sz w:val="20"/>
                <w:szCs w:val="20"/>
              </w:rPr>
              <w:t>B</w:t>
            </w:r>
            <w:r w:rsidR="00BD5CAE">
              <w:rPr>
                <w:rFonts w:ascii="Arial" w:hAnsi="Arial" w:cs="Arial"/>
                <w:sz w:val="20"/>
                <w:szCs w:val="20"/>
              </w:rPr>
              <w:t>uy</w:t>
            </w:r>
            <w:proofErr w:type="spellEnd"/>
            <w:r w:rsidR="00BD5CAE">
              <w:rPr>
                <w:rFonts w:ascii="Arial" w:hAnsi="Arial" w:cs="Arial"/>
                <w:sz w:val="20"/>
                <w:szCs w:val="20"/>
              </w:rPr>
              <w:t>, Sistema deshuese.</w:t>
            </w:r>
          </w:p>
        </w:tc>
      </w:tr>
      <w:tr w:rsidR="0025068E" w:rsidRPr="00841F5C" w14:paraId="4A407211" w14:textId="77777777" w:rsidTr="00CE156E">
        <w:trPr>
          <w:trHeight w:val="274"/>
        </w:trPr>
        <w:tc>
          <w:tcPr>
            <w:tcW w:w="2407" w:type="dxa"/>
            <w:vMerge/>
            <w:shd w:val="clear" w:color="auto" w:fill="EFF2FF"/>
            <w:vAlign w:val="center"/>
          </w:tcPr>
          <w:p w14:paraId="4CCB9C8C" w14:textId="77777777" w:rsidR="0025068E" w:rsidRPr="0056769C" w:rsidRDefault="0025068E" w:rsidP="00B26DAD">
            <w:pPr>
              <w:jc w:val="center"/>
              <w:rPr>
                <w:rFonts w:ascii="Arial" w:hAnsi="Arial" w:cs="Arial"/>
                <w:color w:val="0C0179"/>
                <w:sz w:val="18"/>
                <w:szCs w:val="18"/>
              </w:rPr>
            </w:pPr>
          </w:p>
        </w:tc>
        <w:tc>
          <w:tcPr>
            <w:tcW w:w="1996" w:type="dxa"/>
            <w:shd w:val="clear" w:color="auto" w:fill="EFF2FF"/>
            <w:vAlign w:val="center"/>
          </w:tcPr>
          <w:p w14:paraId="3A4189CE" w14:textId="77777777" w:rsidR="0025068E" w:rsidRPr="0056769C" w:rsidRDefault="0025068E" w:rsidP="00B26DAD">
            <w:pPr>
              <w:jc w:val="center"/>
              <w:rPr>
                <w:rFonts w:ascii="Arial" w:hAnsi="Arial" w:cs="Arial"/>
                <w:b/>
                <w:color w:val="0C0179"/>
                <w:sz w:val="18"/>
                <w:szCs w:val="18"/>
              </w:rPr>
            </w:pPr>
            <w:r w:rsidRPr="0056769C">
              <w:rPr>
                <w:rFonts w:ascii="Arial" w:hAnsi="Arial" w:cs="Arial"/>
                <w:b/>
                <w:color w:val="0C0179"/>
                <w:sz w:val="18"/>
                <w:szCs w:val="18"/>
              </w:rPr>
              <w:t>Infraestructura</w:t>
            </w:r>
          </w:p>
        </w:tc>
        <w:tc>
          <w:tcPr>
            <w:tcW w:w="10053" w:type="dxa"/>
            <w:vAlign w:val="center"/>
          </w:tcPr>
          <w:p w14:paraId="7F506505" w14:textId="50C8B14D" w:rsidR="0025068E" w:rsidRPr="00841F5C" w:rsidRDefault="00565FAE" w:rsidP="004606AC">
            <w:pPr>
              <w:rPr>
                <w:rFonts w:ascii="Arial" w:hAnsi="Arial" w:cs="Arial"/>
              </w:rPr>
            </w:pPr>
            <w:r>
              <w:rPr>
                <w:rFonts w:ascii="Arial" w:hAnsi="Arial"/>
                <w:color w:val="0D0D0D"/>
                <w:sz w:val="20"/>
              </w:rPr>
              <w:t xml:space="preserve">Bienes </w:t>
            </w:r>
            <w:r w:rsidR="00A82D11">
              <w:rPr>
                <w:rFonts w:ascii="Arial" w:hAnsi="Arial"/>
                <w:color w:val="0D0D0D"/>
                <w:sz w:val="20"/>
              </w:rPr>
              <w:t xml:space="preserve">muebles </w:t>
            </w:r>
            <w:r>
              <w:rPr>
                <w:rFonts w:ascii="Arial" w:hAnsi="Arial"/>
                <w:color w:val="0D0D0D"/>
                <w:sz w:val="20"/>
              </w:rPr>
              <w:t xml:space="preserve">e inmuebles </w:t>
            </w:r>
            <w:r w:rsidR="009C1CB9">
              <w:rPr>
                <w:rFonts w:ascii="Arial" w:hAnsi="Arial"/>
                <w:color w:val="0D0D0D"/>
                <w:sz w:val="20"/>
              </w:rPr>
              <w:t>de oficina</w:t>
            </w:r>
          </w:p>
        </w:tc>
      </w:tr>
      <w:tr w:rsidR="0025068E" w:rsidRPr="00841F5C" w14:paraId="27A1AE26" w14:textId="77777777" w:rsidTr="00CE156E">
        <w:trPr>
          <w:trHeight w:val="434"/>
        </w:trPr>
        <w:tc>
          <w:tcPr>
            <w:tcW w:w="2407" w:type="dxa"/>
            <w:vMerge/>
            <w:shd w:val="clear" w:color="auto" w:fill="EFF2FF"/>
            <w:vAlign w:val="center"/>
          </w:tcPr>
          <w:p w14:paraId="2564DCC1" w14:textId="77777777" w:rsidR="0025068E" w:rsidRPr="0056769C" w:rsidRDefault="0025068E" w:rsidP="00B26DAD">
            <w:pPr>
              <w:jc w:val="center"/>
              <w:rPr>
                <w:rFonts w:ascii="Arial" w:hAnsi="Arial" w:cs="Arial"/>
                <w:color w:val="0C0179"/>
                <w:sz w:val="18"/>
                <w:szCs w:val="18"/>
              </w:rPr>
            </w:pPr>
          </w:p>
        </w:tc>
        <w:tc>
          <w:tcPr>
            <w:tcW w:w="1996" w:type="dxa"/>
            <w:shd w:val="clear" w:color="auto" w:fill="EFF2FF"/>
            <w:vAlign w:val="center"/>
          </w:tcPr>
          <w:p w14:paraId="2975A524" w14:textId="77777777" w:rsidR="0025068E" w:rsidRPr="0056769C" w:rsidRDefault="0025068E" w:rsidP="00B26DAD">
            <w:pPr>
              <w:jc w:val="center"/>
              <w:rPr>
                <w:rFonts w:ascii="Arial" w:hAnsi="Arial" w:cs="Arial"/>
                <w:b/>
                <w:color w:val="0C0179"/>
                <w:sz w:val="18"/>
                <w:szCs w:val="18"/>
              </w:rPr>
            </w:pPr>
            <w:r w:rsidRPr="0056769C">
              <w:rPr>
                <w:rFonts w:ascii="Arial" w:hAnsi="Arial" w:cs="Arial"/>
                <w:b/>
                <w:color w:val="0C0179"/>
                <w:sz w:val="18"/>
                <w:szCs w:val="18"/>
              </w:rPr>
              <w:t>Financieros</w:t>
            </w:r>
          </w:p>
        </w:tc>
        <w:tc>
          <w:tcPr>
            <w:tcW w:w="10053" w:type="dxa"/>
            <w:vAlign w:val="center"/>
          </w:tcPr>
          <w:p w14:paraId="214D256E" w14:textId="3D2A1371" w:rsidR="0025068E" w:rsidRPr="0025068E" w:rsidRDefault="00565FAE" w:rsidP="0025068E">
            <w:pPr>
              <w:pStyle w:val="Encabezado"/>
              <w:jc w:val="both"/>
              <w:rPr>
                <w:rFonts w:ascii="Arial" w:hAnsi="Arial"/>
                <w:sz w:val="20"/>
              </w:rPr>
            </w:pPr>
            <w:r>
              <w:rPr>
                <w:rFonts w:ascii="Arial" w:hAnsi="Arial"/>
                <w:sz w:val="20"/>
              </w:rPr>
              <w:t>Rubro p</w:t>
            </w:r>
            <w:r w:rsidR="007C33BE" w:rsidRPr="00641396">
              <w:rPr>
                <w:rFonts w:ascii="Arial" w:hAnsi="Arial"/>
                <w:sz w:val="20"/>
              </w:rPr>
              <w:t>resupues</w:t>
            </w:r>
            <w:r w:rsidR="00A765DC">
              <w:rPr>
                <w:rFonts w:ascii="Arial" w:hAnsi="Arial"/>
                <w:sz w:val="20"/>
              </w:rPr>
              <w:t>tario para gastos operativos</w:t>
            </w:r>
            <w:r w:rsidR="007C33BE" w:rsidRPr="00641396">
              <w:rPr>
                <w:rFonts w:ascii="Arial" w:hAnsi="Arial"/>
                <w:sz w:val="20"/>
              </w:rPr>
              <w:t>.</w:t>
            </w:r>
          </w:p>
        </w:tc>
      </w:tr>
      <w:tr w:rsidR="00CE156E" w:rsidRPr="00841F5C" w14:paraId="05CF5A47" w14:textId="77777777" w:rsidTr="00CE156E">
        <w:trPr>
          <w:trHeight w:val="851"/>
        </w:trPr>
        <w:tc>
          <w:tcPr>
            <w:tcW w:w="2407" w:type="dxa"/>
            <w:vMerge w:val="restart"/>
            <w:shd w:val="clear" w:color="auto" w:fill="EFF2FF"/>
            <w:vAlign w:val="center"/>
          </w:tcPr>
          <w:p w14:paraId="00A2C2B2" w14:textId="77777777" w:rsidR="00CE156E" w:rsidRPr="0056769C" w:rsidRDefault="00CE156E" w:rsidP="008009AA">
            <w:pPr>
              <w:jc w:val="center"/>
              <w:rPr>
                <w:rFonts w:ascii="Arial" w:hAnsi="Arial" w:cs="Arial"/>
                <w:b/>
                <w:color w:val="0C0179"/>
                <w:sz w:val="18"/>
                <w:szCs w:val="18"/>
              </w:rPr>
            </w:pPr>
            <w:r w:rsidRPr="0056769C">
              <w:rPr>
                <w:rFonts w:ascii="Arial" w:hAnsi="Arial" w:cs="Arial"/>
                <w:b/>
                <w:color w:val="0C0179"/>
                <w:sz w:val="18"/>
                <w:szCs w:val="18"/>
              </w:rPr>
              <w:t>Seguimiento y Control</w:t>
            </w:r>
          </w:p>
        </w:tc>
        <w:tc>
          <w:tcPr>
            <w:tcW w:w="1996" w:type="dxa"/>
            <w:shd w:val="clear" w:color="auto" w:fill="EFF2FF"/>
            <w:vAlign w:val="center"/>
          </w:tcPr>
          <w:p w14:paraId="7F13E6CD" w14:textId="4D3CF313" w:rsidR="00CE156E" w:rsidRPr="0056769C" w:rsidRDefault="00CE156E" w:rsidP="00534ABC">
            <w:pPr>
              <w:jc w:val="center"/>
              <w:rPr>
                <w:rFonts w:ascii="Arial" w:hAnsi="Arial" w:cs="Arial"/>
                <w:b/>
                <w:color w:val="0C0179"/>
                <w:sz w:val="18"/>
                <w:szCs w:val="18"/>
              </w:rPr>
            </w:pPr>
            <w:r w:rsidRPr="0056769C">
              <w:rPr>
                <w:rFonts w:ascii="Arial" w:hAnsi="Arial" w:cs="Arial"/>
                <w:b/>
                <w:color w:val="0C0179"/>
                <w:sz w:val="18"/>
                <w:szCs w:val="18"/>
              </w:rPr>
              <w:t>Indicadores</w:t>
            </w:r>
          </w:p>
        </w:tc>
        <w:tc>
          <w:tcPr>
            <w:tcW w:w="10053" w:type="dxa"/>
            <w:vAlign w:val="center"/>
          </w:tcPr>
          <w:p w14:paraId="398A32E5" w14:textId="6860C2E2" w:rsidR="00CE156E" w:rsidRPr="0081475C" w:rsidRDefault="008D024F" w:rsidP="00B340B6">
            <w:pPr>
              <w:rPr>
                <w:rFonts w:ascii="Arial" w:hAnsi="Arial" w:cs="Arial"/>
                <w:color w:val="0000FF"/>
                <w:sz w:val="20"/>
                <w:szCs w:val="20"/>
                <w:u w:val="single"/>
              </w:rPr>
            </w:pPr>
            <w:hyperlink r:id="rId9" w:history="1">
              <w:proofErr w:type="gramStart"/>
              <w:r w:rsidR="0081475C" w:rsidRPr="0081475C">
                <w:rPr>
                  <w:rStyle w:val="Hipervnculo"/>
                  <w:rFonts w:ascii="Arial" w:hAnsi="Arial" w:cs="Arial"/>
                  <w:sz w:val="20"/>
                  <w:szCs w:val="20"/>
                </w:rPr>
                <w:t>..</w:t>
              </w:r>
              <w:proofErr w:type="gramEnd"/>
              <w:r w:rsidR="0081475C" w:rsidRPr="0081475C">
                <w:rPr>
                  <w:rStyle w:val="Hipervnculo"/>
                  <w:rFonts w:ascii="Arial" w:hAnsi="Arial" w:cs="Arial"/>
                  <w:sz w:val="20"/>
                  <w:szCs w:val="20"/>
                </w:rPr>
                <w:t>\OneDrive\Escritorio\TRABAJO 90K\Indicadores de CI 17 OCT 2023.xlsx</w:t>
              </w:r>
            </w:hyperlink>
          </w:p>
        </w:tc>
      </w:tr>
      <w:tr w:rsidR="00511F41" w:rsidRPr="00841F5C" w14:paraId="6D098119" w14:textId="77777777" w:rsidTr="0056769C">
        <w:trPr>
          <w:trHeight w:val="440"/>
        </w:trPr>
        <w:tc>
          <w:tcPr>
            <w:tcW w:w="2407" w:type="dxa"/>
            <w:vMerge/>
            <w:shd w:val="clear" w:color="auto" w:fill="EFF2FF"/>
            <w:vAlign w:val="center"/>
          </w:tcPr>
          <w:p w14:paraId="0E6C42C1" w14:textId="77777777" w:rsidR="00511F41" w:rsidRPr="0056769C" w:rsidRDefault="00511F41" w:rsidP="00511F41">
            <w:pPr>
              <w:jc w:val="center"/>
              <w:rPr>
                <w:rFonts w:ascii="Arial" w:hAnsi="Arial" w:cs="Arial"/>
                <w:color w:val="0C0179"/>
                <w:sz w:val="18"/>
                <w:szCs w:val="18"/>
              </w:rPr>
            </w:pPr>
          </w:p>
        </w:tc>
        <w:tc>
          <w:tcPr>
            <w:tcW w:w="1996" w:type="dxa"/>
            <w:shd w:val="clear" w:color="auto" w:fill="EFF2FF"/>
            <w:vAlign w:val="center"/>
          </w:tcPr>
          <w:p w14:paraId="6A49B11D" w14:textId="77777777" w:rsidR="00511F41" w:rsidRPr="00A0322B" w:rsidRDefault="00511F41" w:rsidP="00511F41">
            <w:pPr>
              <w:jc w:val="center"/>
              <w:rPr>
                <w:rFonts w:ascii="Arial" w:hAnsi="Arial" w:cs="Arial"/>
                <w:b/>
                <w:color w:val="0C0179"/>
                <w:sz w:val="18"/>
                <w:szCs w:val="18"/>
                <w:highlight w:val="yellow"/>
              </w:rPr>
            </w:pPr>
            <w:r w:rsidRPr="00FA70F7">
              <w:rPr>
                <w:rFonts w:ascii="Arial" w:hAnsi="Arial" w:cs="Arial"/>
                <w:b/>
                <w:color w:val="0C0179"/>
                <w:sz w:val="18"/>
                <w:szCs w:val="18"/>
              </w:rPr>
              <w:t>Riesgos y Oportunidades</w:t>
            </w:r>
          </w:p>
        </w:tc>
        <w:tc>
          <w:tcPr>
            <w:tcW w:w="10053" w:type="dxa"/>
            <w:vAlign w:val="center"/>
          </w:tcPr>
          <w:p w14:paraId="7C11E85B" w14:textId="77777777" w:rsidR="0081475C" w:rsidRDefault="0081475C" w:rsidP="00F97DE0">
            <w:pPr>
              <w:rPr>
                <w:rFonts w:ascii="Arial" w:hAnsi="Arial" w:cs="Arial"/>
                <w:color w:val="C00000"/>
                <w:sz w:val="20"/>
                <w:szCs w:val="18"/>
                <w:highlight w:val="cyan"/>
              </w:rPr>
            </w:pPr>
          </w:p>
          <w:p w14:paraId="18A83A63" w14:textId="20B67082" w:rsidR="00511F41" w:rsidRDefault="008D024F" w:rsidP="00CE156E">
            <w:pPr>
              <w:rPr>
                <w:rFonts w:ascii="Arial" w:hAnsi="Arial" w:cs="Arial"/>
                <w:sz w:val="20"/>
                <w:szCs w:val="18"/>
              </w:rPr>
            </w:pPr>
            <w:hyperlink r:id="rId10" w:history="1">
              <w:proofErr w:type="gramStart"/>
              <w:r w:rsidR="0081475C" w:rsidRPr="0081475C">
                <w:rPr>
                  <w:rStyle w:val="Hipervnculo"/>
                  <w:rFonts w:ascii="Arial" w:hAnsi="Arial" w:cs="Arial"/>
                  <w:sz w:val="20"/>
                  <w:szCs w:val="18"/>
                </w:rPr>
                <w:t>..</w:t>
              </w:r>
              <w:proofErr w:type="gramEnd"/>
              <w:r w:rsidR="0081475C" w:rsidRPr="0081475C">
                <w:rPr>
                  <w:rStyle w:val="Hipervnculo"/>
                  <w:rFonts w:ascii="Arial" w:hAnsi="Arial" w:cs="Arial"/>
                  <w:sz w:val="20"/>
                  <w:szCs w:val="18"/>
                </w:rPr>
                <w:t>\OneDrive\Escritorio\TRABAJO 90K\MATRIZ DE RIESGO 2023.docx</w:t>
              </w:r>
            </w:hyperlink>
          </w:p>
          <w:p w14:paraId="281C9EEC" w14:textId="692DAF3A" w:rsidR="00FC6DC2" w:rsidRPr="00511F41" w:rsidRDefault="00FC6DC2" w:rsidP="00CE156E">
            <w:pPr>
              <w:rPr>
                <w:rFonts w:ascii="Arial" w:hAnsi="Arial" w:cs="Arial"/>
                <w:sz w:val="20"/>
                <w:szCs w:val="18"/>
              </w:rPr>
            </w:pPr>
          </w:p>
        </w:tc>
      </w:tr>
      <w:tr w:rsidR="008A1795" w:rsidRPr="00841F5C" w14:paraId="4D413C46" w14:textId="77777777" w:rsidTr="0056769C">
        <w:trPr>
          <w:trHeight w:val="251"/>
        </w:trPr>
        <w:tc>
          <w:tcPr>
            <w:tcW w:w="2407" w:type="dxa"/>
            <w:vMerge/>
            <w:shd w:val="clear" w:color="auto" w:fill="EFF2FF"/>
            <w:vAlign w:val="center"/>
          </w:tcPr>
          <w:p w14:paraId="20AA9338" w14:textId="77777777" w:rsidR="008A1795" w:rsidRPr="0056769C" w:rsidRDefault="008A1795" w:rsidP="00B26DAD">
            <w:pPr>
              <w:jc w:val="center"/>
              <w:rPr>
                <w:rFonts w:ascii="Arial" w:hAnsi="Arial" w:cs="Arial"/>
                <w:color w:val="0C0179"/>
                <w:sz w:val="18"/>
                <w:szCs w:val="18"/>
              </w:rPr>
            </w:pPr>
          </w:p>
        </w:tc>
        <w:tc>
          <w:tcPr>
            <w:tcW w:w="1996" w:type="dxa"/>
            <w:shd w:val="clear" w:color="auto" w:fill="EFF2FF"/>
            <w:vAlign w:val="center"/>
          </w:tcPr>
          <w:p w14:paraId="4ADE9DFD" w14:textId="77777777" w:rsidR="008A1795" w:rsidRPr="00A0322B" w:rsidRDefault="008A1795" w:rsidP="00B26DAD">
            <w:pPr>
              <w:jc w:val="center"/>
              <w:rPr>
                <w:rFonts w:ascii="Arial" w:hAnsi="Arial" w:cs="Arial"/>
                <w:b/>
                <w:color w:val="0C0179"/>
                <w:sz w:val="18"/>
                <w:szCs w:val="18"/>
                <w:highlight w:val="yellow"/>
              </w:rPr>
            </w:pPr>
            <w:r w:rsidRPr="00FA70F7">
              <w:rPr>
                <w:rFonts w:ascii="Arial" w:hAnsi="Arial" w:cs="Arial"/>
                <w:b/>
                <w:color w:val="0C0179"/>
                <w:sz w:val="18"/>
                <w:szCs w:val="18"/>
              </w:rPr>
              <w:t>Planes de Acción</w:t>
            </w:r>
          </w:p>
        </w:tc>
        <w:tc>
          <w:tcPr>
            <w:tcW w:w="10053" w:type="dxa"/>
            <w:vAlign w:val="center"/>
          </w:tcPr>
          <w:p w14:paraId="595FDA29" w14:textId="144EA624" w:rsidR="008A1795" w:rsidRPr="009572AD" w:rsidRDefault="008D024F" w:rsidP="00CE156E">
            <w:pPr>
              <w:rPr>
                <w:rFonts w:ascii="Arial" w:hAnsi="Arial" w:cs="Arial"/>
                <w:sz w:val="20"/>
                <w:szCs w:val="20"/>
                <w:u w:val="single"/>
              </w:rPr>
            </w:pPr>
            <w:hyperlink r:id="rId11" w:history="1">
              <w:proofErr w:type="gramStart"/>
              <w:r w:rsidR="009572AD" w:rsidRPr="009572AD">
                <w:rPr>
                  <w:rStyle w:val="Hipervnculo"/>
                  <w:rFonts w:ascii="Arial" w:hAnsi="Arial" w:cs="Arial"/>
                  <w:sz w:val="20"/>
                  <w:szCs w:val="20"/>
                </w:rPr>
                <w:t>..</w:t>
              </w:r>
              <w:proofErr w:type="gramEnd"/>
              <w:r w:rsidR="009572AD" w:rsidRPr="009572AD">
                <w:rPr>
                  <w:rStyle w:val="Hipervnculo"/>
                  <w:rFonts w:ascii="Arial" w:hAnsi="Arial" w:cs="Arial"/>
                  <w:sz w:val="20"/>
                  <w:szCs w:val="20"/>
                </w:rPr>
                <w:t>\OneDrive\Escritorio\TRABAJO 90K\MATRIZ DE PLAN DE ACCION SGI.CI.xlsx</w:t>
              </w:r>
            </w:hyperlink>
          </w:p>
        </w:tc>
      </w:tr>
    </w:tbl>
    <w:p w14:paraId="5AB21A0D" w14:textId="0A85BA1A" w:rsidR="005515A2" w:rsidRDefault="005515A2"/>
    <w:tbl>
      <w:tblPr>
        <w:tblStyle w:val="Tablaconcuadrcula"/>
        <w:tblpPr w:leftFromText="141" w:rightFromText="141" w:vertAnchor="page" w:horzAnchor="margin" w:tblpXSpec="center" w:tblpY="1996"/>
        <w:tblW w:w="14461"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Look w:val="04A0" w:firstRow="1" w:lastRow="0" w:firstColumn="1" w:lastColumn="0" w:noHBand="0" w:noVBand="1"/>
      </w:tblPr>
      <w:tblGrid>
        <w:gridCol w:w="2129"/>
        <w:gridCol w:w="2405"/>
        <w:gridCol w:w="3974"/>
        <w:gridCol w:w="2835"/>
        <w:gridCol w:w="3118"/>
      </w:tblGrid>
      <w:tr w:rsidR="00B26DAD" w:rsidRPr="00417410" w14:paraId="2BD22263" w14:textId="77777777" w:rsidTr="00C9005A">
        <w:tc>
          <w:tcPr>
            <w:tcW w:w="4534" w:type="dxa"/>
            <w:gridSpan w:val="2"/>
            <w:shd w:val="clear" w:color="auto" w:fill="1F3864" w:themeFill="accent5" w:themeFillShade="80"/>
          </w:tcPr>
          <w:p w14:paraId="7D9E4FA4" w14:textId="77777777" w:rsidR="00B26DAD" w:rsidRPr="000C55F1" w:rsidRDefault="00B26DAD" w:rsidP="00B26DAD">
            <w:pPr>
              <w:jc w:val="center"/>
              <w:rPr>
                <w:rFonts w:ascii="Arial" w:hAnsi="Arial" w:cs="Arial"/>
                <w:b/>
                <w:color w:val="FFFFFF" w:themeColor="background1"/>
                <w:sz w:val="16"/>
                <w:szCs w:val="16"/>
              </w:rPr>
            </w:pPr>
            <w:r w:rsidRPr="000C55F1">
              <w:rPr>
                <w:rFonts w:ascii="Arial" w:hAnsi="Arial" w:cs="Arial"/>
                <w:b/>
                <w:color w:val="FFFFFF" w:themeColor="background1"/>
                <w:sz w:val="16"/>
                <w:szCs w:val="16"/>
              </w:rPr>
              <w:lastRenderedPageBreak/>
              <w:t>ENTRADAS</w:t>
            </w:r>
          </w:p>
        </w:tc>
        <w:tc>
          <w:tcPr>
            <w:tcW w:w="3974" w:type="dxa"/>
            <w:vMerge w:val="restart"/>
            <w:shd w:val="clear" w:color="auto" w:fill="1F3864" w:themeFill="accent5" w:themeFillShade="80"/>
            <w:vAlign w:val="center"/>
          </w:tcPr>
          <w:p w14:paraId="3D624E80" w14:textId="77777777" w:rsidR="00B26DAD" w:rsidRPr="000C55F1" w:rsidRDefault="00B26DAD" w:rsidP="00B26DAD">
            <w:pPr>
              <w:jc w:val="center"/>
              <w:rPr>
                <w:rFonts w:ascii="Arial" w:hAnsi="Arial" w:cs="Arial"/>
                <w:b/>
                <w:color w:val="FFFFFF" w:themeColor="background1"/>
                <w:sz w:val="16"/>
                <w:szCs w:val="16"/>
              </w:rPr>
            </w:pPr>
            <w:r w:rsidRPr="000C55F1">
              <w:rPr>
                <w:rFonts w:ascii="Arial" w:hAnsi="Arial" w:cs="Arial"/>
                <w:b/>
                <w:color w:val="FFFFFF" w:themeColor="background1"/>
                <w:sz w:val="16"/>
                <w:szCs w:val="16"/>
              </w:rPr>
              <w:t>ACTIVIDADES</w:t>
            </w:r>
          </w:p>
        </w:tc>
        <w:tc>
          <w:tcPr>
            <w:tcW w:w="5953" w:type="dxa"/>
            <w:gridSpan w:val="2"/>
            <w:shd w:val="clear" w:color="auto" w:fill="1F3864" w:themeFill="accent5" w:themeFillShade="80"/>
          </w:tcPr>
          <w:p w14:paraId="7F6A4B27" w14:textId="77777777" w:rsidR="00B26DAD" w:rsidRPr="000C55F1" w:rsidRDefault="00B26DAD" w:rsidP="00B26DAD">
            <w:pPr>
              <w:jc w:val="center"/>
              <w:rPr>
                <w:rFonts w:ascii="Arial" w:hAnsi="Arial" w:cs="Arial"/>
                <w:b/>
                <w:color w:val="FFFFFF" w:themeColor="background1"/>
                <w:sz w:val="16"/>
                <w:szCs w:val="16"/>
              </w:rPr>
            </w:pPr>
            <w:r w:rsidRPr="000C55F1">
              <w:rPr>
                <w:rFonts w:ascii="Arial" w:hAnsi="Arial" w:cs="Arial"/>
                <w:b/>
                <w:color w:val="FFFFFF" w:themeColor="background1"/>
                <w:sz w:val="16"/>
                <w:szCs w:val="16"/>
              </w:rPr>
              <w:t>SALIDAS</w:t>
            </w:r>
          </w:p>
        </w:tc>
      </w:tr>
      <w:tr w:rsidR="00B26DAD" w:rsidRPr="00417410" w14:paraId="2AACC6EF" w14:textId="77777777" w:rsidTr="00C9005A">
        <w:trPr>
          <w:trHeight w:val="70"/>
        </w:trPr>
        <w:tc>
          <w:tcPr>
            <w:tcW w:w="2129" w:type="dxa"/>
            <w:shd w:val="clear" w:color="auto" w:fill="1F3864" w:themeFill="accent5" w:themeFillShade="80"/>
          </w:tcPr>
          <w:p w14:paraId="377DF653" w14:textId="77777777" w:rsidR="00B26DAD" w:rsidRPr="00417410" w:rsidRDefault="00B26DAD" w:rsidP="00B26DAD">
            <w:pPr>
              <w:jc w:val="center"/>
              <w:rPr>
                <w:rFonts w:ascii="Arial" w:hAnsi="Arial" w:cs="Arial"/>
                <w:b/>
                <w:color w:val="FFFFFF" w:themeColor="background1"/>
                <w:sz w:val="13"/>
                <w:szCs w:val="13"/>
              </w:rPr>
            </w:pPr>
            <w:r w:rsidRPr="00417410">
              <w:rPr>
                <w:rFonts w:ascii="Arial" w:hAnsi="Arial" w:cs="Arial"/>
                <w:b/>
                <w:color w:val="FFFFFF" w:themeColor="background1"/>
                <w:sz w:val="13"/>
                <w:szCs w:val="13"/>
              </w:rPr>
              <w:t>PROVEEDOR</w:t>
            </w:r>
          </w:p>
        </w:tc>
        <w:tc>
          <w:tcPr>
            <w:tcW w:w="2405" w:type="dxa"/>
            <w:shd w:val="clear" w:color="auto" w:fill="1F3864" w:themeFill="accent5" w:themeFillShade="80"/>
          </w:tcPr>
          <w:p w14:paraId="765F9721" w14:textId="77777777" w:rsidR="00B26DAD" w:rsidRPr="000C55F1" w:rsidRDefault="00B26DAD" w:rsidP="00B26DAD">
            <w:pPr>
              <w:jc w:val="center"/>
              <w:rPr>
                <w:rFonts w:ascii="Arial" w:hAnsi="Arial" w:cs="Arial"/>
                <w:b/>
                <w:color w:val="FFFFFF" w:themeColor="background1"/>
                <w:sz w:val="16"/>
                <w:szCs w:val="16"/>
              </w:rPr>
            </w:pPr>
            <w:r w:rsidRPr="000C55F1">
              <w:rPr>
                <w:rFonts w:ascii="Arial" w:hAnsi="Arial" w:cs="Arial"/>
                <w:b/>
                <w:color w:val="FFFFFF" w:themeColor="background1"/>
                <w:sz w:val="16"/>
                <w:szCs w:val="16"/>
              </w:rPr>
              <w:t>INSUMOS</w:t>
            </w:r>
          </w:p>
        </w:tc>
        <w:tc>
          <w:tcPr>
            <w:tcW w:w="3974" w:type="dxa"/>
            <w:vMerge/>
            <w:shd w:val="clear" w:color="auto" w:fill="1F3864" w:themeFill="accent5" w:themeFillShade="80"/>
          </w:tcPr>
          <w:p w14:paraId="4C35CA0B" w14:textId="77777777" w:rsidR="00B26DAD" w:rsidRPr="000C55F1" w:rsidRDefault="00B26DAD" w:rsidP="00B26DAD">
            <w:pPr>
              <w:rPr>
                <w:rFonts w:ascii="Arial" w:hAnsi="Arial" w:cs="Arial"/>
                <w:b/>
                <w:color w:val="FFFFFF" w:themeColor="background1"/>
                <w:sz w:val="16"/>
                <w:szCs w:val="16"/>
              </w:rPr>
            </w:pPr>
          </w:p>
        </w:tc>
        <w:tc>
          <w:tcPr>
            <w:tcW w:w="2835" w:type="dxa"/>
            <w:shd w:val="clear" w:color="auto" w:fill="1F3864" w:themeFill="accent5" w:themeFillShade="80"/>
          </w:tcPr>
          <w:p w14:paraId="4694E7FB" w14:textId="77777777" w:rsidR="00B26DAD" w:rsidRPr="000C55F1" w:rsidRDefault="00B26DAD" w:rsidP="008906E6">
            <w:pPr>
              <w:jc w:val="center"/>
              <w:rPr>
                <w:rFonts w:ascii="Arial" w:hAnsi="Arial" w:cs="Arial"/>
                <w:b/>
                <w:color w:val="FFFFFF" w:themeColor="background1"/>
                <w:sz w:val="16"/>
                <w:szCs w:val="16"/>
              </w:rPr>
            </w:pPr>
            <w:r w:rsidRPr="000C55F1">
              <w:rPr>
                <w:rFonts w:ascii="Arial" w:hAnsi="Arial" w:cs="Arial"/>
                <w:b/>
                <w:color w:val="FFFFFF" w:themeColor="background1"/>
                <w:sz w:val="16"/>
                <w:szCs w:val="16"/>
              </w:rPr>
              <w:t>SERVICIOS/PRODUCTOS</w:t>
            </w:r>
          </w:p>
        </w:tc>
        <w:tc>
          <w:tcPr>
            <w:tcW w:w="3118" w:type="dxa"/>
            <w:shd w:val="clear" w:color="auto" w:fill="1F3864" w:themeFill="accent5" w:themeFillShade="80"/>
          </w:tcPr>
          <w:p w14:paraId="599455CF" w14:textId="77777777" w:rsidR="00B26DAD" w:rsidRPr="000C55F1" w:rsidRDefault="00B26DAD" w:rsidP="008906E6">
            <w:pPr>
              <w:jc w:val="center"/>
              <w:rPr>
                <w:rFonts w:ascii="Arial" w:hAnsi="Arial" w:cs="Arial"/>
                <w:b/>
                <w:color w:val="FFFFFF" w:themeColor="background1"/>
                <w:sz w:val="16"/>
                <w:szCs w:val="16"/>
              </w:rPr>
            </w:pPr>
            <w:r w:rsidRPr="000C55F1">
              <w:rPr>
                <w:rFonts w:ascii="Arial" w:hAnsi="Arial" w:cs="Arial"/>
                <w:b/>
                <w:color w:val="FFFFFF" w:themeColor="background1"/>
                <w:sz w:val="16"/>
                <w:szCs w:val="16"/>
              </w:rPr>
              <w:t>CLIENTE INTERNO/EXTERNO</w:t>
            </w:r>
          </w:p>
        </w:tc>
      </w:tr>
      <w:tr w:rsidR="00B26DAD" w:rsidRPr="00417410" w14:paraId="7C02C4AA" w14:textId="77777777" w:rsidTr="00C9005A">
        <w:trPr>
          <w:trHeight w:val="99"/>
        </w:trPr>
        <w:tc>
          <w:tcPr>
            <w:tcW w:w="14461" w:type="dxa"/>
            <w:gridSpan w:val="5"/>
            <w:shd w:val="clear" w:color="auto" w:fill="FFFFFF" w:themeFill="background1"/>
            <w:vAlign w:val="center"/>
          </w:tcPr>
          <w:p w14:paraId="41588568" w14:textId="77777777" w:rsidR="00B26DAD" w:rsidRPr="0056769C" w:rsidRDefault="00B26DAD" w:rsidP="0093172C">
            <w:pPr>
              <w:jc w:val="center"/>
              <w:rPr>
                <w:rFonts w:ascii="Arial" w:hAnsi="Arial" w:cs="Arial"/>
                <w:b/>
                <w:color w:val="0C0179"/>
                <w:sz w:val="13"/>
                <w:szCs w:val="13"/>
              </w:rPr>
            </w:pPr>
            <w:r w:rsidRPr="0056769C">
              <w:rPr>
                <w:rFonts w:ascii="Arial" w:hAnsi="Arial" w:cs="Arial"/>
                <w:b/>
                <w:color w:val="0C0179"/>
                <w:sz w:val="16"/>
                <w:szCs w:val="16"/>
              </w:rPr>
              <w:t>PLANEAR</w:t>
            </w:r>
          </w:p>
        </w:tc>
      </w:tr>
      <w:tr w:rsidR="009C53E3" w:rsidRPr="009C53E3" w14:paraId="0BBBD10E" w14:textId="77777777" w:rsidTr="00C9005A">
        <w:trPr>
          <w:trHeight w:val="365"/>
        </w:trPr>
        <w:tc>
          <w:tcPr>
            <w:tcW w:w="2129" w:type="dxa"/>
            <w:vMerge w:val="restart"/>
            <w:shd w:val="clear" w:color="auto" w:fill="FFFFFF" w:themeFill="background1"/>
            <w:vAlign w:val="center"/>
          </w:tcPr>
          <w:p w14:paraId="2069E052" w14:textId="1F10679A" w:rsidR="0022042E" w:rsidRPr="002F787A" w:rsidRDefault="002F787A" w:rsidP="00197DDE">
            <w:pPr>
              <w:jc w:val="center"/>
              <w:rPr>
                <w:rFonts w:ascii="Arial" w:hAnsi="Arial" w:cs="Arial"/>
                <w:b/>
                <w:sz w:val="16"/>
                <w:szCs w:val="16"/>
                <w:lang w:val="es-CO"/>
              </w:rPr>
            </w:pPr>
            <w:r w:rsidRPr="002F787A">
              <w:rPr>
                <w:rFonts w:ascii="Arial" w:hAnsi="Arial" w:cs="Arial"/>
                <w:b/>
                <w:sz w:val="16"/>
                <w:szCs w:val="16"/>
                <w:lang w:val="es-CO"/>
              </w:rPr>
              <w:t>Internos:</w:t>
            </w:r>
            <w:r w:rsidR="0022042E" w:rsidRPr="002F787A">
              <w:rPr>
                <w:rFonts w:ascii="Arial" w:hAnsi="Arial" w:cs="Arial"/>
                <w:b/>
                <w:sz w:val="16"/>
                <w:szCs w:val="16"/>
                <w:lang w:val="es-CO"/>
              </w:rPr>
              <w:t xml:space="preserve"> </w:t>
            </w:r>
            <w:r w:rsidRPr="002F787A">
              <w:rPr>
                <w:rFonts w:ascii="Arial" w:hAnsi="Arial" w:cs="Arial"/>
                <w:b/>
                <w:sz w:val="16"/>
                <w:szCs w:val="16"/>
                <w:lang w:val="es-CO"/>
              </w:rPr>
              <w:t>todos los procesos</w:t>
            </w:r>
          </w:p>
          <w:p w14:paraId="4503AD23" w14:textId="77777777" w:rsidR="006F1104" w:rsidRPr="002F787A" w:rsidRDefault="006F1104" w:rsidP="00197DDE">
            <w:pPr>
              <w:jc w:val="center"/>
              <w:rPr>
                <w:rFonts w:ascii="Arial" w:hAnsi="Arial" w:cs="Arial"/>
                <w:b/>
                <w:sz w:val="16"/>
                <w:szCs w:val="16"/>
                <w:lang w:val="es-CO"/>
              </w:rPr>
            </w:pPr>
          </w:p>
          <w:p w14:paraId="50AE82CF" w14:textId="018C1D1A" w:rsidR="007217C7" w:rsidRPr="002F787A" w:rsidRDefault="0022042E" w:rsidP="00197DDE">
            <w:pPr>
              <w:jc w:val="center"/>
              <w:rPr>
                <w:rFonts w:ascii="Arial" w:hAnsi="Arial" w:cs="Arial"/>
                <w:b/>
                <w:sz w:val="16"/>
                <w:szCs w:val="16"/>
                <w:lang w:val="es-CO"/>
              </w:rPr>
            </w:pPr>
            <w:r w:rsidRPr="002F787A">
              <w:rPr>
                <w:rFonts w:ascii="Arial" w:hAnsi="Arial" w:cs="Arial"/>
                <w:b/>
                <w:sz w:val="16"/>
                <w:szCs w:val="16"/>
                <w:lang w:val="es-CO"/>
              </w:rPr>
              <w:t xml:space="preserve">Externo: </w:t>
            </w:r>
            <w:r w:rsidR="002F787A" w:rsidRPr="002F787A">
              <w:rPr>
                <w:rFonts w:ascii="Arial" w:hAnsi="Arial" w:cs="Arial"/>
                <w:b/>
                <w:sz w:val="16"/>
                <w:szCs w:val="16"/>
                <w:lang w:val="es-CO"/>
              </w:rPr>
              <w:t>DGI, INSS,</w:t>
            </w:r>
            <w:r w:rsidR="00B466B8" w:rsidRPr="002F787A">
              <w:rPr>
                <w:rFonts w:ascii="Arial" w:hAnsi="Arial" w:cs="Arial"/>
                <w:b/>
                <w:sz w:val="16"/>
                <w:szCs w:val="16"/>
                <w:lang w:val="es-CO"/>
              </w:rPr>
              <w:t xml:space="preserve"> alma, adu</w:t>
            </w:r>
            <w:r w:rsidR="009C53E3" w:rsidRPr="002F787A">
              <w:rPr>
                <w:rFonts w:ascii="Arial" w:hAnsi="Arial" w:cs="Arial"/>
                <w:b/>
                <w:sz w:val="16"/>
                <w:szCs w:val="16"/>
                <w:lang w:val="es-CO"/>
              </w:rPr>
              <w:t>a</w:t>
            </w:r>
            <w:r w:rsidR="00B466B8" w:rsidRPr="002F787A">
              <w:rPr>
                <w:rFonts w:ascii="Arial" w:hAnsi="Arial" w:cs="Arial"/>
                <w:b/>
                <w:sz w:val="16"/>
                <w:szCs w:val="16"/>
                <w:lang w:val="es-CO"/>
              </w:rPr>
              <w:t xml:space="preserve">na </w:t>
            </w:r>
            <w:r w:rsidRPr="002F787A">
              <w:rPr>
                <w:rFonts w:ascii="Arial" w:hAnsi="Arial" w:cs="Arial"/>
                <w:b/>
                <w:sz w:val="16"/>
                <w:szCs w:val="16"/>
                <w:lang w:val="es-CO"/>
              </w:rPr>
              <w:t>entre otras completar</w:t>
            </w:r>
            <w:r w:rsidR="00D438D0" w:rsidRPr="002F787A">
              <w:rPr>
                <w:rFonts w:ascii="Arial" w:hAnsi="Arial" w:cs="Arial"/>
                <w:b/>
                <w:sz w:val="16"/>
                <w:szCs w:val="16"/>
                <w:lang w:val="es-CO"/>
              </w:rPr>
              <w:t>.</w:t>
            </w:r>
          </w:p>
          <w:p w14:paraId="2B60F76F" w14:textId="42996E4B" w:rsidR="00D438D0" w:rsidRPr="009C53E3" w:rsidRDefault="00D438D0" w:rsidP="00D438D0">
            <w:pPr>
              <w:jc w:val="center"/>
              <w:rPr>
                <w:rFonts w:ascii="Arial" w:hAnsi="Arial" w:cs="Arial"/>
                <w:b/>
                <w:sz w:val="15"/>
                <w:szCs w:val="15"/>
                <w:lang w:val="es-CO"/>
              </w:rPr>
            </w:pPr>
          </w:p>
          <w:p w14:paraId="4194901D" w14:textId="2384575F" w:rsidR="00D438D0" w:rsidRPr="009C53E3" w:rsidRDefault="00D438D0" w:rsidP="00D438D0">
            <w:pPr>
              <w:jc w:val="center"/>
              <w:rPr>
                <w:rFonts w:ascii="Arial" w:hAnsi="Arial" w:cs="Arial"/>
                <w:b/>
                <w:sz w:val="15"/>
                <w:szCs w:val="15"/>
                <w:lang w:val="es-CO"/>
              </w:rPr>
            </w:pPr>
            <w:r w:rsidRPr="009C53E3">
              <w:rPr>
                <w:rFonts w:ascii="Arial" w:hAnsi="Arial" w:cs="Arial"/>
                <w:bCs/>
                <w:sz w:val="15"/>
                <w:szCs w:val="15"/>
                <w:lang w:val="es-CO"/>
              </w:rPr>
              <w:t>.</w:t>
            </w:r>
          </w:p>
        </w:tc>
        <w:tc>
          <w:tcPr>
            <w:tcW w:w="2405" w:type="dxa"/>
            <w:vMerge w:val="restart"/>
            <w:shd w:val="clear" w:color="auto" w:fill="FFFFFF" w:themeFill="background1"/>
            <w:vAlign w:val="center"/>
          </w:tcPr>
          <w:p w14:paraId="1F4344F5" w14:textId="13515CF1" w:rsidR="006F1104" w:rsidRPr="009C53E3" w:rsidRDefault="00197DDE" w:rsidP="00A0322B">
            <w:pPr>
              <w:jc w:val="center"/>
              <w:rPr>
                <w:rFonts w:ascii="Arial" w:hAnsi="Arial" w:cs="Arial"/>
                <w:sz w:val="15"/>
                <w:szCs w:val="15"/>
              </w:rPr>
            </w:pPr>
            <w:r w:rsidRPr="009C53E3">
              <w:rPr>
                <w:rFonts w:ascii="Arial" w:hAnsi="Arial" w:cs="Arial"/>
                <w:sz w:val="15"/>
                <w:szCs w:val="15"/>
              </w:rPr>
              <w:t>Ley, normativas y</w:t>
            </w:r>
            <w:r w:rsidR="00D438D0" w:rsidRPr="009C53E3">
              <w:rPr>
                <w:rFonts w:ascii="Arial" w:hAnsi="Arial" w:cs="Arial"/>
                <w:sz w:val="15"/>
                <w:szCs w:val="15"/>
              </w:rPr>
              <w:t xml:space="preserve"> </w:t>
            </w:r>
            <w:r w:rsidRPr="009C53E3">
              <w:rPr>
                <w:rFonts w:ascii="Arial" w:hAnsi="Arial" w:cs="Arial"/>
                <w:sz w:val="15"/>
                <w:szCs w:val="15"/>
              </w:rPr>
              <w:t xml:space="preserve">reglamento aplicables en </w:t>
            </w:r>
            <w:r w:rsidR="006F1104" w:rsidRPr="009C53E3">
              <w:rPr>
                <w:rFonts w:ascii="Arial" w:hAnsi="Arial" w:cs="Arial"/>
                <w:sz w:val="15"/>
                <w:szCs w:val="15"/>
              </w:rPr>
              <w:t>Delmor</w:t>
            </w:r>
          </w:p>
          <w:p w14:paraId="282BD35B" w14:textId="060F4832" w:rsidR="006F1104" w:rsidRPr="009C53E3" w:rsidRDefault="00D438D0" w:rsidP="00A0322B">
            <w:pPr>
              <w:jc w:val="center"/>
              <w:rPr>
                <w:rFonts w:ascii="Arial" w:hAnsi="Arial" w:cs="Arial"/>
                <w:sz w:val="15"/>
                <w:szCs w:val="15"/>
              </w:rPr>
            </w:pPr>
            <w:r w:rsidRPr="009C53E3">
              <w:rPr>
                <w:rFonts w:ascii="Arial" w:hAnsi="Arial" w:cs="Arial"/>
                <w:sz w:val="15"/>
                <w:szCs w:val="15"/>
              </w:rPr>
              <w:t xml:space="preserve"> Criterios d</w:t>
            </w:r>
            <w:r w:rsidR="00197DDE" w:rsidRPr="009C53E3">
              <w:rPr>
                <w:rFonts w:ascii="Arial" w:hAnsi="Arial" w:cs="Arial"/>
                <w:sz w:val="15"/>
                <w:szCs w:val="15"/>
              </w:rPr>
              <w:t>el</w:t>
            </w:r>
            <w:r w:rsidRPr="009C53E3">
              <w:rPr>
                <w:rFonts w:ascii="Arial" w:hAnsi="Arial" w:cs="Arial"/>
                <w:sz w:val="15"/>
                <w:szCs w:val="15"/>
              </w:rPr>
              <w:t xml:space="preserve"> Coordinador de Control Interno.</w:t>
            </w:r>
          </w:p>
          <w:p w14:paraId="75B8E103" w14:textId="6B6E6B17" w:rsidR="00D438D0" w:rsidRPr="00A0322B" w:rsidRDefault="006F1104" w:rsidP="00A0322B">
            <w:pPr>
              <w:jc w:val="center"/>
              <w:rPr>
                <w:rFonts w:ascii="Arial" w:hAnsi="Arial" w:cs="Arial"/>
                <w:sz w:val="15"/>
                <w:szCs w:val="15"/>
              </w:rPr>
            </w:pPr>
            <w:r w:rsidRPr="009C53E3">
              <w:rPr>
                <w:rFonts w:ascii="Arial" w:hAnsi="Arial" w:cs="Arial"/>
                <w:sz w:val="15"/>
                <w:szCs w:val="15"/>
              </w:rPr>
              <w:t>Directriz de la alta dirección</w:t>
            </w:r>
          </w:p>
        </w:tc>
        <w:tc>
          <w:tcPr>
            <w:tcW w:w="3974" w:type="dxa"/>
            <w:shd w:val="clear" w:color="auto" w:fill="EFF2FF"/>
            <w:vAlign w:val="center"/>
          </w:tcPr>
          <w:p w14:paraId="509D1A30" w14:textId="690A7017" w:rsidR="007217C7" w:rsidRPr="009C53E3" w:rsidRDefault="00DB442E" w:rsidP="007217C7">
            <w:pPr>
              <w:ind w:left="171"/>
              <w:jc w:val="both"/>
              <w:rPr>
                <w:rFonts w:ascii="Arial" w:hAnsi="Arial" w:cs="Arial"/>
                <w:b/>
                <w:bCs/>
                <w:sz w:val="15"/>
                <w:szCs w:val="15"/>
                <w:lang w:val="es-CO" w:eastAsia="es-CO"/>
              </w:rPr>
            </w:pPr>
            <w:r w:rsidRPr="009C53E3">
              <w:rPr>
                <w:rFonts w:ascii="Arial" w:hAnsi="Arial" w:cs="Arial"/>
                <w:b/>
                <w:bCs/>
                <w:sz w:val="15"/>
                <w:szCs w:val="15"/>
                <w:lang w:val="es-CO" w:eastAsia="es-CO"/>
              </w:rPr>
              <w:t xml:space="preserve">P1. </w:t>
            </w:r>
            <w:r w:rsidR="00866DDD">
              <w:rPr>
                <w:rFonts w:ascii="Arial" w:hAnsi="Arial" w:cs="Arial"/>
                <w:sz w:val="15"/>
                <w:szCs w:val="15"/>
                <w:lang w:val="es-CO" w:eastAsia="es-CO"/>
              </w:rPr>
              <w:t>Planificar el control sobre</w:t>
            </w:r>
            <w:r w:rsidR="007D57B8">
              <w:rPr>
                <w:rFonts w:ascii="Arial" w:hAnsi="Arial" w:cs="Arial"/>
                <w:sz w:val="15"/>
                <w:szCs w:val="15"/>
                <w:lang w:val="es-CO" w:eastAsia="es-CO"/>
              </w:rPr>
              <w:t xml:space="preserve"> </w:t>
            </w:r>
            <w:r w:rsidR="00241959">
              <w:rPr>
                <w:rFonts w:ascii="Arial" w:hAnsi="Arial" w:cs="Arial"/>
                <w:sz w:val="15"/>
                <w:szCs w:val="15"/>
                <w:lang w:val="es-CO" w:eastAsia="es-CO"/>
              </w:rPr>
              <w:t xml:space="preserve">los bienes y derechos líquidos de la </w:t>
            </w:r>
            <w:r w:rsidR="007D57B8">
              <w:rPr>
                <w:rFonts w:ascii="Arial" w:hAnsi="Arial" w:cs="Arial"/>
                <w:sz w:val="15"/>
                <w:szCs w:val="15"/>
                <w:lang w:val="es-CO" w:eastAsia="es-CO"/>
              </w:rPr>
              <w:t xml:space="preserve">empresa </w:t>
            </w:r>
            <w:r w:rsidR="00866DDD">
              <w:rPr>
                <w:rFonts w:ascii="Arial" w:hAnsi="Arial" w:cs="Arial"/>
                <w:sz w:val="15"/>
                <w:szCs w:val="15"/>
                <w:lang w:val="es-CO" w:eastAsia="es-CO"/>
              </w:rPr>
              <w:t xml:space="preserve">prioritarios </w:t>
            </w:r>
            <w:r w:rsidR="007D57B8" w:rsidRPr="00A0322B">
              <w:rPr>
                <w:rFonts w:ascii="Arial" w:hAnsi="Arial" w:cs="Arial"/>
                <w:sz w:val="15"/>
                <w:szCs w:val="15"/>
                <w:lang w:val="es-CO" w:eastAsia="es-CO"/>
              </w:rPr>
              <w:t>(</w:t>
            </w:r>
            <w:r w:rsidR="00241959">
              <w:rPr>
                <w:rFonts w:ascii="Arial" w:hAnsi="Arial" w:cs="Arial"/>
                <w:sz w:val="15"/>
                <w:szCs w:val="15"/>
                <w:lang w:val="es-CO" w:eastAsia="es-CO"/>
              </w:rPr>
              <w:t>Activo Circulante</w:t>
            </w:r>
            <w:r w:rsidR="0022042E" w:rsidRPr="00A0322B">
              <w:rPr>
                <w:rFonts w:ascii="Arial" w:hAnsi="Arial" w:cs="Arial"/>
                <w:sz w:val="15"/>
                <w:szCs w:val="15"/>
                <w:lang w:val="es-CO" w:eastAsia="es-CO"/>
              </w:rPr>
              <w:t>)</w:t>
            </w:r>
          </w:p>
        </w:tc>
        <w:tc>
          <w:tcPr>
            <w:tcW w:w="2835" w:type="dxa"/>
            <w:vMerge w:val="restart"/>
            <w:shd w:val="clear" w:color="auto" w:fill="FFFFFF" w:themeFill="background1"/>
            <w:vAlign w:val="center"/>
          </w:tcPr>
          <w:p w14:paraId="2549300A" w14:textId="77777777" w:rsidR="00D438D0" w:rsidRPr="009C53E3" w:rsidRDefault="009013AB" w:rsidP="009013AB">
            <w:pPr>
              <w:jc w:val="center"/>
              <w:rPr>
                <w:rFonts w:ascii="Arial" w:hAnsi="Arial" w:cs="Arial"/>
                <w:sz w:val="15"/>
                <w:szCs w:val="15"/>
              </w:rPr>
            </w:pPr>
            <w:r w:rsidRPr="009C53E3">
              <w:rPr>
                <w:rFonts w:ascii="Arial" w:hAnsi="Arial" w:cs="Arial"/>
                <w:sz w:val="15"/>
                <w:szCs w:val="15"/>
              </w:rPr>
              <w:t xml:space="preserve">Procedimientos y políticas internas de ineludible cumplimiento </w:t>
            </w:r>
          </w:p>
          <w:p w14:paraId="48774201" w14:textId="7C8C3489" w:rsidR="006F1104" w:rsidRPr="009C53E3" w:rsidRDefault="006F1104" w:rsidP="009013AB">
            <w:pPr>
              <w:jc w:val="center"/>
              <w:rPr>
                <w:rFonts w:ascii="Arial" w:hAnsi="Arial" w:cs="Arial"/>
                <w:sz w:val="15"/>
                <w:szCs w:val="15"/>
              </w:rPr>
            </w:pPr>
            <w:r w:rsidRPr="009C53E3">
              <w:rPr>
                <w:rFonts w:ascii="Arial" w:hAnsi="Arial" w:cs="Arial"/>
                <w:sz w:val="15"/>
                <w:szCs w:val="15"/>
              </w:rPr>
              <w:t>Programa de auditoria Resultado y acciones de mejoras</w:t>
            </w:r>
          </w:p>
        </w:tc>
        <w:tc>
          <w:tcPr>
            <w:tcW w:w="3118" w:type="dxa"/>
            <w:vMerge w:val="restart"/>
            <w:shd w:val="clear" w:color="auto" w:fill="FFFFFF" w:themeFill="background1"/>
            <w:vAlign w:val="center"/>
          </w:tcPr>
          <w:p w14:paraId="222C043F" w14:textId="035A4449" w:rsidR="00D438D0" w:rsidRPr="009C53E3" w:rsidRDefault="00D438D0" w:rsidP="00FB3E80">
            <w:pPr>
              <w:jc w:val="center"/>
              <w:rPr>
                <w:rFonts w:ascii="Arial" w:hAnsi="Arial" w:cs="Arial"/>
                <w:b/>
                <w:bCs/>
                <w:sz w:val="15"/>
                <w:szCs w:val="15"/>
              </w:rPr>
            </w:pPr>
          </w:p>
          <w:p w14:paraId="0DAB9D3C" w14:textId="6AE3C672" w:rsidR="007217C7" w:rsidRPr="009C53E3" w:rsidRDefault="00B466B8" w:rsidP="00FB3E80">
            <w:pPr>
              <w:jc w:val="center"/>
              <w:rPr>
                <w:rFonts w:ascii="Arial" w:hAnsi="Arial" w:cs="Arial"/>
                <w:sz w:val="15"/>
                <w:szCs w:val="15"/>
              </w:rPr>
            </w:pPr>
            <w:r w:rsidRPr="009C53E3">
              <w:rPr>
                <w:rFonts w:ascii="Arial" w:hAnsi="Arial" w:cs="Arial"/>
                <w:b/>
                <w:bCs/>
                <w:sz w:val="15"/>
                <w:szCs w:val="15"/>
              </w:rPr>
              <w:t>Todos los procesos</w:t>
            </w:r>
          </w:p>
        </w:tc>
      </w:tr>
      <w:tr w:rsidR="009C53E3" w:rsidRPr="009C53E3" w14:paraId="28B5D1D0" w14:textId="77777777" w:rsidTr="00C9005A">
        <w:trPr>
          <w:trHeight w:val="564"/>
        </w:trPr>
        <w:tc>
          <w:tcPr>
            <w:tcW w:w="2129" w:type="dxa"/>
            <w:vMerge/>
            <w:shd w:val="clear" w:color="auto" w:fill="FFFFFF" w:themeFill="background1"/>
          </w:tcPr>
          <w:p w14:paraId="3F4FB9C9" w14:textId="77777777" w:rsidR="007217C7" w:rsidRPr="009C53E3" w:rsidRDefault="007217C7" w:rsidP="007C3EAF">
            <w:pPr>
              <w:jc w:val="center"/>
              <w:rPr>
                <w:rFonts w:ascii="Arial" w:hAnsi="Arial" w:cs="Arial"/>
                <w:b/>
                <w:sz w:val="15"/>
                <w:szCs w:val="15"/>
              </w:rPr>
            </w:pPr>
          </w:p>
        </w:tc>
        <w:tc>
          <w:tcPr>
            <w:tcW w:w="2405" w:type="dxa"/>
            <w:vMerge/>
            <w:shd w:val="clear" w:color="auto" w:fill="FFFFFF" w:themeFill="background1"/>
          </w:tcPr>
          <w:p w14:paraId="70973A98" w14:textId="77777777" w:rsidR="007217C7" w:rsidRPr="009C53E3" w:rsidRDefault="007217C7" w:rsidP="0061690E">
            <w:pPr>
              <w:jc w:val="center"/>
              <w:rPr>
                <w:rFonts w:ascii="Arial" w:hAnsi="Arial" w:cs="Arial"/>
                <w:b/>
                <w:sz w:val="15"/>
                <w:szCs w:val="15"/>
              </w:rPr>
            </w:pPr>
          </w:p>
        </w:tc>
        <w:tc>
          <w:tcPr>
            <w:tcW w:w="3974" w:type="dxa"/>
            <w:shd w:val="clear" w:color="auto" w:fill="EFF2FF"/>
            <w:vAlign w:val="center"/>
          </w:tcPr>
          <w:p w14:paraId="17494C06" w14:textId="182D8573" w:rsidR="007217C7" w:rsidRPr="009C53E3" w:rsidRDefault="00DB442E" w:rsidP="005A0146">
            <w:pPr>
              <w:ind w:left="171"/>
              <w:jc w:val="both"/>
              <w:rPr>
                <w:rFonts w:ascii="Arial" w:hAnsi="Arial" w:cs="Arial"/>
                <w:b/>
                <w:bCs/>
                <w:sz w:val="15"/>
                <w:szCs w:val="15"/>
              </w:rPr>
            </w:pPr>
            <w:r w:rsidRPr="009C53E3">
              <w:rPr>
                <w:rFonts w:ascii="Arial" w:hAnsi="Arial" w:cs="Arial"/>
                <w:b/>
                <w:bCs/>
                <w:sz w:val="15"/>
                <w:szCs w:val="15"/>
              </w:rPr>
              <w:t xml:space="preserve">P2. </w:t>
            </w:r>
            <w:r w:rsidR="006F1104" w:rsidRPr="00A0322B">
              <w:rPr>
                <w:rFonts w:ascii="Arial" w:hAnsi="Arial" w:cs="Arial"/>
                <w:sz w:val="15"/>
                <w:szCs w:val="15"/>
              </w:rPr>
              <w:t>Planificación</w:t>
            </w:r>
            <w:r w:rsidRPr="00A0322B">
              <w:rPr>
                <w:rFonts w:ascii="Arial" w:hAnsi="Arial" w:cs="Arial"/>
                <w:sz w:val="15"/>
                <w:szCs w:val="15"/>
              </w:rPr>
              <w:t xml:space="preserve"> de Auditorías</w:t>
            </w:r>
            <w:r w:rsidR="005A0146" w:rsidRPr="00A0322B">
              <w:rPr>
                <w:rFonts w:ascii="Arial" w:hAnsi="Arial" w:cs="Arial"/>
                <w:sz w:val="15"/>
                <w:szCs w:val="15"/>
              </w:rPr>
              <w:t xml:space="preserve">: </w:t>
            </w:r>
            <w:r w:rsidRPr="00A0322B">
              <w:rPr>
                <w:rFonts w:ascii="Arial" w:hAnsi="Arial" w:cs="Arial"/>
                <w:sz w:val="15"/>
                <w:szCs w:val="15"/>
              </w:rPr>
              <w:t>Plan anual de auditorías (Control Interno) y Plan de seguimiento (Control Interno</w:t>
            </w:r>
            <w:r w:rsidRPr="009C53E3">
              <w:rPr>
                <w:rFonts w:ascii="Arial" w:hAnsi="Arial" w:cs="Arial"/>
                <w:sz w:val="15"/>
                <w:szCs w:val="15"/>
              </w:rPr>
              <w:t>)</w:t>
            </w:r>
          </w:p>
        </w:tc>
        <w:tc>
          <w:tcPr>
            <w:tcW w:w="2835" w:type="dxa"/>
            <w:vMerge/>
            <w:shd w:val="clear" w:color="auto" w:fill="FFFFFF" w:themeFill="background1"/>
          </w:tcPr>
          <w:p w14:paraId="71F64371" w14:textId="77777777" w:rsidR="007217C7" w:rsidRPr="009C53E3" w:rsidRDefault="007217C7" w:rsidP="007C3EAF">
            <w:pPr>
              <w:rPr>
                <w:rFonts w:ascii="Arial" w:hAnsi="Arial" w:cs="Arial"/>
                <w:b/>
                <w:sz w:val="15"/>
                <w:szCs w:val="15"/>
              </w:rPr>
            </w:pPr>
          </w:p>
        </w:tc>
        <w:tc>
          <w:tcPr>
            <w:tcW w:w="3118" w:type="dxa"/>
            <w:vMerge/>
            <w:shd w:val="clear" w:color="auto" w:fill="FFFFFF" w:themeFill="background1"/>
          </w:tcPr>
          <w:p w14:paraId="0F8627E9" w14:textId="77777777" w:rsidR="007217C7" w:rsidRPr="009C53E3" w:rsidRDefault="007217C7" w:rsidP="007C3EAF">
            <w:pPr>
              <w:rPr>
                <w:rFonts w:ascii="Arial" w:hAnsi="Arial" w:cs="Arial"/>
                <w:b/>
                <w:sz w:val="15"/>
                <w:szCs w:val="15"/>
              </w:rPr>
            </w:pPr>
          </w:p>
        </w:tc>
      </w:tr>
      <w:tr w:rsidR="009C53E3" w:rsidRPr="009C53E3" w14:paraId="4F7EEE30" w14:textId="77777777" w:rsidTr="00A0322B">
        <w:trPr>
          <w:trHeight w:val="336"/>
        </w:trPr>
        <w:tc>
          <w:tcPr>
            <w:tcW w:w="2129" w:type="dxa"/>
            <w:vMerge/>
            <w:shd w:val="clear" w:color="auto" w:fill="FFFFFF" w:themeFill="background1"/>
          </w:tcPr>
          <w:p w14:paraId="623EECEE" w14:textId="77777777" w:rsidR="007217C7" w:rsidRPr="009C53E3" w:rsidRDefault="007217C7" w:rsidP="007C3EAF">
            <w:pPr>
              <w:jc w:val="center"/>
              <w:rPr>
                <w:rFonts w:ascii="Arial" w:hAnsi="Arial" w:cs="Arial"/>
                <w:b/>
                <w:sz w:val="15"/>
                <w:szCs w:val="15"/>
              </w:rPr>
            </w:pPr>
          </w:p>
        </w:tc>
        <w:tc>
          <w:tcPr>
            <w:tcW w:w="2405" w:type="dxa"/>
            <w:vMerge/>
            <w:shd w:val="clear" w:color="auto" w:fill="FFFFFF" w:themeFill="background1"/>
          </w:tcPr>
          <w:p w14:paraId="23145488" w14:textId="77777777" w:rsidR="007217C7" w:rsidRPr="009C53E3" w:rsidRDefault="007217C7" w:rsidP="007C3EAF">
            <w:pPr>
              <w:jc w:val="center"/>
              <w:rPr>
                <w:rFonts w:ascii="Arial" w:hAnsi="Arial" w:cs="Arial"/>
                <w:b/>
                <w:sz w:val="15"/>
                <w:szCs w:val="15"/>
              </w:rPr>
            </w:pPr>
          </w:p>
        </w:tc>
        <w:tc>
          <w:tcPr>
            <w:tcW w:w="3974" w:type="dxa"/>
            <w:shd w:val="clear" w:color="auto" w:fill="EFF2FF"/>
            <w:vAlign w:val="center"/>
          </w:tcPr>
          <w:p w14:paraId="5DFBB8BA" w14:textId="1CD62DBF" w:rsidR="007217C7" w:rsidRPr="009C53E3" w:rsidRDefault="00DB442E" w:rsidP="007217C7">
            <w:pPr>
              <w:ind w:left="171"/>
              <w:jc w:val="both"/>
              <w:rPr>
                <w:rFonts w:ascii="Arial" w:hAnsi="Arial" w:cs="Arial"/>
                <w:b/>
                <w:bCs/>
                <w:sz w:val="15"/>
                <w:szCs w:val="15"/>
              </w:rPr>
            </w:pPr>
            <w:r w:rsidRPr="009C53E3">
              <w:rPr>
                <w:rFonts w:ascii="Arial" w:hAnsi="Arial" w:cs="Arial"/>
                <w:b/>
                <w:bCs/>
                <w:sz w:val="15"/>
                <w:szCs w:val="15"/>
              </w:rPr>
              <w:t>P3.</w:t>
            </w:r>
            <w:r w:rsidR="00D6721A">
              <w:rPr>
                <w:rFonts w:ascii="Arial" w:hAnsi="Arial" w:cs="Arial"/>
                <w:b/>
                <w:bCs/>
                <w:sz w:val="15"/>
                <w:szCs w:val="15"/>
              </w:rPr>
              <w:t xml:space="preserve"> </w:t>
            </w:r>
            <w:r w:rsidR="00D6721A" w:rsidRPr="00D6721A">
              <w:rPr>
                <w:rFonts w:ascii="Arial" w:hAnsi="Arial" w:cs="Arial"/>
                <w:sz w:val="15"/>
                <w:szCs w:val="15"/>
              </w:rPr>
              <w:t>Realiza</w:t>
            </w:r>
            <w:r w:rsidR="00D6721A">
              <w:rPr>
                <w:rFonts w:ascii="Arial" w:hAnsi="Arial" w:cs="Arial"/>
                <w:sz w:val="15"/>
                <w:szCs w:val="15"/>
              </w:rPr>
              <w:t>r la recopilación de información de entrada</w:t>
            </w:r>
            <w:r w:rsidR="0022042E" w:rsidRPr="00D6721A">
              <w:rPr>
                <w:rFonts w:ascii="Arial" w:hAnsi="Arial" w:cs="Arial"/>
                <w:sz w:val="15"/>
                <w:szCs w:val="15"/>
              </w:rPr>
              <w:t xml:space="preserve"> </w:t>
            </w:r>
            <w:r w:rsidR="00D6721A">
              <w:rPr>
                <w:rFonts w:ascii="Arial" w:hAnsi="Arial" w:cs="Arial"/>
                <w:sz w:val="15"/>
                <w:szCs w:val="15"/>
              </w:rPr>
              <w:t>para hacer ajustes sobre la planificación de las auditorias y de los controles</w:t>
            </w:r>
            <w:r w:rsidR="00044834">
              <w:rPr>
                <w:rFonts w:ascii="Arial" w:hAnsi="Arial" w:cs="Arial"/>
                <w:sz w:val="15"/>
                <w:szCs w:val="15"/>
              </w:rPr>
              <w:t xml:space="preserve">. (Incidencias, no conformidades, quejas, reclamos, devoluciones, </w:t>
            </w:r>
            <w:proofErr w:type="spellStart"/>
            <w:r w:rsidR="00044834">
              <w:rPr>
                <w:rFonts w:ascii="Arial" w:hAnsi="Arial" w:cs="Arial"/>
                <w:sz w:val="15"/>
                <w:szCs w:val="15"/>
              </w:rPr>
              <w:t>Recall</w:t>
            </w:r>
            <w:proofErr w:type="spellEnd"/>
            <w:r w:rsidR="00044834">
              <w:rPr>
                <w:rFonts w:ascii="Arial" w:hAnsi="Arial" w:cs="Arial"/>
                <w:sz w:val="15"/>
                <w:szCs w:val="15"/>
              </w:rPr>
              <w:t>, incumplimiento de los objetivos</w:t>
            </w:r>
            <w:r w:rsidR="00C604CD">
              <w:rPr>
                <w:rFonts w:ascii="Arial" w:hAnsi="Arial" w:cs="Arial"/>
                <w:sz w:val="15"/>
                <w:szCs w:val="15"/>
              </w:rPr>
              <w:t>,</w:t>
            </w:r>
            <w:r w:rsidR="00044834">
              <w:rPr>
                <w:rFonts w:ascii="Arial" w:hAnsi="Arial" w:cs="Arial"/>
                <w:sz w:val="15"/>
                <w:szCs w:val="15"/>
              </w:rPr>
              <w:t xml:space="preserve"> tendencias erráticas</w:t>
            </w:r>
            <w:r w:rsidR="00C604CD">
              <w:rPr>
                <w:rFonts w:ascii="Arial" w:hAnsi="Arial" w:cs="Arial"/>
                <w:sz w:val="15"/>
                <w:szCs w:val="15"/>
              </w:rPr>
              <w:t>, vulnerabilidades, nuevas reglamentaciones, cambios estructurales, nuevos desarrollos de productos, nuevos mercados…)</w:t>
            </w:r>
          </w:p>
        </w:tc>
        <w:tc>
          <w:tcPr>
            <w:tcW w:w="2835" w:type="dxa"/>
            <w:vMerge/>
            <w:shd w:val="clear" w:color="auto" w:fill="FFFFFF" w:themeFill="background1"/>
          </w:tcPr>
          <w:p w14:paraId="1CEA90D0" w14:textId="77777777" w:rsidR="007217C7" w:rsidRPr="009C53E3" w:rsidRDefault="007217C7" w:rsidP="007C3EAF">
            <w:pPr>
              <w:rPr>
                <w:rFonts w:ascii="Arial" w:hAnsi="Arial" w:cs="Arial"/>
                <w:b/>
                <w:sz w:val="15"/>
                <w:szCs w:val="15"/>
              </w:rPr>
            </w:pPr>
          </w:p>
        </w:tc>
        <w:tc>
          <w:tcPr>
            <w:tcW w:w="3118" w:type="dxa"/>
            <w:vMerge/>
            <w:shd w:val="clear" w:color="auto" w:fill="FFFFFF" w:themeFill="background1"/>
          </w:tcPr>
          <w:p w14:paraId="6DC23BD9" w14:textId="77777777" w:rsidR="007217C7" w:rsidRPr="009C53E3" w:rsidRDefault="007217C7" w:rsidP="007C3EAF">
            <w:pPr>
              <w:rPr>
                <w:rFonts w:ascii="Arial" w:hAnsi="Arial" w:cs="Arial"/>
                <w:b/>
                <w:sz w:val="15"/>
                <w:szCs w:val="15"/>
              </w:rPr>
            </w:pPr>
          </w:p>
        </w:tc>
      </w:tr>
      <w:tr w:rsidR="009C53E3" w:rsidRPr="009C53E3" w14:paraId="20F26957" w14:textId="77777777" w:rsidTr="00C9005A">
        <w:trPr>
          <w:trHeight w:val="70"/>
        </w:trPr>
        <w:tc>
          <w:tcPr>
            <w:tcW w:w="14461" w:type="dxa"/>
            <w:gridSpan w:val="5"/>
            <w:shd w:val="clear" w:color="auto" w:fill="FFFFFF" w:themeFill="background1"/>
          </w:tcPr>
          <w:p w14:paraId="5384991A" w14:textId="77777777" w:rsidR="007217C7" w:rsidRPr="009C53E3" w:rsidRDefault="007217C7" w:rsidP="007217C7">
            <w:pPr>
              <w:jc w:val="center"/>
              <w:rPr>
                <w:rFonts w:ascii="Arial" w:hAnsi="Arial" w:cs="Arial"/>
                <w:b/>
                <w:sz w:val="15"/>
                <w:szCs w:val="15"/>
              </w:rPr>
            </w:pPr>
            <w:r w:rsidRPr="009C53E3">
              <w:rPr>
                <w:rFonts w:ascii="Arial" w:hAnsi="Arial" w:cs="Arial"/>
                <w:b/>
                <w:sz w:val="16"/>
                <w:szCs w:val="16"/>
              </w:rPr>
              <w:t>HACER</w:t>
            </w:r>
          </w:p>
        </w:tc>
      </w:tr>
      <w:tr w:rsidR="009C53E3" w:rsidRPr="009C53E3" w14:paraId="5ABBC498" w14:textId="77777777" w:rsidTr="00C9005A">
        <w:trPr>
          <w:trHeight w:val="505"/>
        </w:trPr>
        <w:tc>
          <w:tcPr>
            <w:tcW w:w="2129" w:type="dxa"/>
            <w:vMerge w:val="restart"/>
            <w:shd w:val="clear" w:color="auto" w:fill="FFFFFF" w:themeFill="background1"/>
            <w:vAlign w:val="center"/>
          </w:tcPr>
          <w:p w14:paraId="0EC001DB" w14:textId="77777777" w:rsidR="00D438D0" w:rsidRPr="002F787A" w:rsidRDefault="00D438D0" w:rsidP="00D438D0">
            <w:pPr>
              <w:jc w:val="center"/>
              <w:rPr>
                <w:rFonts w:ascii="Arial" w:hAnsi="Arial" w:cs="Arial"/>
                <w:b/>
                <w:sz w:val="16"/>
                <w:szCs w:val="16"/>
              </w:rPr>
            </w:pPr>
            <w:r w:rsidRPr="002F787A">
              <w:rPr>
                <w:rFonts w:ascii="Arial" w:hAnsi="Arial" w:cs="Arial"/>
                <w:b/>
                <w:sz w:val="16"/>
                <w:szCs w:val="16"/>
              </w:rPr>
              <w:t>Todos los Procesos</w:t>
            </w:r>
          </w:p>
          <w:p w14:paraId="7713DA77" w14:textId="13C0BAA6" w:rsidR="00DB442E" w:rsidRPr="009C53E3" w:rsidRDefault="00A66A4A" w:rsidP="00D438D0">
            <w:pPr>
              <w:jc w:val="center"/>
              <w:rPr>
                <w:rFonts w:ascii="Arial" w:hAnsi="Arial" w:cs="Arial"/>
                <w:bCs/>
                <w:sz w:val="15"/>
                <w:szCs w:val="15"/>
              </w:rPr>
            </w:pPr>
            <w:r w:rsidRPr="002F787A">
              <w:rPr>
                <w:rFonts w:ascii="Arial" w:hAnsi="Arial" w:cs="Arial"/>
                <w:b/>
                <w:sz w:val="16"/>
                <w:szCs w:val="16"/>
              </w:rPr>
              <w:t xml:space="preserve">Internos de </w:t>
            </w:r>
            <w:r w:rsidR="00A82B91" w:rsidRPr="002F787A">
              <w:rPr>
                <w:rFonts w:ascii="Arial" w:hAnsi="Arial" w:cs="Arial"/>
                <w:b/>
                <w:sz w:val="16"/>
                <w:szCs w:val="16"/>
              </w:rPr>
              <w:t>industria</w:t>
            </w:r>
            <w:r w:rsidR="00A82B91">
              <w:rPr>
                <w:rFonts w:ascii="Arial" w:hAnsi="Arial" w:cs="Arial"/>
                <w:b/>
                <w:sz w:val="16"/>
                <w:szCs w:val="16"/>
              </w:rPr>
              <w:t>s</w:t>
            </w:r>
            <w:r w:rsidRPr="002F787A">
              <w:rPr>
                <w:rFonts w:ascii="Arial" w:hAnsi="Arial" w:cs="Arial"/>
                <w:b/>
                <w:sz w:val="16"/>
                <w:szCs w:val="16"/>
              </w:rPr>
              <w:t xml:space="preserve"> Delmor </w:t>
            </w:r>
            <w:r w:rsidR="007135AF" w:rsidRPr="002F787A">
              <w:rPr>
                <w:rFonts w:ascii="Arial" w:hAnsi="Arial" w:cs="Arial"/>
                <w:b/>
                <w:sz w:val="16"/>
                <w:szCs w:val="16"/>
              </w:rPr>
              <w:t>S. A</w:t>
            </w:r>
          </w:p>
        </w:tc>
        <w:tc>
          <w:tcPr>
            <w:tcW w:w="2405" w:type="dxa"/>
            <w:vMerge w:val="restart"/>
            <w:shd w:val="clear" w:color="auto" w:fill="auto"/>
            <w:vAlign w:val="center"/>
          </w:tcPr>
          <w:p w14:paraId="4FB0F201" w14:textId="77777777" w:rsidR="00DB442E" w:rsidRPr="009C53E3" w:rsidRDefault="00D438D0" w:rsidP="00CA3CC4">
            <w:pPr>
              <w:jc w:val="center"/>
              <w:rPr>
                <w:rFonts w:ascii="Arial" w:hAnsi="Arial" w:cs="Arial"/>
                <w:sz w:val="15"/>
                <w:szCs w:val="15"/>
                <w:lang w:val="es-CO" w:eastAsia="es-CO"/>
              </w:rPr>
            </w:pPr>
            <w:r w:rsidRPr="009C53E3">
              <w:rPr>
                <w:rFonts w:ascii="Arial" w:hAnsi="Arial" w:cs="Arial"/>
                <w:sz w:val="15"/>
                <w:szCs w:val="15"/>
                <w:lang w:val="es-CO" w:eastAsia="es-CO"/>
              </w:rPr>
              <w:t>Resultados del Modelo de Planeación de Auditorías y Plan Interno de Auditoría (Formalizado).</w:t>
            </w:r>
          </w:p>
          <w:p w14:paraId="1E79E92B" w14:textId="77777777" w:rsidR="00D438D0" w:rsidRPr="009C53E3" w:rsidRDefault="00D438D0" w:rsidP="00CA3CC4">
            <w:pPr>
              <w:jc w:val="center"/>
              <w:rPr>
                <w:rFonts w:ascii="Arial" w:hAnsi="Arial" w:cs="Arial"/>
                <w:sz w:val="15"/>
                <w:szCs w:val="15"/>
                <w:lang w:val="es-CO" w:eastAsia="es-CO"/>
              </w:rPr>
            </w:pPr>
            <w:r w:rsidRPr="009C53E3">
              <w:rPr>
                <w:rFonts w:ascii="Arial" w:hAnsi="Arial" w:cs="Arial"/>
                <w:sz w:val="15"/>
                <w:szCs w:val="15"/>
                <w:lang w:val="es-CO" w:eastAsia="es-CO"/>
              </w:rPr>
              <w:t>Informe de Auditoría Interna (Control Interno) y el Plan de Mejoramiento.</w:t>
            </w:r>
          </w:p>
          <w:p w14:paraId="45F2E8AB" w14:textId="77777777" w:rsidR="00D438D0" w:rsidRPr="009C53E3" w:rsidRDefault="00D438D0" w:rsidP="00A0322B">
            <w:pPr>
              <w:rPr>
                <w:rFonts w:ascii="Arial" w:hAnsi="Arial" w:cs="Arial"/>
                <w:sz w:val="15"/>
                <w:szCs w:val="15"/>
                <w:lang w:val="es-CO" w:eastAsia="es-CO"/>
              </w:rPr>
            </w:pPr>
          </w:p>
          <w:p w14:paraId="12D4BDFE" w14:textId="77777777" w:rsidR="00D438D0" w:rsidRPr="009C53E3" w:rsidRDefault="00D438D0" w:rsidP="00CA3CC4">
            <w:pPr>
              <w:jc w:val="center"/>
              <w:rPr>
                <w:rFonts w:ascii="Arial" w:hAnsi="Arial" w:cs="Arial"/>
                <w:sz w:val="15"/>
                <w:szCs w:val="15"/>
                <w:lang w:val="es-CO" w:eastAsia="es-CO"/>
              </w:rPr>
            </w:pPr>
            <w:r w:rsidRPr="009C53E3">
              <w:rPr>
                <w:rFonts w:ascii="Arial" w:hAnsi="Arial" w:cs="Arial"/>
                <w:sz w:val="15"/>
                <w:szCs w:val="15"/>
                <w:lang w:val="es-CO" w:eastAsia="es-CO"/>
              </w:rPr>
              <w:t>Requerimientos Especiales de la Administración y/o hallazgos particulares de Auditoría.</w:t>
            </w:r>
          </w:p>
        </w:tc>
        <w:tc>
          <w:tcPr>
            <w:tcW w:w="3974" w:type="dxa"/>
            <w:shd w:val="clear" w:color="auto" w:fill="F3FFF4"/>
            <w:vAlign w:val="center"/>
          </w:tcPr>
          <w:p w14:paraId="068972E6" w14:textId="06F84570" w:rsidR="00DB442E" w:rsidRPr="009C53E3" w:rsidRDefault="00DB442E" w:rsidP="008560B9">
            <w:pPr>
              <w:ind w:left="171"/>
              <w:rPr>
                <w:rFonts w:ascii="Arial" w:hAnsi="Arial" w:cs="Arial"/>
                <w:b/>
                <w:bCs/>
                <w:sz w:val="15"/>
                <w:szCs w:val="15"/>
              </w:rPr>
            </w:pPr>
            <w:r w:rsidRPr="009C53E3">
              <w:rPr>
                <w:rFonts w:ascii="Arial" w:hAnsi="Arial" w:cs="Arial"/>
                <w:b/>
                <w:bCs/>
                <w:sz w:val="15"/>
                <w:szCs w:val="15"/>
              </w:rPr>
              <w:t xml:space="preserve">H1. </w:t>
            </w:r>
            <w:r w:rsidRPr="00A0322B">
              <w:rPr>
                <w:rFonts w:ascii="Arial" w:hAnsi="Arial" w:cs="Arial"/>
                <w:sz w:val="15"/>
                <w:szCs w:val="15"/>
              </w:rPr>
              <w:t xml:space="preserve">Ejecución del plan anual de auditorías (Control Interno y </w:t>
            </w:r>
            <w:r w:rsidR="008A5E3F" w:rsidRPr="00A0322B">
              <w:rPr>
                <w:rFonts w:ascii="Arial" w:hAnsi="Arial" w:cs="Arial"/>
                <w:sz w:val="15"/>
                <w:szCs w:val="15"/>
              </w:rPr>
              <w:t>SGI</w:t>
            </w:r>
            <w:r w:rsidRPr="00A0322B">
              <w:rPr>
                <w:rFonts w:ascii="Arial" w:hAnsi="Arial" w:cs="Arial"/>
                <w:sz w:val="15"/>
                <w:szCs w:val="15"/>
              </w:rPr>
              <w:t xml:space="preserve">) programadas </w:t>
            </w:r>
            <w:r w:rsidR="003C55A3" w:rsidRPr="00A0322B">
              <w:rPr>
                <w:rFonts w:ascii="Arial" w:hAnsi="Arial" w:cs="Arial"/>
                <w:sz w:val="15"/>
                <w:szCs w:val="15"/>
              </w:rPr>
              <w:t>y por requerimientos</w:t>
            </w:r>
            <w:r w:rsidR="008A5E3F" w:rsidRPr="00A0322B">
              <w:rPr>
                <w:rFonts w:ascii="Arial" w:hAnsi="Arial" w:cs="Arial"/>
                <w:sz w:val="15"/>
                <w:szCs w:val="15"/>
              </w:rPr>
              <w:t>.</w:t>
            </w:r>
          </w:p>
        </w:tc>
        <w:tc>
          <w:tcPr>
            <w:tcW w:w="2835" w:type="dxa"/>
            <w:vMerge w:val="restart"/>
            <w:shd w:val="clear" w:color="000000" w:fill="FFFFFF"/>
            <w:vAlign w:val="center"/>
          </w:tcPr>
          <w:p w14:paraId="620988D1" w14:textId="77777777" w:rsidR="00DB442E" w:rsidRPr="009C53E3" w:rsidRDefault="00D438D0" w:rsidP="00334A3E">
            <w:pPr>
              <w:jc w:val="center"/>
              <w:rPr>
                <w:rFonts w:ascii="Arial" w:hAnsi="Arial" w:cs="Arial"/>
                <w:sz w:val="15"/>
                <w:szCs w:val="15"/>
                <w:lang w:val="es-CO" w:eastAsia="es-CO"/>
              </w:rPr>
            </w:pPr>
            <w:r w:rsidRPr="009C53E3">
              <w:rPr>
                <w:rFonts w:ascii="Arial" w:hAnsi="Arial" w:cs="Arial"/>
                <w:sz w:val="15"/>
                <w:szCs w:val="15"/>
                <w:lang w:val="es-CO" w:eastAsia="es-CO"/>
              </w:rPr>
              <w:t>Informe de Auditoría Interna (Control Interno). Incluye Hallazgos (No Conformidades) y Recomendaciones de mejora.</w:t>
            </w:r>
          </w:p>
          <w:p w14:paraId="04840BFB" w14:textId="77777777" w:rsidR="00D438D0" w:rsidRPr="009C53E3" w:rsidRDefault="00D438D0" w:rsidP="00334A3E">
            <w:pPr>
              <w:jc w:val="center"/>
              <w:rPr>
                <w:rFonts w:ascii="Arial" w:hAnsi="Arial" w:cs="Arial"/>
                <w:sz w:val="15"/>
                <w:szCs w:val="15"/>
                <w:lang w:val="es-CO" w:eastAsia="es-CO"/>
              </w:rPr>
            </w:pPr>
            <w:r w:rsidRPr="009C53E3">
              <w:rPr>
                <w:rFonts w:ascii="Arial" w:hAnsi="Arial" w:cs="Arial"/>
                <w:sz w:val="15"/>
                <w:szCs w:val="15"/>
                <w:lang w:val="es-CO" w:eastAsia="es-CO"/>
              </w:rPr>
              <w:t>Plan de Mejoramiento Diligenciado.</w:t>
            </w:r>
          </w:p>
          <w:p w14:paraId="31B41115" w14:textId="77777777" w:rsidR="00D438D0" w:rsidRPr="009C53E3" w:rsidRDefault="00D438D0" w:rsidP="00334A3E">
            <w:pPr>
              <w:jc w:val="center"/>
              <w:rPr>
                <w:rFonts w:ascii="Arial" w:hAnsi="Arial" w:cs="Arial"/>
                <w:sz w:val="15"/>
                <w:szCs w:val="15"/>
                <w:lang w:val="es-CO" w:eastAsia="es-CO"/>
              </w:rPr>
            </w:pPr>
            <w:r w:rsidRPr="009C53E3">
              <w:rPr>
                <w:rFonts w:ascii="Arial" w:hAnsi="Arial" w:cs="Arial"/>
                <w:sz w:val="15"/>
                <w:szCs w:val="15"/>
                <w:lang w:val="es-CO" w:eastAsia="es-CO"/>
              </w:rPr>
              <w:t>Informe de Auditoría Interna.</w:t>
            </w:r>
          </w:p>
        </w:tc>
        <w:tc>
          <w:tcPr>
            <w:tcW w:w="3118" w:type="dxa"/>
            <w:vMerge w:val="restart"/>
            <w:shd w:val="clear" w:color="auto" w:fill="auto"/>
            <w:vAlign w:val="center"/>
          </w:tcPr>
          <w:p w14:paraId="640033A9" w14:textId="77777777" w:rsidR="00D438D0" w:rsidRPr="009C53E3" w:rsidRDefault="00D438D0" w:rsidP="00D438D0">
            <w:pPr>
              <w:jc w:val="center"/>
              <w:rPr>
                <w:rFonts w:ascii="Arial" w:hAnsi="Arial" w:cs="Arial"/>
                <w:b/>
                <w:bCs/>
                <w:sz w:val="15"/>
                <w:szCs w:val="15"/>
                <w:lang w:val="es-CO" w:eastAsia="es-CO"/>
              </w:rPr>
            </w:pPr>
            <w:r w:rsidRPr="009C53E3">
              <w:rPr>
                <w:rFonts w:ascii="Arial" w:hAnsi="Arial" w:cs="Arial"/>
                <w:b/>
                <w:bCs/>
                <w:sz w:val="15"/>
                <w:szCs w:val="15"/>
                <w:lang w:val="es-CO" w:eastAsia="es-CO"/>
              </w:rPr>
              <w:t>Todos los Procesos</w:t>
            </w:r>
          </w:p>
          <w:p w14:paraId="76CABCD9" w14:textId="0E5F54DE" w:rsidR="00DB442E" w:rsidRPr="009C53E3" w:rsidRDefault="00DB442E" w:rsidP="00D438D0">
            <w:pPr>
              <w:jc w:val="center"/>
              <w:rPr>
                <w:rFonts w:ascii="Arial" w:hAnsi="Arial" w:cs="Arial"/>
                <w:sz w:val="15"/>
                <w:szCs w:val="15"/>
                <w:lang w:val="es-CO" w:eastAsia="es-CO"/>
              </w:rPr>
            </w:pPr>
          </w:p>
        </w:tc>
      </w:tr>
      <w:tr w:rsidR="009C53E3" w:rsidRPr="009C53E3" w14:paraId="60A06B77" w14:textId="77777777" w:rsidTr="00C9005A">
        <w:trPr>
          <w:trHeight w:val="505"/>
        </w:trPr>
        <w:tc>
          <w:tcPr>
            <w:tcW w:w="2129" w:type="dxa"/>
            <w:vMerge/>
            <w:shd w:val="clear" w:color="auto" w:fill="FFFFFF" w:themeFill="background1"/>
            <w:vAlign w:val="center"/>
          </w:tcPr>
          <w:p w14:paraId="7071ED7B" w14:textId="77777777" w:rsidR="00DB442E" w:rsidRPr="009C53E3" w:rsidRDefault="00DB442E" w:rsidP="00CA3CC4">
            <w:pPr>
              <w:jc w:val="center"/>
              <w:rPr>
                <w:rFonts w:ascii="Arial" w:hAnsi="Arial" w:cs="Arial"/>
                <w:b/>
                <w:sz w:val="15"/>
                <w:szCs w:val="15"/>
              </w:rPr>
            </w:pPr>
          </w:p>
        </w:tc>
        <w:tc>
          <w:tcPr>
            <w:tcW w:w="2405" w:type="dxa"/>
            <w:vMerge/>
            <w:shd w:val="clear" w:color="auto" w:fill="auto"/>
            <w:vAlign w:val="center"/>
          </w:tcPr>
          <w:p w14:paraId="5DB087F6" w14:textId="77777777" w:rsidR="00DB442E" w:rsidRPr="009C53E3" w:rsidRDefault="00DB442E" w:rsidP="00CA3CC4">
            <w:pPr>
              <w:jc w:val="center"/>
              <w:rPr>
                <w:rFonts w:ascii="Arial" w:hAnsi="Arial" w:cs="Arial"/>
                <w:sz w:val="15"/>
                <w:szCs w:val="15"/>
                <w:lang w:val="es-CO" w:eastAsia="es-CO"/>
              </w:rPr>
            </w:pPr>
          </w:p>
        </w:tc>
        <w:tc>
          <w:tcPr>
            <w:tcW w:w="3974" w:type="dxa"/>
            <w:shd w:val="clear" w:color="auto" w:fill="F3FFF4"/>
            <w:vAlign w:val="center"/>
          </w:tcPr>
          <w:p w14:paraId="06188A79" w14:textId="77777777" w:rsidR="00A0322B" w:rsidRDefault="00A0322B" w:rsidP="008560B9">
            <w:pPr>
              <w:ind w:left="171"/>
              <w:rPr>
                <w:rFonts w:ascii="Arial" w:hAnsi="Arial" w:cs="Arial"/>
                <w:b/>
                <w:bCs/>
                <w:sz w:val="15"/>
                <w:szCs w:val="15"/>
              </w:rPr>
            </w:pPr>
          </w:p>
          <w:p w14:paraId="6EBF4F71" w14:textId="3C578F12" w:rsidR="00DB442E" w:rsidRDefault="00DB442E" w:rsidP="008560B9">
            <w:pPr>
              <w:ind w:left="171"/>
              <w:rPr>
                <w:rFonts w:ascii="Arial" w:hAnsi="Arial" w:cs="Arial"/>
                <w:sz w:val="15"/>
                <w:szCs w:val="15"/>
              </w:rPr>
            </w:pPr>
            <w:r w:rsidRPr="00A0322B">
              <w:rPr>
                <w:rFonts w:ascii="Arial" w:hAnsi="Arial" w:cs="Arial"/>
                <w:b/>
                <w:bCs/>
                <w:sz w:val="15"/>
                <w:szCs w:val="15"/>
              </w:rPr>
              <w:t>H2.</w:t>
            </w:r>
            <w:r w:rsidRPr="00A0322B">
              <w:rPr>
                <w:rFonts w:ascii="Arial" w:hAnsi="Arial" w:cs="Arial"/>
                <w:sz w:val="15"/>
                <w:szCs w:val="15"/>
              </w:rPr>
              <w:t xml:space="preserve"> Ejecución del plan de seguimiento</w:t>
            </w:r>
            <w:r w:rsidR="005A0146" w:rsidRPr="00A0322B">
              <w:rPr>
                <w:rFonts w:ascii="Arial" w:hAnsi="Arial" w:cs="Arial"/>
                <w:sz w:val="15"/>
                <w:szCs w:val="15"/>
              </w:rPr>
              <w:t>, incluyendo el monitoreo sobre la Gestión Integral de Riesgos y Oportunidades</w:t>
            </w:r>
            <w:r w:rsidR="000E034C" w:rsidRPr="00A0322B">
              <w:rPr>
                <w:rFonts w:ascii="Arial" w:hAnsi="Arial" w:cs="Arial"/>
                <w:sz w:val="15"/>
                <w:szCs w:val="15"/>
              </w:rPr>
              <w:t xml:space="preserve"> y la Bioseguridad</w:t>
            </w:r>
            <w:r w:rsidR="005A0146" w:rsidRPr="00A0322B">
              <w:rPr>
                <w:rFonts w:ascii="Arial" w:hAnsi="Arial" w:cs="Arial"/>
                <w:sz w:val="15"/>
                <w:szCs w:val="15"/>
              </w:rPr>
              <w:t>.</w:t>
            </w:r>
          </w:p>
          <w:p w14:paraId="585CC102" w14:textId="734D122D" w:rsidR="00A0322B" w:rsidRPr="00A0322B" w:rsidRDefault="00A0322B" w:rsidP="008560B9">
            <w:pPr>
              <w:ind w:left="171"/>
              <w:rPr>
                <w:rFonts w:ascii="Arial" w:hAnsi="Arial" w:cs="Arial"/>
                <w:sz w:val="15"/>
                <w:szCs w:val="15"/>
              </w:rPr>
            </w:pPr>
          </w:p>
        </w:tc>
        <w:tc>
          <w:tcPr>
            <w:tcW w:w="2835" w:type="dxa"/>
            <w:vMerge/>
            <w:shd w:val="clear" w:color="000000" w:fill="FFFFFF"/>
            <w:vAlign w:val="center"/>
          </w:tcPr>
          <w:p w14:paraId="79653EFE" w14:textId="77777777" w:rsidR="00DB442E" w:rsidRPr="009C53E3" w:rsidRDefault="00DB442E" w:rsidP="00CA3CC4">
            <w:pPr>
              <w:jc w:val="both"/>
              <w:rPr>
                <w:rFonts w:ascii="Arial" w:hAnsi="Arial" w:cs="Arial"/>
                <w:sz w:val="15"/>
                <w:szCs w:val="15"/>
                <w:lang w:val="es-CO" w:eastAsia="es-CO"/>
              </w:rPr>
            </w:pPr>
          </w:p>
        </w:tc>
        <w:tc>
          <w:tcPr>
            <w:tcW w:w="3118" w:type="dxa"/>
            <w:vMerge/>
            <w:shd w:val="clear" w:color="auto" w:fill="auto"/>
            <w:vAlign w:val="center"/>
          </w:tcPr>
          <w:p w14:paraId="3C2E8B3D" w14:textId="77777777" w:rsidR="00DB442E" w:rsidRPr="009C53E3" w:rsidRDefault="00DB442E" w:rsidP="00CA3CC4">
            <w:pPr>
              <w:jc w:val="center"/>
              <w:rPr>
                <w:rFonts w:ascii="Arial" w:hAnsi="Arial" w:cs="Arial"/>
                <w:sz w:val="15"/>
                <w:szCs w:val="15"/>
                <w:lang w:val="es-CO" w:eastAsia="es-CO"/>
              </w:rPr>
            </w:pPr>
          </w:p>
        </w:tc>
      </w:tr>
      <w:tr w:rsidR="009C53E3" w:rsidRPr="009C53E3" w14:paraId="7117991A" w14:textId="77777777" w:rsidTr="00A0322B">
        <w:trPr>
          <w:trHeight w:val="505"/>
        </w:trPr>
        <w:tc>
          <w:tcPr>
            <w:tcW w:w="2129" w:type="dxa"/>
            <w:vMerge/>
            <w:tcBorders>
              <w:bottom w:val="single" w:sz="2" w:space="0" w:color="9CC2E5" w:themeColor="accent1" w:themeTint="99"/>
            </w:tcBorders>
            <w:shd w:val="clear" w:color="auto" w:fill="FFFFFF" w:themeFill="background1"/>
            <w:vAlign w:val="center"/>
          </w:tcPr>
          <w:p w14:paraId="054798F0" w14:textId="77777777" w:rsidR="00DB442E" w:rsidRPr="009C53E3" w:rsidRDefault="00DB442E" w:rsidP="00CA3CC4">
            <w:pPr>
              <w:jc w:val="center"/>
              <w:rPr>
                <w:rFonts w:ascii="Arial" w:hAnsi="Arial" w:cs="Arial"/>
                <w:b/>
                <w:sz w:val="15"/>
                <w:szCs w:val="15"/>
              </w:rPr>
            </w:pPr>
          </w:p>
        </w:tc>
        <w:tc>
          <w:tcPr>
            <w:tcW w:w="2405" w:type="dxa"/>
            <w:vMerge/>
            <w:tcBorders>
              <w:bottom w:val="single" w:sz="2" w:space="0" w:color="9CC2E5" w:themeColor="accent1" w:themeTint="99"/>
            </w:tcBorders>
            <w:shd w:val="clear" w:color="auto" w:fill="auto"/>
            <w:vAlign w:val="center"/>
          </w:tcPr>
          <w:p w14:paraId="26C2E776" w14:textId="77777777" w:rsidR="00DB442E" w:rsidRPr="009C53E3" w:rsidRDefault="00DB442E" w:rsidP="00CA3CC4">
            <w:pPr>
              <w:jc w:val="center"/>
              <w:rPr>
                <w:rFonts w:ascii="Arial" w:hAnsi="Arial" w:cs="Arial"/>
                <w:sz w:val="15"/>
                <w:szCs w:val="15"/>
                <w:lang w:val="es-CO" w:eastAsia="es-CO"/>
              </w:rPr>
            </w:pPr>
          </w:p>
        </w:tc>
        <w:tc>
          <w:tcPr>
            <w:tcW w:w="3974" w:type="dxa"/>
            <w:tcBorders>
              <w:bottom w:val="single" w:sz="2" w:space="0" w:color="9CC2E5" w:themeColor="accent1" w:themeTint="99"/>
            </w:tcBorders>
            <w:shd w:val="clear" w:color="auto" w:fill="F3FFF4"/>
            <w:vAlign w:val="center"/>
          </w:tcPr>
          <w:p w14:paraId="1E365D28" w14:textId="21B7555C" w:rsidR="00DB442E" w:rsidRPr="009C53E3" w:rsidRDefault="00DB442E" w:rsidP="008560B9">
            <w:pPr>
              <w:ind w:left="171"/>
              <w:rPr>
                <w:rFonts w:ascii="Arial" w:hAnsi="Arial" w:cs="Arial"/>
                <w:b/>
                <w:bCs/>
                <w:sz w:val="15"/>
                <w:szCs w:val="15"/>
              </w:rPr>
            </w:pPr>
            <w:r w:rsidRPr="009C53E3">
              <w:rPr>
                <w:rFonts w:ascii="Arial" w:hAnsi="Arial" w:cs="Arial"/>
                <w:b/>
                <w:bCs/>
                <w:sz w:val="15"/>
                <w:szCs w:val="15"/>
              </w:rPr>
              <w:t xml:space="preserve">H3. </w:t>
            </w:r>
            <w:r w:rsidRPr="00A0322B">
              <w:rPr>
                <w:rFonts w:ascii="Arial" w:hAnsi="Arial" w:cs="Arial"/>
                <w:sz w:val="15"/>
                <w:szCs w:val="15"/>
              </w:rPr>
              <w:t>Desarrollo de otras actividades operacionales</w:t>
            </w:r>
            <w:r w:rsidR="00405797">
              <w:rPr>
                <w:rFonts w:ascii="Arial" w:hAnsi="Arial" w:cs="Arial"/>
                <w:sz w:val="15"/>
                <w:szCs w:val="15"/>
              </w:rPr>
              <w:t xml:space="preserve"> y de soporte a la Gerencia General</w:t>
            </w:r>
            <w:r w:rsidR="005A0146" w:rsidRPr="00A0322B">
              <w:rPr>
                <w:rFonts w:ascii="Arial" w:hAnsi="Arial" w:cs="Arial"/>
                <w:sz w:val="15"/>
                <w:szCs w:val="15"/>
              </w:rPr>
              <w:t>, en el ámbito de la Gestión de control Interno.</w:t>
            </w:r>
          </w:p>
        </w:tc>
        <w:tc>
          <w:tcPr>
            <w:tcW w:w="2835" w:type="dxa"/>
            <w:vMerge/>
            <w:tcBorders>
              <w:bottom w:val="single" w:sz="2" w:space="0" w:color="9CC2E5" w:themeColor="accent1" w:themeTint="99"/>
            </w:tcBorders>
            <w:shd w:val="clear" w:color="000000" w:fill="FFFFFF"/>
            <w:vAlign w:val="center"/>
          </w:tcPr>
          <w:p w14:paraId="26A07F5B" w14:textId="77777777" w:rsidR="00DB442E" w:rsidRPr="009C53E3" w:rsidRDefault="00DB442E" w:rsidP="00CA3CC4">
            <w:pPr>
              <w:jc w:val="both"/>
              <w:rPr>
                <w:rFonts w:ascii="Arial" w:hAnsi="Arial" w:cs="Arial"/>
                <w:sz w:val="15"/>
                <w:szCs w:val="15"/>
                <w:lang w:val="es-CO" w:eastAsia="es-CO"/>
              </w:rPr>
            </w:pPr>
          </w:p>
        </w:tc>
        <w:tc>
          <w:tcPr>
            <w:tcW w:w="3118" w:type="dxa"/>
            <w:vMerge/>
            <w:tcBorders>
              <w:bottom w:val="single" w:sz="2" w:space="0" w:color="9CC2E5" w:themeColor="accent1" w:themeTint="99"/>
            </w:tcBorders>
            <w:shd w:val="clear" w:color="auto" w:fill="auto"/>
            <w:vAlign w:val="center"/>
          </w:tcPr>
          <w:p w14:paraId="764285E5" w14:textId="77777777" w:rsidR="00DB442E" w:rsidRPr="009C53E3" w:rsidRDefault="00DB442E" w:rsidP="00CA3CC4">
            <w:pPr>
              <w:jc w:val="center"/>
              <w:rPr>
                <w:rFonts w:ascii="Arial" w:hAnsi="Arial" w:cs="Arial"/>
                <w:sz w:val="15"/>
                <w:szCs w:val="15"/>
                <w:lang w:val="es-CO" w:eastAsia="es-CO"/>
              </w:rPr>
            </w:pPr>
          </w:p>
        </w:tc>
      </w:tr>
      <w:tr w:rsidR="009C53E3" w:rsidRPr="009C53E3" w14:paraId="4C8A34AD" w14:textId="77777777" w:rsidTr="00C9005A">
        <w:tc>
          <w:tcPr>
            <w:tcW w:w="14461" w:type="dxa"/>
            <w:gridSpan w:val="5"/>
            <w:tcBorders>
              <w:bottom w:val="single" w:sz="2" w:space="0" w:color="9CC2E5" w:themeColor="accent1" w:themeTint="99"/>
            </w:tcBorders>
            <w:shd w:val="clear" w:color="auto" w:fill="FFFFFF" w:themeFill="background1"/>
          </w:tcPr>
          <w:p w14:paraId="31595E7A" w14:textId="77777777" w:rsidR="008560B9" w:rsidRPr="009C53E3" w:rsidRDefault="008560B9" w:rsidP="008560B9">
            <w:pPr>
              <w:jc w:val="center"/>
              <w:rPr>
                <w:rFonts w:ascii="Arial" w:hAnsi="Arial" w:cs="Arial"/>
                <w:sz w:val="15"/>
                <w:szCs w:val="15"/>
              </w:rPr>
            </w:pPr>
            <w:r w:rsidRPr="009C53E3">
              <w:rPr>
                <w:rFonts w:ascii="Arial" w:hAnsi="Arial" w:cs="Arial"/>
                <w:b/>
                <w:bCs/>
                <w:sz w:val="16"/>
                <w:szCs w:val="16"/>
              </w:rPr>
              <w:t>VERIFICAR</w:t>
            </w:r>
          </w:p>
        </w:tc>
      </w:tr>
      <w:tr w:rsidR="009C53E3" w:rsidRPr="009C53E3" w14:paraId="438847DB" w14:textId="77777777" w:rsidTr="00C9005A">
        <w:trPr>
          <w:trHeight w:val="528"/>
        </w:trPr>
        <w:tc>
          <w:tcPr>
            <w:tcW w:w="2129" w:type="dxa"/>
            <w:vMerge w:val="restart"/>
            <w:tcBorders>
              <w:bottom w:val="single" w:sz="2" w:space="0" w:color="9CC2E5" w:themeColor="accent1" w:themeTint="99"/>
              <w:right w:val="single" w:sz="2" w:space="0" w:color="9CC2E5" w:themeColor="accent1" w:themeTint="99"/>
            </w:tcBorders>
            <w:shd w:val="clear" w:color="auto" w:fill="FFFFFF" w:themeFill="background1"/>
            <w:vAlign w:val="center"/>
          </w:tcPr>
          <w:p w14:paraId="6D13C030" w14:textId="40046DC1" w:rsidR="00D438D0" w:rsidRPr="009C53E3" w:rsidRDefault="00D438D0" w:rsidP="00D438D0">
            <w:pPr>
              <w:jc w:val="center"/>
              <w:rPr>
                <w:rFonts w:ascii="Arial" w:hAnsi="Arial" w:cs="Arial"/>
                <w:b/>
                <w:sz w:val="15"/>
                <w:szCs w:val="15"/>
              </w:rPr>
            </w:pPr>
          </w:p>
          <w:p w14:paraId="29C0EE7F" w14:textId="77777777" w:rsidR="00D4133B" w:rsidRPr="002F787A" w:rsidRDefault="00D438D0" w:rsidP="00D438D0">
            <w:pPr>
              <w:jc w:val="center"/>
              <w:rPr>
                <w:rFonts w:ascii="Arial" w:hAnsi="Arial" w:cs="Arial"/>
                <w:b/>
                <w:sz w:val="16"/>
                <w:szCs w:val="16"/>
              </w:rPr>
            </w:pPr>
            <w:r w:rsidRPr="002F787A">
              <w:rPr>
                <w:rFonts w:ascii="Arial" w:hAnsi="Arial" w:cs="Arial"/>
                <w:b/>
                <w:sz w:val="16"/>
                <w:szCs w:val="16"/>
              </w:rPr>
              <w:t>Todos los Procesos</w:t>
            </w:r>
          </w:p>
        </w:tc>
        <w:tc>
          <w:tcPr>
            <w:tcW w:w="2405" w:type="dxa"/>
            <w:vMerge w:val="restart"/>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auto"/>
            <w:vAlign w:val="center"/>
          </w:tcPr>
          <w:p w14:paraId="698A37C1" w14:textId="77777777" w:rsidR="00334A3E" w:rsidRPr="009C53E3" w:rsidRDefault="00334A3E" w:rsidP="00334A3E">
            <w:pPr>
              <w:jc w:val="center"/>
              <w:rPr>
                <w:rFonts w:ascii="Arial" w:hAnsi="Arial" w:cs="Arial"/>
                <w:sz w:val="15"/>
                <w:szCs w:val="15"/>
                <w:lang w:val="es-CO" w:eastAsia="es-CO"/>
              </w:rPr>
            </w:pPr>
            <w:r w:rsidRPr="009C53E3">
              <w:rPr>
                <w:rFonts w:ascii="Arial" w:hAnsi="Arial" w:cs="Arial"/>
                <w:sz w:val="15"/>
                <w:szCs w:val="15"/>
                <w:lang w:val="es-CO" w:eastAsia="es-CO"/>
              </w:rPr>
              <w:t>Control Interno</w:t>
            </w:r>
          </w:p>
          <w:p w14:paraId="7689DB19" w14:textId="77777777" w:rsidR="00D4133B" w:rsidRPr="009C53E3" w:rsidRDefault="00334A3E" w:rsidP="00334A3E">
            <w:pPr>
              <w:jc w:val="center"/>
              <w:rPr>
                <w:rFonts w:ascii="Arial" w:hAnsi="Arial" w:cs="Arial"/>
                <w:sz w:val="15"/>
                <w:szCs w:val="15"/>
                <w:lang w:val="es-CO" w:eastAsia="es-CO"/>
              </w:rPr>
            </w:pPr>
            <w:r w:rsidRPr="009C53E3">
              <w:rPr>
                <w:rFonts w:ascii="Arial" w:hAnsi="Arial" w:cs="Arial"/>
                <w:sz w:val="15"/>
                <w:szCs w:val="15"/>
                <w:lang w:val="es-CO" w:eastAsia="es-CO"/>
              </w:rPr>
              <w:t>Ente certificador</w:t>
            </w:r>
          </w:p>
        </w:tc>
        <w:tc>
          <w:tcPr>
            <w:tcW w:w="3974" w:type="dxa"/>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FFFBEF"/>
            <w:vAlign w:val="center"/>
          </w:tcPr>
          <w:p w14:paraId="21A7552E" w14:textId="7252D402" w:rsidR="006E5D58" w:rsidRPr="006E5D58" w:rsidRDefault="00DD1C2E" w:rsidP="006E5D58">
            <w:pPr>
              <w:ind w:left="171"/>
              <w:rPr>
                <w:rFonts w:ascii="Arial" w:hAnsi="Arial" w:cs="Arial"/>
                <w:sz w:val="15"/>
                <w:szCs w:val="15"/>
              </w:rPr>
            </w:pPr>
            <w:r w:rsidRPr="009C53E3">
              <w:rPr>
                <w:rFonts w:ascii="Arial" w:hAnsi="Arial" w:cs="Arial"/>
                <w:b/>
                <w:bCs/>
                <w:sz w:val="15"/>
                <w:szCs w:val="15"/>
              </w:rPr>
              <w:t xml:space="preserve">V1.  </w:t>
            </w:r>
            <w:r w:rsidRPr="00A0322B">
              <w:rPr>
                <w:rFonts w:ascii="Arial" w:hAnsi="Arial" w:cs="Arial"/>
                <w:sz w:val="15"/>
                <w:szCs w:val="15"/>
              </w:rPr>
              <w:t>Seguimiento a</w:t>
            </w:r>
            <w:r w:rsidR="005A0146" w:rsidRPr="00A0322B">
              <w:rPr>
                <w:rFonts w:ascii="Arial" w:hAnsi="Arial" w:cs="Arial"/>
                <w:sz w:val="15"/>
                <w:szCs w:val="15"/>
              </w:rPr>
              <w:t xml:space="preserve"> las tendencias y comportamiento de los</w:t>
            </w:r>
            <w:r w:rsidRPr="00A0322B">
              <w:rPr>
                <w:rFonts w:ascii="Arial" w:hAnsi="Arial" w:cs="Arial"/>
                <w:sz w:val="15"/>
                <w:szCs w:val="15"/>
              </w:rPr>
              <w:t xml:space="preserve"> </w:t>
            </w:r>
            <w:r w:rsidR="002F787A" w:rsidRPr="00A0322B">
              <w:rPr>
                <w:rFonts w:ascii="Arial" w:hAnsi="Arial" w:cs="Arial"/>
                <w:sz w:val="15"/>
                <w:szCs w:val="15"/>
              </w:rPr>
              <w:t>indicadores de</w:t>
            </w:r>
            <w:r w:rsidR="00DB442E" w:rsidRPr="00A0322B">
              <w:rPr>
                <w:rFonts w:ascii="Arial" w:hAnsi="Arial" w:cs="Arial"/>
                <w:sz w:val="15"/>
                <w:szCs w:val="15"/>
              </w:rPr>
              <w:t xml:space="preserve"> desempeño</w:t>
            </w:r>
            <w:r w:rsidR="005A0146" w:rsidRPr="00A0322B">
              <w:rPr>
                <w:rFonts w:ascii="Arial" w:hAnsi="Arial" w:cs="Arial"/>
                <w:sz w:val="15"/>
                <w:szCs w:val="15"/>
              </w:rPr>
              <w:t>.</w:t>
            </w:r>
          </w:p>
        </w:tc>
        <w:tc>
          <w:tcPr>
            <w:tcW w:w="2835" w:type="dxa"/>
            <w:vMerge w:val="restart"/>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vAlign w:val="center"/>
          </w:tcPr>
          <w:p w14:paraId="2B7B8C5F" w14:textId="77777777" w:rsidR="00D4133B" w:rsidRPr="009C53E3" w:rsidRDefault="00334A3E" w:rsidP="00334A3E">
            <w:pPr>
              <w:jc w:val="center"/>
              <w:rPr>
                <w:rFonts w:ascii="Arial" w:hAnsi="Arial" w:cs="Arial"/>
                <w:sz w:val="15"/>
                <w:szCs w:val="15"/>
              </w:rPr>
            </w:pPr>
            <w:r w:rsidRPr="009C53E3">
              <w:rPr>
                <w:rFonts w:ascii="Arial" w:hAnsi="Arial" w:cs="Arial"/>
                <w:sz w:val="15"/>
                <w:szCs w:val="15"/>
              </w:rPr>
              <w:t>Comportamiento de Indicadores</w:t>
            </w:r>
          </w:p>
          <w:p w14:paraId="3DC4D701" w14:textId="77777777" w:rsidR="00334A3E" w:rsidRPr="009C53E3" w:rsidRDefault="00334A3E" w:rsidP="00334A3E">
            <w:pPr>
              <w:jc w:val="center"/>
              <w:rPr>
                <w:rFonts w:ascii="Arial" w:hAnsi="Arial" w:cs="Arial"/>
                <w:sz w:val="15"/>
                <w:szCs w:val="15"/>
              </w:rPr>
            </w:pPr>
          </w:p>
          <w:p w14:paraId="43790792" w14:textId="05F582CD" w:rsidR="00334A3E" w:rsidRPr="009C53E3" w:rsidRDefault="0017315D" w:rsidP="00334A3E">
            <w:pPr>
              <w:jc w:val="center"/>
              <w:rPr>
                <w:rFonts w:ascii="Arial" w:hAnsi="Arial" w:cs="Arial"/>
                <w:sz w:val="15"/>
                <w:szCs w:val="15"/>
              </w:rPr>
            </w:pPr>
            <w:r w:rsidRPr="009C53E3">
              <w:rPr>
                <w:rFonts w:ascii="Arial" w:hAnsi="Arial" w:cs="Arial"/>
                <w:sz w:val="15"/>
                <w:szCs w:val="15"/>
              </w:rPr>
              <w:t>Reportes de</w:t>
            </w:r>
            <w:r w:rsidR="00334A3E" w:rsidRPr="009C53E3">
              <w:rPr>
                <w:rFonts w:ascii="Arial" w:hAnsi="Arial" w:cs="Arial"/>
                <w:sz w:val="15"/>
                <w:szCs w:val="15"/>
              </w:rPr>
              <w:t xml:space="preserve"> auditoría</w:t>
            </w:r>
            <w:r w:rsidR="008A5E3F">
              <w:rPr>
                <w:rFonts w:ascii="Arial" w:hAnsi="Arial" w:cs="Arial"/>
                <w:sz w:val="15"/>
                <w:szCs w:val="15"/>
              </w:rPr>
              <w:t>s</w:t>
            </w:r>
            <w:r w:rsidR="00334A3E" w:rsidRPr="009C53E3">
              <w:rPr>
                <w:rFonts w:ascii="Arial" w:hAnsi="Arial" w:cs="Arial"/>
                <w:sz w:val="15"/>
                <w:szCs w:val="15"/>
              </w:rPr>
              <w:t xml:space="preserve"> y realimentación</w:t>
            </w:r>
          </w:p>
          <w:p w14:paraId="15244D73" w14:textId="77777777" w:rsidR="00334A3E" w:rsidRPr="009C53E3" w:rsidRDefault="00334A3E" w:rsidP="00334A3E">
            <w:pPr>
              <w:jc w:val="center"/>
              <w:rPr>
                <w:rFonts w:ascii="Arial" w:hAnsi="Arial" w:cs="Arial"/>
                <w:sz w:val="15"/>
                <w:szCs w:val="15"/>
              </w:rPr>
            </w:pPr>
          </w:p>
          <w:p w14:paraId="2CBBED5A" w14:textId="77777777" w:rsidR="00334A3E" w:rsidRPr="009C53E3" w:rsidRDefault="00334A3E" w:rsidP="00334A3E">
            <w:pPr>
              <w:jc w:val="center"/>
              <w:rPr>
                <w:rFonts w:ascii="Arial" w:hAnsi="Arial" w:cs="Arial"/>
                <w:b/>
                <w:sz w:val="15"/>
                <w:szCs w:val="15"/>
              </w:rPr>
            </w:pPr>
            <w:r w:rsidRPr="009C53E3">
              <w:rPr>
                <w:rFonts w:ascii="Arial" w:hAnsi="Arial" w:cs="Arial"/>
                <w:sz w:val="15"/>
                <w:szCs w:val="15"/>
              </w:rPr>
              <w:t>Plan de auditorías internas al Sistema de Gestión</w:t>
            </w:r>
          </w:p>
        </w:tc>
        <w:tc>
          <w:tcPr>
            <w:tcW w:w="3118" w:type="dxa"/>
            <w:vMerge w:val="restart"/>
            <w:tcBorders>
              <w:left w:val="single" w:sz="2" w:space="0" w:color="9CC2E5" w:themeColor="accent1" w:themeTint="99"/>
              <w:bottom w:val="single" w:sz="2" w:space="0" w:color="9CC2E5" w:themeColor="accent1" w:themeTint="99"/>
            </w:tcBorders>
            <w:shd w:val="clear" w:color="auto" w:fill="FFFFFF" w:themeFill="background1"/>
            <w:vAlign w:val="center"/>
          </w:tcPr>
          <w:p w14:paraId="408D4E7E" w14:textId="77777777" w:rsidR="00D4133B" w:rsidRPr="009C53E3" w:rsidRDefault="00334A3E" w:rsidP="00D4133B">
            <w:pPr>
              <w:jc w:val="center"/>
              <w:rPr>
                <w:rFonts w:ascii="Arial" w:hAnsi="Arial" w:cs="Arial"/>
                <w:b/>
                <w:sz w:val="15"/>
                <w:szCs w:val="15"/>
              </w:rPr>
            </w:pPr>
            <w:r w:rsidRPr="009C53E3">
              <w:rPr>
                <w:rFonts w:ascii="Arial" w:hAnsi="Arial" w:cs="Arial"/>
                <w:b/>
                <w:sz w:val="15"/>
                <w:szCs w:val="15"/>
              </w:rPr>
              <w:t>Todos los Procesos</w:t>
            </w:r>
          </w:p>
          <w:p w14:paraId="0809057A" w14:textId="77777777" w:rsidR="00334A3E" w:rsidRPr="009C53E3" w:rsidRDefault="00334A3E" w:rsidP="00D4133B">
            <w:pPr>
              <w:jc w:val="center"/>
              <w:rPr>
                <w:rFonts w:ascii="Arial" w:hAnsi="Arial" w:cs="Arial"/>
                <w:b/>
                <w:sz w:val="15"/>
                <w:szCs w:val="15"/>
              </w:rPr>
            </w:pPr>
          </w:p>
          <w:p w14:paraId="5D23DAA8" w14:textId="4BC64F25" w:rsidR="00334A3E" w:rsidRPr="009C53E3" w:rsidRDefault="00334A3E" w:rsidP="000A0D8F">
            <w:pPr>
              <w:rPr>
                <w:rFonts w:ascii="Arial" w:hAnsi="Arial" w:cs="Arial"/>
                <w:b/>
                <w:sz w:val="15"/>
                <w:szCs w:val="15"/>
              </w:rPr>
            </w:pPr>
          </w:p>
        </w:tc>
      </w:tr>
      <w:tr w:rsidR="009C53E3" w:rsidRPr="009C53E3" w14:paraId="5A69C4C9" w14:textId="77777777" w:rsidTr="00C9005A">
        <w:trPr>
          <w:trHeight w:val="509"/>
        </w:trPr>
        <w:tc>
          <w:tcPr>
            <w:tcW w:w="2129" w:type="dxa"/>
            <w:vMerge/>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5E397AD1" w14:textId="77777777" w:rsidR="00D4133B" w:rsidRPr="009C53E3" w:rsidRDefault="00D4133B" w:rsidP="008560B9">
            <w:pPr>
              <w:jc w:val="center"/>
              <w:rPr>
                <w:rFonts w:ascii="Arial" w:hAnsi="Arial" w:cs="Arial"/>
                <w:b/>
                <w:sz w:val="15"/>
                <w:szCs w:val="15"/>
              </w:rPr>
            </w:pPr>
          </w:p>
        </w:tc>
        <w:tc>
          <w:tcPr>
            <w:tcW w:w="2405"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vAlign w:val="center"/>
          </w:tcPr>
          <w:p w14:paraId="5E299118" w14:textId="77777777" w:rsidR="00D4133B" w:rsidRPr="009C53E3" w:rsidRDefault="00D4133B" w:rsidP="008560B9">
            <w:pPr>
              <w:rPr>
                <w:rFonts w:ascii="Arial" w:hAnsi="Arial" w:cs="Arial"/>
                <w:sz w:val="15"/>
                <w:szCs w:val="15"/>
              </w:rPr>
            </w:pPr>
          </w:p>
        </w:tc>
        <w:tc>
          <w:tcPr>
            <w:tcW w:w="3974"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BEF"/>
            <w:vAlign w:val="center"/>
          </w:tcPr>
          <w:p w14:paraId="7BB03881" w14:textId="32471146" w:rsidR="00D4133B" w:rsidRPr="009C53E3" w:rsidRDefault="00DB442E" w:rsidP="00A860F5">
            <w:pPr>
              <w:ind w:left="171"/>
              <w:rPr>
                <w:rFonts w:ascii="Arial" w:hAnsi="Arial" w:cs="Arial"/>
                <w:b/>
                <w:bCs/>
                <w:sz w:val="15"/>
                <w:szCs w:val="15"/>
              </w:rPr>
            </w:pPr>
            <w:r w:rsidRPr="009C53E3">
              <w:rPr>
                <w:rFonts w:ascii="Arial" w:hAnsi="Arial" w:cs="Arial"/>
                <w:b/>
                <w:bCs/>
                <w:sz w:val="15"/>
                <w:szCs w:val="15"/>
              </w:rPr>
              <w:t xml:space="preserve">V2.  </w:t>
            </w:r>
            <w:r w:rsidR="00A860F5" w:rsidRPr="00A0322B">
              <w:rPr>
                <w:rFonts w:ascii="Arial" w:hAnsi="Arial" w:cs="Arial"/>
                <w:sz w:val="15"/>
                <w:szCs w:val="15"/>
              </w:rPr>
              <w:t>Seguimiento a la</w:t>
            </w:r>
            <w:r w:rsidR="005A0146" w:rsidRPr="00A0322B">
              <w:rPr>
                <w:rFonts w:ascii="Arial" w:hAnsi="Arial" w:cs="Arial"/>
                <w:sz w:val="15"/>
                <w:szCs w:val="15"/>
              </w:rPr>
              <w:t xml:space="preserve"> r</w:t>
            </w:r>
            <w:r w:rsidRPr="00A0322B">
              <w:rPr>
                <w:rFonts w:ascii="Arial" w:hAnsi="Arial" w:cs="Arial"/>
                <w:sz w:val="15"/>
                <w:szCs w:val="15"/>
              </w:rPr>
              <w:t>espuesta a</w:t>
            </w:r>
            <w:r w:rsidR="00A860F5" w:rsidRPr="00A0322B">
              <w:rPr>
                <w:rFonts w:ascii="Arial" w:hAnsi="Arial" w:cs="Arial"/>
                <w:sz w:val="15"/>
                <w:szCs w:val="15"/>
              </w:rPr>
              <w:t xml:space="preserve"> otras Auditorías Externas</w:t>
            </w:r>
            <w:r w:rsidR="00A0322B">
              <w:rPr>
                <w:rFonts w:ascii="Arial" w:hAnsi="Arial" w:cs="Arial"/>
                <w:sz w:val="15"/>
                <w:szCs w:val="15"/>
              </w:rPr>
              <w:t xml:space="preserve"> de Entidades de Control</w:t>
            </w:r>
            <w:r w:rsidR="008A5E3F" w:rsidRPr="00A0322B">
              <w:rPr>
                <w:rFonts w:ascii="Arial" w:hAnsi="Arial" w:cs="Arial"/>
                <w:sz w:val="15"/>
                <w:szCs w:val="15"/>
              </w:rPr>
              <w:t xml:space="preserve"> o Internas.</w:t>
            </w:r>
          </w:p>
        </w:tc>
        <w:tc>
          <w:tcPr>
            <w:tcW w:w="2835"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3274B78F" w14:textId="77777777" w:rsidR="00D4133B" w:rsidRPr="009C53E3" w:rsidRDefault="00D4133B" w:rsidP="008560B9">
            <w:pPr>
              <w:rPr>
                <w:rFonts w:ascii="Arial" w:hAnsi="Arial" w:cs="Arial"/>
                <w:b/>
                <w:sz w:val="15"/>
                <w:szCs w:val="15"/>
              </w:rPr>
            </w:pPr>
          </w:p>
        </w:tc>
        <w:tc>
          <w:tcPr>
            <w:tcW w:w="3118" w:type="dxa"/>
            <w:vMerge/>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FFFFFF" w:themeFill="background1"/>
          </w:tcPr>
          <w:p w14:paraId="42B2A4D1" w14:textId="77777777" w:rsidR="00D4133B" w:rsidRPr="009C53E3" w:rsidRDefault="00D4133B" w:rsidP="008560B9">
            <w:pPr>
              <w:rPr>
                <w:rFonts w:ascii="Arial" w:hAnsi="Arial" w:cs="Arial"/>
                <w:b/>
                <w:sz w:val="15"/>
                <w:szCs w:val="15"/>
              </w:rPr>
            </w:pPr>
          </w:p>
        </w:tc>
      </w:tr>
      <w:tr w:rsidR="009C53E3" w:rsidRPr="009C53E3" w14:paraId="73384CCF" w14:textId="77777777" w:rsidTr="00BC5223">
        <w:trPr>
          <w:trHeight w:val="865"/>
        </w:trPr>
        <w:tc>
          <w:tcPr>
            <w:tcW w:w="2129" w:type="dxa"/>
            <w:vMerge/>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26AF2B36" w14:textId="77777777" w:rsidR="00D4133B" w:rsidRPr="009C53E3" w:rsidRDefault="00D4133B" w:rsidP="008560B9">
            <w:pPr>
              <w:jc w:val="center"/>
              <w:rPr>
                <w:rFonts w:ascii="Arial" w:hAnsi="Arial" w:cs="Arial"/>
                <w:b/>
                <w:sz w:val="15"/>
                <w:szCs w:val="15"/>
              </w:rPr>
            </w:pPr>
          </w:p>
        </w:tc>
        <w:tc>
          <w:tcPr>
            <w:tcW w:w="2405"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vAlign w:val="center"/>
          </w:tcPr>
          <w:p w14:paraId="29198871" w14:textId="77777777" w:rsidR="00D4133B" w:rsidRPr="009C53E3" w:rsidRDefault="00D4133B" w:rsidP="008560B9">
            <w:pPr>
              <w:rPr>
                <w:rFonts w:ascii="Arial" w:hAnsi="Arial" w:cs="Arial"/>
                <w:sz w:val="15"/>
                <w:szCs w:val="15"/>
              </w:rPr>
            </w:pPr>
          </w:p>
        </w:tc>
        <w:tc>
          <w:tcPr>
            <w:tcW w:w="3974"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BEF"/>
            <w:vAlign w:val="center"/>
          </w:tcPr>
          <w:p w14:paraId="53941803" w14:textId="7617E237" w:rsidR="00BC5223" w:rsidRPr="00BC5223" w:rsidRDefault="00DB442E" w:rsidP="00BC5223">
            <w:pPr>
              <w:ind w:left="175"/>
              <w:rPr>
                <w:rFonts w:ascii="Arial" w:hAnsi="Arial" w:cs="Arial"/>
                <w:sz w:val="15"/>
                <w:szCs w:val="15"/>
              </w:rPr>
            </w:pPr>
            <w:r w:rsidRPr="009C53E3">
              <w:rPr>
                <w:rFonts w:ascii="Arial" w:hAnsi="Arial" w:cs="Arial"/>
                <w:b/>
                <w:bCs/>
                <w:sz w:val="15"/>
                <w:szCs w:val="15"/>
              </w:rPr>
              <w:t xml:space="preserve">V3.  </w:t>
            </w:r>
            <w:r w:rsidR="00405797" w:rsidRPr="00405797">
              <w:rPr>
                <w:rFonts w:ascii="Arial" w:hAnsi="Arial" w:cs="Arial"/>
                <w:sz w:val="15"/>
                <w:szCs w:val="15"/>
              </w:rPr>
              <w:t>Auditorías internas del SGI</w:t>
            </w:r>
            <w:r w:rsidR="00405797">
              <w:rPr>
                <w:rFonts w:ascii="Arial" w:hAnsi="Arial" w:cs="Arial"/>
                <w:sz w:val="15"/>
                <w:szCs w:val="15"/>
              </w:rPr>
              <w:t xml:space="preserve"> aplicables al proceso E 0101. </w:t>
            </w:r>
            <w:r w:rsidR="00342C74">
              <w:rPr>
                <w:rFonts w:ascii="Arial" w:hAnsi="Arial" w:cs="Arial"/>
                <w:sz w:val="15"/>
                <w:szCs w:val="15"/>
              </w:rPr>
              <w:t>R</w:t>
            </w:r>
            <w:r w:rsidR="00405797">
              <w:rPr>
                <w:rFonts w:ascii="Arial" w:hAnsi="Arial" w:cs="Arial"/>
                <w:sz w:val="15"/>
                <w:szCs w:val="15"/>
              </w:rPr>
              <w:t>ealimentación acerca del desempeño</w:t>
            </w:r>
            <w:r w:rsidRPr="00A0322B">
              <w:rPr>
                <w:rFonts w:ascii="Arial" w:hAnsi="Arial" w:cs="Arial"/>
                <w:sz w:val="15"/>
                <w:szCs w:val="15"/>
              </w:rPr>
              <w:t xml:space="preserve"> </w:t>
            </w:r>
            <w:r w:rsidR="00405797">
              <w:rPr>
                <w:rFonts w:ascii="Arial" w:hAnsi="Arial" w:cs="Arial"/>
                <w:sz w:val="15"/>
                <w:szCs w:val="15"/>
              </w:rPr>
              <w:t xml:space="preserve">de E 0101 y </w:t>
            </w:r>
            <w:r w:rsidR="005A0146" w:rsidRPr="00A0322B">
              <w:rPr>
                <w:rFonts w:ascii="Arial" w:hAnsi="Arial" w:cs="Arial"/>
                <w:sz w:val="15"/>
                <w:szCs w:val="15"/>
              </w:rPr>
              <w:t xml:space="preserve">del </w:t>
            </w:r>
            <w:r w:rsidRPr="00A0322B">
              <w:rPr>
                <w:rFonts w:ascii="Arial" w:hAnsi="Arial" w:cs="Arial"/>
                <w:sz w:val="15"/>
                <w:szCs w:val="15"/>
              </w:rPr>
              <w:t xml:space="preserve">Sistema de control interno por </w:t>
            </w:r>
            <w:r w:rsidR="005A0146" w:rsidRPr="00A0322B">
              <w:rPr>
                <w:rFonts w:ascii="Arial" w:hAnsi="Arial" w:cs="Arial"/>
                <w:sz w:val="15"/>
                <w:szCs w:val="15"/>
              </w:rPr>
              <w:t>parte de</w:t>
            </w:r>
            <w:r w:rsidR="00342C74">
              <w:rPr>
                <w:rFonts w:ascii="Arial" w:hAnsi="Arial" w:cs="Arial"/>
                <w:sz w:val="15"/>
                <w:szCs w:val="15"/>
              </w:rPr>
              <w:t xml:space="preserve"> la</w:t>
            </w:r>
            <w:r w:rsidR="00A66A4A" w:rsidRPr="00A0322B">
              <w:rPr>
                <w:rFonts w:ascii="Arial" w:hAnsi="Arial" w:cs="Arial"/>
                <w:sz w:val="15"/>
                <w:szCs w:val="15"/>
              </w:rPr>
              <w:t xml:space="preserve"> Gerencia General</w:t>
            </w:r>
            <w:r w:rsidRPr="00A0322B">
              <w:rPr>
                <w:rFonts w:ascii="Arial" w:hAnsi="Arial" w:cs="Arial"/>
                <w:sz w:val="15"/>
                <w:szCs w:val="15"/>
              </w:rPr>
              <w:t>.</w:t>
            </w:r>
          </w:p>
        </w:tc>
        <w:tc>
          <w:tcPr>
            <w:tcW w:w="2835"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736A176F" w14:textId="77777777" w:rsidR="00D4133B" w:rsidRPr="009C53E3" w:rsidRDefault="00D4133B" w:rsidP="008560B9">
            <w:pPr>
              <w:rPr>
                <w:rFonts w:ascii="Arial" w:hAnsi="Arial" w:cs="Arial"/>
                <w:b/>
                <w:sz w:val="15"/>
                <w:szCs w:val="15"/>
              </w:rPr>
            </w:pPr>
          </w:p>
        </w:tc>
        <w:tc>
          <w:tcPr>
            <w:tcW w:w="3118" w:type="dxa"/>
            <w:vMerge/>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FFFFFF" w:themeFill="background1"/>
          </w:tcPr>
          <w:p w14:paraId="4811F030" w14:textId="77777777" w:rsidR="00D4133B" w:rsidRPr="009C53E3" w:rsidRDefault="00D4133B" w:rsidP="008560B9">
            <w:pPr>
              <w:rPr>
                <w:rFonts w:ascii="Arial" w:hAnsi="Arial" w:cs="Arial"/>
                <w:b/>
                <w:sz w:val="15"/>
                <w:szCs w:val="15"/>
              </w:rPr>
            </w:pPr>
          </w:p>
        </w:tc>
      </w:tr>
      <w:tr w:rsidR="009C53E3" w:rsidRPr="009C53E3" w14:paraId="7D552652" w14:textId="77777777" w:rsidTr="00C9005A">
        <w:trPr>
          <w:trHeight w:val="543"/>
        </w:trPr>
        <w:tc>
          <w:tcPr>
            <w:tcW w:w="2129" w:type="dxa"/>
            <w:vMerge/>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51E78634" w14:textId="77777777" w:rsidR="00D4133B" w:rsidRPr="009C53E3" w:rsidRDefault="00D4133B" w:rsidP="008560B9">
            <w:pPr>
              <w:jc w:val="center"/>
              <w:rPr>
                <w:rFonts w:ascii="Arial" w:hAnsi="Arial" w:cs="Arial"/>
                <w:b/>
                <w:sz w:val="15"/>
                <w:szCs w:val="15"/>
              </w:rPr>
            </w:pPr>
          </w:p>
        </w:tc>
        <w:tc>
          <w:tcPr>
            <w:tcW w:w="2405"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vAlign w:val="center"/>
          </w:tcPr>
          <w:p w14:paraId="3A144D09" w14:textId="77777777" w:rsidR="00D4133B" w:rsidRPr="009C53E3" w:rsidRDefault="00D4133B" w:rsidP="008560B9">
            <w:pPr>
              <w:rPr>
                <w:rFonts w:ascii="Arial" w:hAnsi="Arial" w:cs="Arial"/>
                <w:sz w:val="15"/>
                <w:szCs w:val="15"/>
              </w:rPr>
            </w:pPr>
          </w:p>
        </w:tc>
        <w:tc>
          <w:tcPr>
            <w:tcW w:w="3974"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BEF"/>
            <w:vAlign w:val="center"/>
          </w:tcPr>
          <w:p w14:paraId="5D0687DB" w14:textId="77777777" w:rsidR="00BC5223" w:rsidRDefault="00BC5223" w:rsidP="00DB442E">
            <w:pPr>
              <w:ind w:left="171"/>
              <w:rPr>
                <w:rFonts w:ascii="Arial" w:hAnsi="Arial" w:cs="Arial"/>
                <w:b/>
                <w:bCs/>
                <w:sz w:val="15"/>
                <w:szCs w:val="15"/>
              </w:rPr>
            </w:pPr>
          </w:p>
          <w:p w14:paraId="23D779A8" w14:textId="6E9C33EE" w:rsidR="00D4133B" w:rsidRDefault="00DB442E" w:rsidP="00DB442E">
            <w:pPr>
              <w:ind w:left="171"/>
              <w:rPr>
                <w:rFonts w:ascii="Arial" w:hAnsi="Arial" w:cs="Arial"/>
                <w:sz w:val="15"/>
                <w:szCs w:val="15"/>
              </w:rPr>
            </w:pPr>
            <w:r w:rsidRPr="009C53E3">
              <w:rPr>
                <w:rFonts w:ascii="Arial" w:hAnsi="Arial" w:cs="Arial"/>
                <w:b/>
                <w:bCs/>
                <w:sz w:val="15"/>
                <w:szCs w:val="15"/>
              </w:rPr>
              <w:t xml:space="preserve">V4.  </w:t>
            </w:r>
            <w:r w:rsidRPr="00A0322B">
              <w:rPr>
                <w:rFonts w:ascii="Arial" w:hAnsi="Arial" w:cs="Arial"/>
                <w:sz w:val="15"/>
                <w:szCs w:val="15"/>
              </w:rPr>
              <w:t xml:space="preserve">Seguimiento </w:t>
            </w:r>
            <w:r w:rsidR="005A0146" w:rsidRPr="00A0322B">
              <w:rPr>
                <w:rFonts w:ascii="Arial" w:hAnsi="Arial" w:cs="Arial"/>
                <w:sz w:val="15"/>
                <w:szCs w:val="15"/>
              </w:rPr>
              <w:t xml:space="preserve">a </w:t>
            </w:r>
            <w:r w:rsidR="000E39C8" w:rsidRPr="00A0322B">
              <w:rPr>
                <w:rFonts w:ascii="Arial" w:hAnsi="Arial" w:cs="Arial"/>
                <w:sz w:val="15"/>
                <w:szCs w:val="15"/>
              </w:rPr>
              <w:t xml:space="preserve">las </w:t>
            </w:r>
            <w:r w:rsidR="000E39C8">
              <w:rPr>
                <w:rFonts w:ascii="Arial" w:hAnsi="Arial" w:cs="Arial"/>
                <w:sz w:val="15"/>
                <w:szCs w:val="15"/>
              </w:rPr>
              <w:t xml:space="preserve">acciones de </w:t>
            </w:r>
            <w:r w:rsidR="005A0146" w:rsidRPr="00A0322B">
              <w:rPr>
                <w:rFonts w:ascii="Arial" w:hAnsi="Arial" w:cs="Arial"/>
                <w:sz w:val="15"/>
                <w:szCs w:val="15"/>
              </w:rPr>
              <w:t>respuestas</w:t>
            </w:r>
            <w:r w:rsidR="000E034C" w:rsidRPr="00A0322B">
              <w:rPr>
                <w:rFonts w:ascii="Arial" w:hAnsi="Arial" w:cs="Arial"/>
                <w:sz w:val="15"/>
                <w:szCs w:val="15"/>
              </w:rPr>
              <w:t xml:space="preserve"> </w:t>
            </w:r>
            <w:r w:rsidR="000E39C8">
              <w:rPr>
                <w:rFonts w:ascii="Arial" w:hAnsi="Arial" w:cs="Arial"/>
                <w:sz w:val="15"/>
                <w:szCs w:val="15"/>
              </w:rPr>
              <w:t>de</w:t>
            </w:r>
            <w:r w:rsidR="000E034C" w:rsidRPr="00A0322B">
              <w:rPr>
                <w:rFonts w:ascii="Arial" w:hAnsi="Arial" w:cs="Arial"/>
                <w:sz w:val="15"/>
                <w:szCs w:val="15"/>
              </w:rPr>
              <w:t xml:space="preserve"> los</w:t>
            </w:r>
            <w:r w:rsidR="000E39C8">
              <w:rPr>
                <w:rFonts w:ascii="Arial" w:hAnsi="Arial" w:cs="Arial"/>
                <w:sz w:val="15"/>
                <w:szCs w:val="15"/>
              </w:rPr>
              <w:t xml:space="preserve"> procesos, sobre los </w:t>
            </w:r>
            <w:r w:rsidR="000E39C8" w:rsidRPr="00A0322B">
              <w:rPr>
                <w:rFonts w:ascii="Arial" w:hAnsi="Arial" w:cs="Arial"/>
                <w:sz w:val="15"/>
                <w:szCs w:val="15"/>
              </w:rPr>
              <w:t>hallazgos</w:t>
            </w:r>
            <w:r w:rsidR="000E034C" w:rsidRPr="00A0322B">
              <w:rPr>
                <w:rFonts w:ascii="Arial" w:hAnsi="Arial" w:cs="Arial"/>
                <w:sz w:val="15"/>
                <w:szCs w:val="15"/>
              </w:rPr>
              <w:t xml:space="preserve"> resultantes de las </w:t>
            </w:r>
            <w:r w:rsidRPr="00A0322B">
              <w:rPr>
                <w:rFonts w:ascii="Arial" w:hAnsi="Arial" w:cs="Arial"/>
                <w:sz w:val="15"/>
                <w:szCs w:val="15"/>
              </w:rPr>
              <w:t xml:space="preserve">auditorías </w:t>
            </w:r>
            <w:r w:rsidR="000E39C8">
              <w:rPr>
                <w:rFonts w:ascii="Arial" w:hAnsi="Arial" w:cs="Arial"/>
                <w:sz w:val="15"/>
                <w:szCs w:val="15"/>
              </w:rPr>
              <w:t xml:space="preserve">internas y externas de los procesos y </w:t>
            </w:r>
            <w:r w:rsidR="00BC5223">
              <w:rPr>
                <w:rFonts w:ascii="Arial" w:hAnsi="Arial" w:cs="Arial"/>
                <w:sz w:val="15"/>
                <w:szCs w:val="15"/>
              </w:rPr>
              <w:t xml:space="preserve">del </w:t>
            </w:r>
            <w:r w:rsidR="00BC5223" w:rsidRPr="00A0322B">
              <w:rPr>
                <w:rFonts w:ascii="Arial" w:hAnsi="Arial" w:cs="Arial"/>
                <w:sz w:val="15"/>
                <w:szCs w:val="15"/>
              </w:rPr>
              <w:t>SGI</w:t>
            </w:r>
            <w:r w:rsidRPr="00A0322B">
              <w:rPr>
                <w:rFonts w:ascii="Arial" w:hAnsi="Arial" w:cs="Arial"/>
                <w:sz w:val="15"/>
                <w:szCs w:val="15"/>
              </w:rPr>
              <w:t xml:space="preserve"> de la </w:t>
            </w:r>
            <w:r w:rsidR="000A0D8F" w:rsidRPr="00A0322B">
              <w:rPr>
                <w:rFonts w:ascii="Arial" w:hAnsi="Arial" w:cs="Arial"/>
                <w:sz w:val="15"/>
                <w:szCs w:val="15"/>
              </w:rPr>
              <w:t>Empresa</w:t>
            </w:r>
            <w:r w:rsidRPr="00A0322B">
              <w:rPr>
                <w:rFonts w:ascii="Arial" w:hAnsi="Arial" w:cs="Arial"/>
                <w:sz w:val="15"/>
                <w:szCs w:val="15"/>
              </w:rPr>
              <w:t>.</w:t>
            </w:r>
          </w:p>
          <w:p w14:paraId="79811E2E" w14:textId="77777777" w:rsidR="006E5D58" w:rsidRDefault="006E5D58" w:rsidP="00DB442E">
            <w:pPr>
              <w:ind w:left="171"/>
              <w:rPr>
                <w:rFonts w:ascii="Arial" w:hAnsi="Arial" w:cs="Arial"/>
                <w:sz w:val="15"/>
                <w:szCs w:val="15"/>
              </w:rPr>
            </w:pPr>
          </w:p>
          <w:p w14:paraId="37DC2B6F" w14:textId="4C0CD86C" w:rsidR="00BC5223" w:rsidRPr="009C53E3" w:rsidRDefault="00BC5223" w:rsidP="00DB442E">
            <w:pPr>
              <w:ind w:left="171"/>
              <w:rPr>
                <w:rFonts w:ascii="Arial" w:hAnsi="Arial" w:cs="Arial"/>
                <w:b/>
                <w:bCs/>
                <w:sz w:val="15"/>
                <w:szCs w:val="15"/>
              </w:rPr>
            </w:pPr>
          </w:p>
        </w:tc>
        <w:tc>
          <w:tcPr>
            <w:tcW w:w="2835"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147B2103" w14:textId="77777777" w:rsidR="00D4133B" w:rsidRPr="009C53E3" w:rsidRDefault="00D4133B" w:rsidP="008560B9">
            <w:pPr>
              <w:rPr>
                <w:rFonts w:ascii="Arial" w:hAnsi="Arial" w:cs="Arial"/>
                <w:b/>
                <w:sz w:val="15"/>
                <w:szCs w:val="15"/>
              </w:rPr>
            </w:pPr>
          </w:p>
        </w:tc>
        <w:tc>
          <w:tcPr>
            <w:tcW w:w="3118" w:type="dxa"/>
            <w:vMerge/>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FFFFFF" w:themeFill="background1"/>
          </w:tcPr>
          <w:p w14:paraId="52AE21D7" w14:textId="77777777" w:rsidR="00D4133B" w:rsidRPr="009C53E3" w:rsidRDefault="00D4133B" w:rsidP="008560B9">
            <w:pPr>
              <w:rPr>
                <w:rFonts w:ascii="Arial" w:hAnsi="Arial" w:cs="Arial"/>
                <w:b/>
                <w:sz w:val="15"/>
                <w:szCs w:val="15"/>
              </w:rPr>
            </w:pPr>
          </w:p>
        </w:tc>
      </w:tr>
      <w:tr w:rsidR="009C53E3" w:rsidRPr="009C53E3" w14:paraId="500500EB" w14:textId="77777777" w:rsidTr="00A0322B">
        <w:tc>
          <w:tcPr>
            <w:tcW w:w="14461" w:type="dxa"/>
            <w:gridSpan w:val="5"/>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46AC033C" w14:textId="0DAC0F21" w:rsidR="008560B9" w:rsidRPr="009C53E3" w:rsidRDefault="008560B9" w:rsidP="008560B9">
            <w:pPr>
              <w:jc w:val="center"/>
              <w:rPr>
                <w:rFonts w:ascii="Arial" w:hAnsi="Arial" w:cs="Arial"/>
                <w:b/>
                <w:sz w:val="15"/>
                <w:szCs w:val="15"/>
              </w:rPr>
            </w:pPr>
            <w:r w:rsidRPr="009C53E3">
              <w:rPr>
                <w:rFonts w:ascii="Arial" w:hAnsi="Arial" w:cs="Arial"/>
                <w:b/>
                <w:bCs/>
                <w:sz w:val="16"/>
                <w:szCs w:val="16"/>
              </w:rPr>
              <w:lastRenderedPageBreak/>
              <w:t>ACTUAR</w:t>
            </w:r>
          </w:p>
        </w:tc>
      </w:tr>
      <w:tr w:rsidR="009C53E3" w:rsidRPr="009C53E3" w14:paraId="1D80F89E" w14:textId="77777777" w:rsidTr="00A0322B">
        <w:trPr>
          <w:trHeight w:val="507"/>
        </w:trPr>
        <w:tc>
          <w:tcPr>
            <w:tcW w:w="2129" w:type="dxa"/>
            <w:vMerge w:val="restart"/>
            <w:tcBorders>
              <w:top w:val="single" w:sz="2" w:space="0" w:color="9CC2E5" w:themeColor="accent1" w:themeTint="99"/>
            </w:tcBorders>
            <w:shd w:val="clear" w:color="auto" w:fill="FFFFFF" w:themeFill="background1"/>
            <w:vAlign w:val="center"/>
          </w:tcPr>
          <w:p w14:paraId="6B011554" w14:textId="12E005BA" w:rsidR="004A22FF" w:rsidRPr="002F787A" w:rsidRDefault="000A0D8F" w:rsidP="004A22FF">
            <w:pPr>
              <w:jc w:val="center"/>
              <w:rPr>
                <w:rFonts w:ascii="Arial" w:hAnsi="Arial" w:cs="Arial"/>
                <w:b/>
                <w:sz w:val="16"/>
                <w:szCs w:val="16"/>
              </w:rPr>
            </w:pPr>
            <w:r w:rsidRPr="002F787A">
              <w:rPr>
                <w:rFonts w:ascii="Arial" w:hAnsi="Arial" w:cs="Arial"/>
                <w:b/>
                <w:sz w:val="16"/>
                <w:szCs w:val="16"/>
              </w:rPr>
              <w:t>Planificación y gestión integral</w:t>
            </w:r>
          </w:p>
        </w:tc>
        <w:tc>
          <w:tcPr>
            <w:tcW w:w="2405" w:type="dxa"/>
            <w:vMerge w:val="restart"/>
            <w:tcBorders>
              <w:top w:val="single" w:sz="2" w:space="0" w:color="9CC2E5" w:themeColor="accent1" w:themeTint="99"/>
            </w:tcBorders>
            <w:shd w:val="clear" w:color="auto" w:fill="FFFFFF" w:themeFill="background1"/>
            <w:vAlign w:val="center"/>
          </w:tcPr>
          <w:p w14:paraId="239C2F2E" w14:textId="77777777" w:rsidR="004A22FF" w:rsidRPr="009C53E3" w:rsidRDefault="00334A3E" w:rsidP="004A22FF">
            <w:pPr>
              <w:jc w:val="center"/>
              <w:rPr>
                <w:rFonts w:ascii="Arial" w:hAnsi="Arial" w:cs="Arial"/>
                <w:sz w:val="15"/>
                <w:szCs w:val="15"/>
              </w:rPr>
            </w:pPr>
            <w:r w:rsidRPr="009C53E3">
              <w:rPr>
                <w:rFonts w:ascii="Arial" w:hAnsi="Arial" w:cs="Arial"/>
                <w:sz w:val="15"/>
                <w:szCs w:val="15"/>
              </w:rPr>
              <w:t>Procedimientos y Directrices para la Mejora</w:t>
            </w:r>
          </w:p>
          <w:p w14:paraId="39CAAE56" w14:textId="77777777" w:rsidR="00334A3E" w:rsidRPr="009C53E3" w:rsidRDefault="00334A3E" w:rsidP="004A22FF">
            <w:pPr>
              <w:jc w:val="center"/>
              <w:rPr>
                <w:rFonts w:ascii="Arial" w:hAnsi="Arial" w:cs="Arial"/>
                <w:sz w:val="15"/>
                <w:szCs w:val="15"/>
              </w:rPr>
            </w:pPr>
          </w:p>
          <w:p w14:paraId="2F8EDCAE" w14:textId="77777777" w:rsidR="00334A3E" w:rsidRPr="009C53E3" w:rsidRDefault="00334A3E" w:rsidP="004A22FF">
            <w:pPr>
              <w:jc w:val="center"/>
              <w:rPr>
                <w:rFonts w:ascii="Arial" w:hAnsi="Arial" w:cs="Arial"/>
                <w:b/>
                <w:sz w:val="15"/>
                <w:szCs w:val="15"/>
              </w:rPr>
            </w:pPr>
            <w:r w:rsidRPr="009C53E3">
              <w:rPr>
                <w:rFonts w:ascii="Arial" w:hAnsi="Arial" w:cs="Arial"/>
                <w:sz w:val="15"/>
                <w:szCs w:val="15"/>
              </w:rPr>
              <w:t>Modelo Actual de Control</w:t>
            </w:r>
          </w:p>
        </w:tc>
        <w:tc>
          <w:tcPr>
            <w:tcW w:w="3974" w:type="dxa"/>
            <w:tcBorders>
              <w:top w:val="single" w:sz="2" w:space="0" w:color="9CC2E5" w:themeColor="accent1" w:themeTint="99"/>
            </w:tcBorders>
            <w:shd w:val="clear" w:color="auto" w:fill="FFF3FF"/>
            <w:vAlign w:val="center"/>
          </w:tcPr>
          <w:p w14:paraId="16B4C4F9" w14:textId="77777777" w:rsidR="004A22FF" w:rsidRPr="00A0322B" w:rsidRDefault="00D438D0" w:rsidP="00C73ED9">
            <w:pPr>
              <w:ind w:left="171"/>
              <w:rPr>
                <w:rFonts w:ascii="Arial" w:hAnsi="Arial" w:cs="Arial"/>
                <w:sz w:val="15"/>
                <w:szCs w:val="15"/>
              </w:rPr>
            </w:pPr>
            <w:r w:rsidRPr="00A0322B">
              <w:rPr>
                <w:rFonts w:ascii="Arial" w:hAnsi="Arial" w:cs="Arial"/>
                <w:sz w:val="15"/>
                <w:szCs w:val="15"/>
              </w:rPr>
              <w:t>A1. Gestión de Acciones Correctivas, Preventivas y de Mejora.  Lecciones Aprendidas.</w:t>
            </w:r>
          </w:p>
        </w:tc>
        <w:tc>
          <w:tcPr>
            <w:tcW w:w="2835" w:type="dxa"/>
            <w:vMerge w:val="restart"/>
            <w:tcBorders>
              <w:top w:val="single" w:sz="2" w:space="0" w:color="9CC2E5" w:themeColor="accent1" w:themeTint="99"/>
            </w:tcBorders>
            <w:shd w:val="clear" w:color="auto" w:fill="FFFFFF" w:themeFill="background1"/>
          </w:tcPr>
          <w:p w14:paraId="2FF53C0E" w14:textId="77777777" w:rsidR="004A22FF" w:rsidRPr="009C53E3" w:rsidRDefault="004A22FF" w:rsidP="00417410">
            <w:pPr>
              <w:spacing w:line="221" w:lineRule="auto"/>
              <w:rPr>
                <w:rFonts w:ascii="Arial" w:hAnsi="Arial" w:cs="Arial"/>
                <w:b/>
                <w:sz w:val="15"/>
                <w:szCs w:val="15"/>
              </w:rPr>
            </w:pPr>
          </w:p>
          <w:p w14:paraId="6E0DB661" w14:textId="77777777" w:rsidR="004A22FF" w:rsidRPr="009C53E3" w:rsidRDefault="00334A3E" w:rsidP="00334A3E">
            <w:pPr>
              <w:spacing w:line="221" w:lineRule="auto"/>
              <w:jc w:val="center"/>
              <w:rPr>
                <w:rFonts w:ascii="Arial" w:hAnsi="Arial" w:cs="Arial"/>
                <w:sz w:val="15"/>
                <w:szCs w:val="15"/>
              </w:rPr>
            </w:pPr>
            <w:r w:rsidRPr="009C53E3">
              <w:rPr>
                <w:rFonts w:ascii="Arial" w:hAnsi="Arial" w:cs="Arial"/>
                <w:sz w:val="15"/>
                <w:szCs w:val="15"/>
              </w:rPr>
              <w:t>Plan de Mejoramiento Formalizado</w:t>
            </w:r>
          </w:p>
          <w:p w14:paraId="1F1AAA84" w14:textId="77777777" w:rsidR="00334A3E" w:rsidRPr="009C53E3" w:rsidRDefault="00334A3E" w:rsidP="00334A3E">
            <w:pPr>
              <w:spacing w:line="221" w:lineRule="auto"/>
              <w:jc w:val="center"/>
              <w:rPr>
                <w:rFonts w:ascii="Arial" w:hAnsi="Arial" w:cs="Arial"/>
                <w:sz w:val="15"/>
                <w:szCs w:val="15"/>
              </w:rPr>
            </w:pPr>
          </w:p>
          <w:p w14:paraId="5D0C466B" w14:textId="77777777" w:rsidR="00334A3E" w:rsidRPr="009C53E3" w:rsidRDefault="00334A3E" w:rsidP="00334A3E">
            <w:pPr>
              <w:spacing w:line="221" w:lineRule="auto"/>
              <w:jc w:val="center"/>
              <w:rPr>
                <w:rFonts w:ascii="Arial" w:hAnsi="Arial" w:cs="Arial"/>
                <w:sz w:val="15"/>
                <w:szCs w:val="15"/>
              </w:rPr>
            </w:pPr>
            <w:r w:rsidRPr="009C53E3">
              <w:rPr>
                <w:rFonts w:ascii="Arial" w:hAnsi="Arial" w:cs="Arial"/>
                <w:sz w:val="15"/>
                <w:szCs w:val="15"/>
              </w:rPr>
              <w:t>Estudios de causas y Riesgos</w:t>
            </w:r>
          </w:p>
          <w:p w14:paraId="3AF6671D" w14:textId="77777777" w:rsidR="00334A3E" w:rsidRPr="009C53E3" w:rsidRDefault="00334A3E" w:rsidP="00334A3E">
            <w:pPr>
              <w:spacing w:line="221" w:lineRule="auto"/>
              <w:jc w:val="center"/>
              <w:rPr>
                <w:rFonts w:ascii="Arial" w:hAnsi="Arial" w:cs="Arial"/>
                <w:sz w:val="15"/>
                <w:szCs w:val="15"/>
              </w:rPr>
            </w:pPr>
            <w:r w:rsidRPr="009C53E3">
              <w:rPr>
                <w:rFonts w:ascii="Arial" w:hAnsi="Arial" w:cs="Arial"/>
                <w:sz w:val="15"/>
                <w:szCs w:val="15"/>
              </w:rPr>
              <w:t>Apertura y Desarrollo de Acciones de Mejora</w:t>
            </w:r>
          </w:p>
          <w:p w14:paraId="19DEA120" w14:textId="77777777" w:rsidR="00334A3E" w:rsidRPr="009C53E3" w:rsidRDefault="00334A3E" w:rsidP="00334A3E">
            <w:pPr>
              <w:spacing w:line="221" w:lineRule="auto"/>
              <w:jc w:val="center"/>
              <w:rPr>
                <w:rFonts w:ascii="Arial" w:hAnsi="Arial" w:cs="Arial"/>
                <w:sz w:val="15"/>
                <w:szCs w:val="15"/>
              </w:rPr>
            </w:pPr>
          </w:p>
          <w:p w14:paraId="0CD7F716" w14:textId="77777777" w:rsidR="00334A3E" w:rsidRPr="009C53E3" w:rsidRDefault="00334A3E" w:rsidP="00334A3E">
            <w:pPr>
              <w:spacing w:line="221" w:lineRule="auto"/>
              <w:jc w:val="center"/>
              <w:rPr>
                <w:rFonts w:ascii="Arial" w:hAnsi="Arial" w:cs="Arial"/>
                <w:b/>
                <w:sz w:val="15"/>
                <w:szCs w:val="15"/>
              </w:rPr>
            </w:pPr>
            <w:r w:rsidRPr="009C53E3">
              <w:rPr>
                <w:rFonts w:ascii="Arial" w:hAnsi="Arial" w:cs="Arial"/>
                <w:sz w:val="15"/>
                <w:szCs w:val="15"/>
              </w:rPr>
              <w:t>Modelo Actualizado de Control</w:t>
            </w:r>
          </w:p>
        </w:tc>
        <w:tc>
          <w:tcPr>
            <w:tcW w:w="3118" w:type="dxa"/>
            <w:vMerge w:val="restart"/>
            <w:tcBorders>
              <w:top w:val="single" w:sz="2" w:space="0" w:color="9CC2E5" w:themeColor="accent1" w:themeTint="99"/>
            </w:tcBorders>
            <w:shd w:val="clear" w:color="auto" w:fill="FFFFFF" w:themeFill="background1"/>
            <w:vAlign w:val="center"/>
          </w:tcPr>
          <w:p w14:paraId="542EABC8" w14:textId="77777777" w:rsidR="004A22FF" w:rsidRPr="009C53E3" w:rsidRDefault="00334A3E" w:rsidP="00D4133B">
            <w:pPr>
              <w:jc w:val="center"/>
              <w:rPr>
                <w:rFonts w:ascii="Arial" w:hAnsi="Arial" w:cs="Arial"/>
                <w:b/>
                <w:sz w:val="15"/>
                <w:szCs w:val="15"/>
              </w:rPr>
            </w:pPr>
            <w:r w:rsidRPr="009C53E3">
              <w:rPr>
                <w:rFonts w:ascii="Arial" w:hAnsi="Arial" w:cs="Arial"/>
                <w:b/>
                <w:sz w:val="15"/>
                <w:szCs w:val="15"/>
              </w:rPr>
              <w:t>Todos los Procesos</w:t>
            </w:r>
          </w:p>
        </w:tc>
      </w:tr>
      <w:tr w:rsidR="009C53E3" w:rsidRPr="009C53E3" w14:paraId="29501C53" w14:textId="77777777" w:rsidTr="00C9005A">
        <w:trPr>
          <w:trHeight w:val="439"/>
        </w:trPr>
        <w:tc>
          <w:tcPr>
            <w:tcW w:w="2129" w:type="dxa"/>
            <w:vMerge/>
            <w:shd w:val="clear" w:color="auto" w:fill="FFFFFF" w:themeFill="background1"/>
          </w:tcPr>
          <w:p w14:paraId="77CE7A85" w14:textId="77777777" w:rsidR="004A22FF" w:rsidRPr="009C53E3" w:rsidRDefault="004A22FF" w:rsidP="008560B9">
            <w:pPr>
              <w:jc w:val="center"/>
              <w:rPr>
                <w:rFonts w:ascii="Arial" w:hAnsi="Arial" w:cs="Arial"/>
                <w:b/>
                <w:sz w:val="15"/>
                <w:szCs w:val="15"/>
              </w:rPr>
            </w:pPr>
          </w:p>
        </w:tc>
        <w:tc>
          <w:tcPr>
            <w:tcW w:w="2405" w:type="dxa"/>
            <w:vMerge/>
            <w:shd w:val="clear" w:color="auto" w:fill="FFFFFF" w:themeFill="background1"/>
          </w:tcPr>
          <w:p w14:paraId="473F3834" w14:textId="77777777" w:rsidR="004A22FF" w:rsidRPr="009C53E3" w:rsidRDefault="004A22FF" w:rsidP="008560B9">
            <w:pPr>
              <w:jc w:val="center"/>
              <w:rPr>
                <w:rFonts w:ascii="Arial" w:hAnsi="Arial" w:cs="Arial"/>
                <w:b/>
                <w:sz w:val="15"/>
                <w:szCs w:val="15"/>
              </w:rPr>
            </w:pPr>
          </w:p>
        </w:tc>
        <w:tc>
          <w:tcPr>
            <w:tcW w:w="3974" w:type="dxa"/>
            <w:shd w:val="clear" w:color="auto" w:fill="FFF3FF"/>
            <w:vAlign w:val="center"/>
          </w:tcPr>
          <w:p w14:paraId="5F5BEE58" w14:textId="77777777" w:rsidR="004A22FF" w:rsidRPr="009C53E3" w:rsidRDefault="00D438D0" w:rsidP="00C73ED9">
            <w:pPr>
              <w:ind w:left="171"/>
              <w:rPr>
                <w:rFonts w:ascii="Arial" w:hAnsi="Arial" w:cs="Arial"/>
                <w:b/>
                <w:bCs/>
                <w:sz w:val="15"/>
                <w:szCs w:val="15"/>
              </w:rPr>
            </w:pPr>
            <w:r w:rsidRPr="009C53E3">
              <w:rPr>
                <w:rFonts w:ascii="Arial" w:hAnsi="Arial" w:cs="Arial"/>
                <w:b/>
                <w:bCs/>
                <w:sz w:val="15"/>
                <w:szCs w:val="15"/>
              </w:rPr>
              <w:t>A2.</w:t>
            </w:r>
            <w:r w:rsidRPr="00A0322B">
              <w:rPr>
                <w:rFonts w:ascii="Arial" w:hAnsi="Arial" w:cs="Arial"/>
                <w:sz w:val="15"/>
                <w:szCs w:val="15"/>
              </w:rPr>
              <w:t xml:space="preserve"> Tratamiento de No conformidades y Hallazgos.</w:t>
            </w:r>
          </w:p>
        </w:tc>
        <w:tc>
          <w:tcPr>
            <w:tcW w:w="2835" w:type="dxa"/>
            <w:vMerge/>
            <w:shd w:val="clear" w:color="auto" w:fill="FFFFFF" w:themeFill="background1"/>
          </w:tcPr>
          <w:p w14:paraId="64D37C6F" w14:textId="77777777" w:rsidR="004A22FF" w:rsidRPr="009C53E3" w:rsidRDefault="004A22FF" w:rsidP="008560B9">
            <w:pPr>
              <w:rPr>
                <w:rFonts w:ascii="Arial" w:hAnsi="Arial" w:cs="Arial"/>
                <w:b/>
                <w:sz w:val="15"/>
                <w:szCs w:val="15"/>
              </w:rPr>
            </w:pPr>
          </w:p>
        </w:tc>
        <w:tc>
          <w:tcPr>
            <w:tcW w:w="3118" w:type="dxa"/>
            <w:vMerge/>
            <w:shd w:val="clear" w:color="auto" w:fill="FFFFFF" w:themeFill="background1"/>
          </w:tcPr>
          <w:p w14:paraId="20599FB1" w14:textId="77777777" w:rsidR="004A22FF" w:rsidRPr="009C53E3" w:rsidRDefault="004A22FF" w:rsidP="008560B9">
            <w:pPr>
              <w:rPr>
                <w:rFonts w:ascii="Arial" w:hAnsi="Arial" w:cs="Arial"/>
                <w:b/>
                <w:sz w:val="15"/>
                <w:szCs w:val="15"/>
              </w:rPr>
            </w:pPr>
          </w:p>
        </w:tc>
      </w:tr>
      <w:tr w:rsidR="009C53E3" w:rsidRPr="009C53E3" w14:paraId="21BE76FD" w14:textId="77777777" w:rsidTr="00C9005A">
        <w:trPr>
          <w:trHeight w:val="559"/>
        </w:trPr>
        <w:tc>
          <w:tcPr>
            <w:tcW w:w="2129" w:type="dxa"/>
            <w:vMerge/>
            <w:shd w:val="clear" w:color="auto" w:fill="FFFFFF" w:themeFill="background1"/>
          </w:tcPr>
          <w:p w14:paraId="015B5986" w14:textId="77777777" w:rsidR="004A22FF" w:rsidRPr="009C53E3" w:rsidRDefault="004A22FF" w:rsidP="008560B9">
            <w:pPr>
              <w:jc w:val="center"/>
              <w:rPr>
                <w:rFonts w:ascii="Arial" w:hAnsi="Arial" w:cs="Arial"/>
                <w:b/>
                <w:sz w:val="15"/>
                <w:szCs w:val="15"/>
              </w:rPr>
            </w:pPr>
          </w:p>
        </w:tc>
        <w:tc>
          <w:tcPr>
            <w:tcW w:w="2405" w:type="dxa"/>
            <w:vMerge/>
            <w:shd w:val="clear" w:color="auto" w:fill="FFFFFF" w:themeFill="background1"/>
          </w:tcPr>
          <w:p w14:paraId="28861417" w14:textId="77777777" w:rsidR="004A22FF" w:rsidRPr="009C53E3" w:rsidRDefault="004A22FF" w:rsidP="008560B9">
            <w:pPr>
              <w:jc w:val="center"/>
              <w:rPr>
                <w:rFonts w:ascii="Arial" w:hAnsi="Arial" w:cs="Arial"/>
                <w:b/>
                <w:sz w:val="15"/>
                <w:szCs w:val="15"/>
              </w:rPr>
            </w:pPr>
          </w:p>
        </w:tc>
        <w:tc>
          <w:tcPr>
            <w:tcW w:w="3974" w:type="dxa"/>
            <w:shd w:val="clear" w:color="auto" w:fill="FFF3FF"/>
            <w:vAlign w:val="center"/>
          </w:tcPr>
          <w:p w14:paraId="3ABD88DA" w14:textId="77777777" w:rsidR="004A22FF" w:rsidRPr="009C53E3" w:rsidRDefault="00D438D0" w:rsidP="00C73ED9">
            <w:pPr>
              <w:ind w:left="171"/>
              <w:rPr>
                <w:rFonts w:ascii="Arial" w:hAnsi="Arial" w:cs="Arial"/>
                <w:b/>
                <w:bCs/>
                <w:sz w:val="15"/>
                <w:szCs w:val="15"/>
              </w:rPr>
            </w:pPr>
            <w:r w:rsidRPr="009C53E3">
              <w:rPr>
                <w:rFonts w:ascii="Arial" w:hAnsi="Arial" w:cs="Arial"/>
                <w:b/>
                <w:bCs/>
                <w:sz w:val="15"/>
                <w:szCs w:val="15"/>
              </w:rPr>
              <w:t xml:space="preserve">A3. </w:t>
            </w:r>
            <w:r w:rsidRPr="00A0322B">
              <w:rPr>
                <w:rFonts w:ascii="Arial" w:hAnsi="Arial" w:cs="Arial"/>
                <w:sz w:val="15"/>
                <w:szCs w:val="15"/>
              </w:rPr>
              <w:t>Revisión y ajustes de los modelos de control.</w:t>
            </w:r>
          </w:p>
        </w:tc>
        <w:tc>
          <w:tcPr>
            <w:tcW w:w="2835" w:type="dxa"/>
            <w:vMerge/>
            <w:shd w:val="clear" w:color="auto" w:fill="FFFFFF" w:themeFill="background1"/>
          </w:tcPr>
          <w:p w14:paraId="1437F804" w14:textId="77777777" w:rsidR="004A22FF" w:rsidRPr="009C53E3" w:rsidRDefault="004A22FF" w:rsidP="008560B9">
            <w:pPr>
              <w:rPr>
                <w:rFonts w:ascii="Arial" w:hAnsi="Arial" w:cs="Arial"/>
                <w:b/>
                <w:sz w:val="15"/>
                <w:szCs w:val="15"/>
              </w:rPr>
            </w:pPr>
          </w:p>
        </w:tc>
        <w:tc>
          <w:tcPr>
            <w:tcW w:w="3118" w:type="dxa"/>
            <w:vMerge/>
            <w:shd w:val="clear" w:color="auto" w:fill="FFFFFF" w:themeFill="background1"/>
          </w:tcPr>
          <w:p w14:paraId="423260F5" w14:textId="77777777" w:rsidR="004A22FF" w:rsidRPr="009C53E3" w:rsidRDefault="004A22FF" w:rsidP="008560B9">
            <w:pPr>
              <w:rPr>
                <w:rFonts w:ascii="Arial" w:hAnsi="Arial" w:cs="Arial"/>
                <w:b/>
                <w:sz w:val="15"/>
                <w:szCs w:val="15"/>
              </w:rPr>
            </w:pPr>
          </w:p>
        </w:tc>
      </w:tr>
    </w:tbl>
    <w:p w14:paraId="3E3D4B6E" w14:textId="63970C44" w:rsidR="00A0322B" w:rsidRDefault="00A0322B" w:rsidP="00B26DAD">
      <w:pPr>
        <w:rPr>
          <w:rFonts w:ascii="Arial" w:hAnsi="Arial" w:cs="Arial"/>
          <w:color w:val="C00000"/>
          <w:sz w:val="18"/>
          <w:szCs w:val="18"/>
        </w:rPr>
      </w:pPr>
    </w:p>
    <w:p w14:paraId="0D2F0021" w14:textId="5F24B965" w:rsidR="00281D7C" w:rsidRDefault="00281D7C" w:rsidP="00B26DAD">
      <w:pPr>
        <w:rPr>
          <w:rFonts w:ascii="Arial" w:hAnsi="Arial" w:cs="Arial"/>
          <w:color w:val="C00000"/>
          <w:sz w:val="18"/>
          <w:szCs w:val="18"/>
        </w:rPr>
      </w:pPr>
    </w:p>
    <w:tbl>
      <w:tblPr>
        <w:tblW w:w="1445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6661"/>
        <w:gridCol w:w="7656"/>
        <w:gridCol w:w="140"/>
      </w:tblGrid>
      <w:tr w:rsidR="00281D7C" w14:paraId="4663D295" w14:textId="77777777" w:rsidTr="00454C8D">
        <w:tc>
          <w:tcPr>
            <w:tcW w:w="6661" w:type="dxa"/>
            <w:shd w:val="clear" w:color="auto" w:fill="1F3864" w:themeFill="accent5" w:themeFillShade="80"/>
            <w:vAlign w:val="center"/>
          </w:tcPr>
          <w:p w14:paraId="01520E28" w14:textId="77777777" w:rsidR="00281D7C" w:rsidRDefault="00281D7C" w:rsidP="00454C8D">
            <w:pPr>
              <w:jc w:val="center"/>
              <w:rPr>
                <w:rFonts w:ascii="Arial" w:hAnsi="Arial" w:cs="Arial"/>
                <w:b/>
                <w:color w:val="FFFFFF" w:themeColor="background1"/>
                <w:sz w:val="16"/>
                <w:szCs w:val="13"/>
              </w:rPr>
            </w:pPr>
          </w:p>
          <w:p w14:paraId="43F5CD07" w14:textId="77777777" w:rsidR="00281D7C" w:rsidRPr="002A3B58" w:rsidRDefault="00281D7C" w:rsidP="00454C8D">
            <w:pPr>
              <w:jc w:val="center"/>
              <w:rPr>
                <w:rFonts w:ascii="Arial" w:hAnsi="Arial" w:cs="Arial"/>
                <w:b/>
                <w:color w:val="FFFFFF" w:themeColor="background1"/>
                <w:sz w:val="16"/>
                <w:szCs w:val="13"/>
              </w:rPr>
            </w:pPr>
            <w:r w:rsidRPr="002A3B58">
              <w:rPr>
                <w:rFonts w:ascii="Arial" w:hAnsi="Arial" w:cs="Arial"/>
                <w:b/>
                <w:color w:val="FFFFFF" w:themeColor="background1"/>
                <w:sz w:val="16"/>
                <w:szCs w:val="13"/>
              </w:rPr>
              <w:t xml:space="preserve">DOCUMENTOS </w:t>
            </w:r>
            <w:bookmarkStart w:id="0" w:name="_Hlt14484606"/>
            <w:bookmarkEnd w:id="0"/>
            <w:r w:rsidRPr="002A3B58">
              <w:rPr>
                <w:rFonts w:ascii="Arial" w:hAnsi="Arial" w:cs="Arial"/>
                <w:b/>
                <w:color w:val="FFFFFF" w:themeColor="background1"/>
                <w:sz w:val="16"/>
                <w:szCs w:val="13"/>
              </w:rPr>
              <w:t>DE APOYO</w:t>
            </w:r>
          </w:p>
        </w:tc>
        <w:tc>
          <w:tcPr>
            <w:tcW w:w="7796" w:type="dxa"/>
            <w:gridSpan w:val="2"/>
            <w:shd w:val="clear" w:color="auto" w:fill="1F3864" w:themeFill="accent5" w:themeFillShade="80"/>
            <w:vAlign w:val="center"/>
          </w:tcPr>
          <w:p w14:paraId="47C75DBC" w14:textId="77777777" w:rsidR="00281D7C" w:rsidRPr="002A3B58" w:rsidRDefault="00281D7C" w:rsidP="00454C8D">
            <w:pPr>
              <w:jc w:val="center"/>
              <w:rPr>
                <w:rFonts w:ascii="Arial" w:hAnsi="Arial" w:cs="Arial"/>
                <w:b/>
                <w:color w:val="FFFFFF" w:themeColor="background1"/>
                <w:sz w:val="16"/>
                <w:szCs w:val="13"/>
              </w:rPr>
            </w:pPr>
            <w:bookmarkStart w:id="1" w:name="EVIDENCIAS"/>
            <w:bookmarkEnd w:id="1"/>
            <w:r w:rsidRPr="002A3B58">
              <w:rPr>
                <w:rFonts w:ascii="Arial" w:hAnsi="Arial" w:cs="Arial"/>
                <w:b/>
                <w:color w:val="FFFFFF" w:themeColor="background1"/>
                <w:sz w:val="16"/>
                <w:szCs w:val="13"/>
              </w:rPr>
              <w:t>EVIDENCIAS</w:t>
            </w:r>
          </w:p>
        </w:tc>
      </w:tr>
      <w:tr w:rsidR="00281D7C" w14:paraId="40C263EE" w14:textId="77777777" w:rsidTr="00A64BE9">
        <w:trPr>
          <w:gridAfter w:val="1"/>
          <w:wAfter w:w="140" w:type="dxa"/>
          <w:trHeight w:val="3032"/>
        </w:trPr>
        <w:tc>
          <w:tcPr>
            <w:tcW w:w="6661" w:type="dxa"/>
          </w:tcPr>
          <w:p w14:paraId="4BCBF4CC" w14:textId="0B77FA9E" w:rsidR="00B15CDA" w:rsidRPr="00657E40" w:rsidRDefault="00B15CDA" w:rsidP="00B15CDA">
            <w:pPr>
              <w:pStyle w:val="Encabezado"/>
              <w:spacing w:before="40" w:after="120"/>
              <w:rPr>
                <w:rFonts w:ascii="Arial" w:hAnsi="Arial" w:cs="Arial"/>
                <w:bCs/>
                <w:color w:val="000000" w:themeColor="text1"/>
                <w:sz w:val="18"/>
              </w:rPr>
            </w:pPr>
          </w:p>
          <w:p w14:paraId="5730E974" w14:textId="06074227" w:rsidR="009C6310" w:rsidRPr="009C6310" w:rsidRDefault="009C6310" w:rsidP="00A208A9">
            <w:pPr>
              <w:pStyle w:val="Encabezado"/>
              <w:spacing w:before="40" w:after="120"/>
              <w:ind w:left="357"/>
              <w:rPr>
                <w:rFonts w:ascii="Arial" w:hAnsi="Arial" w:cs="Arial"/>
                <w:b/>
                <w:i/>
                <w:iCs/>
                <w:color w:val="808000"/>
                <w:sz w:val="18"/>
              </w:rPr>
            </w:pPr>
            <w:r>
              <w:rPr>
                <w:rFonts w:ascii="Arial" w:hAnsi="Arial" w:cs="Arial"/>
                <w:b/>
                <w:i/>
                <w:iCs/>
                <w:color w:val="808000"/>
                <w:sz w:val="18"/>
              </w:rPr>
              <w:t>MANUALES DE AUDITORIA.</w:t>
            </w:r>
          </w:p>
          <w:p w14:paraId="2C268671" w14:textId="7B2F0DCA" w:rsidR="008663D6" w:rsidRPr="007B0327" w:rsidRDefault="008663D6" w:rsidP="00A208A9">
            <w:pPr>
              <w:pStyle w:val="Encabezado"/>
              <w:spacing w:before="40" w:after="120"/>
              <w:ind w:left="357"/>
              <w:rPr>
                <w:rStyle w:val="Hipervnculo"/>
              </w:rPr>
            </w:pPr>
            <w:r w:rsidRPr="007B0327">
              <w:rPr>
                <w:rStyle w:val="Hipervnculo"/>
              </w:rPr>
              <w:t>Criterios de auditorías: Políticas Delmor, Reglamentación aplicable y Disposiciones del SGI.</w:t>
            </w:r>
          </w:p>
          <w:p w14:paraId="59291CA4" w14:textId="59BCC577" w:rsidR="00A208A9" w:rsidRDefault="008D024F" w:rsidP="009C6310">
            <w:pPr>
              <w:pStyle w:val="Encabezado"/>
              <w:numPr>
                <w:ilvl w:val="0"/>
                <w:numId w:val="23"/>
              </w:numPr>
              <w:spacing w:before="40" w:after="120"/>
              <w:rPr>
                <w:rFonts w:ascii="Arial" w:hAnsi="Arial" w:cs="Arial"/>
                <w:bCs/>
                <w:color w:val="0070C0"/>
                <w:sz w:val="20"/>
                <w:szCs w:val="28"/>
              </w:rPr>
            </w:pPr>
            <w:hyperlink r:id="rId12" w:history="1">
              <w:r w:rsidR="00B37954" w:rsidRPr="00B37954">
                <w:rPr>
                  <w:rStyle w:val="Hipervnculo"/>
                  <w:rFonts w:ascii="Arial" w:hAnsi="Arial" w:cs="Arial"/>
                  <w:bCs/>
                  <w:sz w:val="20"/>
                  <w:szCs w:val="28"/>
                </w:rPr>
                <w:t>PLAN ANUAL DE EVALUACION DE CONTROL INTERNO AÑO 2023.xlsx</w:t>
              </w:r>
            </w:hyperlink>
          </w:p>
          <w:p w14:paraId="644FBD39" w14:textId="1717EAC5" w:rsidR="009C6310" w:rsidRPr="009C6310" w:rsidRDefault="009C6310" w:rsidP="009C6310">
            <w:pPr>
              <w:pStyle w:val="Encabezado"/>
              <w:spacing w:before="40" w:after="120"/>
              <w:ind w:left="357"/>
              <w:rPr>
                <w:rFonts w:ascii="Arial" w:hAnsi="Arial" w:cs="Arial"/>
                <w:b/>
                <w:i/>
                <w:iCs/>
                <w:color w:val="808000"/>
                <w:sz w:val="18"/>
              </w:rPr>
            </w:pPr>
            <w:r>
              <w:rPr>
                <w:rFonts w:ascii="Arial" w:hAnsi="Arial" w:cs="Arial"/>
                <w:b/>
                <w:i/>
                <w:iCs/>
                <w:color w:val="808000"/>
                <w:sz w:val="18"/>
              </w:rPr>
              <w:t>PROCEDIMIENTOS</w:t>
            </w:r>
            <w:r w:rsidRPr="009C6310">
              <w:rPr>
                <w:rFonts w:ascii="Arial" w:hAnsi="Arial" w:cs="Arial"/>
                <w:b/>
                <w:i/>
                <w:iCs/>
                <w:color w:val="808000"/>
                <w:sz w:val="18"/>
              </w:rPr>
              <w:t xml:space="preserve"> </w:t>
            </w:r>
            <w:r>
              <w:rPr>
                <w:rFonts w:ascii="Arial" w:hAnsi="Arial" w:cs="Arial"/>
                <w:b/>
                <w:i/>
                <w:iCs/>
                <w:color w:val="808000"/>
                <w:sz w:val="18"/>
              </w:rPr>
              <w:t>DE</w:t>
            </w:r>
            <w:r w:rsidRPr="009C6310">
              <w:rPr>
                <w:rFonts w:ascii="Arial" w:hAnsi="Arial" w:cs="Arial"/>
                <w:b/>
                <w:i/>
                <w:iCs/>
                <w:color w:val="808000"/>
                <w:sz w:val="18"/>
              </w:rPr>
              <w:t xml:space="preserve"> C</w:t>
            </w:r>
            <w:r>
              <w:rPr>
                <w:rFonts w:ascii="Arial" w:hAnsi="Arial" w:cs="Arial"/>
                <w:b/>
                <w:i/>
                <w:iCs/>
                <w:color w:val="808000"/>
                <w:sz w:val="18"/>
              </w:rPr>
              <w:t>ONTROL INTERNOS</w:t>
            </w:r>
            <w:r w:rsidRPr="009C6310">
              <w:rPr>
                <w:rFonts w:ascii="Arial" w:hAnsi="Arial" w:cs="Arial"/>
                <w:b/>
                <w:i/>
                <w:iCs/>
                <w:color w:val="808000"/>
                <w:sz w:val="18"/>
              </w:rPr>
              <w:t xml:space="preserve"> </w:t>
            </w:r>
            <w:r>
              <w:rPr>
                <w:rFonts w:ascii="Arial" w:hAnsi="Arial" w:cs="Arial"/>
                <w:b/>
                <w:i/>
                <w:iCs/>
                <w:color w:val="808000"/>
                <w:sz w:val="18"/>
              </w:rPr>
              <w:t>PARA</w:t>
            </w:r>
            <w:r w:rsidRPr="009C6310">
              <w:rPr>
                <w:rFonts w:ascii="Arial" w:hAnsi="Arial" w:cs="Arial"/>
                <w:b/>
                <w:i/>
                <w:iCs/>
                <w:color w:val="808000"/>
                <w:sz w:val="18"/>
              </w:rPr>
              <w:t xml:space="preserve"> </w:t>
            </w:r>
            <w:r>
              <w:rPr>
                <w:rFonts w:ascii="Arial" w:hAnsi="Arial" w:cs="Arial"/>
                <w:b/>
                <w:i/>
                <w:iCs/>
                <w:color w:val="808000"/>
                <w:sz w:val="18"/>
              </w:rPr>
              <w:t>LA</w:t>
            </w:r>
            <w:r w:rsidRPr="009C6310">
              <w:rPr>
                <w:rFonts w:ascii="Arial" w:hAnsi="Arial" w:cs="Arial"/>
                <w:b/>
                <w:i/>
                <w:iCs/>
                <w:color w:val="808000"/>
                <w:sz w:val="18"/>
              </w:rPr>
              <w:t xml:space="preserve"> </w:t>
            </w:r>
            <w:r>
              <w:rPr>
                <w:rFonts w:ascii="Arial" w:hAnsi="Arial" w:cs="Arial"/>
                <w:b/>
                <w:i/>
                <w:iCs/>
                <w:color w:val="808000"/>
                <w:sz w:val="18"/>
              </w:rPr>
              <w:t>REALIZACION</w:t>
            </w:r>
            <w:r w:rsidRPr="009C6310">
              <w:rPr>
                <w:rFonts w:ascii="Arial" w:hAnsi="Arial" w:cs="Arial"/>
                <w:b/>
                <w:i/>
                <w:iCs/>
                <w:color w:val="808000"/>
                <w:sz w:val="18"/>
              </w:rPr>
              <w:t xml:space="preserve"> </w:t>
            </w:r>
            <w:r>
              <w:rPr>
                <w:rFonts w:ascii="Arial" w:hAnsi="Arial" w:cs="Arial"/>
                <w:b/>
                <w:i/>
                <w:iCs/>
                <w:color w:val="808000"/>
                <w:sz w:val="18"/>
              </w:rPr>
              <w:t>DE</w:t>
            </w:r>
            <w:r w:rsidRPr="009C6310">
              <w:rPr>
                <w:rFonts w:ascii="Arial" w:hAnsi="Arial" w:cs="Arial"/>
                <w:b/>
                <w:i/>
                <w:iCs/>
                <w:color w:val="808000"/>
                <w:sz w:val="18"/>
              </w:rPr>
              <w:t xml:space="preserve"> A</w:t>
            </w:r>
            <w:r>
              <w:rPr>
                <w:rFonts w:ascii="Arial" w:hAnsi="Arial" w:cs="Arial"/>
                <w:b/>
                <w:i/>
                <w:iCs/>
                <w:color w:val="808000"/>
                <w:sz w:val="18"/>
              </w:rPr>
              <w:t>UDITORIA.</w:t>
            </w:r>
          </w:p>
          <w:p w14:paraId="06C8FBDB" w14:textId="561459F8" w:rsidR="00B37954" w:rsidRDefault="008D024F" w:rsidP="00A208A9">
            <w:pPr>
              <w:pStyle w:val="Encabezado"/>
              <w:spacing w:before="40" w:after="120"/>
              <w:ind w:left="357"/>
              <w:rPr>
                <w:rFonts w:ascii="Arial" w:hAnsi="Arial" w:cs="Arial"/>
                <w:bCs/>
                <w:color w:val="000000" w:themeColor="text1"/>
                <w:sz w:val="20"/>
                <w:szCs w:val="28"/>
              </w:rPr>
            </w:pPr>
            <w:hyperlink r:id="rId13" w:history="1">
              <w:r w:rsidR="00B37954" w:rsidRPr="00B37954">
                <w:rPr>
                  <w:rStyle w:val="Hipervnculo"/>
                  <w:rFonts w:ascii="Arial" w:hAnsi="Arial" w:cs="Arial"/>
                  <w:bCs/>
                  <w:sz w:val="20"/>
                  <w:szCs w:val="28"/>
                </w:rPr>
                <w:t xml:space="preserve">1.1 </w:t>
              </w:r>
              <w:proofErr w:type="gramStart"/>
              <w:r w:rsidR="00B37954" w:rsidRPr="00B37954">
                <w:rPr>
                  <w:rStyle w:val="Hipervnculo"/>
                  <w:rFonts w:ascii="Arial" w:hAnsi="Arial" w:cs="Arial"/>
                  <w:bCs/>
                  <w:sz w:val="20"/>
                  <w:szCs w:val="28"/>
                </w:rPr>
                <w:t>C.I</w:t>
              </w:r>
              <w:proofErr w:type="gramEnd"/>
              <w:r w:rsidR="00B37954" w:rsidRPr="00B37954">
                <w:rPr>
                  <w:rStyle w:val="Hipervnculo"/>
                  <w:rFonts w:ascii="Arial" w:hAnsi="Arial" w:cs="Arial"/>
                  <w:bCs/>
                  <w:sz w:val="20"/>
                  <w:szCs w:val="28"/>
                </w:rPr>
                <w:t xml:space="preserve"> 10-20 APORTE AL CÓDIGO-DE ÉTICA-INDELSA.docx</w:t>
              </w:r>
            </w:hyperlink>
          </w:p>
          <w:p w14:paraId="3DBA9B23" w14:textId="37BD47AB" w:rsidR="00B37954" w:rsidRDefault="008D024F" w:rsidP="00A208A9">
            <w:pPr>
              <w:pStyle w:val="Encabezado"/>
              <w:spacing w:before="40" w:after="120"/>
              <w:ind w:left="357"/>
              <w:rPr>
                <w:rFonts w:ascii="Arial" w:hAnsi="Arial" w:cs="Arial"/>
                <w:bCs/>
                <w:color w:val="000000" w:themeColor="text1"/>
                <w:sz w:val="20"/>
                <w:szCs w:val="28"/>
              </w:rPr>
            </w:pPr>
            <w:hyperlink r:id="rId14" w:history="1">
              <w:r w:rsidR="00B37954" w:rsidRPr="00B37954">
                <w:rPr>
                  <w:rStyle w:val="Hipervnculo"/>
                  <w:rFonts w:ascii="Arial" w:hAnsi="Arial" w:cs="Arial"/>
                  <w:bCs/>
                  <w:sz w:val="20"/>
                  <w:szCs w:val="28"/>
                </w:rPr>
                <w:t xml:space="preserve">1.10 </w:t>
              </w:r>
              <w:proofErr w:type="gramStart"/>
              <w:r w:rsidR="00B37954" w:rsidRPr="00B37954">
                <w:rPr>
                  <w:rStyle w:val="Hipervnculo"/>
                  <w:rFonts w:ascii="Arial" w:hAnsi="Arial" w:cs="Arial"/>
                  <w:bCs/>
                  <w:sz w:val="20"/>
                  <w:szCs w:val="28"/>
                </w:rPr>
                <w:t>C.I</w:t>
              </w:r>
              <w:proofErr w:type="gramEnd"/>
              <w:r w:rsidR="00B37954" w:rsidRPr="00B37954">
                <w:rPr>
                  <w:rStyle w:val="Hipervnculo"/>
                  <w:rFonts w:ascii="Arial" w:hAnsi="Arial" w:cs="Arial"/>
                  <w:bCs/>
                  <w:sz w:val="20"/>
                  <w:szCs w:val="28"/>
                </w:rPr>
                <w:t xml:space="preserve"> 9-20 MEDIDAS DE CONTROL A VENDEDORES.docx</w:t>
              </w:r>
            </w:hyperlink>
          </w:p>
          <w:p w14:paraId="3A668B05" w14:textId="553A7952" w:rsidR="00B37954" w:rsidRDefault="008D024F" w:rsidP="00A208A9">
            <w:pPr>
              <w:pStyle w:val="Encabezado"/>
              <w:spacing w:before="40" w:after="120"/>
              <w:ind w:left="357"/>
              <w:rPr>
                <w:rFonts w:ascii="Arial" w:hAnsi="Arial" w:cs="Arial"/>
                <w:bCs/>
                <w:color w:val="000000" w:themeColor="text1"/>
                <w:sz w:val="20"/>
                <w:szCs w:val="28"/>
              </w:rPr>
            </w:pPr>
            <w:hyperlink r:id="rId15" w:history="1">
              <w:r w:rsidR="00B37954" w:rsidRPr="00B37954">
                <w:rPr>
                  <w:rStyle w:val="Hipervnculo"/>
                  <w:rFonts w:ascii="Arial" w:hAnsi="Arial" w:cs="Arial"/>
                  <w:bCs/>
                  <w:sz w:val="20"/>
                  <w:szCs w:val="28"/>
                </w:rPr>
                <w:t xml:space="preserve">1.11 </w:t>
              </w:r>
              <w:proofErr w:type="gramStart"/>
              <w:r w:rsidR="00B37954" w:rsidRPr="00B37954">
                <w:rPr>
                  <w:rStyle w:val="Hipervnculo"/>
                  <w:rFonts w:ascii="Arial" w:hAnsi="Arial" w:cs="Arial"/>
                  <w:bCs/>
                  <w:sz w:val="20"/>
                  <w:szCs w:val="28"/>
                </w:rPr>
                <w:t>C.I</w:t>
              </w:r>
              <w:proofErr w:type="gramEnd"/>
              <w:r w:rsidR="00B37954" w:rsidRPr="00B37954">
                <w:rPr>
                  <w:rStyle w:val="Hipervnculo"/>
                  <w:rFonts w:ascii="Arial" w:hAnsi="Arial" w:cs="Arial"/>
                  <w:bCs/>
                  <w:sz w:val="20"/>
                  <w:szCs w:val="28"/>
                </w:rPr>
                <w:t xml:space="preserve"> 6-21 NORMAS DE AUDITORIA INTERNA.pdf</w:t>
              </w:r>
            </w:hyperlink>
          </w:p>
          <w:p w14:paraId="4FA46DE4" w14:textId="215B7340" w:rsidR="00B37954" w:rsidRDefault="008D024F" w:rsidP="00A208A9">
            <w:pPr>
              <w:pStyle w:val="Encabezado"/>
              <w:spacing w:before="40" w:after="120"/>
              <w:ind w:left="357"/>
              <w:rPr>
                <w:rFonts w:ascii="Arial" w:hAnsi="Arial" w:cs="Arial"/>
                <w:bCs/>
                <w:color w:val="000000" w:themeColor="text1"/>
                <w:sz w:val="20"/>
                <w:szCs w:val="28"/>
              </w:rPr>
            </w:pPr>
            <w:hyperlink r:id="rId16" w:history="1">
              <w:r w:rsidR="00B37954" w:rsidRPr="00B37954">
                <w:rPr>
                  <w:rStyle w:val="Hipervnculo"/>
                  <w:rFonts w:ascii="Arial" w:hAnsi="Arial" w:cs="Arial"/>
                  <w:bCs/>
                  <w:sz w:val="20"/>
                  <w:szCs w:val="28"/>
                </w:rPr>
                <w:t xml:space="preserve">1.12 </w:t>
              </w:r>
              <w:proofErr w:type="gramStart"/>
              <w:r w:rsidR="00B37954" w:rsidRPr="00B37954">
                <w:rPr>
                  <w:rStyle w:val="Hipervnculo"/>
                  <w:rFonts w:ascii="Arial" w:hAnsi="Arial" w:cs="Arial"/>
                  <w:bCs/>
                  <w:sz w:val="20"/>
                  <w:szCs w:val="28"/>
                </w:rPr>
                <w:t>C.I</w:t>
              </w:r>
              <w:proofErr w:type="gramEnd"/>
              <w:r w:rsidR="00B37954" w:rsidRPr="00B37954">
                <w:rPr>
                  <w:rStyle w:val="Hipervnculo"/>
                  <w:rFonts w:ascii="Arial" w:hAnsi="Arial" w:cs="Arial"/>
                  <w:bCs/>
                  <w:sz w:val="20"/>
                  <w:szCs w:val="28"/>
                </w:rPr>
                <w:t xml:space="preserve"> 09-20 NORMATIVA DE PLAZOS PARA REQUERIMIENTOS DE LA INFORMACIÓN DURANTE EL PROCESO DE AUDITORÍA.dot</w:t>
              </w:r>
            </w:hyperlink>
          </w:p>
          <w:p w14:paraId="00281140" w14:textId="12A3A6D0" w:rsidR="00B37954" w:rsidRDefault="008D024F" w:rsidP="00A208A9">
            <w:pPr>
              <w:pStyle w:val="Encabezado"/>
              <w:spacing w:before="40" w:after="120"/>
              <w:ind w:left="357"/>
              <w:rPr>
                <w:rFonts w:ascii="Arial" w:hAnsi="Arial" w:cs="Arial"/>
                <w:bCs/>
                <w:color w:val="000000" w:themeColor="text1"/>
                <w:sz w:val="20"/>
                <w:szCs w:val="28"/>
              </w:rPr>
            </w:pPr>
            <w:hyperlink r:id="rId17" w:history="1">
              <w:r w:rsidR="00B37954" w:rsidRPr="00B37954">
                <w:rPr>
                  <w:rStyle w:val="Hipervnculo"/>
                  <w:rFonts w:ascii="Arial" w:hAnsi="Arial" w:cs="Arial"/>
                  <w:bCs/>
                  <w:sz w:val="20"/>
                  <w:szCs w:val="28"/>
                </w:rPr>
                <w:t xml:space="preserve">1.13 </w:t>
              </w:r>
              <w:proofErr w:type="gramStart"/>
              <w:r w:rsidR="00B37954" w:rsidRPr="00B37954">
                <w:rPr>
                  <w:rStyle w:val="Hipervnculo"/>
                  <w:rFonts w:ascii="Arial" w:hAnsi="Arial" w:cs="Arial"/>
                  <w:bCs/>
                  <w:sz w:val="20"/>
                  <w:szCs w:val="28"/>
                </w:rPr>
                <w:t>C.I</w:t>
              </w:r>
              <w:proofErr w:type="gramEnd"/>
              <w:r w:rsidR="00B37954" w:rsidRPr="00B37954">
                <w:rPr>
                  <w:rStyle w:val="Hipervnculo"/>
                  <w:rFonts w:ascii="Arial" w:hAnsi="Arial" w:cs="Arial"/>
                  <w:bCs/>
                  <w:sz w:val="20"/>
                  <w:szCs w:val="28"/>
                </w:rPr>
                <w:t xml:space="preserve"> 10-20 NORMATIVA PARA LA  SEGURIDADEN LA  BASE DE DATOS DE CLIENTES.docx</w:t>
              </w:r>
            </w:hyperlink>
          </w:p>
          <w:p w14:paraId="74884771" w14:textId="20F9ABA9" w:rsidR="00B37954" w:rsidRDefault="008D024F" w:rsidP="00A208A9">
            <w:pPr>
              <w:pStyle w:val="Encabezado"/>
              <w:spacing w:before="40" w:after="120"/>
              <w:ind w:left="357"/>
              <w:rPr>
                <w:rFonts w:ascii="Arial" w:hAnsi="Arial" w:cs="Arial"/>
                <w:bCs/>
                <w:color w:val="000000" w:themeColor="text1"/>
                <w:sz w:val="20"/>
                <w:szCs w:val="28"/>
              </w:rPr>
            </w:pPr>
            <w:hyperlink r:id="rId18" w:history="1">
              <w:r w:rsidR="00B37954" w:rsidRPr="00B37954">
                <w:rPr>
                  <w:rStyle w:val="Hipervnculo"/>
                  <w:rFonts w:ascii="Arial" w:hAnsi="Arial" w:cs="Arial"/>
                  <w:bCs/>
                  <w:sz w:val="20"/>
                  <w:szCs w:val="28"/>
                </w:rPr>
                <w:t xml:space="preserve">1.14 </w:t>
              </w:r>
              <w:proofErr w:type="gramStart"/>
              <w:r w:rsidR="00B37954" w:rsidRPr="00B37954">
                <w:rPr>
                  <w:rStyle w:val="Hipervnculo"/>
                  <w:rFonts w:ascii="Arial" w:hAnsi="Arial" w:cs="Arial"/>
                  <w:bCs/>
                  <w:sz w:val="20"/>
                  <w:szCs w:val="28"/>
                </w:rPr>
                <w:t>C.I</w:t>
              </w:r>
              <w:proofErr w:type="gramEnd"/>
              <w:r w:rsidR="00B37954" w:rsidRPr="00B37954">
                <w:rPr>
                  <w:rStyle w:val="Hipervnculo"/>
                  <w:rFonts w:ascii="Arial" w:hAnsi="Arial" w:cs="Arial"/>
                  <w:bCs/>
                  <w:sz w:val="20"/>
                  <w:szCs w:val="28"/>
                </w:rPr>
                <w:t xml:space="preserve"> 01-21 POLITICA DE DIFERENCIAS EN DESCARGUE DE CONTENEDORES.docx</w:t>
              </w:r>
            </w:hyperlink>
          </w:p>
          <w:p w14:paraId="63ED52BA" w14:textId="6021F5C0" w:rsidR="00B37954" w:rsidRDefault="008D024F" w:rsidP="00A208A9">
            <w:pPr>
              <w:pStyle w:val="Encabezado"/>
              <w:spacing w:before="40" w:after="120"/>
              <w:ind w:left="357"/>
              <w:rPr>
                <w:rFonts w:ascii="Arial" w:hAnsi="Arial" w:cs="Arial"/>
                <w:bCs/>
                <w:color w:val="000000" w:themeColor="text1"/>
                <w:sz w:val="20"/>
                <w:szCs w:val="28"/>
              </w:rPr>
            </w:pPr>
            <w:hyperlink r:id="rId19" w:history="1">
              <w:r w:rsidR="00B37954" w:rsidRPr="00B37954">
                <w:rPr>
                  <w:rStyle w:val="Hipervnculo"/>
                  <w:rFonts w:ascii="Arial" w:hAnsi="Arial" w:cs="Arial"/>
                  <w:bCs/>
                  <w:sz w:val="20"/>
                  <w:szCs w:val="28"/>
                </w:rPr>
                <w:t xml:space="preserve">1.15 </w:t>
              </w:r>
              <w:proofErr w:type="gramStart"/>
              <w:r w:rsidR="00B37954" w:rsidRPr="00B37954">
                <w:rPr>
                  <w:rStyle w:val="Hipervnculo"/>
                  <w:rFonts w:ascii="Arial" w:hAnsi="Arial" w:cs="Arial"/>
                  <w:bCs/>
                  <w:sz w:val="20"/>
                  <w:szCs w:val="28"/>
                </w:rPr>
                <w:t>C.I</w:t>
              </w:r>
              <w:proofErr w:type="gramEnd"/>
              <w:r w:rsidR="00B37954" w:rsidRPr="00B37954">
                <w:rPr>
                  <w:rStyle w:val="Hipervnculo"/>
                  <w:rFonts w:ascii="Arial" w:hAnsi="Arial" w:cs="Arial"/>
                  <w:bCs/>
                  <w:sz w:val="20"/>
                  <w:szCs w:val="28"/>
                </w:rPr>
                <w:t xml:space="preserve"> 02-21 PROCEDIMIENTO ANALISTA DE COSTOS 16-2-2021.docx</w:t>
              </w:r>
            </w:hyperlink>
          </w:p>
          <w:p w14:paraId="34D272A6" w14:textId="431978D8" w:rsidR="00B37954" w:rsidRDefault="008D024F" w:rsidP="00A208A9">
            <w:pPr>
              <w:pStyle w:val="Encabezado"/>
              <w:spacing w:before="40" w:after="120"/>
              <w:ind w:left="357"/>
              <w:rPr>
                <w:rFonts w:ascii="Arial" w:hAnsi="Arial" w:cs="Arial"/>
                <w:bCs/>
                <w:color w:val="000000" w:themeColor="text1"/>
                <w:sz w:val="20"/>
                <w:szCs w:val="28"/>
              </w:rPr>
            </w:pPr>
            <w:hyperlink r:id="rId20" w:history="1">
              <w:r w:rsidR="00B37954" w:rsidRPr="00B37954">
                <w:rPr>
                  <w:rStyle w:val="Hipervnculo"/>
                  <w:rFonts w:ascii="Arial" w:hAnsi="Arial" w:cs="Arial"/>
                  <w:bCs/>
                  <w:sz w:val="20"/>
                  <w:szCs w:val="28"/>
                </w:rPr>
                <w:t xml:space="preserve">1.16 </w:t>
              </w:r>
              <w:proofErr w:type="gramStart"/>
              <w:r w:rsidR="00B37954" w:rsidRPr="00B37954">
                <w:rPr>
                  <w:rStyle w:val="Hipervnculo"/>
                  <w:rFonts w:ascii="Arial" w:hAnsi="Arial" w:cs="Arial"/>
                  <w:bCs/>
                  <w:sz w:val="20"/>
                  <w:szCs w:val="28"/>
                </w:rPr>
                <w:t>C.I</w:t>
              </w:r>
              <w:proofErr w:type="gramEnd"/>
              <w:r w:rsidR="00B37954" w:rsidRPr="00B37954">
                <w:rPr>
                  <w:rStyle w:val="Hipervnculo"/>
                  <w:rFonts w:ascii="Arial" w:hAnsi="Arial" w:cs="Arial"/>
                  <w:bCs/>
                  <w:sz w:val="20"/>
                  <w:szCs w:val="28"/>
                </w:rPr>
                <w:t xml:space="preserve"> 12-20 PROCEDIMIENTO DE DEVOLUCIONES.docx</w:t>
              </w:r>
            </w:hyperlink>
          </w:p>
          <w:p w14:paraId="388B9382" w14:textId="5BE0FDE4" w:rsidR="00B37954" w:rsidRDefault="008D024F" w:rsidP="00A208A9">
            <w:pPr>
              <w:pStyle w:val="Encabezado"/>
              <w:spacing w:before="40" w:after="120"/>
              <w:ind w:left="357"/>
              <w:rPr>
                <w:rFonts w:ascii="Arial" w:hAnsi="Arial" w:cs="Arial"/>
                <w:bCs/>
                <w:color w:val="000000" w:themeColor="text1"/>
                <w:sz w:val="20"/>
                <w:szCs w:val="28"/>
              </w:rPr>
            </w:pPr>
            <w:hyperlink r:id="rId21" w:history="1">
              <w:r w:rsidR="00B37954" w:rsidRPr="00B37954">
                <w:rPr>
                  <w:rStyle w:val="Hipervnculo"/>
                  <w:rFonts w:ascii="Arial" w:hAnsi="Arial" w:cs="Arial"/>
                  <w:bCs/>
                  <w:sz w:val="20"/>
                  <w:szCs w:val="28"/>
                </w:rPr>
                <w:t xml:space="preserve">1.17 </w:t>
              </w:r>
              <w:proofErr w:type="gramStart"/>
              <w:r w:rsidR="00B37954" w:rsidRPr="00B37954">
                <w:rPr>
                  <w:rStyle w:val="Hipervnculo"/>
                  <w:rFonts w:ascii="Arial" w:hAnsi="Arial" w:cs="Arial"/>
                  <w:bCs/>
                  <w:sz w:val="20"/>
                  <w:szCs w:val="28"/>
                </w:rPr>
                <w:t>C.I</w:t>
              </w:r>
              <w:proofErr w:type="gramEnd"/>
              <w:r w:rsidR="00B37954" w:rsidRPr="00B37954">
                <w:rPr>
                  <w:rStyle w:val="Hipervnculo"/>
                  <w:rFonts w:ascii="Arial" w:hAnsi="Arial" w:cs="Arial"/>
                  <w:bCs/>
                  <w:sz w:val="20"/>
                  <w:szCs w:val="28"/>
                </w:rPr>
                <w:t xml:space="preserve"> 02-21 PROCEDIMIENTO DE IMPORTACIONES  16-2-2021.docx</w:t>
              </w:r>
            </w:hyperlink>
          </w:p>
          <w:p w14:paraId="5BEA8DAE" w14:textId="313A9038" w:rsidR="00B37954" w:rsidRDefault="008D024F" w:rsidP="00A208A9">
            <w:pPr>
              <w:pStyle w:val="Encabezado"/>
              <w:spacing w:before="40" w:after="120"/>
              <w:ind w:left="357"/>
              <w:rPr>
                <w:rFonts w:ascii="Arial" w:hAnsi="Arial" w:cs="Arial"/>
                <w:bCs/>
                <w:color w:val="000000" w:themeColor="text1"/>
                <w:sz w:val="20"/>
                <w:szCs w:val="28"/>
              </w:rPr>
            </w:pPr>
            <w:hyperlink r:id="rId22" w:history="1">
              <w:r w:rsidR="00B37954" w:rsidRPr="00B37954">
                <w:rPr>
                  <w:rStyle w:val="Hipervnculo"/>
                  <w:rFonts w:ascii="Arial" w:hAnsi="Arial" w:cs="Arial"/>
                  <w:bCs/>
                  <w:sz w:val="20"/>
                  <w:szCs w:val="28"/>
                </w:rPr>
                <w:t xml:space="preserve">1.18 </w:t>
              </w:r>
              <w:proofErr w:type="gramStart"/>
              <w:r w:rsidR="00B37954" w:rsidRPr="00B37954">
                <w:rPr>
                  <w:rStyle w:val="Hipervnculo"/>
                  <w:rFonts w:ascii="Arial" w:hAnsi="Arial" w:cs="Arial"/>
                  <w:bCs/>
                  <w:sz w:val="20"/>
                  <w:szCs w:val="28"/>
                </w:rPr>
                <w:t>C.I</w:t>
              </w:r>
              <w:proofErr w:type="gramEnd"/>
              <w:r w:rsidR="00B37954" w:rsidRPr="00B37954">
                <w:rPr>
                  <w:rStyle w:val="Hipervnculo"/>
                  <w:rFonts w:ascii="Arial" w:hAnsi="Arial" w:cs="Arial"/>
                  <w:bCs/>
                  <w:sz w:val="20"/>
                  <w:szCs w:val="28"/>
                </w:rPr>
                <w:t xml:space="preserve"> 02-12 Procedimiento de Manejo y Control de Cestas Plasticas.pdf</w:t>
              </w:r>
            </w:hyperlink>
          </w:p>
          <w:p w14:paraId="0441CB67" w14:textId="727078DE" w:rsidR="00B37954" w:rsidRDefault="008D024F" w:rsidP="00A208A9">
            <w:pPr>
              <w:pStyle w:val="Encabezado"/>
              <w:spacing w:before="40" w:after="120"/>
              <w:ind w:left="357"/>
              <w:rPr>
                <w:rFonts w:ascii="Arial" w:hAnsi="Arial" w:cs="Arial"/>
                <w:bCs/>
                <w:color w:val="000000" w:themeColor="text1"/>
                <w:sz w:val="20"/>
                <w:szCs w:val="28"/>
              </w:rPr>
            </w:pPr>
            <w:hyperlink r:id="rId23" w:history="1">
              <w:r w:rsidR="00B37954" w:rsidRPr="00B37954">
                <w:rPr>
                  <w:rStyle w:val="Hipervnculo"/>
                  <w:rFonts w:ascii="Arial" w:hAnsi="Arial" w:cs="Arial"/>
                  <w:bCs/>
                  <w:sz w:val="20"/>
                  <w:szCs w:val="28"/>
                </w:rPr>
                <w:t xml:space="preserve">1.19 </w:t>
              </w:r>
              <w:proofErr w:type="gramStart"/>
              <w:r w:rsidR="00B37954" w:rsidRPr="00B37954">
                <w:rPr>
                  <w:rStyle w:val="Hipervnculo"/>
                  <w:rFonts w:ascii="Arial" w:hAnsi="Arial" w:cs="Arial"/>
                  <w:bCs/>
                  <w:sz w:val="20"/>
                  <w:szCs w:val="28"/>
                </w:rPr>
                <w:t>C.I</w:t>
              </w:r>
              <w:proofErr w:type="gramEnd"/>
              <w:r w:rsidR="00B37954" w:rsidRPr="00B37954">
                <w:rPr>
                  <w:rStyle w:val="Hipervnculo"/>
                  <w:rFonts w:ascii="Arial" w:hAnsi="Arial" w:cs="Arial"/>
                  <w:bCs/>
                  <w:sz w:val="20"/>
                  <w:szCs w:val="28"/>
                </w:rPr>
                <w:t xml:space="preserve"> 07-20 Procedimiento de Manejo y Control de Cestas </w:t>
              </w:r>
              <w:r w:rsidR="00BB12B9" w:rsidRPr="00B37954">
                <w:rPr>
                  <w:rStyle w:val="Hipervnculo"/>
                  <w:rFonts w:ascii="Arial" w:hAnsi="Arial" w:cs="Arial"/>
                  <w:bCs/>
                  <w:sz w:val="20"/>
                  <w:szCs w:val="28"/>
                </w:rPr>
                <w:t>Plásticas</w:t>
              </w:r>
              <w:r w:rsidR="00B37954" w:rsidRPr="00B37954">
                <w:rPr>
                  <w:rStyle w:val="Hipervnculo"/>
                  <w:rFonts w:ascii="Arial" w:hAnsi="Arial" w:cs="Arial"/>
                  <w:bCs/>
                  <w:sz w:val="20"/>
                  <w:szCs w:val="28"/>
                </w:rPr>
                <w:t xml:space="preserve"> (4).docx</w:t>
              </w:r>
            </w:hyperlink>
          </w:p>
          <w:p w14:paraId="2C300E2D" w14:textId="37346DEF" w:rsidR="00B37954" w:rsidRDefault="008D024F" w:rsidP="00A208A9">
            <w:pPr>
              <w:pStyle w:val="Encabezado"/>
              <w:spacing w:before="40" w:after="120"/>
              <w:ind w:left="357"/>
              <w:rPr>
                <w:rFonts w:ascii="Arial" w:hAnsi="Arial" w:cs="Arial"/>
                <w:bCs/>
                <w:color w:val="000000" w:themeColor="text1"/>
                <w:sz w:val="20"/>
                <w:szCs w:val="28"/>
              </w:rPr>
            </w:pPr>
            <w:hyperlink r:id="rId24" w:history="1">
              <w:r w:rsidR="00B37954" w:rsidRPr="00B37954">
                <w:rPr>
                  <w:rStyle w:val="Hipervnculo"/>
                  <w:rFonts w:ascii="Arial" w:hAnsi="Arial" w:cs="Arial"/>
                  <w:bCs/>
                  <w:sz w:val="20"/>
                  <w:szCs w:val="28"/>
                </w:rPr>
                <w:t xml:space="preserve">1.20 </w:t>
              </w:r>
              <w:proofErr w:type="gramStart"/>
              <w:r w:rsidR="00B37954" w:rsidRPr="00B37954">
                <w:rPr>
                  <w:rStyle w:val="Hipervnculo"/>
                  <w:rFonts w:ascii="Arial" w:hAnsi="Arial" w:cs="Arial"/>
                  <w:bCs/>
                  <w:sz w:val="20"/>
                  <w:szCs w:val="28"/>
                </w:rPr>
                <w:t>C.I</w:t>
              </w:r>
              <w:proofErr w:type="gramEnd"/>
              <w:r w:rsidR="00B37954" w:rsidRPr="00B37954">
                <w:rPr>
                  <w:rStyle w:val="Hipervnculo"/>
                  <w:rFonts w:ascii="Arial" w:hAnsi="Arial" w:cs="Arial"/>
                  <w:bCs/>
                  <w:sz w:val="20"/>
                  <w:szCs w:val="28"/>
                </w:rPr>
                <w:t xml:space="preserve"> 08-21 PROCEDIMIENTO DEL USO Y MANEJO DE </w:t>
              </w:r>
              <w:proofErr w:type="spellStart"/>
              <w:r w:rsidR="00B37954" w:rsidRPr="00B37954">
                <w:rPr>
                  <w:rStyle w:val="Hipervnculo"/>
                  <w:rFonts w:ascii="Arial" w:hAnsi="Arial" w:cs="Arial"/>
                  <w:bCs/>
                  <w:sz w:val="20"/>
                  <w:szCs w:val="28"/>
                </w:rPr>
                <w:t>FORMULAS..docx</w:t>
              </w:r>
              <w:proofErr w:type="spellEnd"/>
            </w:hyperlink>
          </w:p>
          <w:p w14:paraId="7FA3C655" w14:textId="2E55786F" w:rsidR="00BB12B9" w:rsidRDefault="008D024F" w:rsidP="00A208A9">
            <w:pPr>
              <w:pStyle w:val="Encabezado"/>
              <w:spacing w:before="40" w:after="120"/>
              <w:ind w:left="357"/>
              <w:rPr>
                <w:rFonts w:ascii="Arial" w:hAnsi="Arial" w:cs="Arial"/>
                <w:bCs/>
                <w:color w:val="000000" w:themeColor="text1"/>
                <w:sz w:val="20"/>
                <w:szCs w:val="28"/>
              </w:rPr>
            </w:pPr>
            <w:hyperlink r:id="rId25" w:history="1">
              <w:r w:rsidR="00BB12B9" w:rsidRPr="00BB12B9">
                <w:rPr>
                  <w:rStyle w:val="Hipervnculo"/>
                  <w:rFonts w:ascii="Arial" w:hAnsi="Arial" w:cs="Arial"/>
                  <w:bCs/>
                  <w:sz w:val="20"/>
                  <w:szCs w:val="28"/>
                </w:rPr>
                <w:t xml:space="preserve">1.21 </w:t>
              </w:r>
              <w:proofErr w:type="gramStart"/>
              <w:r w:rsidR="00BB12B9" w:rsidRPr="00BB12B9">
                <w:rPr>
                  <w:rStyle w:val="Hipervnculo"/>
                  <w:rFonts w:ascii="Arial" w:hAnsi="Arial" w:cs="Arial"/>
                  <w:bCs/>
                  <w:sz w:val="20"/>
                  <w:szCs w:val="28"/>
                </w:rPr>
                <w:t>C.I</w:t>
              </w:r>
              <w:proofErr w:type="gramEnd"/>
              <w:r w:rsidR="00BB12B9" w:rsidRPr="00BB12B9">
                <w:rPr>
                  <w:rStyle w:val="Hipervnculo"/>
                  <w:rFonts w:ascii="Arial" w:hAnsi="Arial" w:cs="Arial"/>
                  <w:bCs/>
                  <w:sz w:val="20"/>
                  <w:szCs w:val="28"/>
                </w:rPr>
                <w:t xml:space="preserve"> 05-21 PROCEDIMIENTO PARA COMISIONES.docx</w:t>
              </w:r>
            </w:hyperlink>
          </w:p>
          <w:p w14:paraId="23E04418" w14:textId="25810ED6" w:rsidR="00BB12B9" w:rsidRDefault="008D024F" w:rsidP="00A208A9">
            <w:pPr>
              <w:pStyle w:val="Encabezado"/>
              <w:spacing w:before="40" w:after="120"/>
              <w:ind w:left="357"/>
              <w:rPr>
                <w:rFonts w:ascii="Arial" w:hAnsi="Arial" w:cs="Arial"/>
                <w:bCs/>
                <w:color w:val="000000" w:themeColor="text1"/>
                <w:sz w:val="20"/>
                <w:szCs w:val="28"/>
              </w:rPr>
            </w:pPr>
            <w:hyperlink r:id="rId26" w:history="1">
              <w:r w:rsidR="00BB12B9" w:rsidRPr="00BB12B9">
                <w:rPr>
                  <w:rStyle w:val="Hipervnculo"/>
                  <w:rFonts w:ascii="Arial" w:hAnsi="Arial" w:cs="Arial"/>
                  <w:bCs/>
                  <w:sz w:val="20"/>
                  <w:szCs w:val="28"/>
                </w:rPr>
                <w:t xml:space="preserve">1.22 </w:t>
              </w:r>
              <w:proofErr w:type="gramStart"/>
              <w:r w:rsidR="00BB12B9" w:rsidRPr="00BB12B9">
                <w:rPr>
                  <w:rStyle w:val="Hipervnculo"/>
                  <w:rFonts w:ascii="Arial" w:hAnsi="Arial" w:cs="Arial"/>
                  <w:bCs/>
                  <w:sz w:val="20"/>
                  <w:szCs w:val="28"/>
                </w:rPr>
                <w:t>C.I</w:t>
              </w:r>
              <w:proofErr w:type="gramEnd"/>
              <w:r w:rsidR="00BB12B9" w:rsidRPr="00BB12B9">
                <w:rPr>
                  <w:rStyle w:val="Hipervnculo"/>
                  <w:rFonts w:ascii="Arial" w:hAnsi="Arial" w:cs="Arial"/>
                  <w:bCs/>
                  <w:sz w:val="20"/>
                  <w:szCs w:val="28"/>
                </w:rPr>
                <w:t xml:space="preserve"> 09-20 PROCEDIMIENTO PARA DESECHAR HUESO.docx</w:t>
              </w:r>
            </w:hyperlink>
          </w:p>
          <w:p w14:paraId="0DF3965D" w14:textId="7CA0FCAA" w:rsidR="00405888" w:rsidRDefault="008D024F" w:rsidP="00A208A9">
            <w:pPr>
              <w:pStyle w:val="Encabezado"/>
              <w:spacing w:before="40" w:after="120"/>
              <w:ind w:left="357"/>
              <w:rPr>
                <w:rFonts w:ascii="Arial" w:hAnsi="Arial" w:cs="Arial"/>
                <w:bCs/>
                <w:color w:val="000000" w:themeColor="text1"/>
                <w:sz w:val="20"/>
                <w:szCs w:val="28"/>
              </w:rPr>
            </w:pPr>
            <w:hyperlink r:id="rId27" w:history="1">
              <w:r w:rsidR="00405888" w:rsidRPr="00405888">
                <w:rPr>
                  <w:rStyle w:val="Hipervnculo"/>
                  <w:rFonts w:ascii="Arial" w:hAnsi="Arial" w:cs="Arial"/>
                  <w:bCs/>
                  <w:sz w:val="20"/>
                  <w:szCs w:val="28"/>
                </w:rPr>
                <w:t xml:space="preserve">1.23 </w:t>
              </w:r>
              <w:proofErr w:type="gramStart"/>
              <w:r w:rsidR="00405888" w:rsidRPr="00405888">
                <w:rPr>
                  <w:rStyle w:val="Hipervnculo"/>
                  <w:rFonts w:ascii="Arial" w:hAnsi="Arial" w:cs="Arial"/>
                  <w:bCs/>
                  <w:sz w:val="20"/>
                  <w:szCs w:val="28"/>
                </w:rPr>
                <w:t>C.I</w:t>
              </w:r>
              <w:proofErr w:type="gramEnd"/>
              <w:r w:rsidR="00405888" w:rsidRPr="00405888">
                <w:rPr>
                  <w:rStyle w:val="Hipervnculo"/>
                  <w:rFonts w:ascii="Arial" w:hAnsi="Arial" w:cs="Arial"/>
                  <w:bCs/>
                  <w:sz w:val="20"/>
                  <w:szCs w:val="28"/>
                </w:rPr>
                <w:t xml:space="preserve"> 09-20 PROCEDIMIENTO PARA DESECHAR MPC.docx</w:t>
              </w:r>
            </w:hyperlink>
          </w:p>
          <w:p w14:paraId="281039CE" w14:textId="54AC37E4" w:rsidR="00405888" w:rsidRDefault="008D024F" w:rsidP="00A208A9">
            <w:pPr>
              <w:pStyle w:val="Encabezado"/>
              <w:spacing w:before="40" w:after="120"/>
              <w:ind w:left="357"/>
              <w:rPr>
                <w:rFonts w:ascii="Arial" w:hAnsi="Arial" w:cs="Arial"/>
                <w:bCs/>
                <w:color w:val="000000" w:themeColor="text1"/>
                <w:sz w:val="20"/>
                <w:szCs w:val="28"/>
              </w:rPr>
            </w:pPr>
            <w:hyperlink r:id="rId28" w:history="1">
              <w:r w:rsidR="00405888" w:rsidRPr="00405888">
                <w:rPr>
                  <w:rStyle w:val="Hipervnculo"/>
                  <w:rFonts w:ascii="Arial" w:hAnsi="Arial" w:cs="Arial"/>
                  <w:bCs/>
                  <w:sz w:val="20"/>
                  <w:szCs w:val="28"/>
                </w:rPr>
                <w:t xml:space="preserve">1.24 </w:t>
              </w:r>
              <w:proofErr w:type="gramStart"/>
              <w:r w:rsidR="00405888" w:rsidRPr="00405888">
                <w:rPr>
                  <w:rStyle w:val="Hipervnculo"/>
                  <w:rFonts w:ascii="Arial" w:hAnsi="Arial" w:cs="Arial"/>
                  <w:bCs/>
                  <w:sz w:val="20"/>
                  <w:szCs w:val="28"/>
                </w:rPr>
                <w:t>C.I</w:t>
              </w:r>
              <w:proofErr w:type="gramEnd"/>
              <w:r w:rsidR="00405888" w:rsidRPr="00405888">
                <w:rPr>
                  <w:rStyle w:val="Hipervnculo"/>
                  <w:rFonts w:ascii="Arial" w:hAnsi="Arial" w:cs="Arial"/>
                  <w:bCs/>
                  <w:sz w:val="20"/>
                  <w:szCs w:val="28"/>
                </w:rPr>
                <w:t xml:space="preserve"> 11-20 PROCEDIMIENTO PARA EL LEVANTAMIENTO DE INVENTARIOS  FISICOS.docx</w:t>
              </w:r>
            </w:hyperlink>
          </w:p>
          <w:p w14:paraId="7833DB60" w14:textId="2C773284" w:rsidR="00405888" w:rsidRDefault="008D024F" w:rsidP="00A208A9">
            <w:pPr>
              <w:pStyle w:val="Encabezado"/>
              <w:spacing w:before="40" w:after="120"/>
              <w:ind w:left="357"/>
              <w:rPr>
                <w:rFonts w:ascii="Arial" w:hAnsi="Arial" w:cs="Arial"/>
                <w:bCs/>
                <w:color w:val="000000" w:themeColor="text1"/>
                <w:sz w:val="20"/>
                <w:szCs w:val="28"/>
              </w:rPr>
            </w:pPr>
            <w:hyperlink r:id="rId29" w:history="1">
              <w:r w:rsidR="00405888" w:rsidRPr="00405888">
                <w:rPr>
                  <w:rStyle w:val="Hipervnculo"/>
                  <w:rFonts w:ascii="Arial" w:hAnsi="Arial" w:cs="Arial"/>
                  <w:bCs/>
                  <w:sz w:val="20"/>
                  <w:szCs w:val="28"/>
                </w:rPr>
                <w:t xml:space="preserve">1.25 </w:t>
              </w:r>
              <w:proofErr w:type="gramStart"/>
              <w:r w:rsidR="00405888" w:rsidRPr="00405888">
                <w:rPr>
                  <w:rStyle w:val="Hipervnculo"/>
                  <w:rFonts w:ascii="Arial" w:hAnsi="Arial" w:cs="Arial"/>
                  <w:bCs/>
                  <w:sz w:val="20"/>
                  <w:szCs w:val="28"/>
                </w:rPr>
                <w:t>C.I</w:t>
              </w:r>
              <w:proofErr w:type="gramEnd"/>
              <w:r w:rsidR="00405888" w:rsidRPr="00405888">
                <w:rPr>
                  <w:rStyle w:val="Hipervnculo"/>
                  <w:rFonts w:ascii="Arial" w:hAnsi="Arial" w:cs="Arial"/>
                  <w:bCs/>
                  <w:sz w:val="20"/>
                  <w:szCs w:val="28"/>
                </w:rPr>
                <w:t xml:space="preserve"> 02-22 PROCEDIMIENTOS  DE FACTURA ELECTRONICA.docx</w:t>
              </w:r>
            </w:hyperlink>
          </w:p>
          <w:p w14:paraId="7D7E6382" w14:textId="01C81659" w:rsidR="00405888" w:rsidRDefault="008D024F" w:rsidP="00A208A9">
            <w:pPr>
              <w:pStyle w:val="Encabezado"/>
              <w:spacing w:before="40" w:after="120"/>
              <w:ind w:left="357"/>
              <w:rPr>
                <w:rFonts w:ascii="Arial" w:hAnsi="Arial" w:cs="Arial"/>
                <w:bCs/>
                <w:color w:val="000000" w:themeColor="text1"/>
                <w:sz w:val="20"/>
                <w:szCs w:val="28"/>
              </w:rPr>
            </w:pPr>
            <w:hyperlink r:id="rId30" w:history="1">
              <w:r w:rsidR="00405888" w:rsidRPr="00405888">
                <w:rPr>
                  <w:rStyle w:val="Hipervnculo"/>
                  <w:rFonts w:ascii="Arial" w:hAnsi="Arial" w:cs="Arial"/>
                  <w:bCs/>
                  <w:sz w:val="20"/>
                  <w:szCs w:val="28"/>
                </w:rPr>
                <w:t xml:space="preserve">1.26 </w:t>
              </w:r>
              <w:proofErr w:type="gramStart"/>
              <w:r w:rsidR="00405888" w:rsidRPr="00405888">
                <w:rPr>
                  <w:rStyle w:val="Hipervnculo"/>
                  <w:rFonts w:ascii="Arial" w:hAnsi="Arial" w:cs="Arial"/>
                  <w:bCs/>
                  <w:sz w:val="20"/>
                  <w:szCs w:val="28"/>
                </w:rPr>
                <w:t>C.I</w:t>
              </w:r>
              <w:proofErr w:type="gramEnd"/>
              <w:r w:rsidR="00405888" w:rsidRPr="00405888">
                <w:rPr>
                  <w:rStyle w:val="Hipervnculo"/>
                  <w:rFonts w:ascii="Arial" w:hAnsi="Arial" w:cs="Arial"/>
                  <w:bCs/>
                  <w:sz w:val="20"/>
                  <w:szCs w:val="28"/>
                </w:rPr>
                <w:t xml:space="preserve"> 08-21 PROCEDIMIENTOS ORDEN DE </w:t>
              </w:r>
              <w:proofErr w:type="spellStart"/>
              <w:r w:rsidR="00405888" w:rsidRPr="00405888">
                <w:rPr>
                  <w:rStyle w:val="Hipervnculo"/>
                  <w:rFonts w:ascii="Arial" w:hAnsi="Arial" w:cs="Arial"/>
                  <w:bCs/>
                  <w:sz w:val="20"/>
                  <w:szCs w:val="28"/>
                </w:rPr>
                <w:t>TRABAJO..docx</w:t>
              </w:r>
              <w:proofErr w:type="spellEnd"/>
            </w:hyperlink>
          </w:p>
          <w:p w14:paraId="40B8C8CD" w14:textId="543E963B" w:rsidR="00405888" w:rsidRDefault="008D024F" w:rsidP="00A208A9">
            <w:pPr>
              <w:pStyle w:val="Encabezado"/>
              <w:spacing w:before="40" w:after="120"/>
              <w:ind w:left="357"/>
              <w:rPr>
                <w:rFonts w:ascii="Arial" w:hAnsi="Arial" w:cs="Arial"/>
                <w:bCs/>
                <w:color w:val="000000" w:themeColor="text1"/>
                <w:sz w:val="20"/>
                <w:szCs w:val="28"/>
              </w:rPr>
            </w:pPr>
            <w:hyperlink r:id="rId31" w:history="1">
              <w:r w:rsidR="00405888" w:rsidRPr="00405888">
                <w:rPr>
                  <w:rStyle w:val="Hipervnculo"/>
                  <w:rFonts w:ascii="Arial" w:hAnsi="Arial" w:cs="Arial"/>
                  <w:bCs/>
                  <w:sz w:val="20"/>
                  <w:szCs w:val="28"/>
                </w:rPr>
                <w:t xml:space="preserve">1.27 </w:t>
              </w:r>
              <w:proofErr w:type="gramStart"/>
              <w:r w:rsidR="00405888" w:rsidRPr="00405888">
                <w:rPr>
                  <w:rStyle w:val="Hipervnculo"/>
                  <w:rFonts w:ascii="Arial" w:hAnsi="Arial" w:cs="Arial"/>
                  <w:bCs/>
                  <w:sz w:val="20"/>
                  <w:szCs w:val="28"/>
                </w:rPr>
                <w:t>C.I</w:t>
              </w:r>
              <w:proofErr w:type="gramEnd"/>
              <w:r w:rsidR="00405888" w:rsidRPr="00405888">
                <w:rPr>
                  <w:rStyle w:val="Hipervnculo"/>
                  <w:rFonts w:ascii="Arial" w:hAnsi="Arial" w:cs="Arial"/>
                  <w:bCs/>
                  <w:sz w:val="20"/>
                  <w:szCs w:val="28"/>
                </w:rPr>
                <w:t xml:space="preserve"> 09-20 REGLAMENTO DE SEGURIDAD INTERNA.docx</w:t>
              </w:r>
            </w:hyperlink>
          </w:p>
          <w:p w14:paraId="5F3AF380" w14:textId="23E87845" w:rsidR="00405888" w:rsidRDefault="008D024F" w:rsidP="00A208A9">
            <w:pPr>
              <w:pStyle w:val="Encabezado"/>
              <w:spacing w:before="40" w:after="120"/>
              <w:ind w:left="357"/>
              <w:rPr>
                <w:rFonts w:ascii="Arial" w:hAnsi="Arial" w:cs="Arial"/>
                <w:bCs/>
                <w:color w:val="000000" w:themeColor="text1"/>
                <w:sz w:val="20"/>
                <w:szCs w:val="28"/>
              </w:rPr>
            </w:pPr>
            <w:hyperlink r:id="rId32" w:history="1">
              <w:r w:rsidR="00405888" w:rsidRPr="00405888">
                <w:rPr>
                  <w:rStyle w:val="Hipervnculo"/>
                  <w:rFonts w:ascii="Arial" w:hAnsi="Arial" w:cs="Arial"/>
                  <w:bCs/>
                  <w:sz w:val="20"/>
                  <w:szCs w:val="28"/>
                </w:rPr>
                <w:t xml:space="preserve">1.28 </w:t>
              </w:r>
              <w:proofErr w:type="gramStart"/>
              <w:r w:rsidR="00405888" w:rsidRPr="00405888">
                <w:rPr>
                  <w:rStyle w:val="Hipervnculo"/>
                  <w:rFonts w:ascii="Arial" w:hAnsi="Arial" w:cs="Arial"/>
                  <w:bCs/>
                  <w:sz w:val="20"/>
                  <w:szCs w:val="28"/>
                </w:rPr>
                <w:t>C.I</w:t>
              </w:r>
              <w:proofErr w:type="gramEnd"/>
              <w:r w:rsidR="00405888" w:rsidRPr="00405888">
                <w:rPr>
                  <w:rStyle w:val="Hipervnculo"/>
                  <w:rFonts w:ascii="Arial" w:hAnsi="Arial" w:cs="Arial"/>
                  <w:bCs/>
                  <w:sz w:val="20"/>
                  <w:szCs w:val="28"/>
                </w:rPr>
                <w:t xml:space="preserve"> 07-18 </w:t>
              </w:r>
              <w:proofErr w:type="spellStart"/>
              <w:r w:rsidR="00405888" w:rsidRPr="00405888">
                <w:rPr>
                  <w:rStyle w:val="Hipervnculo"/>
                  <w:rFonts w:ascii="Arial" w:hAnsi="Arial" w:cs="Arial"/>
                  <w:bCs/>
                  <w:sz w:val="20"/>
                  <w:szCs w:val="28"/>
                </w:rPr>
                <w:t>SCG_Módulo</w:t>
              </w:r>
              <w:proofErr w:type="spellEnd"/>
              <w:r w:rsidR="00405888" w:rsidRPr="00405888">
                <w:rPr>
                  <w:rStyle w:val="Hipervnculo"/>
                  <w:rFonts w:ascii="Arial" w:hAnsi="Arial" w:cs="Arial"/>
                  <w:bCs/>
                  <w:sz w:val="20"/>
                  <w:szCs w:val="28"/>
                </w:rPr>
                <w:t xml:space="preserve"> Gestión Bancos Manual Usuario_9.1PL6_ Junio2015_v1.pdf</w:t>
              </w:r>
            </w:hyperlink>
          </w:p>
          <w:p w14:paraId="5E267F04" w14:textId="48F23EBE" w:rsidR="00405888" w:rsidRDefault="008D024F" w:rsidP="00A208A9">
            <w:pPr>
              <w:pStyle w:val="Encabezado"/>
              <w:spacing w:before="40" w:after="120"/>
              <w:ind w:left="357"/>
              <w:rPr>
                <w:rFonts w:ascii="Arial" w:hAnsi="Arial" w:cs="Arial"/>
                <w:bCs/>
                <w:color w:val="000000" w:themeColor="text1"/>
                <w:sz w:val="20"/>
                <w:szCs w:val="28"/>
              </w:rPr>
            </w:pPr>
            <w:hyperlink r:id="rId33" w:history="1">
              <w:r w:rsidR="00405888" w:rsidRPr="00405888">
                <w:rPr>
                  <w:rStyle w:val="Hipervnculo"/>
                  <w:rFonts w:ascii="Arial" w:hAnsi="Arial" w:cs="Arial"/>
                  <w:bCs/>
                  <w:sz w:val="20"/>
                  <w:szCs w:val="28"/>
                </w:rPr>
                <w:t xml:space="preserve">1.29 </w:t>
              </w:r>
              <w:proofErr w:type="gramStart"/>
              <w:r w:rsidR="00405888" w:rsidRPr="00405888">
                <w:rPr>
                  <w:rStyle w:val="Hipervnculo"/>
                  <w:rFonts w:ascii="Arial" w:hAnsi="Arial" w:cs="Arial"/>
                  <w:bCs/>
                  <w:sz w:val="20"/>
                  <w:szCs w:val="28"/>
                </w:rPr>
                <w:t>C.I</w:t>
              </w:r>
              <w:proofErr w:type="gramEnd"/>
              <w:r w:rsidR="00405888" w:rsidRPr="00405888">
                <w:rPr>
                  <w:rStyle w:val="Hipervnculo"/>
                  <w:rFonts w:ascii="Arial" w:hAnsi="Arial" w:cs="Arial"/>
                  <w:bCs/>
                  <w:sz w:val="20"/>
                  <w:szCs w:val="28"/>
                </w:rPr>
                <w:t xml:space="preserve"> 11-21 PROCEDIMIENTOS AUXILIAR DE </w:t>
              </w:r>
              <w:proofErr w:type="spellStart"/>
              <w:r w:rsidR="00405888" w:rsidRPr="00405888">
                <w:rPr>
                  <w:rStyle w:val="Hipervnculo"/>
                  <w:rFonts w:ascii="Arial" w:hAnsi="Arial" w:cs="Arial"/>
                  <w:bCs/>
                  <w:sz w:val="20"/>
                  <w:szCs w:val="28"/>
                </w:rPr>
                <w:t>SEGURIDAD..docx</w:t>
              </w:r>
              <w:proofErr w:type="spellEnd"/>
            </w:hyperlink>
          </w:p>
          <w:p w14:paraId="3A934583" w14:textId="5B11E9FF" w:rsidR="00405888" w:rsidRDefault="008D024F" w:rsidP="00A208A9">
            <w:pPr>
              <w:pStyle w:val="Encabezado"/>
              <w:spacing w:before="40" w:after="120"/>
              <w:ind w:left="357"/>
              <w:rPr>
                <w:rFonts w:ascii="Arial" w:hAnsi="Arial" w:cs="Arial"/>
                <w:bCs/>
                <w:color w:val="000000" w:themeColor="text1"/>
                <w:sz w:val="20"/>
                <w:szCs w:val="28"/>
              </w:rPr>
            </w:pPr>
            <w:hyperlink r:id="rId34" w:history="1">
              <w:r w:rsidR="00405888" w:rsidRPr="00405888">
                <w:rPr>
                  <w:rStyle w:val="Hipervnculo"/>
                  <w:rFonts w:ascii="Arial" w:hAnsi="Arial" w:cs="Arial"/>
                  <w:bCs/>
                  <w:sz w:val="20"/>
                  <w:szCs w:val="28"/>
                </w:rPr>
                <w:t xml:space="preserve">1.3 </w:t>
              </w:r>
              <w:proofErr w:type="gramStart"/>
              <w:r w:rsidR="00405888" w:rsidRPr="00405888">
                <w:rPr>
                  <w:rStyle w:val="Hipervnculo"/>
                  <w:rFonts w:ascii="Arial" w:hAnsi="Arial" w:cs="Arial"/>
                  <w:bCs/>
                  <w:sz w:val="20"/>
                  <w:szCs w:val="28"/>
                </w:rPr>
                <w:t>C.I</w:t>
              </w:r>
              <w:proofErr w:type="gramEnd"/>
              <w:r w:rsidR="00405888" w:rsidRPr="00405888">
                <w:rPr>
                  <w:rStyle w:val="Hipervnculo"/>
                  <w:rFonts w:ascii="Arial" w:hAnsi="Arial" w:cs="Arial"/>
                  <w:bCs/>
                  <w:sz w:val="20"/>
                  <w:szCs w:val="28"/>
                </w:rPr>
                <w:t xml:space="preserve"> 10-20 CODIGO DE CONDUCTA-.docx</w:t>
              </w:r>
            </w:hyperlink>
          </w:p>
          <w:p w14:paraId="15882886" w14:textId="228584AF" w:rsidR="00405888" w:rsidRDefault="008D024F" w:rsidP="00A208A9">
            <w:pPr>
              <w:pStyle w:val="Encabezado"/>
              <w:spacing w:before="40" w:after="120"/>
              <w:ind w:left="357"/>
              <w:rPr>
                <w:rFonts w:ascii="Arial" w:hAnsi="Arial" w:cs="Arial"/>
                <w:bCs/>
                <w:color w:val="000000" w:themeColor="text1"/>
                <w:sz w:val="20"/>
                <w:szCs w:val="28"/>
              </w:rPr>
            </w:pPr>
            <w:hyperlink r:id="rId35" w:history="1">
              <w:r w:rsidR="00405888" w:rsidRPr="00405888">
                <w:rPr>
                  <w:rStyle w:val="Hipervnculo"/>
                  <w:rFonts w:ascii="Arial" w:hAnsi="Arial" w:cs="Arial"/>
                  <w:bCs/>
                  <w:sz w:val="20"/>
                  <w:szCs w:val="28"/>
                </w:rPr>
                <w:t xml:space="preserve">1.31 </w:t>
              </w:r>
              <w:proofErr w:type="gramStart"/>
              <w:r w:rsidR="00405888" w:rsidRPr="00405888">
                <w:rPr>
                  <w:rStyle w:val="Hipervnculo"/>
                  <w:rFonts w:ascii="Arial" w:hAnsi="Arial" w:cs="Arial"/>
                  <w:bCs/>
                  <w:sz w:val="20"/>
                  <w:szCs w:val="28"/>
                </w:rPr>
                <w:t>C.I</w:t>
              </w:r>
              <w:proofErr w:type="gramEnd"/>
              <w:r w:rsidR="00405888" w:rsidRPr="00405888">
                <w:rPr>
                  <w:rStyle w:val="Hipervnculo"/>
                  <w:rFonts w:ascii="Arial" w:hAnsi="Arial" w:cs="Arial"/>
                  <w:bCs/>
                  <w:sz w:val="20"/>
                  <w:szCs w:val="28"/>
                </w:rPr>
                <w:t xml:space="preserve"> 09-22 PROCEDIMIENTOS DE DESECHOS RUTAS IMPRESO 21-09-2022.docx</w:t>
              </w:r>
            </w:hyperlink>
          </w:p>
          <w:p w14:paraId="1E0CB88F" w14:textId="5BDE0188" w:rsidR="00405888" w:rsidRDefault="008D024F" w:rsidP="00A208A9">
            <w:pPr>
              <w:pStyle w:val="Encabezado"/>
              <w:spacing w:before="40" w:after="120"/>
              <w:ind w:left="357"/>
              <w:rPr>
                <w:rFonts w:ascii="Arial" w:hAnsi="Arial" w:cs="Arial"/>
                <w:bCs/>
                <w:color w:val="000000" w:themeColor="text1"/>
                <w:sz w:val="20"/>
                <w:szCs w:val="28"/>
              </w:rPr>
            </w:pPr>
            <w:hyperlink r:id="rId36" w:history="1">
              <w:r w:rsidR="00405888" w:rsidRPr="00405888">
                <w:rPr>
                  <w:rStyle w:val="Hipervnculo"/>
                  <w:rFonts w:ascii="Arial" w:hAnsi="Arial" w:cs="Arial"/>
                  <w:bCs/>
                  <w:sz w:val="20"/>
                  <w:szCs w:val="28"/>
                </w:rPr>
                <w:t xml:space="preserve">1.32 </w:t>
              </w:r>
              <w:proofErr w:type="gramStart"/>
              <w:r w:rsidR="00405888" w:rsidRPr="00405888">
                <w:rPr>
                  <w:rStyle w:val="Hipervnculo"/>
                  <w:rFonts w:ascii="Arial" w:hAnsi="Arial" w:cs="Arial"/>
                  <w:bCs/>
                  <w:sz w:val="20"/>
                  <w:szCs w:val="28"/>
                </w:rPr>
                <w:t>C.I</w:t>
              </w:r>
              <w:proofErr w:type="gramEnd"/>
              <w:r w:rsidR="00405888" w:rsidRPr="00405888">
                <w:rPr>
                  <w:rStyle w:val="Hipervnculo"/>
                  <w:rFonts w:ascii="Arial" w:hAnsi="Arial" w:cs="Arial"/>
                  <w:bCs/>
                  <w:sz w:val="20"/>
                  <w:szCs w:val="28"/>
                </w:rPr>
                <w:t xml:space="preserve"> 09-22 PROCEDIMIENTOS DE DESECHOS RUTAS.docx</w:t>
              </w:r>
            </w:hyperlink>
          </w:p>
          <w:p w14:paraId="7846AB84" w14:textId="14CBE398" w:rsidR="00405888" w:rsidRDefault="008D024F" w:rsidP="00A208A9">
            <w:pPr>
              <w:pStyle w:val="Encabezado"/>
              <w:spacing w:before="40" w:after="120"/>
              <w:ind w:left="357"/>
              <w:rPr>
                <w:rFonts w:ascii="Arial" w:hAnsi="Arial" w:cs="Arial"/>
                <w:bCs/>
                <w:color w:val="000000" w:themeColor="text1"/>
                <w:sz w:val="20"/>
                <w:szCs w:val="28"/>
              </w:rPr>
            </w:pPr>
            <w:hyperlink r:id="rId37" w:history="1">
              <w:r w:rsidR="00405888" w:rsidRPr="00405888">
                <w:rPr>
                  <w:rStyle w:val="Hipervnculo"/>
                  <w:rFonts w:ascii="Arial" w:hAnsi="Arial" w:cs="Arial"/>
                  <w:bCs/>
                  <w:sz w:val="20"/>
                  <w:szCs w:val="28"/>
                </w:rPr>
                <w:t xml:space="preserve">1.33 </w:t>
              </w:r>
              <w:proofErr w:type="gramStart"/>
              <w:r w:rsidR="00405888" w:rsidRPr="00405888">
                <w:rPr>
                  <w:rStyle w:val="Hipervnculo"/>
                  <w:rFonts w:ascii="Arial" w:hAnsi="Arial" w:cs="Arial"/>
                  <w:bCs/>
                  <w:sz w:val="20"/>
                  <w:szCs w:val="28"/>
                </w:rPr>
                <w:t>C.I</w:t>
              </w:r>
              <w:proofErr w:type="gramEnd"/>
              <w:r w:rsidR="00405888" w:rsidRPr="00405888">
                <w:rPr>
                  <w:rStyle w:val="Hipervnculo"/>
                  <w:rFonts w:ascii="Arial" w:hAnsi="Arial" w:cs="Arial"/>
                  <w:bCs/>
                  <w:sz w:val="20"/>
                  <w:szCs w:val="28"/>
                </w:rPr>
                <w:t xml:space="preserve"> 07-21 PROCEDIMIENTOS DE LIQUIDACION.docx</w:t>
              </w:r>
            </w:hyperlink>
          </w:p>
          <w:p w14:paraId="4E6E3A2D" w14:textId="05234EB0" w:rsidR="00405888" w:rsidRDefault="008D024F" w:rsidP="00A208A9">
            <w:pPr>
              <w:pStyle w:val="Encabezado"/>
              <w:spacing w:before="40" w:after="120"/>
              <w:ind w:left="357"/>
              <w:rPr>
                <w:rFonts w:ascii="Arial" w:hAnsi="Arial" w:cs="Arial"/>
                <w:bCs/>
                <w:color w:val="000000" w:themeColor="text1"/>
                <w:sz w:val="20"/>
                <w:szCs w:val="28"/>
              </w:rPr>
            </w:pPr>
            <w:hyperlink r:id="rId38" w:history="1">
              <w:r w:rsidR="00405888" w:rsidRPr="00405888">
                <w:rPr>
                  <w:rStyle w:val="Hipervnculo"/>
                  <w:rFonts w:ascii="Arial" w:hAnsi="Arial" w:cs="Arial"/>
                  <w:bCs/>
                  <w:sz w:val="20"/>
                  <w:szCs w:val="28"/>
                </w:rPr>
                <w:t xml:space="preserve">1.34 </w:t>
              </w:r>
              <w:proofErr w:type="gramStart"/>
              <w:r w:rsidR="00405888" w:rsidRPr="00405888">
                <w:rPr>
                  <w:rStyle w:val="Hipervnculo"/>
                  <w:rFonts w:ascii="Arial" w:hAnsi="Arial" w:cs="Arial"/>
                  <w:bCs/>
                  <w:sz w:val="20"/>
                  <w:szCs w:val="28"/>
                </w:rPr>
                <w:t>C.I</w:t>
              </w:r>
              <w:proofErr w:type="gramEnd"/>
              <w:r w:rsidR="00405888" w:rsidRPr="00405888">
                <w:rPr>
                  <w:rStyle w:val="Hipervnculo"/>
                  <w:rFonts w:ascii="Arial" w:hAnsi="Arial" w:cs="Arial"/>
                  <w:bCs/>
                  <w:sz w:val="20"/>
                  <w:szCs w:val="28"/>
                </w:rPr>
                <w:t xml:space="preserve"> 02-22 PROCEDIMIENTO COMEDOR Y PUESTOS.docx</w:t>
              </w:r>
            </w:hyperlink>
          </w:p>
          <w:p w14:paraId="4DDF8293" w14:textId="5585B70C" w:rsidR="00AE3BDB" w:rsidRDefault="008D024F" w:rsidP="00A208A9">
            <w:pPr>
              <w:pStyle w:val="Encabezado"/>
              <w:spacing w:before="40" w:after="120"/>
              <w:ind w:left="357"/>
              <w:rPr>
                <w:rFonts w:ascii="Arial" w:hAnsi="Arial" w:cs="Arial"/>
                <w:bCs/>
                <w:color w:val="000000" w:themeColor="text1"/>
                <w:sz w:val="20"/>
                <w:szCs w:val="28"/>
              </w:rPr>
            </w:pPr>
            <w:hyperlink r:id="rId39" w:history="1">
              <w:r w:rsidR="00AE3BDB" w:rsidRPr="00AE3BDB">
                <w:rPr>
                  <w:rStyle w:val="Hipervnculo"/>
                  <w:rFonts w:ascii="Arial" w:hAnsi="Arial" w:cs="Arial"/>
                  <w:bCs/>
                  <w:sz w:val="20"/>
                  <w:szCs w:val="28"/>
                </w:rPr>
                <w:t xml:space="preserve">1.35 </w:t>
              </w:r>
              <w:proofErr w:type="gramStart"/>
              <w:r w:rsidR="00AE3BDB" w:rsidRPr="00AE3BDB">
                <w:rPr>
                  <w:rStyle w:val="Hipervnculo"/>
                  <w:rFonts w:ascii="Arial" w:hAnsi="Arial" w:cs="Arial"/>
                  <w:bCs/>
                  <w:sz w:val="20"/>
                  <w:szCs w:val="28"/>
                </w:rPr>
                <w:t>C.I</w:t>
              </w:r>
              <w:proofErr w:type="gramEnd"/>
              <w:r w:rsidR="00AE3BDB" w:rsidRPr="00AE3BDB">
                <w:rPr>
                  <w:rStyle w:val="Hipervnculo"/>
                  <w:rFonts w:ascii="Arial" w:hAnsi="Arial" w:cs="Arial"/>
                  <w:bCs/>
                  <w:sz w:val="20"/>
                  <w:szCs w:val="28"/>
                </w:rPr>
                <w:t xml:space="preserve"> 05-21 PROCEDIMIENTO DE DEVOLUCIONES RUTAS.pdf</w:t>
              </w:r>
            </w:hyperlink>
          </w:p>
          <w:p w14:paraId="48B6CBD0" w14:textId="3C3A5381" w:rsidR="00AE3BDB" w:rsidRDefault="008D024F" w:rsidP="00A208A9">
            <w:pPr>
              <w:pStyle w:val="Encabezado"/>
              <w:spacing w:before="40" w:after="120"/>
              <w:ind w:left="357"/>
              <w:rPr>
                <w:rFonts w:ascii="Arial" w:hAnsi="Arial" w:cs="Arial"/>
                <w:bCs/>
                <w:color w:val="000000" w:themeColor="text1"/>
                <w:sz w:val="20"/>
                <w:szCs w:val="28"/>
              </w:rPr>
            </w:pPr>
            <w:hyperlink r:id="rId40" w:history="1">
              <w:r w:rsidR="00AE3BDB" w:rsidRPr="00AE3BDB">
                <w:rPr>
                  <w:rStyle w:val="Hipervnculo"/>
                  <w:rFonts w:ascii="Arial" w:hAnsi="Arial" w:cs="Arial"/>
                  <w:bCs/>
                  <w:sz w:val="20"/>
                  <w:szCs w:val="28"/>
                </w:rPr>
                <w:t xml:space="preserve">1.36 </w:t>
              </w:r>
              <w:proofErr w:type="gramStart"/>
              <w:r w:rsidR="00AE3BDB" w:rsidRPr="00AE3BDB">
                <w:rPr>
                  <w:rStyle w:val="Hipervnculo"/>
                  <w:rFonts w:ascii="Arial" w:hAnsi="Arial" w:cs="Arial"/>
                  <w:bCs/>
                  <w:sz w:val="20"/>
                  <w:szCs w:val="28"/>
                </w:rPr>
                <w:t>C.I</w:t>
              </w:r>
              <w:proofErr w:type="gramEnd"/>
              <w:r w:rsidR="00AE3BDB" w:rsidRPr="00AE3BDB">
                <w:rPr>
                  <w:rStyle w:val="Hipervnculo"/>
                  <w:rFonts w:ascii="Arial" w:hAnsi="Arial" w:cs="Arial"/>
                  <w:bCs/>
                  <w:sz w:val="20"/>
                  <w:szCs w:val="28"/>
                </w:rPr>
                <w:t xml:space="preserve"> 08-21 PROCEDIMIENTO DEL USO Y MANEJO DE </w:t>
              </w:r>
              <w:proofErr w:type="spellStart"/>
              <w:r w:rsidR="00AE3BDB" w:rsidRPr="00AE3BDB">
                <w:rPr>
                  <w:rStyle w:val="Hipervnculo"/>
                  <w:rFonts w:ascii="Arial" w:hAnsi="Arial" w:cs="Arial"/>
                  <w:bCs/>
                  <w:sz w:val="20"/>
                  <w:szCs w:val="28"/>
                </w:rPr>
                <w:t>FORMULAS..docx</w:t>
              </w:r>
              <w:proofErr w:type="spellEnd"/>
            </w:hyperlink>
          </w:p>
          <w:p w14:paraId="130AA3D3" w14:textId="52593AE4" w:rsidR="00AE3BDB" w:rsidRDefault="008D024F" w:rsidP="00A208A9">
            <w:pPr>
              <w:pStyle w:val="Encabezado"/>
              <w:spacing w:before="40" w:after="120"/>
              <w:ind w:left="357"/>
              <w:rPr>
                <w:rFonts w:ascii="Arial" w:hAnsi="Arial" w:cs="Arial"/>
                <w:bCs/>
                <w:color w:val="000000" w:themeColor="text1"/>
                <w:sz w:val="20"/>
                <w:szCs w:val="28"/>
              </w:rPr>
            </w:pPr>
            <w:hyperlink r:id="rId41" w:history="1">
              <w:r w:rsidR="00AE3BDB" w:rsidRPr="00AE3BDB">
                <w:rPr>
                  <w:rStyle w:val="Hipervnculo"/>
                  <w:rFonts w:ascii="Arial" w:hAnsi="Arial" w:cs="Arial"/>
                  <w:bCs/>
                  <w:sz w:val="20"/>
                  <w:szCs w:val="28"/>
                </w:rPr>
                <w:t xml:space="preserve">1.37 </w:t>
              </w:r>
              <w:proofErr w:type="gramStart"/>
              <w:r w:rsidR="00AE3BDB" w:rsidRPr="00AE3BDB">
                <w:rPr>
                  <w:rStyle w:val="Hipervnculo"/>
                  <w:rFonts w:ascii="Arial" w:hAnsi="Arial" w:cs="Arial"/>
                  <w:bCs/>
                  <w:sz w:val="20"/>
                  <w:szCs w:val="28"/>
                </w:rPr>
                <w:t>C.I</w:t>
              </w:r>
              <w:proofErr w:type="gramEnd"/>
              <w:r w:rsidR="00AE3BDB" w:rsidRPr="00AE3BDB">
                <w:rPr>
                  <w:rStyle w:val="Hipervnculo"/>
                  <w:rFonts w:ascii="Arial" w:hAnsi="Arial" w:cs="Arial"/>
                  <w:bCs/>
                  <w:sz w:val="20"/>
                  <w:szCs w:val="28"/>
                </w:rPr>
                <w:t xml:space="preserve"> 06-22 PROCEDIMIENTOS DE DEVOLUCIONES DESPACHO.docx</w:t>
              </w:r>
            </w:hyperlink>
          </w:p>
          <w:p w14:paraId="0F0B885C" w14:textId="0CF1DA95" w:rsidR="00AE3BDB" w:rsidRDefault="008D024F" w:rsidP="00A208A9">
            <w:pPr>
              <w:pStyle w:val="Encabezado"/>
              <w:spacing w:before="40" w:after="120"/>
              <w:ind w:left="357"/>
              <w:rPr>
                <w:rFonts w:ascii="Arial" w:hAnsi="Arial" w:cs="Arial"/>
                <w:bCs/>
                <w:color w:val="000000" w:themeColor="text1"/>
                <w:sz w:val="20"/>
                <w:szCs w:val="28"/>
              </w:rPr>
            </w:pPr>
            <w:hyperlink r:id="rId42" w:history="1">
              <w:r w:rsidR="00AE3BDB" w:rsidRPr="00AE3BDB">
                <w:rPr>
                  <w:rStyle w:val="Hipervnculo"/>
                  <w:rFonts w:ascii="Arial" w:hAnsi="Arial" w:cs="Arial"/>
                  <w:bCs/>
                  <w:sz w:val="20"/>
                  <w:szCs w:val="28"/>
                </w:rPr>
                <w:t xml:space="preserve">1.38 </w:t>
              </w:r>
              <w:proofErr w:type="gramStart"/>
              <w:r w:rsidR="00AE3BDB" w:rsidRPr="00AE3BDB">
                <w:rPr>
                  <w:rStyle w:val="Hipervnculo"/>
                  <w:rFonts w:ascii="Arial" w:hAnsi="Arial" w:cs="Arial"/>
                  <w:bCs/>
                  <w:sz w:val="20"/>
                  <w:szCs w:val="28"/>
                </w:rPr>
                <w:t>C.I</w:t>
              </w:r>
              <w:proofErr w:type="gramEnd"/>
              <w:r w:rsidR="00AE3BDB" w:rsidRPr="00AE3BDB">
                <w:rPr>
                  <w:rStyle w:val="Hipervnculo"/>
                  <w:rFonts w:ascii="Arial" w:hAnsi="Arial" w:cs="Arial"/>
                  <w:bCs/>
                  <w:sz w:val="20"/>
                  <w:szCs w:val="28"/>
                </w:rPr>
                <w:t xml:space="preserve"> 01-23 PROCEDIMIENTOS DE EMPAQUE 23-01-23.docx</w:t>
              </w:r>
            </w:hyperlink>
          </w:p>
          <w:p w14:paraId="6E771C01" w14:textId="3F385344" w:rsidR="00AE3BDB" w:rsidRDefault="008D024F" w:rsidP="00A208A9">
            <w:pPr>
              <w:pStyle w:val="Encabezado"/>
              <w:spacing w:before="40" w:after="120"/>
              <w:ind w:left="357"/>
              <w:rPr>
                <w:rFonts w:ascii="Arial" w:hAnsi="Arial" w:cs="Arial"/>
                <w:bCs/>
                <w:color w:val="000000" w:themeColor="text1"/>
                <w:sz w:val="20"/>
                <w:szCs w:val="28"/>
              </w:rPr>
            </w:pPr>
            <w:hyperlink r:id="rId43" w:history="1">
              <w:r w:rsidR="00AE3BDB" w:rsidRPr="00AE3BDB">
                <w:rPr>
                  <w:rStyle w:val="Hipervnculo"/>
                  <w:rFonts w:ascii="Arial" w:hAnsi="Arial" w:cs="Arial"/>
                  <w:bCs/>
                  <w:sz w:val="20"/>
                  <w:szCs w:val="28"/>
                </w:rPr>
                <w:t xml:space="preserve">1.39 </w:t>
              </w:r>
              <w:proofErr w:type="gramStart"/>
              <w:r w:rsidR="00AE3BDB" w:rsidRPr="00AE3BDB">
                <w:rPr>
                  <w:rStyle w:val="Hipervnculo"/>
                  <w:rFonts w:ascii="Arial" w:hAnsi="Arial" w:cs="Arial"/>
                  <w:bCs/>
                  <w:sz w:val="20"/>
                  <w:szCs w:val="28"/>
                </w:rPr>
                <w:t>C.I</w:t>
              </w:r>
              <w:proofErr w:type="gramEnd"/>
              <w:r w:rsidR="00AE3BDB" w:rsidRPr="00AE3BDB">
                <w:rPr>
                  <w:rStyle w:val="Hipervnculo"/>
                  <w:rFonts w:ascii="Arial" w:hAnsi="Arial" w:cs="Arial"/>
                  <w:bCs/>
                  <w:sz w:val="20"/>
                  <w:szCs w:val="28"/>
                </w:rPr>
                <w:t xml:space="preserve"> 10-21 PROCEDIMIENTOS DE LOS BAÑOS.docx</w:t>
              </w:r>
            </w:hyperlink>
          </w:p>
          <w:p w14:paraId="45C518B2" w14:textId="4506AB67" w:rsidR="00AE3BDB" w:rsidRDefault="008D024F" w:rsidP="00A208A9">
            <w:pPr>
              <w:pStyle w:val="Encabezado"/>
              <w:spacing w:before="40" w:after="120"/>
              <w:ind w:left="357"/>
              <w:rPr>
                <w:rFonts w:ascii="Arial" w:hAnsi="Arial" w:cs="Arial"/>
                <w:bCs/>
                <w:color w:val="000000" w:themeColor="text1"/>
                <w:sz w:val="20"/>
                <w:szCs w:val="28"/>
              </w:rPr>
            </w:pPr>
            <w:hyperlink r:id="rId44" w:history="1">
              <w:r w:rsidR="00AE3BDB" w:rsidRPr="00AE3BDB">
                <w:rPr>
                  <w:rStyle w:val="Hipervnculo"/>
                  <w:rFonts w:ascii="Arial" w:hAnsi="Arial" w:cs="Arial"/>
                  <w:bCs/>
                  <w:sz w:val="20"/>
                  <w:szCs w:val="28"/>
                </w:rPr>
                <w:t xml:space="preserve">1.4 </w:t>
              </w:r>
              <w:proofErr w:type="gramStart"/>
              <w:r w:rsidR="00AE3BDB" w:rsidRPr="00AE3BDB">
                <w:rPr>
                  <w:rStyle w:val="Hipervnculo"/>
                  <w:rFonts w:ascii="Arial" w:hAnsi="Arial" w:cs="Arial"/>
                  <w:bCs/>
                  <w:sz w:val="20"/>
                  <w:szCs w:val="28"/>
                </w:rPr>
                <w:t>C.I</w:t>
              </w:r>
              <w:proofErr w:type="gramEnd"/>
              <w:r w:rsidR="00AE3BDB" w:rsidRPr="00AE3BDB">
                <w:rPr>
                  <w:rStyle w:val="Hipervnculo"/>
                  <w:rFonts w:ascii="Arial" w:hAnsi="Arial" w:cs="Arial"/>
                  <w:bCs/>
                  <w:sz w:val="20"/>
                  <w:szCs w:val="28"/>
                </w:rPr>
                <w:t xml:space="preserve"> 10-20 CODIGO DE ETICA--.docx</w:t>
              </w:r>
            </w:hyperlink>
          </w:p>
          <w:p w14:paraId="603B6251" w14:textId="57EDD65C" w:rsidR="00AE3BDB" w:rsidRDefault="008D024F" w:rsidP="00A208A9">
            <w:pPr>
              <w:pStyle w:val="Encabezado"/>
              <w:spacing w:before="40" w:after="120"/>
              <w:ind w:left="357"/>
              <w:rPr>
                <w:rFonts w:ascii="Arial" w:hAnsi="Arial" w:cs="Arial"/>
                <w:bCs/>
                <w:color w:val="000000" w:themeColor="text1"/>
                <w:sz w:val="20"/>
                <w:szCs w:val="28"/>
              </w:rPr>
            </w:pPr>
            <w:hyperlink r:id="rId45" w:history="1">
              <w:r w:rsidR="00AE3BDB" w:rsidRPr="00AE3BDB">
                <w:rPr>
                  <w:rStyle w:val="Hipervnculo"/>
                  <w:rFonts w:ascii="Arial" w:hAnsi="Arial" w:cs="Arial"/>
                  <w:bCs/>
                  <w:sz w:val="20"/>
                  <w:szCs w:val="28"/>
                </w:rPr>
                <w:t xml:space="preserve">1.40 </w:t>
              </w:r>
              <w:proofErr w:type="gramStart"/>
              <w:r w:rsidR="00AE3BDB" w:rsidRPr="00AE3BDB">
                <w:rPr>
                  <w:rStyle w:val="Hipervnculo"/>
                  <w:rFonts w:ascii="Arial" w:hAnsi="Arial" w:cs="Arial"/>
                  <w:bCs/>
                  <w:sz w:val="20"/>
                  <w:szCs w:val="28"/>
                </w:rPr>
                <w:t>C.I</w:t>
              </w:r>
              <w:proofErr w:type="gramEnd"/>
              <w:r w:rsidR="00AE3BDB" w:rsidRPr="00AE3BDB">
                <w:rPr>
                  <w:rStyle w:val="Hipervnculo"/>
                  <w:rFonts w:ascii="Arial" w:hAnsi="Arial" w:cs="Arial"/>
                  <w:bCs/>
                  <w:sz w:val="20"/>
                  <w:szCs w:val="28"/>
                </w:rPr>
                <w:t xml:space="preserve"> 08-21 PROCEDIMIENTOS ORDEN DE </w:t>
              </w:r>
              <w:proofErr w:type="spellStart"/>
              <w:r w:rsidR="00AE3BDB" w:rsidRPr="00AE3BDB">
                <w:rPr>
                  <w:rStyle w:val="Hipervnculo"/>
                  <w:rFonts w:ascii="Arial" w:hAnsi="Arial" w:cs="Arial"/>
                  <w:bCs/>
                  <w:sz w:val="20"/>
                  <w:szCs w:val="28"/>
                </w:rPr>
                <w:t>TRABAJO..docx</w:t>
              </w:r>
              <w:proofErr w:type="spellEnd"/>
            </w:hyperlink>
          </w:p>
          <w:p w14:paraId="71C94940" w14:textId="4B6F7923" w:rsidR="00AE3BDB" w:rsidRDefault="008D024F" w:rsidP="00A208A9">
            <w:pPr>
              <w:pStyle w:val="Encabezado"/>
              <w:spacing w:before="40" w:after="120"/>
              <w:ind w:left="357"/>
              <w:rPr>
                <w:rFonts w:ascii="Arial" w:hAnsi="Arial" w:cs="Arial"/>
                <w:bCs/>
                <w:color w:val="000000" w:themeColor="text1"/>
                <w:sz w:val="20"/>
                <w:szCs w:val="28"/>
              </w:rPr>
            </w:pPr>
            <w:hyperlink r:id="rId46" w:history="1">
              <w:r w:rsidR="00AE3BDB" w:rsidRPr="00AE3BDB">
                <w:rPr>
                  <w:rStyle w:val="Hipervnculo"/>
                  <w:rFonts w:ascii="Arial" w:hAnsi="Arial" w:cs="Arial"/>
                  <w:bCs/>
                  <w:sz w:val="20"/>
                  <w:szCs w:val="28"/>
                </w:rPr>
                <w:t xml:space="preserve">1.41 </w:t>
              </w:r>
              <w:proofErr w:type="gramStart"/>
              <w:r w:rsidR="00AE3BDB" w:rsidRPr="00AE3BDB">
                <w:rPr>
                  <w:rStyle w:val="Hipervnculo"/>
                  <w:rFonts w:ascii="Arial" w:hAnsi="Arial" w:cs="Arial"/>
                  <w:bCs/>
                  <w:sz w:val="20"/>
                  <w:szCs w:val="28"/>
                </w:rPr>
                <w:t>C.I</w:t>
              </w:r>
              <w:proofErr w:type="gramEnd"/>
              <w:r w:rsidR="00AE3BDB" w:rsidRPr="00AE3BDB">
                <w:rPr>
                  <w:rStyle w:val="Hipervnculo"/>
                  <w:rFonts w:ascii="Arial" w:hAnsi="Arial" w:cs="Arial"/>
                  <w:bCs/>
                  <w:sz w:val="20"/>
                  <w:szCs w:val="28"/>
                </w:rPr>
                <w:t xml:space="preserve"> 11-22 PROCEDIMIENTOS PUESTOS DE VENTAS RUTA 92, R-87 Y R-10.docx</w:t>
              </w:r>
            </w:hyperlink>
          </w:p>
          <w:p w14:paraId="579996EB" w14:textId="26E77196" w:rsidR="00AE3BDB" w:rsidRDefault="008D024F" w:rsidP="00A208A9">
            <w:pPr>
              <w:pStyle w:val="Encabezado"/>
              <w:spacing w:before="40" w:after="120"/>
              <w:ind w:left="357"/>
              <w:rPr>
                <w:rFonts w:ascii="Arial" w:hAnsi="Arial" w:cs="Arial"/>
                <w:bCs/>
                <w:color w:val="000000" w:themeColor="text1"/>
                <w:sz w:val="20"/>
                <w:szCs w:val="28"/>
              </w:rPr>
            </w:pPr>
            <w:hyperlink r:id="rId47" w:history="1">
              <w:r w:rsidR="00AE3BDB" w:rsidRPr="00AE3BDB">
                <w:rPr>
                  <w:rStyle w:val="Hipervnculo"/>
                  <w:rFonts w:ascii="Arial" w:hAnsi="Arial" w:cs="Arial"/>
                  <w:bCs/>
                  <w:sz w:val="20"/>
                  <w:szCs w:val="28"/>
                </w:rPr>
                <w:t xml:space="preserve">1.5 </w:t>
              </w:r>
              <w:proofErr w:type="gramStart"/>
              <w:r w:rsidR="00AE3BDB" w:rsidRPr="00AE3BDB">
                <w:rPr>
                  <w:rStyle w:val="Hipervnculo"/>
                  <w:rFonts w:ascii="Arial" w:hAnsi="Arial" w:cs="Arial"/>
                  <w:bCs/>
                  <w:sz w:val="20"/>
                  <w:szCs w:val="28"/>
                </w:rPr>
                <w:t>C.I</w:t>
              </w:r>
              <w:proofErr w:type="gramEnd"/>
              <w:r w:rsidR="00AE3BDB" w:rsidRPr="00AE3BDB">
                <w:rPr>
                  <w:rStyle w:val="Hipervnculo"/>
                  <w:rFonts w:ascii="Arial" w:hAnsi="Arial" w:cs="Arial"/>
                  <w:bCs/>
                  <w:sz w:val="20"/>
                  <w:szCs w:val="28"/>
                </w:rPr>
                <w:t xml:space="preserve"> 2-21 FONDOS DE CAJA CHICA 19-2-2021.docx</w:t>
              </w:r>
            </w:hyperlink>
          </w:p>
          <w:p w14:paraId="77A9797E" w14:textId="6EB2A05C" w:rsidR="00AE3BDB" w:rsidRDefault="008D024F" w:rsidP="00A208A9">
            <w:pPr>
              <w:pStyle w:val="Encabezado"/>
              <w:spacing w:before="40" w:after="120"/>
              <w:ind w:left="357"/>
              <w:rPr>
                <w:rFonts w:ascii="Arial" w:hAnsi="Arial" w:cs="Arial"/>
                <w:bCs/>
                <w:color w:val="000000" w:themeColor="text1"/>
                <w:sz w:val="20"/>
                <w:szCs w:val="28"/>
              </w:rPr>
            </w:pPr>
            <w:hyperlink r:id="rId48" w:history="1">
              <w:r w:rsidR="00AE3BDB" w:rsidRPr="00AE3BDB">
                <w:rPr>
                  <w:rStyle w:val="Hipervnculo"/>
                  <w:rFonts w:ascii="Arial" w:hAnsi="Arial" w:cs="Arial"/>
                  <w:bCs/>
                  <w:sz w:val="20"/>
                  <w:szCs w:val="28"/>
                </w:rPr>
                <w:t xml:space="preserve">1.6 </w:t>
              </w:r>
              <w:proofErr w:type="gramStart"/>
              <w:r w:rsidR="00AE3BDB" w:rsidRPr="00AE3BDB">
                <w:rPr>
                  <w:rStyle w:val="Hipervnculo"/>
                  <w:rFonts w:ascii="Arial" w:hAnsi="Arial" w:cs="Arial"/>
                  <w:bCs/>
                  <w:sz w:val="20"/>
                  <w:szCs w:val="28"/>
                </w:rPr>
                <w:t>C.I</w:t>
              </w:r>
              <w:proofErr w:type="gramEnd"/>
              <w:r w:rsidR="00AE3BDB" w:rsidRPr="00AE3BDB">
                <w:rPr>
                  <w:rStyle w:val="Hipervnculo"/>
                  <w:rFonts w:ascii="Arial" w:hAnsi="Arial" w:cs="Arial"/>
                  <w:bCs/>
                  <w:sz w:val="20"/>
                  <w:szCs w:val="28"/>
                </w:rPr>
                <w:t xml:space="preserve"> 8-20 MANUAL DE PROCEDIMIENTO PARA MANEJO DE CAJA CHICA Y ADMINISTRACION DE INDUSTRIAS DELMOR S.PDF</w:t>
              </w:r>
            </w:hyperlink>
          </w:p>
          <w:p w14:paraId="11DC388D" w14:textId="53DDDE43" w:rsidR="00AE3BDB" w:rsidRDefault="008D024F" w:rsidP="00A208A9">
            <w:pPr>
              <w:pStyle w:val="Encabezado"/>
              <w:spacing w:before="40" w:after="120"/>
              <w:ind w:left="357"/>
              <w:rPr>
                <w:rFonts w:ascii="Arial" w:hAnsi="Arial" w:cs="Arial"/>
                <w:bCs/>
                <w:color w:val="000000" w:themeColor="text1"/>
                <w:sz w:val="20"/>
                <w:szCs w:val="28"/>
              </w:rPr>
            </w:pPr>
            <w:hyperlink r:id="rId49" w:history="1">
              <w:r w:rsidR="00AE3BDB" w:rsidRPr="00AE3BDB">
                <w:rPr>
                  <w:rStyle w:val="Hipervnculo"/>
                  <w:rFonts w:ascii="Arial" w:hAnsi="Arial" w:cs="Arial"/>
                  <w:bCs/>
                  <w:sz w:val="20"/>
                  <w:szCs w:val="28"/>
                </w:rPr>
                <w:t xml:space="preserve">1.7 </w:t>
              </w:r>
              <w:proofErr w:type="gramStart"/>
              <w:r w:rsidR="00AE3BDB" w:rsidRPr="00AE3BDB">
                <w:rPr>
                  <w:rStyle w:val="Hipervnculo"/>
                  <w:rFonts w:ascii="Arial" w:hAnsi="Arial" w:cs="Arial"/>
                  <w:bCs/>
                  <w:sz w:val="20"/>
                  <w:szCs w:val="28"/>
                </w:rPr>
                <w:t>C.I</w:t>
              </w:r>
              <w:proofErr w:type="gramEnd"/>
              <w:r w:rsidR="00AE3BDB" w:rsidRPr="00AE3BDB">
                <w:rPr>
                  <w:rStyle w:val="Hipervnculo"/>
                  <w:rFonts w:ascii="Arial" w:hAnsi="Arial" w:cs="Arial"/>
                  <w:bCs/>
                  <w:sz w:val="20"/>
                  <w:szCs w:val="28"/>
                </w:rPr>
                <w:t xml:space="preserve"> 11-20 MANUAL O INSTRUCTIVO PARA ADMINISTRAR LA BODEGA DE PRODUCTOS TERMINADOS.docx</w:t>
              </w:r>
            </w:hyperlink>
          </w:p>
          <w:p w14:paraId="2F5F7B06" w14:textId="7A548BFD" w:rsidR="00AE3BDB" w:rsidRDefault="008D024F" w:rsidP="00A208A9">
            <w:pPr>
              <w:pStyle w:val="Encabezado"/>
              <w:spacing w:before="40" w:after="120"/>
              <w:ind w:left="357"/>
              <w:rPr>
                <w:rFonts w:ascii="Arial" w:hAnsi="Arial" w:cs="Arial"/>
                <w:bCs/>
                <w:color w:val="000000" w:themeColor="text1"/>
                <w:sz w:val="20"/>
                <w:szCs w:val="28"/>
              </w:rPr>
            </w:pPr>
            <w:hyperlink r:id="rId50" w:history="1">
              <w:r w:rsidR="00AE3BDB" w:rsidRPr="00AE3BDB">
                <w:rPr>
                  <w:rStyle w:val="Hipervnculo"/>
                  <w:rFonts w:ascii="Arial" w:hAnsi="Arial" w:cs="Arial"/>
                  <w:bCs/>
                  <w:sz w:val="20"/>
                  <w:szCs w:val="28"/>
                </w:rPr>
                <w:t xml:space="preserve">1.8 </w:t>
              </w:r>
              <w:proofErr w:type="gramStart"/>
              <w:r w:rsidR="00AE3BDB" w:rsidRPr="00AE3BDB">
                <w:rPr>
                  <w:rStyle w:val="Hipervnculo"/>
                  <w:rFonts w:ascii="Arial" w:hAnsi="Arial" w:cs="Arial"/>
                  <w:bCs/>
                  <w:sz w:val="20"/>
                  <w:szCs w:val="28"/>
                </w:rPr>
                <w:t>C.I</w:t>
              </w:r>
              <w:proofErr w:type="gramEnd"/>
              <w:r w:rsidR="00AE3BDB" w:rsidRPr="00AE3BDB">
                <w:rPr>
                  <w:rStyle w:val="Hipervnculo"/>
                  <w:rFonts w:ascii="Arial" w:hAnsi="Arial" w:cs="Arial"/>
                  <w:bCs/>
                  <w:sz w:val="20"/>
                  <w:szCs w:val="28"/>
                </w:rPr>
                <w:t xml:space="preserve"> 7-18 Manual </w:t>
              </w:r>
              <w:proofErr w:type="spellStart"/>
              <w:r w:rsidR="00AE3BDB" w:rsidRPr="00AE3BDB">
                <w:rPr>
                  <w:rStyle w:val="Hipervnculo"/>
                  <w:rFonts w:ascii="Arial" w:hAnsi="Arial" w:cs="Arial"/>
                  <w:bCs/>
                  <w:sz w:val="20"/>
                  <w:szCs w:val="28"/>
                </w:rPr>
                <w:t>Usuario_SAP_Módulo</w:t>
              </w:r>
              <w:proofErr w:type="spellEnd"/>
              <w:r w:rsidR="00AE3BDB" w:rsidRPr="00AE3BDB">
                <w:rPr>
                  <w:rStyle w:val="Hipervnculo"/>
                  <w:rFonts w:ascii="Arial" w:hAnsi="Arial" w:cs="Arial"/>
                  <w:bCs/>
                  <w:sz w:val="20"/>
                  <w:szCs w:val="28"/>
                </w:rPr>
                <w:t xml:space="preserve"> Contabilidad de costos y Finanzas 9.3_Feb2018.pdf</w:t>
              </w:r>
            </w:hyperlink>
          </w:p>
          <w:p w14:paraId="1573D00F" w14:textId="09E73DAD" w:rsidR="00AE3BDB" w:rsidRDefault="008D024F" w:rsidP="00A208A9">
            <w:pPr>
              <w:pStyle w:val="Encabezado"/>
              <w:spacing w:before="40" w:after="120"/>
              <w:ind w:left="357"/>
              <w:rPr>
                <w:rFonts w:ascii="Arial" w:hAnsi="Arial" w:cs="Arial"/>
                <w:bCs/>
                <w:color w:val="000000" w:themeColor="text1"/>
                <w:sz w:val="20"/>
                <w:szCs w:val="28"/>
              </w:rPr>
            </w:pPr>
            <w:hyperlink r:id="rId51" w:history="1">
              <w:r w:rsidR="00AE3BDB" w:rsidRPr="00AE3BDB">
                <w:rPr>
                  <w:rStyle w:val="Hipervnculo"/>
                  <w:rFonts w:ascii="Arial" w:hAnsi="Arial" w:cs="Arial"/>
                  <w:bCs/>
                  <w:sz w:val="20"/>
                  <w:szCs w:val="28"/>
                </w:rPr>
                <w:t xml:space="preserve">1.9 </w:t>
              </w:r>
              <w:proofErr w:type="gramStart"/>
              <w:r w:rsidR="00AE3BDB" w:rsidRPr="00AE3BDB">
                <w:rPr>
                  <w:rStyle w:val="Hipervnculo"/>
                  <w:rFonts w:ascii="Arial" w:hAnsi="Arial" w:cs="Arial"/>
                  <w:bCs/>
                  <w:sz w:val="20"/>
                  <w:szCs w:val="28"/>
                </w:rPr>
                <w:t>C.I</w:t>
              </w:r>
              <w:proofErr w:type="gramEnd"/>
              <w:r w:rsidR="00AE3BDB" w:rsidRPr="00AE3BDB">
                <w:rPr>
                  <w:rStyle w:val="Hipervnculo"/>
                  <w:rFonts w:ascii="Arial" w:hAnsi="Arial" w:cs="Arial"/>
                  <w:bCs/>
                  <w:sz w:val="20"/>
                  <w:szCs w:val="28"/>
                </w:rPr>
                <w:t xml:space="preserve"> 7-18 Manual Usuario_SAP_Presupuesto_Flujo_de_Caja.pdf</w:t>
              </w:r>
            </w:hyperlink>
          </w:p>
          <w:p w14:paraId="3F4D1BF0" w14:textId="11A96EE8" w:rsidR="004138FC" w:rsidRDefault="00786B11" w:rsidP="00786B11">
            <w:pPr>
              <w:pStyle w:val="Encabezado"/>
              <w:spacing w:before="40" w:after="120"/>
              <w:rPr>
                <w:rFonts w:ascii="Arial" w:hAnsi="Arial" w:cs="Arial"/>
                <w:bCs/>
                <w:color w:val="000000" w:themeColor="text1"/>
                <w:sz w:val="20"/>
                <w:szCs w:val="28"/>
              </w:rPr>
            </w:pPr>
            <w:r>
              <w:rPr>
                <w:rFonts w:ascii="Arial" w:hAnsi="Arial" w:cs="Arial"/>
                <w:bCs/>
                <w:color w:val="000000" w:themeColor="text1"/>
                <w:sz w:val="20"/>
                <w:szCs w:val="28"/>
              </w:rPr>
              <w:t xml:space="preserve">     </w:t>
            </w:r>
            <w:r w:rsidR="00B64B24">
              <w:rPr>
                <w:rFonts w:ascii="Arial" w:hAnsi="Arial" w:cs="Arial"/>
                <w:bCs/>
                <w:color w:val="000000" w:themeColor="text1"/>
                <w:sz w:val="20"/>
                <w:szCs w:val="28"/>
              </w:rPr>
              <w:t xml:space="preserve">Caracterizaciones de los procesos del SGI, objeto de auditoría y </w:t>
            </w:r>
            <w:r w:rsidR="007F0658">
              <w:rPr>
                <w:rFonts w:ascii="Arial" w:hAnsi="Arial" w:cs="Arial"/>
                <w:bCs/>
                <w:color w:val="000000" w:themeColor="text1"/>
                <w:sz w:val="20"/>
                <w:szCs w:val="28"/>
              </w:rPr>
              <w:t xml:space="preserve">  </w:t>
            </w:r>
            <w:r>
              <w:rPr>
                <w:rFonts w:ascii="Arial" w:hAnsi="Arial" w:cs="Arial"/>
                <w:bCs/>
                <w:color w:val="000000" w:themeColor="text1"/>
                <w:sz w:val="20"/>
                <w:szCs w:val="28"/>
              </w:rPr>
              <w:t xml:space="preserve">       </w:t>
            </w:r>
            <w:r w:rsidR="00B64B24">
              <w:rPr>
                <w:rFonts w:ascii="Arial" w:hAnsi="Arial" w:cs="Arial"/>
                <w:bCs/>
                <w:color w:val="000000" w:themeColor="text1"/>
                <w:sz w:val="20"/>
                <w:szCs w:val="28"/>
              </w:rPr>
              <w:t>documentos referenciados.</w:t>
            </w:r>
          </w:p>
          <w:p w14:paraId="2EF1121E" w14:textId="0A3DB829" w:rsidR="00A208A9" w:rsidRPr="00657E40" w:rsidRDefault="00A208A9" w:rsidP="00152DB1">
            <w:pPr>
              <w:rPr>
                <w:bCs/>
                <w:color w:val="000000" w:themeColor="text1"/>
              </w:rPr>
            </w:pPr>
          </w:p>
        </w:tc>
        <w:tc>
          <w:tcPr>
            <w:tcW w:w="7656" w:type="dxa"/>
          </w:tcPr>
          <w:p w14:paraId="2B695E2B" w14:textId="77777777" w:rsidR="008663D6" w:rsidRDefault="008663D6" w:rsidP="00241959">
            <w:pPr>
              <w:rPr>
                <w:rFonts w:ascii="Arial" w:hAnsi="Arial" w:cs="Arial"/>
                <w:bCs/>
                <w:color w:val="000000" w:themeColor="text1"/>
                <w:sz w:val="18"/>
                <w:u w:val="single"/>
              </w:rPr>
            </w:pPr>
          </w:p>
          <w:p w14:paraId="6F88EB33" w14:textId="59C5B386" w:rsidR="00C72B99" w:rsidRDefault="008663D6" w:rsidP="00241959">
            <w:pPr>
              <w:rPr>
                <w:rFonts w:ascii="Arial" w:hAnsi="Arial" w:cs="Arial"/>
                <w:bCs/>
                <w:color w:val="000000" w:themeColor="text1"/>
                <w:sz w:val="20"/>
                <w:szCs w:val="28"/>
              </w:rPr>
            </w:pPr>
            <w:r w:rsidRPr="008663D6">
              <w:rPr>
                <w:rFonts w:ascii="Arial" w:hAnsi="Arial" w:cs="Arial"/>
                <w:bCs/>
                <w:color w:val="000000" w:themeColor="text1"/>
                <w:sz w:val="20"/>
                <w:szCs w:val="28"/>
              </w:rPr>
              <w:t>Documentos de preparación y planificación de las auditorias: Planes de auditorías</w:t>
            </w:r>
            <w:r w:rsidR="00C72B99">
              <w:rPr>
                <w:rFonts w:ascii="Arial" w:hAnsi="Arial" w:cs="Arial"/>
                <w:bCs/>
                <w:color w:val="000000" w:themeColor="text1"/>
                <w:sz w:val="20"/>
                <w:szCs w:val="28"/>
              </w:rPr>
              <w:t>.</w:t>
            </w:r>
            <w:r w:rsidRPr="008663D6">
              <w:rPr>
                <w:rFonts w:ascii="Arial" w:hAnsi="Arial" w:cs="Arial"/>
                <w:bCs/>
                <w:color w:val="000000" w:themeColor="text1"/>
                <w:sz w:val="20"/>
                <w:szCs w:val="28"/>
              </w:rPr>
              <w:t xml:space="preserve"> </w:t>
            </w:r>
          </w:p>
          <w:p w14:paraId="7D1464B7" w14:textId="77777777" w:rsidR="00C72B99" w:rsidRDefault="00C72B99" w:rsidP="00241959">
            <w:pPr>
              <w:rPr>
                <w:rFonts w:ascii="Arial" w:hAnsi="Arial" w:cs="Arial"/>
                <w:bCs/>
                <w:color w:val="000000" w:themeColor="text1"/>
                <w:sz w:val="20"/>
                <w:szCs w:val="28"/>
              </w:rPr>
            </w:pPr>
          </w:p>
          <w:p w14:paraId="70F6EBF9" w14:textId="72B3F6EA" w:rsidR="00C72B99" w:rsidRDefault="008663D6" w:rsidP="00241959">
            <w:pPr>
              <w:rPr>
                <w:rFonts w:ascii="Arial" w:hAnsi="Arial" w:cs="Arial"/>
                <w:bCs/>
                <w:color w:val="000000" w:themeColor="text1"/>
                <w:sz w:val="20"/>
                <w:szCs w:val="28"/>
              </w:rPr>
            </w:pPr>
            <w:r w:rsidRPr="008663D6">
              <w:rPr>
                <w:rFonts w:ascii="Arial" w:hAnsi="Arial" w:cs="Arial"/>
                <w:bCs/>
                <w:color w:val="000000" w:themeColor="text1"/>
                <w:sz w:val="20"/>
                <w:szCs w:val="28"/>
              </w:rPr>
              <w:t>Lista</w:t>
            </w:r>
            <w:r w:rsidR="00C72B99">
              <w:rPr>
                <w:rFonts w:ascii="Arial" w:hAnsi="Arial" w:cs="Arial"/>
                <w:bCs/>
                <w:color w:val="000000" w:themeColor="text1"/>
                <w:sz w:val="20"/>
                <w:szCs w:val="28"/>
              </w:rPr>
              <w:t>s</w:t>
            </w:r>
            <w:r w:rsidRPr="008663D6">
              <w:rPr>
                <w:rFonts w:ascii="Arial" w:hAnsi="Arial" w:cs="Arial"/>
                <w:bCs/>
                <w:color w:val="000000" w:themeColor="text1"/>
                <w:sz w:val="20"/>
                <w:szCs w:val="28"/>
              </w:rPr>
              <w:t xml:space="preserve"> de chequeo</w:t>
            </w:r>
            <w:r w:rsidR="00C72B99">
              <w:rPr>
                <w:rFonts w:ascii="Arial" w:hAnsi="Arial" w:cs="Arial"/>
                <w:bCs/>
                <w:color w:val="000000" w:themeColor="text1"/>
                <w:sz w:val="20"/>
                <w:szCs w:val="28"/>
              </w:rPr>
              <w:t>.</w:t>
            </w:r>
          </w:p>
          <w:p w14:paraId="47852E50" w14:textId="77777777" w:rsidR="00C72B99" w:rsidRDefault="00C72B99" w:rsidP="00241959">
            <w:pPr>
              <w:rPr>
                <w:rFonts w:ascii="Arial" w:hAnsi="Arial" w:cs="Arial"/>
                <w:bCs/>
                <w:color w:val="000000" w:themeColor="text1"/>
                <w:sz w:val="20"/>
                <w:szCs w:val="28"/>
              </w:rPr>
            </w:pPr>
          </w:p>
          <w:p w14:paraId="06915B3F" w14:textId="4BC7B55A" w:rsidR="008663D6" w:rsidRDefault="008663D6" w:rsidP="00241959">
            <w:pPr>
              <w:rPr>
                <w:rFonts w:ascii="Arial" w:hAnsi="Arial" w:cs="Arial"/>
                <w:bCs/>
                <w:color w:val="000000" w:themeColor="text1"/>
                <w:sz w:val="20"/>
                <w:szCs w:val="28"/>
              </w:rPr>
            </w:pPr>
            <w:r w:rsidRPr="008663D6">
              <w:rPr>
                <w:rFonts w:ascii="Arial" w:hAnsi="Arial" w:cs="Arial"/>
                <w:bCs/>
                <w:color w:val="000000" w:themeColor="text1"/>
                <w:sz w:val="20"/>
                <w:szCs w:val="28"/>
              </w:rPr>
              <w:t>Resultados de revisiones documentales previas.</w:t>
            </w:r>
          </w:p>
          <w:p w14:paraId="4E69BB88" w14:textId="77777777" w:rsidR="008663D6" w:rsidRPr="008663D6" w:rsidRDefault="008663D6" w:rsidP="00241959">
            <w:pPr>
              <w:rPr>
                <w:rFonts w:ascii="Arial" w:hAnsi="Arial" w:cs="Arial"/>
                <w:bCs/>
                <w:color w:val="000000" w:themeColor="text1"/>
                <w:sz w:val="20"/>
                <w:szCs w:val="28"/>
              </w:rPr>
            </w:pPr>
          </w:p>
          <w:p w14:paraId="4D5052A3" w14:textId="08A49415" w:rsidR="00241959" w:rsidRDefault="00241959" w:rsidP="00241959">
            <w:pPr>
              <w:rPr>
                <w:rFonts w:ascii="Arial" w:hAnsi="Arial" w:cs="Arial"/>
                <w:bCs/>
                <w:color w:val="000000" w:themeColor="text1"/>
                <w:sz w:val="20"/>
                <w:szCs w:val="20"/>
              </w:rPr>
            </w:pPr>
            <w:r w:rsidRPr="008663D6">
              <w:rPr>
                <w:rFonts w:ascii="Arial" w:hAnsi="Arial" w:cs="Arial"/>
                <w:bCs/>
                <w:color w:val="000000" w:themeColor="text1"/>
                <w:sz w:val="20"/>
                <w:szCs w:val="20"/>
              </w:rPr>
              <w:t>Informes de Auditoria</w:t>
            </w:r>
            <w:r w:rsidR="003C3681" w:rsidRPr="008663D6">
              <w:rPr>
                <w:rFonts w:ascii="Arial" w:hAnsi="Arial" w:cs="Arial"/>
                <w:bCs/>
                <w:color w:val="000000" w:themeColor="text1"/>
                <w:sz w:val="20"/>
                <w:szCs w:val="20"/>
              </w:rPr>
              <w:t xml:space="preserve"> Internas</w:t>
            </w:r>
            <w:r w:rsidR="008663D6">
              <w:rPr>
                <w:rFonts w:ascii="Arial" w:hAnsi="Arial" w:cs="Arial"/>
                <w:bCs/>
                <w:color w:val="000000" w:themeColor="text1"/>
                <w:sz w:val="20"/>
                <w:szCs w:val="20"/>
              </w:rPr>
              <w:t>.</w:t>
            </w:r>
          </w:p>
          <w:p w14:paraId="2CD19876" w14:textId="77777777" w:rsidR="008663D6" w:rsidRPr="008663D6" w:rsidRDefault="008663D6" w:rsidP="00241959">
            <w:pPr>
              <w:rPr>
                <w:rFonts w:ascii="Arial" w:hAnsi="Arial" w:cs="Arial"/>
                <w:bCs/>
                <w:color w:val="000000" w:themeColor="text1"/>
                <w:sz w:val="20"/>
                <w:szCs w:val="20"/>
              </w:rPr>
            </w:pPr>
          </w:p>
          <w:p w14:paraId="361AE6BD" w14:textId="62D768A9" w:rsidR="00B15CDA" w:rsidRDefault="004138FC" w:rsidP="00241959">
            <w:pPr>
              <w:rPr>
                <w:rFonts w:ascii="Arial" w:hAnsi="Arial" w:cs="Arial"/>
                <w:bCs/>
                <w:color w:val="000000" w:themeColor="text1"/>
                <w:sz w:val="20"/>
                <w:szCs w:val="20"/>
              </w:rPr>
            </w:pPr>
            <w:r w:rsidRPr="008663D6">
              <w:rPr>
                <w:rFonts w:ascii="Arial" w:hAnsi="Arial" w:cs="Arial"/>
                <w:bCs/>
                <w:color w:val="000000" w:themeColor="text1"/>
                <w:sz w:val="20"/>
                <w:szCs w:val="20"/>
              </w:rPr>
              <w:t xml:space="preserve">Entrevistas, cuestionarios y documentación </w:t>
            </w:r>
            <w:r w:rsidR="008663D6" w:rsidRPr="008663D6">
              <w:rPr>
                <w:rFonts w:ascii="Arial" w:hAnsi="Arial" w:cs="Arial"/>
                <w:bCs/>
                <w:color w:val="000000" w:themeColor="text1"/>
                <w:sz w:val="20"/>
                <w:szCs w:val="20"/>
              </w:rPr>
              <w:t>consultada.</w:t>
            </w:r>
          </w:p>
          <w:p w14:paraId="7CD706C3" w14:textId="602B7234" w:rsidR="00A64BE9" w:rsidRDefault="00A64BE9" w:rsidP="00241959">
            <w:pPr>
              <w:rPr>
                <w:rFonts w:ascii="Arial" w:hAnsi="Arial" w:cs="Arial"/>
                <w:bCs/>
                <w:color w:val="000000" w:themeColor="text1"/>
                <w:sz w:val="20"/>
                <w:szCs w:val="20"/>
              </w:rPr>
            </w:pPr>
          </w:p>
          <w:p w14:paraId="7DC92F65" w14:textId="3DEC048B" w:rsidR="00A64BE9" w:rsidRPr="008663D6" w:rsidRDefault="00A64BE9" w:rsidP="00241959">
            <w:pPr>
              <w:rPr>
                <w:rFonts w:ascii="Arial" w:hAnsi="Arial" w:cs="Arial"/>
                <w:bCs/>
                <w:color w:val="000000" w:themeColor="text1"/>
                <w:sz w:val="20"/>
                <w:szCs w:val="20"/>
              </w:rPr>
            </w:pPr>
            <w:r>
              <w:rPr>
                <w:rFonts w:ascii="Arial" w:hAnsi="Arial" w:cs="Arial"/>
                <w:bCs/>
                <w:color w:val="000000" w:themeColor="text1"/>
                <w:sz w:val="20"/>
                <w:szCs w:val="20"/>
              </w:rPr>
              <w:t>Registros fotográficos y videos tomados como evidencia.</w:t>
            </w:r>
          </w:p>
          <w:p w14:paraId="7F1948D7" w14:textId="77777777" w:rsidR="006B7D25" w:rsidRPr="00657E40" w:rsidRDefault="006B7D25" w:rsidP="006B7D25">
            <w:pPr>
              <w:rPr>
                <w:bCs/>
                <w:color w:val="000000" w:themeColor="text1"/>
              </w:rPr>
            </w:pPr>
          </w:p>
          <w:p w14:paraId="2258B91D" w14:textId="0644AC36" w:rsidR="006B7D25" w:rsidRPr="00657E40" w:rsidRDefault="006B7D25" w:rsidP="006B7D25">
            <w:pPr>
              <w:rPr>
                <w:bCs/>
                <w:color w:val="000000" w:themeColor="text1"/>
              </w:rPr>
            </w:pPr>
          </w:p>
        </w:tc>
      </w:tr>
      <w:tr w:rsidR="008663D6" w14:paraId="2CD87A66" w14:textId="77777777" w:rsidTr="00A64BE9">
        <w:trPr>
          <w:gridAfter w:val="1"/>
          <w:wAfter w:w="140" w:type="dxa"/>
          <w:trHeight w:val="211"/>
        </w:trPr>
        <w:tc>
          <w:tcPr>
            <w:tcW w:w="6661" w:type="dxa"/>
          </w:tcPr>
          <w:p w14:paraId="404423F3" w14:textId="77777777" w:rsidR="008663D6" w:rsidRPr="00657E40" w:rsidRDefault="008663D6" w:rsidP="00B15CDA">
            <w:pPr>
              <w:pStyle w:val="Encabezado"/>
              <w:spacing w:before="40" w:after="120"/>
              <w:rPr>
                <w:rFonts w:ascii="Arial" w:hAnsi="Arial" w:cs="Arial"/>
                <w:bCs/>
                <w:color w:val="000000" w:themeColor="text1"/>
                <w:sz w:val="18"/>
              </w:rPr>
            </w:pPr>
          </w:p>
        </w:tc>
        <w:tc>
          <w:tcPr>
            <w:tcW w:w="7656" w:type="dxa"/>
          </w:tcPr>
          <w:p w14:paraId="1123FE1E" w14:textId="77777777" w:rsidR="008663D6" w:rsidRDefault="008663D6" w:rsidP="00241959">
            <w:pPr>
              <w:rPr>
                <w:rFonts w:ascii="Arial" w:hAnsi="Arial" w:cs="Arial"/>
                <w:bCs/>
                <w:color w:val="000000" w:themeColor="text1"/>
                <w:sz w:val="18"/>
                <w:u w:val="single"/>
              </w:rPr>
            </w:pPr>
          </w:p>
        </w:tc>
      </w:tr>
    </w:tbl>
    <w:p w14:paraId="1D21D0D7" w14:textId="77777777" w:rsidR="00281D7C" w:rsidRDefault="00281D7C" w:rsidP="00281D7C">
      <w:bookmarkStart w:id="2" w:name="legalesreglamentarios"/>
      <w:bookmarkEnd w:id="2"/>
    </w:p>
    <w:p w14:paraId="35557FDA" w14:textId="6CB004F5" w:rsidR="00281D7C" w:rsidRDefault="00281D7C" w:rsidP="00281D7C"/>
    <w:p w14:paraId="37BB1734" w14:textId="77777777" w:rsidR="00A64BE9" w:rsidRDefault="00A64BE9" w:rsidP="00281D7C"/>
    <w:p w14:paraId="2C16AD6E" w14:textId="77777777" w:rsidR="00281D7C" w:rsidRDefault="00281D7C" w:rsidP="00281D7C"/>
    <w:tbl>
      <w:tblPr>
        <w:tblW w:w="1431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14317"/>
      </w:tblGrid>
      <w:tr w:rsidR="00281D7C" w:rsidRPr="009D439E" w14:paraId="3D31E912" w14:textId="77777777" w:rsidTr="00454C8D">
        <w:trPr>
          <w:trHeight w:val="358"/>
          <w:tblHeader/>
        </w:trPr>
        <w:tc>
          <w:tcPr>
            <w:tcW w:w="14317" w:type="dxa"/>
            <w:shd w:val="clear" w:color="auto" w:fill="1F3864" w:themeFill="accent5" w:themeFillShade="80"/>
            <w:vAlign w:val="center"/>
          </w:tcPr>
          <w:p w14:paraId="7D0829A0" w14:textId="77777777" w:rsidR="00281D7C" w:rsidRPr="009D439E" w:rsidRDefault="00281D7C" w:rsidP="00454C8D">
            <w:pPr>
              <w:pStyle w:val="Encabezado"/>
              <w:jc w:val="center"/>
              <w:rPr>
                <w:rFonts w:ascii="Arial" w:hAnsi="Arial"/>
                <w:b/>
                <w:color w:val="FFFFFF" w:themeColor="background1"/>
                <w:sz w:val="18"/>
              </w:rPr>
            </w:pPr>
            <w:r w:rsidRPr="009D439E">
              <w:rPr>
                <w:rFonts w:ascii="Arial" w:hAnsi="Arial"/>
                <w:b/>
                <w:color w:val="FFFFFF" w:themeColor="background1"/>
                <w:sz w:val="18"/>
              </w:rPr>
              <w:t>DESCRIPCIÓN DEL CUMPLIMIENTO DE REQUISTOS</w:t>
            </w:r>
            <w:r>
              <w:rPr>
                <w:rFonts w:ascii="Arial" w:hAnsi="Arial"/>
                <w:b/>
                <w:color w:val="FFFFFF" w:themeColor="background1"/>
                <w:sz w:val="18"/>
              </w:rPr>
              <w:t xml:space="preserve"> </w:t>
            </w:r>
            <w:r w:rsidRPr="009D439E">
              <w:rPr>
                <w:rFonts w:ascii="Arial" w:hAnsi="Arial"/>
                <w:b/>
                <w:color w:val="FFFFFF" w:themeColor="background1"/>
                <w:sz w:val="18"/>
              </w:rPr>
              <w:t>Legales y Reglamentarios</w:t>
            </w:r>
          </w:p>
        </w:tc>
      </w:tr>
      <w:tr w:rsidR="00281D7C" w:rsidRPr="009D439E" w14:paraId="009D2A36" w14:textId="77777777" w:rsidTr="00281D7C">
        <w:trPr>
          <w:trHeight w:val="358"/>
          <w:tblHeader/>
        </w:trPr>
        <w:tc>
          <w:tcPr>
            <w:tcW w:w="14317" w:type="dxa"/>
            <w:shd w:val="clear" w:color="auto" w:fill="FFFFFF" w:themeFill="background1"/>
            <w:vAlign w:val="center"/>
          </w:tcPr>
          <w:p w14:paraId="60ADA4EE" w14:textId="77777777" w:rsidR="00281D7C" w:rsidRPr="009D439E" w:rsidRDefault="00281D7C" w:rsidP="00454C8D">
            <w:pPr>
              <w:pStyle w:val="Encabezado"/>
              <w:jc w:val="center"/>
              <w:rPr>
                <w:rFonts w:ascii="Arial" w:hAnsi="Arial"/>
                <w:b/>
                <w:color w:val="FFFFFF" w:themeColor="background1"/>
                <w:sz w:val="18"/>
              </w:rPr>
            </w:pPr>
          </w:p>
        </w:tc>
      </w:tr>
    </w:tbl>
    <w:p w14:paraId="3EC71A73" w14:textId="77777777" w:rsidR="00281D7C" w:rsidRDefault="00281D7C" w:rsidP="00281D7C"/>
    <w:p w14:paraId="774E8F7B" w14:textId="1B99F46F" w:rsidR="00281D7C" w:rsidRDefault="00281D7C" w:rsidP="00281D7C"/>
    <w:p w14:paraId="1223E625" w14:textId="77777777" w:rsidR="00152DB1" w:rsidRPr="00152DB1" w:rsidRDefault="00152DB1" w:rsidP="00152DB1">
      <w:pPr>
        <w:pStyle w:val="Encabezado"/>
        <w:jc w:val="both"/>
        <w:rPr>
          <w:rFonts w:ascii="Arial" w:hAnsi="Arial"/>
        </w:rPr>
      </w:pPr>
      <w:r w:rsidRPr="00152DB1">
        <w:rPr>
          <w:rFonts w:ascii="Arial" w:hAnsi="Arial"/>
        </w:rPr>
        <w:t>Para este proceso aplican de manera indirecta la totalidad de los requisitos legales y reglamentarios de la empresa, en la medida en que su alcance Comprende el Ciclo PHVA de las actividades de Planificación, Operación, Realimentación y Mejora del Sistema de Gestión Integral aplicables a la totalidad de procesos y líneas de productos y servicios de DELMOR. Adicionalmente le aplican las reglamentaciones expedidas por entes reguladores nacionales, tales como IPSA, MINSA, MARENA, MITRAB, ENACAL, ANA, etc.</w:t>
      </w:r>
    </w:p>
    <w:p w14:paraId="50A71B4E" w14:textId="30ED8F2A" w:rsidR="00152DB1" w:rsidRPr="00152DB1" w:rsidRDefault="008D024F" w:rsidP="00152DB1">
      <w:pPr>
        <w:rPr>
          <w:rFonts w:ascii="Arial" w:hAnsi="Arial" w:cs="Arial"/>
        </w:rPr>
      </w:pPr>
      <w:hyperlink r:id="rId52" w:history="1">
        <w:r w:rsidR="00152DB1" w:rsidRPr="00152DB1">
          <w:rPr>
            <w:rStyle w:val="Hipervnculo"/>
            <w:rFonts w:ascii="Arial" w:hAnsi="Arial" w:cs="Arial"/>
          </w:rPr>
          <w:t>Matriz de requisitos legales SGI.xlsx</w:t>
        </w:r>
      </w:hyperlink>
    </w:p>
    <w:p w14:paraId="6E3569AC" w14:textId="77777777" w:rsidR="00152DB1" w:rsidRDefault="00152DB1" w:rsidP="00281D7C">
      <w:pPr>
        <w:rPr>
          <w:rFonts w:ascii="Arial" w:hAnsi="Arial" w:cs="Arial"/>
          <w:sz w:val="20"/>
          <w:szCs w:val="20"/>
        </w:rPr>
      </w:pPr>
    </w:p>
    <w:p w14:paraId="4EADD57F" w14:textId="77777777" w:rsidR="00A64BE9" w:rsidRPr="00A64BE9" w:rsidRDefault="00A64BE9" w:rsidP="00281D7C">
      <w:pPr>
        <w:rPr>
          <w:rFonts w:ascii="Arial" w:hAnsi="Arial" w:cs="Arial"/>
          <w:sz w:val="20"/>
          <w:szCs w:val="20"/>
        </w:rPr>
      </w:pPr>
    </w:p>
    <w:p w14:paraId="04FADA8A" w14:textId="39BC190D" w:rsidR="006B7D25" w:rsidRDefault="003C3681" w:rsidP="006B7D25">
      <w:pPr>
        <w:rPr>
          <w:rFonts w:ascii="Arial" w:hAnsi="Arial" w:cs="Arial"/>
          <w:sz w:val="20"/>
          <w:szCs w:val="20"/>
        </w:rPr>
      </w:pPr>
      <w:r w:rsidRPr="00A64BE9">
        <w:rPr>
          <w:rFonts w:ascii="Arial" w:hAnsi="Arial" w:cs="Arial"/>
          <w:sz w:val="20"/>
          <w:szCs w:val="20"/>
        </w:rPr>
        <w:t>Requisitos legales aplicables a cada proceso destacados en las caracterizaciones de los mismos</w:t>
      </w:r>
      <w:r w:rsidR="00A64BE9">
        <w:rPr>
          <w:rFonts w:ascii="Arial" w:hAnsi="Arial" w:cs="Arial"/>
          <w:sz w:val="20"/>
          <w:szCs w:val="20"/>
        </w:rPr>
        <w:t>.</w:t>
      </w:r>
    </w:p>
    <w:p w14:paraId="032C8648" w14:textId="5E28343F" w:rsidR="00A64BE9" w:rsidRDefault="00A64BE9" w:rsidP="006B7D25">
      <w:pPr>
        <w:rPr>
          <w:rFonts w:ascii="Arial" w:hAnsi="Arial" w:cs="Arial"/>
          <w:color w:val="000000" w:themeColor="text1"/>
          <w:sz w:val="20"/>
          <w:szCs w:val="20"/>
        </w:rPr>
      </w:pPr>
    </w:p>
    <w:p w14:paraId="52A17F4D" w14:textId="77777777" w:rsidR="009B4FB0" w:rsidRPr="00AC6EBE" w:rsidRDefault="009B4FB0" w:rsidP="009B4FB0">
      <w:pPr>
        <w:pStyle w:val="Textoindependiente"/>
        <w:numPr>
          <w:ilvl w:val="0"/>
          <w:numId w:val="24"/>
        </w:numPr>
        <w:spacing w:line="276" w:lineRule="auto"/>
        <w:rPr>
          <w:rFonts w:ascii="Century Gothic" w:hAnsi="Century Gothic"/>
          <w:b/>
          <w:bCs/>
        </w:rPr>
      </w:pPr>
      <w:r w:rsidRPr="00AC6EBE">
        <w:rPr>
          <w:rFonts w:ascii="Century Gothic" w:hAnsi="Century Gothic"/>
          <w:b/>
          <w:bCs/>
        </w:rPr>
        <w:t>Constitución Política de Nicaragua. (Ley No. 854)</w:t>
      </w:r>
    </w:p>
    <w:p w14:paraId="189D9CFE" w14:textId="77777777" w:rsidR="009B4FB0" w:rsidRPr="00AC6EBE" w:rsidRDefault="009B4FB0" w:rsidP="009B4FB0">
      <w:pPr>
        <w:pStyle w:val="Textoindependiente"/>
        <w:numPr>
          <w:ilvl w:val="0"/>
          <w:numId w:val="24"/>
        </w:numPr>
        <w:spacing w:line="276" w:lineRule="auto"/>
        <w:rPr>
          <w:rFonts w:ascii="Century Gothic" w:hAnsi="Century Gothic"/>
          <w:b/>
          <w:bCs/>
        </w:rPr>
      </w:pPr>
      <w:r w:rsidRPr="00AC6EBE">
        <w:rPr>
          <w:rFonts w:ascii="Century Gothic" w:hAnsi="Century Gothic"/>
          <w:b/>
          <w:bCs/>
        </w:rPr>
        <w:t>Ley Orgánica de la CGR. (Ley No. 681)</w:t>
      </w:r>
    </w:p>
    <w:p w14:paraId="719C84F4" w14:textId="77777777" w:rsidR="009B4FB0" w:rsidRPr="00AC6EBE" w:rsidRDefault="009B4FB0" w:rsidP="009B4FB0">
      <w:pPr>
        <w:pStyle w:val="Textoindependiente"/>
        <w:numPr>
          <w:ilvl w:val="0"/>
          <w:numId w:val="24"/>
        </w:numPr>
        <w:spacing w:line="276" w:lineRule="auto"/>
        <w:rPr>
          <w:rFonts w:ascii="Century Gothic" w:hAnsi="Century Gothic"/>
          <w:b/>
          <w:bCs/>
        </w:rPr>
      </w:pPr>
      <w:r w:rsidRPr="00AC6EBE">
        <w:rPr>
          <w:rFonts w:ascii="Century Gothic" w:hAnsi="Century Gothic"/>
          <w:b/>
          <w:bCs/>
        </w:rPr>
        <w:t>Ley Creadora del MEM. (Ley No. 612)</w:t>
      </w:r>
    </w:p>
    <w:p w14:paraId="1CA565D3" w14:textId="77777777" w:rsidR="009B4FB0" w:rsidRPr="00AC6EBE" w:rsidRDefault="009B4FB0" w:rsidP="009B4FB0">
      <w:pPr>
        <w:pStyle w:val="Textoindependiente"/>
        <w:numPr>
          <w:ilvl w:val="0"/>
          <w:numId w:val="24"/>
        </w:numPr>
        <w:spacing w:line="276" w:lineRule="auto"/>
        <w:rPr>
          <w:rFonts w:ascii="Century Gothic" w:hAnsi="Century Gothic"/>
          <w:b/>
          <w:bCs/>
        </w:rPr>
      </w:pPr>
      <w:r w:rsidRPr="00AC6EBE">
        <w:rPr>
          <w:rFonts w:ascii="Century Gothic" w:hAnsi="Century Gothic"/>
          <w:b/>
          <w:bCs/>
        </w:rPr>
        <w:t>Ley de Contrataciones Administrativas del Sector Publico. (Ley No. 737) y su Reglamento</w:t>
      </w:r>
    </w:p>
    <w:p w14:paraId="602FB702" w14:textId="680A4988" w:rsidR="00425860" w:rsidRDefault="00425860" w:rsidP="009B4FB0">
      <w:pPr>
        <w:pStyle w:val="Textoindependiente"/>
        <w:numPr>
          <w:ilvl w:val="0"/>
          <w:numId w:val="24"/>
        </w:numPr>
        <w:spacing w:line="276" w:lineRule="auto"/>
        <w:rPr>
          <w:rFonts w:ascii="Century Gothic" w:hAnsi="Century Gothic"/>
          <w:b/>
          <w:bCs/>
        </w:rPr>
      </w:pPr>
      <w:r w:rsidRPr="00425860">
        <w:rPr>
          <w:rFonts w:ascii="Century Gothic" w:hAnsi="Century Gothic"/>
          <w:b/>
          <w:bCs/>
        </w:rPr>
        <w:t>Normas Internacionales para el Ejercicio Profesional de la Auditoría Interna.</w:t>
      </w:r>
    </w:p>
    <w:p w14:paraId="104019C2" w14:textId="3C994D1A" w:rsidR="009B4FB0" w:rsidRPr="00AC6EBE" w:rsidRDefault="009B4FB0" w:rsidP="009B4FB0">
      <w:pPr>
        <w:pStyle w:val="Textoindependiente"/>
        <w:numPr>
          <w:ilvl w:val="0"/>
          <w:numId w:val="24"/>
        </w:numPr>
        <w:spacing w:line="276" w:lineRule="auto"/>
        <w:rPr>
          <w:rFonts w:ascii="Century Gothic" w:hAnsi="Century Gothic"/>
          <w:b/>
          <w:bCs/>
        </w:rPr>
      </w:pPr>
      <w:r w:rsidRPr="00AC6EBE">
        <w:rPr>
          <w:rFonts w:ascii="Century Gothic" w:hAnsi="Century Gothic"/>
          <w:b/>
          <w:bCs/>
        </w:rPr>
        <w:t xml:space="preserve">Cualquier otra norma o ley aplicable al caso. </w:t>
      </w:r>
    </w:p>
    <w:p w14:paraId="476948A7" w14:textId="2D151180" w:rsidR="00A64BE9" w:rsidRDefault="00A64BE9" w:rsidP="006B7D25">
      <w:pPr>
        <w:rPr>
          <w:rFonts w:ascii="Arial" w:hAnsi="Arial" w:cs="Arial"/>
          <w:color w:val="000000" w:themeColor="text1"/>
          <w:sz w:val="20"/>
          <w:szCs w:val="20"/>
        </w:rPr>
      </w:pPr>
    </w:p>
    <w:p w14:paraId="1C4D2562" w14:textId="77777777" w:rsidR="00A64BE9" w:rsidRPr="006B7D25" w:rsidRDefault="00A64BE9" w:rsidP="006B7D25"/>
    <w:tbl>
      <w:tblPr>
        <w:tblW w:w="13748" w:type="dxa"/>
        <w:tblInd w:w="-145"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4A0" w:firstRow="1" w:lastRow="0" w:firstColumn="1" w:lastColumn="0" w:noHBand="0" w:noVBand="1"/>
      </w:tblPr>
      <w:tblGrid>
        <w:gridCol w:w="3686"/>
        <w:gridCol w:w="10062"/>
      </w:tblGrid>
      <w:tr w:rsidR="00281D7C" w14:paraId="2761C8BA" w14:textId="77777777" w:rsidTr="00E7461D">
        <w:trPr>
          <w:trHeight w:val="368"/>
          <w:tblHeader/>
        </w:trPr>
        <w:tc>
          <w:tcPr>
            <w:tcW w:w="13748" w:type="dxa"/>
            <w:gridSpan w:val="2"/>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1F3864" w:themeFill="accent5" w:themeFillShade="80"/>
            <w:vAlign w:val="center"/>
            <w:hideMark/>
          </w:tcPr>
          <w:p w14:paraId="7E914DC7" w14:textId="69791E95" w:rsidR="00281D7C" w:rsidRDefault="00281D7C">
            <w:pPr>
              <w:pStyle w:val="Encabezado"/>
              <w:spacing w:line="256" w:lineRule="auto"/>
              <w:jc w:val="center"/>
              <w:rPr>
                <w:rFonts w:ascii="Arial" w:hAnsi="Arial"/>
                <w:sz w:val="18"/>
                <w:lang w:val="es-CO" w:eastAsia="en-US"/>
              </w:rPr>
            </w:pPr>
            <w:r>
              <w:rPr>
                <w:rFonts w:ascii="Arial" w:hAnsi="Arial"/>
                <w:b/>
                <w:color w:val="FFFFFF" w:themeColor="background1"/>
                <w:sz w:val="18"/>
                <w:lang w:val="es-CO" w:eastAsia="en-US"/>
              </w:rPr>
              <w:lastRenderedPageBreak/>
              <w:t>DESCRIPCIÓN DEL CUMPLIMIENTO DE REQUISTOS</w:t>
            </w:r>
            <w:r w:rsidR="006E7DA1">
              <w:rPr>
                <w:rFonts w:ascii="Arial" w:hAnsi="Arial"/>
                <w:b/>
                <w:color w:val="FFFFFF" w:themeColor="background1"/>
                <w:sz w:val="18"/>
                <w:lang w:val="es-CO" w:eastAsia="en-US"/>
              </w:rPr>
              <w:t xml:space="preserve"> DE LAS NORMAS QHSE FS+</w:t>
            </w:r>
          </w:p>
        </w:tc>
      </w:tr>
      <w:tr w:rsidR="00281D7C" w14:paraId="1243A983" w14:textId="77777777" w:rsidTr="00E7461D">
        <w:trPr>
          <w:trHeight w:val="233"/>
          <w:tblHeader/>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B4C6E7" w:themeFill="accent5" w:themeFillTint="66"/>
            <w:vAlign w:val="center"/>
            <w:hideMark/>
          </w:tcPr>
          <w:p w14:paraId="6D5E3DBE" w14:textId="77777777" w:rsidR="00281D7C" w:rsidRDefault="00281D7C">
            <w:pPr>
              <w:pStyle w:val="Encabezado"/>
              <w:spacing w:line="256" w:lineRule="auto"/>
              <w:jc w:val="center"/>
              <w:rPr>
                <w:rFonts w:ascii="Arial" w:hAnsi="Arial" w:cs="Arial"/>
                <w:b/>
                <w:bCs/>
                <w:color w:val="002060"/>
                <w:sz w:val="20"/>
                <w:lang w:val="es-CO" w:eastAsia="en-US"/>
              </w:rPr>
            </w:pPr>
            <w:r>
              <w:rPr>
                <w:rFonts w:ascii="Arial" w:hAnsi="Arial" w:cs="Arial"/>
                <w:b/>
                <w:bCs/>
                <w:color w:val="002060"/>
                <w:sz w:val="20"/>
                <w:lang w:val="es-CO" w:eastAsia="en-US"/>
              </w:rPr>
              <w:t>REQUISITO</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B4C6E7" w:themeFill="accent5" w:themeFillTint="66"/>
            <w:vAlign w:val="center"/>
            <w:hideMark/>
          </w:tcPr>
          <w:p w14:paraId="53738860" w14:textId="1457A0E7" w:rsidR="00281D7C" w:rsidRDefault="00281D7C">
            <w:pPr>
              <w:spacing w:line="256" w:lineRule="auto"/>
              <w:jc w:val="center"/>
              <w:rPr>
                <w:rFonts w:ascii="Arial" w:hAnsi="Arial" w:cs="Arial"/>
                <w:b/>
                <w:bCs/>
                <w:color w:val="002060"/>
                <w:sz w:val="20"/>
                <w:lang w:val="es-CO" w:eastAsia="en-US"/>
              </w:rPr>
            </w:pPr>
            <w:r>
              <w:rPr>
                <w:rFonts w:ascii="Arial" w:hAnsi="Arial" w:cs="Arial"/>
                <w:b/>
                <w:bCs/>
                <w:color w:val="002060"/>
                <w:sz w:val="20"/>
                <w:lang w:val="es-CO" w:eastAsia="en-US"/>
              </w:rPr>
              <w:t xml:space="preserve">DESCRIPCIÓN </w:t>
            </w:r>
          </w:p>
        </w:tc>
      </w:tr>
      <w:tr w:rsidR="00281D7C" w14:paraId="5F8601E9" w14:textId="77777777" w:rsidTr="005A0F4D">
        <w:trPr>
          <w:trHeight w:val="4229"/>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48CAC9E0" w14:textId="77777777" w:rsidR="00281D7C" w:rsidRDefault="00281D7C" w:rsidP="009116BD">
            <w:pPr>
              <w:spacing w:before="3"/>
              <w:jc w:val="center"/>
              <w:rPr>
                <w:rFonts w:ascii="Arial" w:hAnsi="Arial" w:cs="Arial"/>
                <w:sz w:val="18"/>
                <w:szCs w:val="18"/>
                <w:lang w:val="es-CO" w:eastAsia="en-US"/>
              </w:rPr>
            </w:pPr>
          </w:p>
          <w:p w14:paraId="26AF7490" w14:textId="77777777" w:rsidR="00281D7C" w:rsidRDefault="00281D7C" w:rsidP="009116BD">
            <w:pPr>
              <w:jc w:val="center"/>
              <w:rPr>
                <w:rFonts w:ascii="Arial" w:hAnsi="Arial" w:cs="Arial"/>
                <w:sz w:val="18"/>
                <w:szCs w:val="18"/>
                <w:lang w:val="es-CO" w:eastAsia="en-US"/>
              </w:rPr>
            </w:pPr>
          </w:p>
          <w:p w14:paraId="34177827" w14:textId="77777777" w:rsidR="00281D7C" w:rsidRDefault="00281D7C" w:rsidP="009116BD">
            <w:pPr>
              <w:ind w:left="174"/>
              <w:jc w:val="center"/>
              <w:rPr>
                <w:rFonts w:ascii="Arial" w:eastAsia="Arial" w:hAnsi="Arial" w:cs="Arial"/>
                <w:sz w:val="18"/>
                <w:szCs w:val="18"/>
                <w:lang w:val="es-CO" w:eastAsia="en-US"/>
              </w:rPr>
            </w:pPr>
            <w:r>
              <w:rPr>
                <w:rFonts w:ascii="Arial" w:eastAsia="Arial" w:hAnsi="Arial" w:cs="Arial"/>
                <w:b/>
                <w:spacing w:val="1"/>
                <w:sz w:val="18"/>
                <w:szCs w:val="18"/>
                <w:lang w:val="es-CO" w:eastAsia="en-US"/>
              </w:rPr>
              <w:t>4</w:t>
            </w:r>
            <w:r>
              <w:rPr>
                <w:rFonts w:ascii="Arial" w:eastAsia="Arial" w:hAnsi="Arial" w:cs="Arial"/>
                <w:b/>
                <w:sz w:val="18"/>
                <w:szCs w:val="18"/>
                <w:lang w:val="es-CO" w:eastAsia="en-US"/>
              </w:rPr>
              <w:t>.1 Comprensión de la organización y de su contexto</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036940B8" w14:textId="78E5A7A2" w:rsidR="00281D7C" w:rsidRPr="00724EB7" w:rsidRDefault="00281D7C" w:rsidP="009116BD">
            <w:pPr>
              <w:ind w:left="64" w:right="291"/>
              <w:jc w:val="both"/>
              <w:rPr>
                <w:rFonts w:ascii="Arial" w:eastAsia="Arial" w:hAnsi="Arial" w:cs="Arial"/>
                <w:color w:val="000000" w:themeColor="text1"/>
                <w:sz w:val="18"/>
                <w:szCs w:val="18"/>
                <w:lang w:val="es-CO" w:eastAsia="en-US"/>
              </w:rPr>
            </w:pPr>
            <w:r w:rsidRPr="00724EB7">
              <w:rPr>
                <w:rFonts w:ascii="Arial" w:eastAsia="Arial" w:hAnsi="Arial" w:cs="Arial"/>
                <w:color w:val="000000" w:themeColor="text1"/>
                <w:sz w:val="18"/>
                <w:szCs w:val="18"/>
                <w:lang w:val="es-CO" w:eastAsia="en-US"/>
              </w:rPr>
              <w:t xml:space="preserve">En los </w:t>
            </w:r>
            <w:r w:rsidR="00086AB7" w:rsidRPr="00724EB7">
              <w:rPr>
                <w:rFonts w:ascii="Arial" w:eastAsia="Arial" w:hAnsi="Arial" w:cs="Arial"/>
                <w:color w:val="000000" w:themeColor="text1"/>
                <w:sz w:val="18"/>
                <w:szCs w:val="18"/>
                <w:lang w:val="es-CO" w:eastAsia="en-US"/>
              </w:rPr>
              <w:t>planes estratégicos</w:t>
            </w:r>
            <w:r w:rsidRPr="00724EB7">
              <w:rPr>
                <w:rFonts w:ascii="Arial" w:eastAsia="Arial" w:hAnsi="Arial" w:cs="Arial"/>
                <w:color w:val="000000" w:themeColor="text1"/>
                <w:sz w:val="18"/>
                <w:szCs w:val="18"/>
                <w:lang w:val="es-CO" w:eastAsia="en-US"/>
              </w:rPr>
              <w:t xml:space="preserve"> </w:t>
            </w:r>
            <w:r w:rsidR="00D05D9B" w:rsidRPr="00724EB7">
              <w:rPr>
                <w:rFonts w:ascii="Arial" w:eastAsia="Arial" w:hAnsi="Arial" w:cs="Arial"/>
                <w:color w:val="000000" w:themeColor="text1"/>
                <w:sz w:val="18"/>
                <w:szCs w:val="18"/>
                <w:lang w:val="es-CO" w:eastAsia="en-US"/>
              </w:rPr>
              <w:t>de la empresa</w:t>
            </w:r>
            <w:r w:rsidRPr="00724EB7">
              <w:rPr>
                <w:rFonts w:ascii="Arial" w:eastAsia="Arial" w:hAnsi="Arial" w:cs="Arial"/>
                <w:color w:val="000000" w:themeColor="text1"/>
                <w:sz w:val="18"/>
                <w:szCs w:val="18"/>
                <w:lang w:val="es-CO" w:eastAsia="en-US"/>
              </w:rPr>
              <w:t>, se han determinado los aspectos más relevantes de tipo interno y externo que inciden en la formulación de los objetivos y proyectos estratégicos, teniendo en cuenta:</w:t>
            </w:r>
          </w:p>
          <w:p w14:paraId="77E4906F" w14:textId="0DC941EA" w:rsidR="00281D7C" w:rsidRPr="00724EB7" w:rsidRDefault="00281D7C" w:rsidP="009116BD">
            <w:pPr>
              <w:pStyle w:val="Prrafodelista"/>
              <w:numPr>
                <w:ilvl w:val="0"/>
                <w:numId w:val="19"/>
              </w:numPr>
              <w:ind w:right="291"/>
              <w:jc w:val="both"/>
              <w:rPr>
                <w:rFonts w:ascii="Arial" w:eastAsia="Arial" w:hAnsi="Arial" w:cs="Arial"/>
                <w:color w:val="000000" w:themeColor="text1"/>
                <w:sz w:val="18"/>
                <w:szCs w:val="18"/>
                <w:lang w:val="es-CO" w:eastAsia="en-US"/>
              </w:rPr>
            </w:pPr>
            <w:r w:rsidRPr="00724EB7">
              <w:rPr>
                <w:rFonts w:ascii="Arial" w:eastAsia="Arial" w:hAnsi="Arial" w:cs="Arial"/>
                <w:color w:val="000000" w:themeColor="text1"/>
                <w:sz w:val="18"/>
                <w:szCs w:val="18"/>
                <w:lang w:val="es-CO" w:eastAsia="en-US"/>
              </w:rPr>
              <w:t xml:space="preserve">Un Análisis </w:t>
            </w:r>
            <w:r w:rsidR="007451CA" w:rsidRPr="00724EB7">
              <w:rPr>
                <w:rFonts w:ascii="Arial" w:eastAsia="Arial" w:hAnsi="Arial" w:cs="Arial"/>
                <w:color w:val="000000" w:themeColor="text1"/>
                <w:sz w:val="18"/>
                <w:szCs w:val="18"/>
                <w:lang w:val="es-CO" w:eastAsia="en-US"/>
              </w:rPr>
              <w:t>FODA</w:t>
            </w:r>
            <w:r w:rsidRPr="00724EB7">
              <w:rPr>
                <w:rFonts w:ascii="Arial" w:eastAsia="Arial" w:hAnsi="Arial" w:cs="Arial"/>
                <w:color w:val="000000" w:themeColor="text1"/>
                <w:sz w:val="18"/>
                <w:szCs w:val="18"/>
                <w:lang w:val="es-CO" w:eastAsia="en-US"/>
              </w:rPr>
              <w:t>: (</w:t>
            </w:r>
            <w:r w:rsidR="007451CA" w:rsidRPr="00724EB7">
              <w:rPr>
                <w:rFonts w:ascii="Arial" w:eastAsia="Arial" w:hAnsi="Arial" w:cs="Arial"/>
                <w:color w:val="000000" w:themeColor="text1"/>
                <w:sz w:val="18"/>
                <w:szCs w:val="18"/>
                <w:lang w:val="es-CO" w:eastAsia="en-US"/>
              </w:rPr>
              <w:t>Fortaleza</w:t>
            </w:r>
            <w:r w:rsidRPr="00724EB7">
              <w:rPr>
                <w:rFonts w:ascii="Arial" w:eastAsia="Arial" w:hAnsi="Arial" w:cs="Arial"/>
                <w:color w:val="000000" w:themeColor="text1"/>
                <w:sz w:val="18"/>
                <w:szCs w:val="18"/>
                <w:lang w:val="es-CO" w:eastAsia="en-US"/>
              </w:rPr>
              <w:t xml:space="preserve">, Oportunidad, </w:t>
            </w:r>
            <w:r w:rsidR="007451CA" w:rsidRPr="00724EB7">
              <w:rPr>
                <w:rFonts w:ascii="Arial" w:eastAsia="Arial" w:hAnsi="Arial" w:cs="Arial"/>
                <w:color w:val="000000" w:themeColor="text1"/>
                <w:sz w:val="18"/>
                <w:szCs w:val="18"/>
                <w:lang w:val="es-CO" w:eastAsia="en-US"/>
              </w:rPr>
              <w:t>Debilidad</w:t>
            </w:r>
            <w:r w:rsidRPr="00724EB7">
              <w:rPr>
                <w:rFonts w:ascii="Arial" w:eastAsia="Arial" w:hAnsi="Arial" w:cs="Arial"/>
                <w:color w:val="000000" w:themeColor="text1"/>
                <w:sz w:val="18"/>
                <w:szCs w:val="18"/>
                <w:lang w:val="es-CO" w:eastAsia="en-US"/>
              </w:rPr>
              <w:t xml:space="preserve"> y Amenazas), </w:t>
            </w:r>
          </w:p>
          <w:p w14:paraId="1685D801" w14:textId="6AB8B6E0" w:rsidR="00281D7C" w:rsidRPr="00724EB7" w:rsidRDefault="00281D7C" w:rsidP="009116BD">
            <w:pPr>
              <w:pStyle w:val="Prrafodelista"/>
              <w:numPr>
                <w:ilvl w:val="0"/>
                <w:numId w:val="19"/>
              </w:numPr>
              <w:ind w:right="291"/>
              <w:jc w:val="both"/>
              <w:rPr>
                <w:rFonts w:ascii="Arial" w:eastAsia="Arial" w:hAnsi="Arial" w:cs="Arial"/>
                <w:color w:val="000000" w:themeColor="text1"/>
                <w:sz w:val="18"/>
                <w:szCs w:val="18"/>
                <w:lang w:val="es-CO" w:eastAsia="en-US"/>
              </w:rPr>
            </w:pPr>
            <w:r w:rsidRPr="00724EB7">
              <w:rPr>
                <w:rFonts w:ascii="Arial" w:eastAsia="Arial" w:hAnsi="Arial" w:cs="Arial"/>
                <w:color w:val="000000" w:themeColor="text1"/>
                <w:sz w:val="18"/>
                <w:szCs w:val="18"/>
                <w:lang w:val="es-CO" w:eastAsia="en-US"/>
              </w:rPr>
              <w:t xml:space="preserve">La revisión de la Visión, la Misión, la Política </w:t>
            </w:r>
            <w:r w:rsidR="007451CA" w:rsidRPr="00724EB7">
              <w:rPr>
                <w:rFonts w:ascii="Arial" w:eastAsia="Arial" w:hAnsi="Arial" w:cs="Arial"/>
                <w:color w:val="000000" w:themeColor="text1"/>
                <w:sz w:val="18"/>
                <w:szCs w:val="18"/>
                <w:lang w:val="es-CO" w:eastAsia="en-US"/>
              </w:rPr>
              <w:t>(Código de Ética</w:t>
            </w:r>
            <w:r w:rsidRPr="00724EB7">
              <w:rPr>
                <w:rFonts w:ascii="Arial" w:eastAsia="Arial" w:hAnsi="Arial" w:cs="Arial"/>
                <w:color w:val="000000" w:themeColor="text1"/>
                <w:sz w:val="18"/>
                <w:szCs w:val="18"/>
                <w:lang w:val="es-CO" w:eastAsia="en-US"/>
              </w:rPr>
              <w:t xml:space="preserve">, </w:t>
            </w:r>
            <w:r w:rsidR="007451CA" w:rsidRPr="00724EB7">
              <w:rPr>
                <w:rFonts w:ascii="Arial" w:eastAsia="Arial" w:hAnsi="Arial" w:cs="Arial"/>
                <w:color w:val="000000" w:themeColor="text1"/>
                <w:sz w:val="18"/>
                <w:szCs w:val="18"/>
                <w:lang w:val="es-CO" w:eastAsia="en-US"/>
              </w:rPr>
              <w:t>e</w:t>
            </w:r>
            <w:r w:rsidR="00086AB7" w:rsidRPr="00724EB7">
              <w:rPr>
                <w:rFonts w:ascii="Arial" w:eastAsia="Arial" w:hAnsi="Arial" w:cs="Arial"/>
                <w:color w:val="000000" w:themeColor="text1"/>
                <w:sz w:val="18"/>
                <w:szCs w:val="18"/>
                <w:lang w:val="es-CO" w:eastAsia="en-US"/>
              </w:rPr>
              <w:t>ntre otros</w:t>
            </w:r>
            <w:r w:rsidR="007451CA" w:rsidRPr="00724EB7">
              <w:rPr>
                <w:rFonts w:ascii="Arial" w:eastAsia="Arial" w:hAnsi="Arial" w:cs="Arial"/>
                <w:color w:val="000000" w:themeColor="text1"/>
                <w:sz w:val="18"/>
                <w:szCs w:val="18"/>
                <w:lang w:val="es-CO" w:eastAsia="en-US"/>
              </w:rPr>
              <w:t>)</w:t>
            </w:r>
          </w:p>
          <w:p w14:paraId="27BC6493" w14:textId="77777777" w:rsidR="00281D7C" w:rsidRPr="00724EB7" w:rsidRDefault="00281D7C" w:rsidP="009116BD">
            <w:pPr>
              <w:pStyle w:val="Prrafodelista"/>
              <w:numPr>
                <w:ilvl w:val="0"/>
                <w:numId w:val="19"/>
              </w:numPr>
              <w:ind w:right="291"/>
              <w:jc w:val="both"/>
              <w:rPr>
                <w:rFonts w:ascii="Arial" w:eastAsia="Arial" w:hAnsi="Arial" w:cs="Arial"/>
                <w:color w:val="000000" w:themeColor="text1"/>
                <w:sz w:val="18"/>
                <w:szCs w:val="18"/>
                <w:lang w:val="es-CO" w:eastAsia="en-US"/>
              </w:rPr>
            </w:pPr>
            <w:r w:rsidRPr="00724EB7">
              <w:rPr>
                <w:rFonts w:ascii="Arial" w:eastAsia="Arial" w:hAnsi="Arial" w:cs="Arial"/>
                <w:color w:val="000000" w:themeColor="text1"/>
                <w:sz w:val="18"/>
                <w:szCs w:val="18"/>
                <w:lang w:val="es-CO" w:eastAsia="en-US"/>
              </w:rPr>
              <w:t xml:space="preserve">El presupuesto y el Plan General de Inversiones, </w:t>
            </w:r>
          </w:p>
          <w:p w14:paraId="016B1673" w14:textId="0C2DEA17" w:rsidR="00281D7C" w:rsidRPr="00724EB7" w:rsidRDefault="00281D7C" w:rsidP="009116BD">
            <w:pPr>
              <w:pStyle w:val="Prrafodelista"/>
              <w:numPr>
                <w:ilvl w:val="0"/>
                <w:numId w:val="19"/>
              </w:numPr>
              <w:ind w:right="291"/>
              <w:jc w:val="both"/>
              <w:rPr>
                <w:rFonts w:ascii="Arial" w:eastAsia="Arial" w:hAnsi="Arial" w:cs="Arial"/>
                <w:color w:val="000000" w:themeColor="text1"/>
                <w:sz w:val="18"/>
                <w:szCs w:val="18"/>
                <w:lang w:val="es-CO" w:eastAsia="en-US"/>
              </w:rPr>
            </w:pPr>
            <w:r w:rsidRPr="00724EB7">
              <w:rPr>
                <w:rFonts w:ascii="Arial" w:eastAsia="Arial" w:hAnsi="Arial" w:cs="Arial"/>
                <w:color w:val="000000" w:themeColor="text1"/>
                <w:sz w:val="18"/>
                <w:szCs w:val="18"/>
                <w:lang w:val="es-CO" w:eastAsia="en-US"/>
              </w:rPr>
              <w:t xml:space="preserve">Los Objetivos estratégicos y en </w:t>
            </w:r>
            <w:r w:rsidR="007B0989" w:rsidRPr="00724EB7">
              <w:rPr>
                <w:rFonts w:ascii="Arial" w:eastAsia="Arial" w:hAnsi="Arial" w:cs="Arial"/>
                <w:color w:val="000000" w:themeColor="text1"/>
                <w:sz w:val="18"/>
                <w:szCs w:val="18"/>
                <w:lang w:val="es-CO" w:eastAsia="en-US"/>
              </w:rPr>
              <w:t>general los</w:t>
            </w:r>
            <w:r w:rsidRPr="00724EB7">
              <w:rPr>
                <w:rFonts w:ascii="Arial" w:eastAsia="Arial" w:hAnsi="Arial" w:cs="Arial"/>
                <w:color w:val="000000" w:themeColor="text1"/>
                <w:sz w:val="18"/>
                <w:szCs w:val="18"/>
                <w:lang w:val="es-CO" w:eastAsia="en-US"/>
              </w:rPr>
              <w:t xml:space="preserve"> Proyectos y el Tablero de Indicadores.</w:t>
            </w:r>
          </w:p>
          <w:p w14:paraId="0448F25A" w14:textId="21634FB0" w:rsidR="00281D7C" w:rsidRPr="00724EB7" w:rsidRDefault="00662A80" w:rsidP="009116BD">
            <w:pPr>
              <w:pStyle w:val="Prrafodelista"/>
              <w:numPr>
                <w:ilvl w:val="0"/>
                <w:numId w:val="19"/>
              </w:numPr>
              <w:ind w:right="291"/>
              <w:jc w:val="both"/>
              <w:rPr>
                <w:rFonts w:ascii="Arial" w:eastAsia="Arial" w:hAnsi="Arial" w:cs="Arial"/>
                <w:color w:val="000000" w:themeColor="text1"/>
                <w:sz w:val="18"/>
                <w:szCs w:val="18"/>
                <w:lang w:val="es-CO" w:eastAsia="en-US"/>
              </w:rPr>
            </w:pPr>
            <w:r w:rsidRPr="00724EB7">
              <w:rPr>
                <w:rFonts w:ascii="Arial" w:eastAsia="Arial" w:hAnsi="Arial" w:cs="Arial"/>
                <w:color w:val="000000" w:themeColor="text1"/>
                <w:sz w:val="18"/>
                <w:szCs w:val="18"/>
                <w:lang w:val="es-CO" w:eastAsia="en-US"/>
              </w:rPr>
              <w:t>La Gestión Integral de Riesgos QHSE FS+ y el liderazgo para la inocuidad, la seguridad alimentaria y la continuidad del negocio</w:t>
            </w:r>
            <w:r w:rsidR="00281D7C" w:rsidRPr="00724EB7">
              <w:rPr>
                <w:rFonts w:ascii="Arial" w:eastAsia="Arial" w:hAnsi="Arial" w:cs="Arial"/>
                <w:color w:val="000000" w:themeColor="text1"/>
                <w:sz w:val="18"/>
                <w:szCs w:val="18"/>
                <w:lang w:val="es-CO" w:eastAsia="en-US"/>
              </w:rPr>
              <w:t>.</w:t>
            </w:r>
          </w:p>
          <w:p w14:paraId="79F4D2FF" w14:textId="00042A00" w:rsidR="00556628" w:rsidRPr="00724EB7" w:rsidRDefault="009116BD" w:rsidP="009116BD">
            <w:pPr>
              <w:pStyle w:val="Prrafodelista"/>
              <w:numPr>
                <w:ilvl w:val="0"/>
                <w:numId w:val="19"/>
              </w:numPr>
              <w:ind w:right="291"/>
              <w:jc w:val="both"/>
              <w:rPr>
                <w:rFonts w:ascii="Arial" w:eastAsia="Arial" w:hAnsi="Arial" w:cs="Arial"/>
                <w:color w:val="000000" w:themeColor="text1"/>
                <w:sz w:val="18"/>
                <w:szCs w:val="18"/>
                <w:lang w:val="es-CO" w:eastAsia="en-US"/>
              </w:rPr>
            </w:pPr>
            <w:r w:rsidRPr="00724EB7">
              <w:rPr>
                <w:rFonts w:ascii="Arial" w:eastAsia="Arial" w:hAnsi="Arial" w:cs="Arial"/>
                <w:color w:val="000000" w:themeColor="text1"/>
                <w:sz w:val="18"/>
                <w:szCs w:val="18"/>
                <w:lang w:val="es-CO" w:eastAsia="en-US"/>
              </w:rPr>
              <w:t>F</w:t>
            </w:r>
            <w:r w:rsidR="00556628" w:rsidRPr="00724EB7">
              <w:rPr>
                <w:rFonts w:ascii="Arial" w:eastAsia="Arial" w:hAnsi="Arial" w:cs="Arial"/>
                <w:color w:val="000000" w:themeColor="text1"/>
                <w:sz w:val="18"/>
                <w:szCs w:val="18"/>
                <w:lang w:val="es-CO" w:eastAsia="en-US"/>
              </w:rPr>
              <w:t>ortalecimiento y sostenimiento de un sistema de control interno confiable y uniforme en los procesos de métodos de trabajo de la empresa</w:t>
            </w:r>
          </w:p>
          <w:p w14:paraId="02A829D3" w14:textId="77777777" w:rsidR="009116BD" w:rsidRPr="00724EB7" w:rsidRDefault="00281D7C" w:rsidP="009116BD">
            <w:pPr>
              <w:ind w:right="291"/>
              <w:jc w:val="both"/>
              <w:rPr>
                <w:rFonts w:ascii="Arial" w:eastAsia="Arial" w:hAnsi="Arial" w:cs="Arial"/>
                <w:color w:val="000000" w:themeColor="text1"/>
                <w:sz w:val="18"/>
                <w:szCs w:val="18"/>
                <w:lang w:val="es-CO" w:eastAsia="en-US"/>
              </w:rPr>
            </w:pPr>
            <w:r w:rsidRPr="00724EB7">
              <w:rPr>
                <w:rFonts w:ascii="Arial" w:eastAsia="Arial" w:hAnsi="Arial" w:cs="Arial"/>
                <w:color w:val="000000" w:themeColor="text1"/>
                <w:sz w:val="18"/>
                <w:szCs w:val="18"/>
                <w:lang w:val="es-CO" w:eastAsia="en-US"/>
              </w:rPr>
              <w:t>Por otra parte, desde la Gestión de los procesos O 01 Mercadeo y Venta, se desarrolla el estudio del mercado, el comportamiento de la competencia, las tendencias de compras, y del proceso O 02 Investigación y Desarrolla se investiga la legislación y las alternativas asociadas a Nuevos Desarrollos. Del mismo modo los procesos de la cadena de abastecimiento O 03 y O 05, contribuyen en la investigación de la necesidades, expectativas y comportamiento del mercado.</w:t>
            </w:r>
            <w:r w:rsidR="009116BD" w:rsidRPr="00724EB7">
              <w:rPr>
                <w:rFonts w:ascii="Arial" w:eastAsia="Arial" w:hAnsi="Arial" w:cs="Arial"/>
                <w:color w:val="000000" w:themeColor="text1"/>
                <w:sz w:val="18"/>
                <w:szCs w:val="18"/>
                <w:lang w:val="es-CO" w:eastAsia="en-US"/>
              </w:rPr>
              <w:t xml:space="preserve"> </w:t>
            </w:r>
          </w:p>
          <w:p w14:paraId="1D72FDF9" w14:textId="544A8B4A" w:rsidR="006E7DA1" w:rsidRPr="00724EB7" w:rsidRDefault="009116BD" w:rsidP="009116BD">
            <w:pPr>
              <w:ind w:right="291"/>
              <w:jc w:val="both"/>
              <w:rPr>
                <w:rFonts w:ascii="Arial" w:eastAsia="Arial" w:hAnsi="Arial" w:cs="Arial"/>
                <w:color w:val="000000" w:themeColor="text1"/>
                <w:sz w:val="18"/>
                <w:szCs w:val="18"/>
                <w:lang w:val="es-CO" w:eastAsia="en-US"/>
              </w:rPr>
            </w:pPr>
            <w:r w:rsidRPr="00724EB7">
              <w:rPr>
                <w:rFonts w:ascii="Arial" w:eastAsia="Arial" w:hAnsi="Arial" w:cs="Arial"/>
                <w:color w:val="000000" w:themeColor="text1"/>
                <w:sz w:val="18"/>
                <w:szCs w:val="18"/>
                <w:lang w:val="es-CO" w:eastAsia="en-US"/>
              </w:rPr>
              <w:t>En el caso particular del proceso de Control Interno se da un seguimiento general a la aplicación de las anteriores disposiciones desde las actividades planificadas de Auditoría Interna</w:t>
            </w:r>
            <w:r w:rsidR="006E7DA1" w:rsidRPr="00724EB7">
              <w:rPr>
                <w:rFonts w:ascii="Arial" w:eastAsia="Arial" w:hAnsi="Arial" w:cs="Arial"/>
                <w:color w:val="000000" w:themeColor="text1"/>
                <w:sz w:val="18"/>
                <w:szCs w:val="18"/>
                <w:lang w:val="es-CO" w:eastAsia="en-US"/>
              </w:rPr>
              <w:t xml:space="preserve"> de Control,</w:t>
            </w:r>
            <w:r w:rsidRPr="00724EB7">
              <w:rPr>
                <w:rFonts w:ascii="Arial" w:eastAsia="Arial" w:hAnsi="Arial" w:cs="Arial"/>
                <w:color w:val="000000" w:themeColor="text1"/>
                <w:sz w:val="18"/>
                <w:szCs w:val="18"/>
                <w:lang w:val="es-CO" w:eastAsia="en-US"/>
              </w:rPr>
              <w:t xml:space="preserve"> sobre los procesos que en ella participan. Adicionalmente el líder del proceso de Control Interno apoya a la Presidencia y al Equipo Directivo mediante la investigación y el estudio de los temas y aspectos de desempeño que se consideren necesarios </w:t>
            </w:r>
            <w:r w:rsidR="006E7DA1" w:rsidRPr="00724EB7">
              <w:rPr>
                <w:rFonts w:ascii="Arial" w:eastAsia="Arial" w:hAnsi="Arial" w:cs="Arial"/>
                <w:color w:val="000000" w:themeColor="text1"/>
                <w:sz w:val="18"/>
                <w:szCs w:val="18"/>
                <w:lang w:val="es-CO" w:eastAsia="en-US"/>
              </w:rPr>
              <w:t>en la formulación de los planes y proyectos.</w:t>
            </w:r>
          </w:p>
        </w:tc>
      </w:tr>
      <w:tr w:rsidR="00281D7C" w14:paraId="49F5EA5F" w14:textId="77777777" w:rsidTr="005A0F4D">
        <w:trPr>
          <w:trHeight w:val="1501"/>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33043A49" w14:textId="77777777" w:rsidR="00281D7C" w:rsidRDefault="00281D7C" w:rsidP="009116BD">
            <w:pPr>
              <w:spacing w:before="16"/>
              <w:jc w:val="center"/>
              <w:rPr>
                <w:rFonts w:ascii="Arial" w:hAnsi="Arial" w:cs="Arial"/>
                <w:sz w:val="18"/>
                <w:szCs w:val="18"/>
                <w:lang w:val="es-CO" w:eastAsia="en-US"/>
              </w:rPr>
            </w:pPr>
          </w:p>
          <w:p w14:paraId="443CD8E9" w14:textId="77777777" w:rsidR="00281D7C" w:rsidRDefault="00281D7C" w:rsidP="009116BD">
            <w:pPr>
              <w:ind w:left="174"/>
              <w:jc w:val="center"/>
              <w:rPr>
                <w:rFonts w:ascii="Arial" w:eastAsia="Arial" w:hAnsi="Arial" w:cs="Arial"/>
                <w:b/>
                <w:sz w:val="18"/>
                <w:szCs w:val="18"/>
                <w:lang w:val="es-CO" w:eastAsia="en-US"/>
              </w:rPr>
            </w:pPr>
            <w:r>
              <w:rPr>
                <w:rFonts w:ascii="Arial" w:eastAsia="Arial" w:hAnsi="Arial" w:cs="Arial"/>
                <w:b/>
                <w:spacing w:val="1"/>
                <w:sz w:val="18"/>
                <w:szCs w:val="18"/>
                <w:lang w:val="es-CO" w:eastAsia="en-US"/>
              </w:rPr>
              <w:t>4</w:t>
            </w:r>
            <w:r>
              <w:rPr>
                <w:rFonts w:ascii="Arial" w:eastAsia="Arial" w:hAnsi="Arial" w:cs="Arial"/>
                <w:b/>
                <w:sz w:val="18"/>
                <w:szCs w:val="18"/>
                <w:lang w:val="es-CO" w:eastAsia="en-US"/>
              </w:rPr>
              <w:t>.2 Comprensión de la necesidades y expectativa de las partes interesadas</w:t>
            </w:r>
          </w:p>
          <w:p w14:paraId="6D5A4D0A" w14:textId="77777777" w:rsidR="00281D7C" w:rsidRDefault="00281D7C" w:rsidP="009116BD">
            <w:pPr>
              <w:ind w:left="174"/>
              <w:jc w:val="center"/>
              <w:rPr>
                <w:rFonts w:ascii="Arial" w:eastAsia="Arial" w:hAnsi="Arial" w:cs="Arial"/>
                <w:sz w:val="18"/>
                <w:szCs w:val="18"/>
                <w:lang w:val="es-CO" w:eastAsia="en-US"/>
              </w:rPr>
            </w:pP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7B4966B3" w14:textId="03665DB4" w:rsidR="00281D7C" w:rsidRPr="00724EB7" w:rsidRDefault="00281D7C" w:rsidP="005A0F4D">
            <w:pPr>
              <w:ind w:left="64" w:right="42"/>
              <w:jc w:val="both"/>
              <w:rPr>
                <w:rFonts w:ascii="Arial" w:eastAsia="Arial" w:hAnsi="Arial" w:cs="Arial"/>
                <w:color w:val="000000" w:themeColor="text1"/>
                <w:spacing w:val="-2"/>
                <w:sz w:val="18"/>
                <w:szCs w:val="18"/>
                <w:lang w:val="es-CO" w:eastAsia="en-US"/>
              </w:rPr>
            </w:pPr>
            <w:r w:rsidRPr="00724EB7">
              <w:rPr>
                <w:rFonts w:ascii="Arial" w:eastAsia="Arial" w:hAnsi="Arial" w:cs="Arial"/>
                <w:color w:val="000000" w:themeColor="text1"/>
                <w:spacing w:val="-2"/>
                <w:sz w:val="18"/>
                <w:szCs w:val="18"/>
                <w:lang w:val="es-CO" w:eastAsia="en-US"/>
              </w:rPr>
              <w:t>La determinación de las necesidades y expectativas de las partes interesadas</w:t>
            </w:r>
            <w:r w:rsidR="00E74A20" w:rsidRPr="00724EB7">
              <w:rPr>
                <w:rFonts w:ascii="Arial" w:eastAsia="Arial" w:hAnsi="Arial" w:cs="Arial"/>
                <w:color w:val="000000" w:themeColor="text1"/>
                <w:spacing w:val="-2"/>
                <w:sz w:val="18"/>
                <w:szCs w:val="18"/>
                <w:lang w:val="es-CO" w:eastAsia="en-US"/>
              </w:rPr>
              <w:t xml:space="preserve"> promueve </w:t>
            </w:r>
            <w:r w:rsidR="00C658AE" w:rsidRPr="00724EB7">
              <w:rPr>
                <w:rFonts w:ascii="Arial" w:eastAsia="Arial" w:hAnsi="Arial" w:cs="Arial"/>
                <w:color w:val="000000" w:themeColor="text1"/>
                <w:spacing w:val="-2"/>
                <w:sz w:val="18"/>
                <w:szCs w:val="18"/>
                <w:lang w:val="es-CO" w:eastAsia="en-US"/>
              </w:rPr>
              <w:t>el grado de efectividad de un sistema de control interno basado en los</w:t>
            </w:r>
            <w:r w:rsidR="00E74A20" w:rsidRPr="00724EB7">
              <w:rPr>
                <w:rFonts w:ascii="Arial" w:eastAsia="Arial" w:hAnsi="Arial" w:cs="Arial"/>
                <w:color w:val="000000" w:themeColor="text1"/>
                <w:spacing w:val="-2"/>
                <w:sz w:val="18"/>
                <w:szCs w:val="18"/>
                <w:lang w:val="es-CO" w:eastAsia="en-US"/>
              </w:rPr>
              <w:t xml:space="preserve"> riesgos en todos los niveles de la organización y establece directrices para la toma de decisiones de los directivos </w:t>
            </w:r>
            <w:r w:rsidRPr="00724EB7">
              <w:rPr>
                <w:rFonts w:ascii="Arial" w:eastAsia="Arial" w:hAnsi="Arial" w:cs="Arial"/>
                <w:color w:val="000000" w:themeColor="text1"/>
                <w:spacing w:val="-2"/>
                <w:sz w:val="18"/>
                <w:szCs w:val="18"/>
                <w:lang w:val="es-CO" w:eastAsia="en-US"/>
              </w:rPr>
              <w:t xml:space="preserve">con el apoyo de </w:t>
            </w:r>
            <w:r w:rsidR="00E74A20" w:rsidRPr="00724EB7">
              <w:rPr>
                <w:rFonts w:ascii="Arial" w:eastAsia="Arial" w:hAnsi="Arial" w:cs="Arial"/>
                <w:color w:val="000000" w:themeColor="text1"/>
                <w:spacing w:val="-2"/>
                <w:sz w:val="18"/>
                <w:szCs w:val="18"/>
                <w:lang w:val="es-CO" w:eastAsia="en-US"/>
              </w:rPr>
              <w:t>un sistema de gestión integrado</w:t>
            </w:r>
            <w:r w:rsidR="00241303" w:rsidRPr="00724EB7">
              <w:rPr>
                <w:rFonts w:ascii="Arial" w:eastAsia="Arial" w:hAnsi="Arial" w:cs="Arial"/>
                <w:color w:val="000000" w:themeColor="text1"/>
                <w:spacing w:val="-2"/>
                <w:sz w:val="18"/>
                <w:szCs w:val="18"/>
                <w:lang w:val="es-CO" w:eastAsia="en-US"/>
              </w:rPr>
              <w:t>; esto se evidencia a través de una matriz de las partes interesadas</w:t>
            </w:r>
            <w:r w:rsidR="00E72116" w:rsidRPr="00724EB7">
              <w:rPr>
                <w:rFonts w:ascii="Arial" w:eastAsia="Arial" w:hAnsi="Arial" w:cs="Arial"/>
                <w:color w:val="000000" w:themeColor="text1"/>
                <w:spacing w:val="-2"/>
                <w:sz w:val="18"/>
                <w:szCs w:val="18"/>
                <w:lang w:val="es-CO" w:eastAsia="en-US"/>
              </w:rPr>
              <w:t xml:space="preserve"> y con la coordinación de la gerencia general se gestiona la interacción con las autoridades  y las repuestas a requerimientos con la participación de las principales áreas relacionadas </w:t>
            </w:r>
            <w:r w:rsidR="00FE7943" w:rsidRPr="00724EB7">
              <w:rPr>
                <w:rFonts w:ascii="Arial" w:eastAsia="Arial" w:hAnsi="Arial" w:cs="Arial"/>
                <w:color w:val="000000" w:themeColor="text1"/>
                <w:spacing w:val="-2"/>
                <w:sz w:val="18"/>
                <w:szCs w:val="18"/>
                <w:lang w:val="es-CO" w:eastAsia="en-US"/>
              </w:rPr>
              <w:t>en los procesos</w:t>
            </w:r>
            <w:r w:rsidR="006E7DA1" w:rsidRPr="00724EB7">
              <w:rPr>
                <w:rFonts w:ascii="Arial" w:eastAsia="Arial" w:hAnsi="Arial" w:cs="Arial"/>
                <w:color w:val="000000" w:themeColor="text1"/>
                <w:spacing w:val="-2"/>
                <w:sz w:val="18"/>
                <w:szCs w:val="18"/>
                <w:lang w:val="es-CO" w:eastAsia="en-US"/>
              </w:rPr>
              <w:t>. Desde las auditorías de Control Interno se hace seguimiento al cumplimiento de este enfoque.</w:t>
            </w:r>
          </w:p>
        </w:tc>
      </w:tr>
      <w:tr w:rsidR="00281D7C" w14:paraId="48365C61" w14:textId="77777777" w:rsidTr="00E7461D">
        <w:trPr>
          <w:trHeight w:val="843"/>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hideMark/>
          </w:tcPr>
          <w:p w14:paraId="7A2D1666" w14:textId="043FD78E" w:rsidR="00281D7C" w:rsidRDefault="00281D7C" w:rsidP="009116BD">
            <w:pPr>
              <w:ind w:left="174"/>
              <w:jc w:val="center"/>
              <w:rPr>
                <w:rFonts w:ascii="Arial" w:hAnsi="Arial" w:cs="Arial"/>
                <w:sz w:val="18"/>
                <w:szCs w:val="18"/>
                <w:lang w:val="es-CO" w:eastAsia="en-US"/>
              </w:rPr>
            </w:pPr>
            <w:r>
              <w:rPr>
                <w:rFonts w:ascii="Arial" w:eastAsia="Arial" w:hAnsi="Arial" w:cs="Arial"/>
                <w:b/>
                <w:spacing w:val="1"/>
                <w:sz w:val="18"/>
                <w:szCs w:val="18"/>
                <w:lang w:val="es-CO" w:eastAsia="en-US"/>
              </w:rPr>
              <w:t xml:space="preserve">4.3 Determinación del alcance del Sistema de </w:t>
            </w:r>
            <w:r w:rsidR="0045149C">
              <w:rPr>
                <w:rFonts w:ascii="Arial" w:eastAsia="Arial" w:hAnsi="Arial" w:cs="Arial"/>
                <w:b/>
                <w:spacing w:val="1"/>
                <w:sz w:val="18"/>
                <w:szCs w:val="18"/>
                <w:lang w:val="es-CO" w:eastAsia="en-US"/>
              </w:rPr>
              <w:t>Control Interno</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hideMark/>
          </w:tcPr>
          <w:p w14:paraId="7DDF8F0A" w14:textId="77777777" w:rsidR="00241303" w:rsidRPr="00724EB7" w:rsidRDefault="00241303" w:rsidP="006E7DA1">
            <w:pPr>
              <w:jc w:val="both"/>
              <w:rPr>
                <w:rFonts w:ascii="Arial" w:eastAsia="Arial" w:hAnsi="Arial" w:cs="Arial"/>
                <w:color w:val="000000" w:themeColor="text1"/>
                <w:spacing w:val="-2"/>
                <w:sz w:val="18"/>
                <w:szCs w:val="18"/>
                <w:lang w:val="es-CO" w:eastAsia="en-US"/>
              </w:rPr>
            </w:pPr>
            <w:r w:rsidRPr="00724EB7">
              <w:rPr>
                <w:rFonts w:ascii="Arial" w:eastAsia="Arial" w:hAnsi="Arial" w:cs="Arial"/>
                <w:color w:val="000000" w:themeColor="text1"/>
                <w:spacing w:val="-2"/>
                <w:sz w:val="18"/>
                <w:szCs w:val="18"/>
                <w:lang w:val="es-CO" w:eastAsia="en-US"/>
              </w:rPr>
              <w:t xml:space="preserve">El alcance de SGI de DELMOR </w:t>
            </w:r>
            <w:r w:rsidR="00604B50" w:rsidRPr="00724EB7">
              <w:rPr>
                <w:rFonts w:ascii="Arial" w:eastAsia="Arial" w:hAnsi="Arial" w:cs="Arial"/>
                <w:color w:val="000000" w:themeColor="text1"/>
                <w:spacing w:val="-2"/>
                <w:sz w:val="18"/>
                <w:szCs w:val="18"/>
                <w:lang w:val="es-CO" w:eastAsia="en-US"/>
              </w:rPr>
              <w:t>está</w:t>
            </w:r>
            <w:r w:rsidRPr="00724EB7">
              <w:rPr>
                <w:rFonts w:ascii="Arial" w:eastAsia="Arial" w:hAnsi="Arial" w:cs="Arial"/>
                <w:color w:val="000000" w:themeColor="text1"/>
                <w:spacing w:val="-2"/>
                <w:sz w:val="18"/>
                <w:szCs w:val="18"/>
                <w:lang w:val="es-CO" w:eastAsia="en-US"/>
              </w:rPr>
              <w:t xml:space="preserve"> disponible y se mantiene como información documentada.</w:t>
            </w:r>
            <w:r w:rsidR="00604B50" w:rsidRPr="00724EB7">
              <w:rPr>
                <w:rFonts w:ascii="Arial" w:eastAsia="Arial" w:hAnsi="Arial" w:cs="Arial"/>
                <w:color w:val="000000" w:themeColor="text1"/>
                <w:spacing w:val="-2"/>
                <w:sz w:val="18"/>
                <w:szCs w:val="18"/>
                <w:lang w:val="es-CO" w:eastAsia="en-US"/>
              </w:rPr>
              <w:t xml:space="preserve"> Desde e</w:t>
            </w:r>
            <w:r w:rsidRPr="00724EB7">
              <w:rPr>
                <w:rFonts w:ascii="Arial" w:eastAsia="Arial" w:hAnsi="Arial" w:cs="Arial"/>
                <w:color w:val="000000" w:themeColor="text1"/>
                <w:spacing w:val="-2"/>
                <w:sz w:val="18"/>
                <w:szCs w:val="18"/>
                <w:lang w:val="es-CO" w:eastAsia="en-US"/>
              </w:rPr>
              <w:t>l proceso de planificación y gestión integral en conjunto con alta dirección</w:t>
            </w:r>
            <w:r w:rsidR="006E7DA1" w:rsidRPr="00724EB7">
              <w:rPr>
                <w:rFonts w:ascii="Arial" w:eastAsia="Arial" w:hAnsi="Arial" w:cs="Arial"/>
                <w:color w:val="000000" w:themeColor="text1"/>
                <w:spacing w:val="-2"/>
                <w:sz w:val="18"/>
                <w:szCs w:val="18"/>
                <w:lang w:val="es-CO" w:eastAsia="en-US"/>
              </w:rPr>
              <w:t xml:space="preserve"> se</w:t>
            </w:r>
            <w:r w:rsidRPr="00724EB7">
              <w:rPr>
                <w:rFonts w:ascii="Arial" w:eastAsia="Arial" w:hAnsi="Arial" w:cs="Arial"/>
                <w:color w:val="000000" w:themeColor="text1"/>
                <w:spacing w:val="-2"/>
                <w:sz w:val="18"/>
                <w:szCs w:val="18"/>
                <w:lang w:val="es-CO" w:eastAsia="en-US"/>
              </w:rPr>
              <w:t xml:space="preserve"> estable</w:t>
            </w:r>
            <w:r w:rsidR="006E7DA1" w:rsidRPr="00724EB7">
              <w:rPr>
                <w:rFonts w:ascii="Arial" w:eastAsia="Arial" w:hAnsi="Arial" w:cs="Arial"/>
                <w:color w:val="000000" w:themeColor="text1"/>
                <w:spacing w:val="-2"/>
                <w:sz w:val="18"/>
                <w:szCs w:val="18"/>
                <w:lang w:val="es-CO" w:eastAsia="en-US"/>
              </w:rPr>
              <w:t>cen</w:t>
            </w:r>
            <w:r w:rsidRPr="00724EB7">
              <w:rPr>
                <w:rFonts w:ascii="Arial" w:eastAsia="Arial" w:hAnsi="Arial" w:cs="Arial"/>
                <w:color w:val="000000" w:themeColor="text1"/>
                <w:spacing w:val="-2"/>
                <w:sz w:val="18"/>
                <w:szCs w:val="18"/>
                <w:lang w:val="es-CO" w:eastAsia="en-US"/>
              </w:rPr>
              <w:t xml:space="preserve"> los </w:t>
            </w:r>
            <w:r w:rsidR="006E7DA1" w:rsidRPr="00724EB7">
              <w:rPr>
                <w:rFonts w:ascii="Arial" w:eastAsia="Arial" w:hAnsi="Arial" w:cs="Arial"/>
                <w:color w:val="000000" w:themeColor="text1"/>
                <w:spacing w:val="-2"/>
                <w:sz w:val="18"/>
                <w:szCs w:val="18"/>
                <w:lang w:val="es-CO" w:eastAsia="en-US"/>
              </w:rPr>
              <w:t>límites</w:t>
            </w:r>
            <w:r w:rsidRPr="00724EB7">
              <w:rPr>
                <w:rFonts w:ascii="Arial" w:eastAsia="Arial" w:hAnsi="Arial" w:cs="Arial"/>
                <w:color w:val="000000" w:themeColor="text1"/>
                <w:spacing w:val="-2"/>
                <w:sz w:val="18"/>
                <w:szCs w:val="18"/>
                <w:lang w:val="es-CO" w:eastAsia="en-US"/>
              </w:rPr>
              <w:t xml:space="preserve"> y aplicabilidad del SIG para establecer su alcance considerando las cuestiones internas y externas mencionadas en el requisito 4.1 y 4.2.</w:t>
            </w:r>
            <w:r w:rsidR="006E7DA1" w:rsidRPr="00724EB7">
              <w:rPr>
                <w:rFonts w:ascii="Arial" w:eastAsia="Arial" w:hAnsi="Arial" w:cs="Arial"/>
                <w:color w:val="000000" w:themeColor="text1"/>
                <w:spacing w:val="-2"/>
                <w:sz w:val="18"/>
                <w:szCs w:val="18"/>
                <w:lang w:val="es-CO" w:eastAsia="en-US"/>
              </w:rPr>
              <w:t xml:space="preserve"> Desde el proceso de Control Interno se tiene en cuenta el alcance de cada proceso y del SGI, para el desarrollo de las Auditorías de Control Interno.</w:t>
            </w:r>
          </w:p>
          <w:p w14:paraId="2EC149BB" w14:textId="09257AAA" w:rsidR="005A0F4D" w:rsidRPr="00724EB7" w:rsidRDefault="005A0F4D" w:rsidP="006E7DA1">
            <w:pPr>
              <w:jc w:val="both"/>
              <w:rPr>
                <w:rFonts w:ascii="Arial" w:eastAsia="Arial" w:hAnsi="Arial" w:cs="Arial"/>
                <w:color w:val="000000" w:themeColor="text1"/>
                <w:spacing w:val="-2"/>
                <w:sz w:val="18"/>
                <w:szCs w:val="18"/>
                <w:lang w:val="es-CO" w:eastAsia="en-US"/>
              </w:rPr>
            </w:pPr>
          </w:p>
        </w:tc>
      </w:tr>
      <w:tr w:rsidR="00281D7C" w14:paraId="23C6CCC2" w14:textId="77777777" w:rsidTr="006E7DA1">
        <w:trPr>
          <w:trHeight w:val="964"/>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hideMark/>
          </w:tcPr>
          <w:p w14:paraId="6882E015" w14:textId="16516CED" w:rsidR="00281D7C" w:rsidRPr="006E7DA1" w:rsidRDefault="00281D7C" w:rsidP="009116BD">
            <w:pPr>
              <w:ind w:left="174"/>
              <w:jc w:val="center"/>
              <w:rPr>
                <w:rFonts w:ascii="Arial" w:eastAsia="Arial" w:hAnsi="Arial" w:cs="Arial"/>
                <w:b/>
                <w:spacing w:val="1"/>
                <w:sz w:val="18"/>
                <w:szCs w:val="18"/>
                <w:lang w:val="es-CO" w:eastAsia="en-US"/>
              </w:rPr>
            </w:pPr>
            <w:r w:rsidRPr="006E7DA1">
              <w:rPr>
                <w:rFonts w:ascii="Arial" w:eastAsia="Arial" w:hAnsi="Arial" w:cs="Arial"/>
                <w:b/>
                <w:spacing w:val="1"/>
                <w:sz w:val="18"/>
                <w:szCs w:val="18"/>
                <w:lang w:val="es-CO" w:eastAsia="en-US"/>
              </w:rPr>
              <w:t xml:space="preserve">4.4 El Sistema de </w:t>
            </w:r>
            <w:r w:rsidR="00241303" w:rsidRPr="006E7DA1">
              <w:rPr>
                <w:rFonts w:ascii="Arial" w:eastAsia="Arial" w:hAnsi="Arial" w:cs="Arial"/>
                <w:b/>
                <w:spacing w:val="1"/>
                <w:sz w:val="18"/>
                <w:szCs w:val="18"/>
                <w:lang w:val="es-CO" w:eastAsia="en-US"/>
              </w:rPr>
              <w:t>SIG</w:t>
            </w:r>
            <w:r w:rsidRPr="006E7DA1">
              <w:rPr>
                <w:rFonts w:ascii="Arial" w:eastAsia="Arial" w:hAnsi="Arial" w:cs="Arial"/>
                <w:b/>
                <w:spacing w:val="1"/>
                <w:sz w:val="18"/>
                <w:szCs w:val="18"/>
                <w:lang w:val="es-CO" w:eastAsia="en-US"/>
              </w:rPr>
              <w:t xml:space="preserve"> y sus procesos</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hideMark/>
          </w:tcPr>
          <w:p w14:paraId="7FDB8694" w14:textId="655FB436" w:rsidR="00281D7C" w:rsidRPr="00724EB7" w:rsidRDefault="00241303" w:rsidP="009116BD">
            <w:pPr>
              <w:ind w:left="64"/>
              <w:jc w:val="both"/>
              <w:rPr>
                <w:rFonts w:ascii="Arial" w:eastAsia="Arial" w:hAnsi="Arial" w:cs="Arial"/>
                <w:color w:val="000000" w:themeColor="text1"/>
                <w:spacing w:val="-2"/>
                <w:sz w:val="18"/>
                <w:szCs w:val="18"/>
                <w:lang w:val="es-CO" w:eastAsia="en-US"/>
              </w:rPr>
            </w:pPr>
            <w:r w:rsidRPr="00724EB7">
              <w:rPr>
                <w:rFonts w:ascii="Arial" w:eastAsia="Arial" w:hAnsi="Arial" w:cs="Arial"/>
                <w:color w:val="000000" w:themeColor="text1"/>
                <w:spacing w:val="-2"/>
                <w:sz w:val="18"/>
                <w:szCs w:val="18"/>
                <w:lang w:val="es-CO" w:eastAsia="en-US"/>
              </w:rPr>
              <w:t>Desde este proceso se apoya directamente en la planificación y consolidación de SIG, al igual que en su retroalimentación y su mejora continua, el mapa de procesos está disponible como información documentada</w:t>
            </w:r>
            <w:r w:rsidR="00DB7B67" w:rsidRPr="00724EB7">
              <w:rPr>
                <w:rFonts w:ascii="Arial" w:eastAsia="Arial" w:hAnsi="Arial" w:cs="Arial"/>
                <w:color w:val="000000" w:themeColor="text1"/>
                <w:spacing w:val="-2"/>
                <w:sz w:val="18"/>
                <w:szCs w:val="18"/>
                <w:lang w:val="es-CO" w:eastAsia="en-US"/>
              </w:rPr>
              <w:t>, el proceso de control interno dispone de su caracterización de procesos con la debida información documentada en cuanto objetivos, indicadores, requisitos, PHVA, riesgos significativos QHSE FS+, e</w:t>
            </w:r>
            <w:r w:rsidR="006E7DA1" w:rsidRPr="00724EB7">
              <w:rPr>
                <w:rFonts w:ascii="Arial" w:eastAsia="Arial" w:hAnsi="Arial" w:cs="Arial"/>
                <w:color w:val="000000" w:themeColor="text1"/>
                <w:spacing w:val="-2"/>
                <w:sz w:val="18"/>
                <w:szCs w:val="18"/>
                <w:lang w:val="es-CO" w:eastAsia="en-US"/>
              </w:rPr>
              <w:t>ntre otros</w:t>
            </w:r>
            <w:r w:rsidR="00DB7B67" w:rsidRPr="00724EB7">
              <w:rPr>
                <w:rFonts w:ascii="Arial" w:eastAsia="Arial" w:hAnsi="Arial" w:cs="Arial"/>
                <w:color w:val="000000" w:themeColor="text1"/>
                <w:spacing w:val="-2"/>
                <w:sz w:val="18"/>
                <w:szCs w:val="18"/>
                <w:lang w:val="es-CO" w:eastAsia="en-US"/>
              </w:rPr>
              <w:t>.</w:t>
            </w:r>
          </w:p>
        </w:tc>
      </w:tr>
      <w:tr w:rsidR="00281D7C" w14:paraId="55B3A15C" w14:textId="77777777" w:rsidTr="006E7DA1">
        <w:trPr>
          <w:trHeight w:val="1103"/>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1CAA0505" w14:textId="77777777" w:rsidR="00281D7C" w:rsidRPr="006E7DA1" w:rsidRDefault="00281D7C" w:rsidP="009116BD">
            <w:pPr>
              <w:spacing w:before="99"/>
              <w:ind w:left="172"/>
              <w:jc w:val="center"/>
              <w:rPr>
                <w:rFonts w:ascii="Arial" w:eastAsia="Arial" w:hAnsi="Arial" w:cs="Arial"/>
                <w:b/>
                <w:sz w:val="18"/>
                <w:szCs w:val="18"/>
                <w:lang w:val="es-CO" w:eastAsia="en-US"/>
              </w:rPr>
            </w:pPr>
            <w:r w:rsidRPr="006E7DA1">
              <w:rPr>
                <w:rFonts w:ascii="Arial" w:eastAsia="Arial" w:hAnsi="Arial" w:cs="Arial"/>
                <w:b/>
                <w:spacing w:val="1"/>
                <w:sz w:val="18"/>
                <w:szCs w:val="18"/>
                <w:lang w:val="es-CO" w:eastAsia="en-US"/>
              </w:rPr>
              <w:lastRenderedPageBreak/>
              <w:t>5.1 Liderazgo y Compromiso</w:t>
            </w:r>
          </w:p>
          <w:p w14:paraId="418F62CA" w14:textId="77777777" w:rsidR="00281D7C" w:rsidRPr="006E7DA1" w:rsidRDefault="00281D7C" w:rsidP="009116BD">
            <w:pPr>
              <w:ind w:left="174"/>
              <w:jc w:val="center"/>
              <w:rPr>
                <w:rFonts w:ascii="Arial" w:eastAsia="Arial" w:hAnsi="Arial" w:cs="Arial"/>
                <w:b/>
                <w:sz w:val="18"/>
                <w:szCs w:val="18"/>
                <w:lang w:val="es-CO" w:eastAsia="en-US"/>
              </w:rPr>
            </w:pP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0B5BA41D" w14:textId="2BCAEF98" w:rsidR="00281D7C" w:rsidRPr="00724EB7" w:rsidRDefault="00281D7C" w:rsidP="006E7DA1">
            <w:pPr>
              <w:spacing w:before="5"/>
              <w:ind w:right="23"/>
              <w:jc w:val="both"/>
              <w:rPr>
                <w:rFonts w:ascii="Arial" w:eastAsia="Arial" w:hAnsi="Arial" w:cs="Arial"/>
                <w:color w:val="000000" w:themeColor="text1"/>
                <w:sz w:val="18"/>
                <w:szCs w:val="18"/>
                <w:highlight w:val="yellow"/>
                <w:lang w:val="es-CO" w:eastAsia="en-US"/>
              </w:rPr>
            </w:pPr>
            <w:r w:rsidRPr="00724EB7">
              <w:rPr>
                <w:rFonts w:ascii="Arial" w:eastAsia="Arial" w:hAnsi="Arial" w:cs="Arial"/>
                <w:color w:val="000000" w:themeColor="text1"/>
                <w:spacing w:val="1"/>
                <w:sz w:val="18"/>
                <w:szCs w:val="18"/>
                <w:lang w:val="es-CO" w:eastAsia="en-US"/>
              </w:rPr>
              <w:t>L</w:t>
            </w:r>
            <w:r w:rsidRPr="00724EB7">
              <w:rPr>
                <w:rFonts w:ascii="Arial" w:eastAsia="Arial" w:hAnsi="Arial" w:cs="Arial"/>
                <w:color w:val="000000" w:themeColor="text1"/>
                <w:sz w:val="18"/>
                <w:szCs w:val="18"/>
                <w:lang w:val="es-CO" w:eastAsia="en-US"/>
              </w:rPr>
              <w:t>a</w:t>
            </w:r>
            <w:r w:rsidRPr="00724EB7">
              <w:rPr>
                <w:rFonts w:ascii="Arial" w:eastAsia="Arial" w:hAnsi="Arial" w:cs="Arial"/>
                <w:color w:val="000000" w:themeColor="text1"/>
                <w:spacing w:val="3"/>
                <w:sz w:val="18"/>
                <w:szCs w:val="18"/>
                <w:lang w:val="es-CO" w:eastAsia="en-US"/>
              </w:rPr>
              <w:t xml:space="preserve"> </w:t>
            </w:r>
            <w:r w:rsidR="00920060" w:rsidRPr="00724EB7">
              <w:rPr>
                <w:rFonts w:ascii="Arial" w:eastAsia="Arial" w:hAnsi="Arial" w:cs="Arial"/>
                <w:color w:val="000000" w:themeColor="text1"/>
                <w:sz w:val="18"/>
                <w:szCs w:val="18"/>
                <w:lang w:val="es-CO" w:eastAsia="en-US"/>
              </w:rPr>
              <w:t xml:space="preserve">Unidad </w:t>
            </w:r>
            <w:r w:rsidR="00CC668D" w:rsidRPr="00724EB7">
              <w:rPr>
                <w:rFonts w:ascii="Arial" w:eastAsia="Arial" w:hAnsi="Arial" w:cs="Arial"/>
                <w:color w:val="000000" w:themeColor="text1"/>
                <w:sz w:val="18"/>
                <w:szCs w:val="18"/>
                <w:lang w:val="es-CO" w:eastAsia="en-US"/>
              </w:rPr>
              <w:t>de control interno</w:t>
            </w:r>
            <w:r w:rsidRPr="00724EB7">
              <w:rPr>
                <w:rFonts w:ascii="Arial" w:eastAsia="Arial" w:hAnsi="Arial" w:cs="Arial"/>
                <w:color w:val="000000" w:themeColor="text1"/>
                <w:spacing w:val="1"/>
                <w:sz w:val="18"/>
                <w:szCs w:val="18"/>
                <w:lang w:val="es-CO" w:eastAsia="en-US"/>
              </w:rPr>
              <w:t xml:space="preserve"> h</w:t>
            </w:r>
            <w:r w:rsidRPr="00724EB7">
              <w:rPr>
                <w:rFonts w:ascii="Arial" w:eastAsia="Arial" w:hAnsi="Arial" w:cs="Arial"/>
                <w:color w:val="000000" w:themeColor="text1"/>
                <w:spacing w:val="-2"/>
                <w:sz w:val="18"/>
                <w:szCs w:val="18"/>
                <w:lang w:val="es-CO" w:eastAsia="en-US"/>
              </w:rPr>
              <w:t>a</w:t>
            </w:r>
            <w:r w:rsidRPr="00724EB7">
              <w:rPr>
                <w:rFonts w:ascii="Arial" w:eastAsia="Arial" w:hAnsi="Arial" w:cs="Arial"/>
                <w:color w:val="000000" w:themeColor="text1"/>
                <w:spacing w:val="1"/>
                <w:sz w:val="18"/>
                <w:szCs w:val="18"/>
                <w:lang w:val="es-CO" w:eastAsia="en-US"/>
              </w:rPr>
              <w:t>c</w:t>
            </w:r>
            <w:r w:rsidRPr="00724EB7">
              <w:rPr>
                <w:rFonts w:ascii="Arial" w:eastAsia="Arial" w:hAnsi="Arial" w:cs="Arial"/>
                <w:color w:val="000000" w:themeColor="text1"/>
                <w:sz w:val="18"/>
                <w:szCs w:val="18"/>
                <w:lang w:val="es-CO" w:eastAsia="en-US"/>
              </w:rPr>
              <w:t>e</w:t>
            </w:r>
            <w:r w:rsidRPr="00724EB7">
              <w:rPr>
                <w:rFonts w:ascii="Arial" w:eastAsia="Arial" w:hAnsi="Arial" w:cs="Arial"/>
                <w:color w:val="000000" w:themeColor="text1"/>
                <w:spacing w:val="1"/>
                <w:sz w:val="18"/>
                <w:szCs w:val="18"/>
                <w:lang w:val="es-CO" w:eastAsia="en-US"/>
              </w:rPr>
              <w:t xml:space="preserve"> e</w:t>
            </w:r>
            <w:r w:rsidRPr="00724EB7">
              <w:rPr>
                <w:rFonts w:ascii="Arial" w:eastAsia="Arial" w:hAnsi="Arial" w:cs="Arial"/>
                <w:color w:val="000000" w:themeColor="text1"/>
                <w:spacing w:val="-4"/>
                <w:sz w:val="18"/>
                <w:szCs w:val="18"/>
                <w:lang w:val="es-CO" w:eastAsia="en-US"/>
              </w:rPr>
              <w:t>x</w:t>
            </w:r>
            <w:r w:rsidRPr="00724EB7">
              <w:rPr>
                <w:rFonts w:ascii="Arial" w:eastAsia="Arial" w:hAnsi="Arial" w:cs="Arial"/>
                <w:color w:val="000000" w:themeColor="text1"/>
                <w:spacing w:val="1"/>
                <w:sz w:val="18"/>
                <w:szCs w:val="18"/>
                <w:lang w:val="es-CO" w:eastAsia="en-US"/>
              </w:rPr>
              <w:t>pl</w:t>
            </w:r>
            <w:r w:rsidRPr="00724EB7">
              <w:rPr>
                <w:rFonts w:ascii="Arial" w:eastAsia="Arial" w:hAnsi="Arial" w:cs="Arial"/>
                <w:color w:val="000000" w:themeColor="text1"/>
                <w:sz w:val="18"/>
                <w:szCs w:val="18"/>
                <w:lang w:val="es-CO" w:eastAsia="en-US"/>
              </w:rPr>
              <w:t>í</w:t>
            </w:r>
            <w:r w:rsidRPr="00724EB7">
              <w:rPr>
                <w:rFonts w:ascii="Arial" w:eastAsia="Arial" w:hAnsi="Arial" w:cs="Arial"/>
                <w:color w:val="000000" w:themeColor="text1"/>
                <w:spacing w:val="1"/>
                <w:sz w:val="18"/>
                <w:szCs w:val="18"/>
                <w:lang w:val="es-CO" w:eastAsia="en-US"/>
              </w:rPr>
              <w:t>ci</w:t>
            </w:r>
            <w:r w:rsidRPr="00724EB7">
              <w:rPr>
                <w:rFonts w:ascii="Arial" w:eastAsia="Arial" w:hAnsi="Arial" w:cs="Arial"/>
                <w:color w:val="000000" w:themeColor="text1"/>
                <w:sz w:val="18"/>
                <w:szCs w:val="18"/>
                <w:lang w:val="es-CO" w:eastAsia="en-US"/>
              </w:rPr>
              <w:t>to</w:t>
            </w:r>
            <w:r w:rsidRPr="00724EB7">
              <w:rPr>
                <w:rFonts w:ascii="Arial" w:eastAsia="Arial" w:hAnsi="Arial" w:cs="Arial"/>
                <w:color w:val="000000" w:themeColor="text1"/>
                <w:spacing w:val="1"/>
                <w:sz w:val="18"/>
                <w:szCs w:val="18"/>
                <w:lang w:val="es-CO" w:eastAsia="en-US"/>
              </w:rPr>
              <w:t xml:space="preserve"> s</w:t>
            </w:r>
            <w:r w:rsidRPr="00724EB7">
              <w:rPr>
                <w:rFonts w:ascii="Arial" w:eastAsia="Arial" w:hAnsi="Arial" w:cs="Arial"/>
                <w:color w:val="000000" w:themeColor="text1"/>
                <w:sz w:val="18"/>
                <w:szCs w:val="18"/>
                <w:lang w:val="es-CO" w:eastAsia="en-US"/>
              </w:rPr>
              <w:t>u</w:t>
            </w:r>
            <w:r w:rsidRPr="00724EB7">
              <w:rPr>
                <w:rFonts w:ascii="Arial" w:eastAsia="Arial" w:hAnsi="Arial" w:cs="Arial"/>
                <w:color w:val="000000" w:themeColor="text1"/>
                <w:spacing w:val="-1"/>
                <w:sz w:val="18"/>
                <w:szCs w:val="18"/>
                <w:lang w:val="es-CO" w:eastAsia="en-US"/>
              </w:rPr>
              <w:t xml:space="preserve"> </w:t>
            </w:r>
            <w:r w:rsidRPr="00724EB7">
              <w:rPr>
                <w:rFonts w:ascii="Arial" w:eastAsia="Arial" w:hAnsi="Arial" w:cs="Arial"/>
                <w:color w:val="000000" w:themeColor="text1"/>
                <w:spacing w:val="1"/>
                <w:sz w:val="18"/>
                <w:szCs w:val="18"/>
                <w:lang w:val="es-CO" w:eastAsia="en-US"/>
              </w:rPr>
              <w:t>co</w:t>
            </w:r>
            <w:r w:rsidRPr="00724EB7">
              <w:rPr>
                <w:rFonts w:ascii="Arial" w:eastAsia="Arial" w:hAnsi="Arial" w:cs="Arial"/>
                <w:color w:val="000000" w:themeColor="text1"/>
                <w:spacing w:val="-1"/>
                <w:sz w:val="18"/>
                <w:szCs w:val="18"/>
                <w:lang w:val="es-CO" w:eastAsia="en-US"/>
              </w:rPr>
              <w:t>m</w:t>
            </w:r>
            <w:r w:rsidRPr="00724EB7">
              <w:rPr>
                <w:rFonts w:ascii="Arial" w:eastAsia="Arial" w:hAnsi="Arial" w:cs="Arial"/>
                <w:color w:val="000000" w:themeColor="text1"/>
                <w:spacing w:val="1"/>
                <w:sz w:val="18"/>
                <w:szCs w:val="18"/>
                <w:lang w:val="es-CO" w:eastAsia="en-US"/>
              </w:rPr>
              <w:t>p</w:t>
            </w:r>
            <w:r w:rsidRPr="00724EB7">
              <w:rPr>
                <w:rFonts w:ascii="Arial" w:eastAsia="Arial" w:hAnsi="Arial" w:cs="Arial"/>
                <w:color w:val="000000" w:themeColor="text1"/>
                <w:sz w:val="18"/>
                <w:szCs w:val="18"/>
                <w:lang w:val="es-CO" w:eastAsia="en-US"/>
              </w:rPr>
              <w:t>r</w:t>
            </w:r>
            <w:r w:rsidRPr="00724EB7">
              <w:rPr>
                <w:rFonts w:ascii="Arial" w:eastAsia="Arial" w:hAnsi="Arial" w:cs="Arial"/>
                <w:color w:val="000000" w:themeColor="text1"/>
                <w:spacing w:val="1"/>
                <w:sz w:val="18"/>
                <w:szCs w:val="18"/>
                <w:lang w:val="es-CO" w:eastAsia="en-US"/>
              </w:rPr>
              <w:t>o</w:t>
            </w:r>
            <w:r w:rsidRPr="00724EB7">
              <w:rPr>
                <w:rFonts w:ascii="Arial" w:eastAsia="Arial" w:hAnsi="Arial" w:cs="Arial"/>
                <w:color w:val="000000" w:themeColor="text1"/>
                <w:spacing w:val="-1"/>
                <w:sz w:val="18"/>
                <w:szCs w:val="18"/>
                <w:lang w:val="es-CO" w:eastAsia="en-US"/>
              </w:rPr>
              <w:t>m</w:t>
            </w:r>
            <w:r w:rsidRPr="00724EB7">
              <w:rPr>
                <w:rFonts w:ascii="Arial" w:eastAsia="Arial" w:hAnsi="Arial" w:cs="Arial"/>
                <w:color w:val="000000" w:themeColor="text1"/>
                <w:spacing w:val="1"/>
                <w:sz w:val="18"/>
                <w:szCs w:val="18"/>
                <w:lang w:val="es-CO" w:eastAsia="en-US"/>
              </w:rPr>
              <w:t>i</w:t>
            </w:r>
            <w:r w:rsidRPr="00724EB7">
              <w:rPr>
                <w:rFonts w:ascii="Arial" w:eastAsia="Arial" w:hAnsi="Arial" w:cs="Arial"/>
                <w:color w:val="000000" w:themeColor="text1"/>
                <w:spacing w:val="-1"/>
                <w:sz w:val="18"/>
                <w:szCs w:val="18"/>
                <w:lang w:val="es-CO" w:eastAsia="en-US"/>
              </w:rPr>
              <w:t>s</w:t>
            </w:r>
            <w:r w:rsidRPr="00724EB7">
              <w:rPr>
                <w:rFonts w:ascii="Arial" w:eastAsia="Arial" w:hAnsi="Arial" w:cs="Arial"/>
                <w:color w:val="000000" w:themeColor="text1"/>
                <w:sz w:val="18"/>
                <w:szCs w:val="18"/>
                <w:lang w:val="es-CO" w:eastAsia="en-US"/>
              </w:rPr>
              <w:t>o</w:t>
            </w:r>
            <w:r w:rsidRPr="00724EB7">
              <w:rPr>
                <w:rFonts w:ascii="Arial" w:eastAsia="Arial" w:hAnsi="Arial" w:cs="Arial"/>
                <w:color w:val="000000" w:themeColor="text1"/>
                <w:spacing w:val="3"/>
                <w:sz w:val="18"/>
                <w:szCs w:val="18"/>
                <w:lang w:val="es-CO" w:eastAsia="en-US"/>
              </w:rPr>
              <w:t xml:space="preserve"> </w:t>
            </w:r>
            <w:r w:rsidRPr="00724EB7">
              <w:rPr>
                <w:rFonts w:ascii="Arial" w:eastAsia="Arial" w:hAnsi="Arial" w:cs="Arial"/>
                <w:color w:val="000000" w:themeColor="text1"/>
                <w:spacing w:val="1"/>
                <w:sz w:val="18"/>
                <w:szCs w:val="18"/>
                <w:lang w:val="es-CO" w:eastAsia="en-US"/>
              </w:rPr>
              <w:t>h</w:t>
            </w:r>
            <w:r w:rsidRPr="00724EB7">
              <w:rPr>
                <w:rFonts w:ascii="Arial" w:eastAsia="Arial" w:hAnsi="Arial" w:cs="Arial"/>
                <w:color w:val="000000" w:themeColor="text1"/>
                <w:spacing w:val="-2"/>
                <w:sz w:val="18"/>
                <w:szCs w:val="18"/>
                <w:lang w:val="es-CO" w:eastAsia="en-US"/>
              </w:rPr>
              <w:t>a</w:t>
            </w:r>
            <w:r w:rsidRPr="00724EB7">
              <w:rPr>
                <w:rFonts w:ascii="Arial" w:eastAsia="Arial" w:hAnsi="Arial" w:cs="Arial"/>
                <w:color w:val="000000" w:themeColor="text1"/>
                <w:spacing w:val="1"/>
                <w:sz w:val="18"/>
                <w:szCs w:val="18"/>
                <w:lang w:val="es-CO" w:eastAsia="en-US"/>
              </w:rPr>
              <w:t>ci</w:t>
            </w:r>
            <w:r w:rsidRPr="00724EB7">
              <w:rPr>
                <w:rFonts w:ascii="Arial" w:eastAsia="Arial" w:hAnsi="Arial" w:cs="Arial"/>
                <w:color w:val="000000" w:themeColor="text1"/>
                <w:sz w:val="18"/>
                <w:szCs w:val="18"/>
                <w:lang w:val="es-CO" w:eastAsia="en-US"/>
              </w:rPr>
              <w:t>a</w:t>
            </w:r>
            <w:r w:rsidRPr="00724EB7">
              <w:rPr>
                <w:rFonts w:ascii="Arial" w:eastAsia="Arial" w:hAnsi="Arial" w:cs="Arial"/>
                <w:color w:val="000000" w:themeColor="text1"/>
                <w:spacing w:val="1"/>
                <w:sz w:val="18"/>
                <w:szCs w:val="18"/>
                <w:lang w:val="es-CO" w:eastAsia="en-US"/>
              </w:rPr>
              <w:t xml:space="preserve"> e</w:t>
            </w:r>
            <w:r w:rsidRPr="00724EB7">
              <w:rPr>
                <w:rFonts w:ascii="Arial" w:eastAsia="Arial" w:hAnsi="Arial" w:cs="Arial"/>
                <w:color w:val="000000" w:themeColor="text1"/>
                <w:sz w:val="18"/>
                <w:szCs w:val="18"/>
                <w:lang w:val="es-CO" w:eastAsia="en-US"/>
              </w:rPr>
              <w:t>l</w:t>
            </w:r>
            <w:r w:rsidRPr="00724EB7">
              <w:rPr>
                <w:rFonts w:ascii="Arial" w:eastAsia="Arial" w:hAnsi="Arial" w:cs="Arial"/>
                <w:color w:val="000000" w:themeColor="text1"/>
                <w:spacing w:val="1"/>
                <w:sz w:val="18"/>
                <w:szCs w:val="18"/>
                <w:lang w:val="es-CO" w:eastAsia="en-US"/>
              </w:rPr>
              <w:t xml:space="preserve"> </w:t>
            </w:r>
            <w:r w:rsidR="00CC668D" w:rsidRPr="00724EB7">
              <w:rPr>
                <w:rFonts w:ascii="Arial" w:eastAsia="Arial" w:hAnsi="Arial" w:cs="Arial"/>
                <w:color w:val="000000" w:themeColor="text1"/>
                <w:spacing w:val="1"/>
                <w:sz w:val="18"/>
                <w:szCs w:val="18"/>
                <w:lang w:val="es-CO" w:eastAsia="en-US"/>
              </w:rPr>
              <w:t>cliente</w:t>
            </w:r>
            <w:r w:rsidR="00920060" w:rsidRPr="00724EB7">
              <w:rPr>
                <w:rFonts w:ascii="Arial" w:eastAsia="Arial" w:hAnsi="Arial" w:cs="Arial"/>
                <w:color w:val="000000" w:themeColor="text1"/>
                <w:spacing w:val="1"/>
                <w:sz w:val="18"/>
                <w:szCs w:val="18"/>
                <w:lang w:val="es-CO" w:eastAsia="en-US"/>
              </w:rPr>
              <w:t xml:space="preserve"> </w:t>
            </w:r>
            <w:r w:rsidR="00CC668D" w:rsidRPr="00724EB7">
              <w:rPr>
                <w:rFonts w:ascii="Arial" w:eastAsia="Arial" w:hAnsi="Arial" w:cs="Arial"/>
                <w:color w:val="000000" w:themeColor="text1"/>
                <w:spacing w:val="1"/>
                <w:sz w:val="18"/>
                <w:szCs w:val="18"/>
                <w:lang w:val="es-CO" w:eastAsia="en-US"/>
              </w:rPr>
              <w:t>(proces</w:t>
            </w:r>
            <w:r w:rsidR="00920060" w:rsidRPr="00724EB7">
              <w:rPr>
                <w:rFonts w:ascii="Arial" w:eastAsia="Arial" w:hAnsi="Arial" w:cs="Arial"/>
                <w:color w:val="000000" w:themeColor="text1"/>
                <w:spacing w:val="1"/>
                <w:sz w:val="18"/>
                <w:szCs w:val="18"/>
                <w:lang w:val="es-CO" w:eastAsia="en-US"/>
              </w:rPr>
              <w:t xml:space="preserve">os) </w:t>
            </w:r>
            <w:r w:rsidRPr="00724EB7">
              <w:rPr>
                <w:rFonts w:ascii="Arial" w:eastAsia="Arial" w:hAnsi="Arial" w:cs="Arial"/>
                <w:color w:val="000000" w:themeColor="text1"/>
                <w:sz w:val="18"/>
                <w:szCs w:val="18"/>
                <w:lang w:val="es-CO" w:eastAsia="en-US"/>
              </w:rPr>
              <w:t>y</w:t>
            </w:r>
            <w:r w:rsidRPr="00724EB7">
              <w:rPr>
                <w:rFonts w:ascii="Arial" w:eastAsia="Arial" w:hAnsi="Arial" w:cs="Arial"/>
                <w:color w:val="000000" w:themeColor="text1"/>
                <w:spacing w:val="1"/>
                <w:sz w:val="18"/>
                <w:szCs w:val="18"/>
                <w:lang w:val="es-CO" w:eastAsia="en-US"/>
              </w:rPr>
              <w:t xml:space="preserve"> </w:t>
            </w:r>
            <w:r w:rsidRPr="00724EB7">
              <w:rPr>
                <w:rFonts w:ascii="Arial" w:eastAsia="Arial" w:hAnsi="Arial" w:cs="Arial"/>
                <w:color w:val="000000" w:themeColor="text1"/>
                <w:spacing w:val="-2"/>
                <w:sz w:val="18"/>
                <w:szCs w:val="18"/>
                <w:lang w:val="es-CO" w:eastAsia="en-US"/>
              </w:rPr>
              <w:t>l</w:t>
            </w:r>
            <w:r w:rsidRPr="00724EB7">
              <w:rPr>
                <w:rFonts w:ascii="Arial" w:eastAsia="Arial" w:hAnsi="Arial" w:cs="Arial"/>
                <w:color w:val="000000" w:themeColor="text1"/>
                <w:spacing w:val="1"/>
                <w:sz w:val="18"/>
                <w:szCs w:val="18"/>
                <w:lang w:val="es-CO" w:eastAsia="en-US"/>
              </w:rPr>
              <w:t>o</w:t>
            </w:r>
            <w:r w:rsidRPr="00724EB7">
              <w:rPr>
                <w:rFonts w:ascii="Arial" w:eastAsia="Arial" w:hAnsi="Arial" w:cs="Arial"/>
                <w:color w:val="000000" w:themeColor="text1"/>
                <w:sz w:val="18"/>
                <w:szCs w:val="18"/>
                <w:lang w:val="es-CO" w:eastAsia="en-US"/>
              </w:rPr>
              <w:t>s</w:t>
            </w:r>
            <w:r w:rsidRPr="00724EB7">
              <w:rPr>
                <w:rFonts w:ascii="Arial" w:eastAsia="Arial" w:hAnsi="Arial" w:cs="Arial"/>
                <w:color w:val="000000" w:themeColor="text1"/>
                <w:spacing w:val="1"/>
                <w:sz w:val="18"/>
                <w:szCs w:val="18"/>
                <w:lang w:val="es-CO" w:eastAsia="en-US"/>
              </w:rPr>
              <w:t xml:space="preserve"> g</w:t>
            </w:r>
            <w:r w:rsidRPr="00724EB7">
              <w:rPr>
                <w:rFonts w:ascii="Arial" w:eastAsia="Arial" w:hAnsi="Arial" w:cs="Arial"/>
                <w:color w:val="000000" w:themeColor="text1"/>
                <w:sz w:val="18"/>
                <w:szCs w:val="18"/>
                <w:lang w:val="es-CO" w:eastAsia="en-US"/>
              </w:rPr>
              <w:t>r</w:t>
            </w:r>
            <w:r w:rsidRPr="00724EB7">
              <w:rPr>
                <w:rFonts w:ascii="Arial" w:eastAsia="Arial" w:hAnsi="Arial" w:cs="Arial"/>
                <w:color w:val="000000" w:themeColor="text1"/>
                <w:spacing w:val="1"/>
                <w:sz w:val="18"/>
                <w:szCs w:val="18"/>
                <w:lang w:val="es-CO" w:eastAsia="en-US"/>
              </w:rPr>
              <w:t>u</w:t>
            </w:r>
            <w:r w:rsidRPr="00724EB7">
              <w:rPr>
                <w:rFonts w:ascii="Arial" w:eastAsia="Arial" w:hAnsi="Arial" w:cs="Arial"/>
                <w:color w:val="000000" w:themeColor="text1"/>
                <w:spacing w:val="-2"/>
                <w:sz w:val="18"/>
                <w:szCs w:val="18"/>
                <w:lang w:val="es-CO" w:eastAsia="en-US"/>
              </w:rPr>
              <w:t>p</w:t>
            </w:r>
            <w:r w:rsidRPr="00724EB7">
              <w:rPr>
                <w:rFonts w:ascii="Arial" w:eastAsia="Arial" w:hAnsi="Arial" w:cs="Arial"/>
                <w:color w:val="000000" w:themeColor="text1"/>
                <w:spacing w:val="1"/>
                <w:sz w:val="18"/>
                <w:szCs w:val="18"/>
                <w:lang w:val="es-CO" w:eastAsia="en-US"/>
              </w:rPr>
              <w:t>o</w:t>
            </w:r>
            <w:r w:rsidRPr="00724EB7">
              <w:rPr>
                <w:rFonts w:ascii="Arial" w:eastAsia="Arial" w:hAnsi="Arial" w:cs="Arial"/>
                <w:color w:val="000000" w:themeColor="text1"/>
                <w:sz w:val="18"/>
                <w:szCs w:val="18"/>
                <w:lang w:val="es-CO" w:eastAsia="en-US"/>
              </w:rPr>
              <w:t>s</w:t>
            </w:r>
            <w:r w:rsidRPr="00724EB7">
              <w:rPr>
                <w:rFonts w:ascii="Arial" w:eastAsia="Arial" w:hAnsi="Arial" w:cs="Arial"/>
                <w:color w:val="000000" w:themeColor="text1"/>
                <w:spacing w:val="1"/>
                <w:sz w:val="18"/>
                <w:szCs w:val="18"/>
                <w:lang w:val="es-CO" w:eastAsia="en-US"/>
              </w:rPr>
              <w:t xml:space="preserve"> d</w:t>
            </w:r>
            <w:r w:rsidRPr="00724EB7">
              <w:rPr>
                <w:rFonts w:ascii="Arial" w:eastAsia="Arial" w:hAnsi="Arial" w:cs="Arial"/>
                <w:color w:val="000000" w:themeColor="text1"/>
                <w:sz w:val="18"/>
                <w:szCs w:val="18"/>
                <w:lang w:val="es-CO" w:eastAsia="en-US"/>
              </w:rPr>
              <w:t>e</w:t>
            </w:r>
            <w:r w:rsidRPr="00724EB7">
              <w:rPr>
                <w:rFonts w:ascii="Arial" w:eastAsia="Arial" w:hAnsi="Arial" w:cs="Arial"/>
                <w:color w:val="000000" w:themeColor="text1"/>
                <w:spacing w:val="1"/>
                <w:sz w:val="18"/>
                <w:szCs w:val="18"/>
                <w:lang w:val="es-CO" w:eastAsia="en-US"/>
              </w:rPr>
              <w:t xml:space="preserve"> </w:t>
            </w:r>
            <w:r w:rsidRPr="00724EB7">
              <w:rPr>
                <w:rFonts w:ascii="Arial" w:eastAsia="Arial" w:hAnsi="Arial" w:cs="Arial"/>
                <w:color w:val="000000" w:themeColor="text1"/>
                <w:spacing w:val="-1"/>
                <w:sz w:val="18"/>
                <w:szCs w:val="18"/>
                <w:lang w:val="es-CO" w:eastAsia="en-US"/>
              </w:rPr>
              <w:t>i</w:t>
            </w:r>
            <w:r w:rsidRPr="00724EB7">
              <w:rPr>
                <w:rFonts w:ascii="Arial" w:eastAsia="Arial" w:hAnsi="Arial" w:cs="Arial"/>
                <w:color w:val="000000" w:themeColor="text1"/>
                <w:spacing w:val="1"/>
                <w:sz w:val="18"/>
                <w:szCs w:val="18"/>
                <w:lang w:val="es-CO" w:eastAsia="en-US"/>
              </w:rPr>
              <w:t>n</w:t>
            </w:r>
            <w:r w:rsidRPr="00724EB7">
              <w:rPr>
                <w:rFonts w:ascii="Arial" w:eastAsia="Arial" w:hAnsi="Arial" w:cs="Arial"/>
                <w:color w:val="000000" w:themeColor="text1"/>
                <w:sz w:val="18"/>
                <w:szCs w:val="18"/>
                <w:lang w:val="es-CO" w:eastAsia="en-US"/>
              </w:rPr>
              <w:t>t</w:t>
            </w:r>
            <w:r w:rsidRPr="00724EB7">
              <w:rPr>
                <w:rFonts w:ascii="Arial" w:eastAsia="Arial" w:hAnsi="Arial" w:cs="Arial"/>
                <w:color w:val="000000" w:themeColor="text1"/>
                <w:spacing w:val="1"/>
                <w:sz w:val="18"/>
                <w:szCs w:val="18"/>
                <w:lang w:val="es-CO" w:eastAsia="en-US"/>
              </w:rPr>
              <w:t>e</w:t>
            </w:r>
            <w:r w:rsidRPr="00724EB7">
              <w:rPr>
                <w:rFonts w:ascii="Arial" w:eastAsia="Arial" w:hAnsi="Arial" w:cs="Arial"/>
                <w:color w:val="000000" w:themeColor="text1"/>
                <w:sz w:val="18"/>
                <w:szCs w:val="18"/>
                <w:lang w:val="es-CO" w:eastAsia="en-US"/>
              </w:rPr>
              <w:t>r</w:t>
            </w:r>
            <w:r w:rsidRPr="00724EB7">
              <w:rPr>
                <w:rFonts w:ascii="Arial" w:eastAsia="Arial" w:hAnsi="Arial" w:cs="Arial"/>
                <w:color w:val="000000" w:themeColor="text1"/>
                <w:spacing w:val="-2"/>
                <w:sz w:val="18"/>
                <w:szCs w:val="18"/>
                <w:lang w:val="es-CO" w:eastAsia="en-US"/>
              </w:rPr>
              <w:t>é</w:t>
            </w:r>
            <w:r w:rsidRPr="00724EB7">
              <w:rPr>
                <w:rFonts w:ascii="Arial" w:eastAsia="Arial" w:hAnsi="Arial" w:cs="Arial"/>
                <w:color w:val="000000" w:themeColor="text1"/>
                <w:spacing w:val="1"/>
                <w:sz w:val="18"/>
                <w:szCs w:val="18"/>
                <w:lang w:val="es-CO" w:eastAsia="en-US"/>
              </w:rPr>
              <w:t>s</w:t>
            </w:r>
            <w:r w:rsidRPr="00724EB7">
              <w:rPr>
                <w:rFonts w:ascii="Arial" w:eastAsia="Arial" w:hAnsi="Arial" w:cs="Arial"/>
                <w:color w:val="000000" w:themeColor="text1"/>
                <w:sz w:val="18"/>
                <w:szCs w:val="18"/>
                <w:lang w:val="es-CO" w:eastAsia="en-US"/>
              </w:rPr>
              <w:t>, en</w:t>
            </w:r>
            <w:r w:rsidRPr="00724EB7">
              <w:rPr>
                <w:rFonts w:ascii="Arial" w:eastAsia="Arial" w:hAnsi="Arial" w:cs="Arial"/>
                <w:color w:val="000000" w:themeColor="text1"/>
                <w:spacing w:val="8"/>
                <w:sz w:val="18"/>
                <w:szCs w:val="18"/>
                <w:lang w:val="es-CO" w:eastAsia="en-US"/>
              </w:rPr>
              <w:t xml:space="preserve"> </w:t>
            </w:r>
            <w:r w:rsidRPr="00724EB7">
              <w:rPr>
                <w:rFonts w:ascii="Arial" w:eastAsia="Arial" w:hAnsi="Arial" w:cs="Arial"/>
                <w:color w:val="000000" w:themeColor="text1"/>
                <w:spacing w:val="1"/>
                <w:sz w:val="18"/>
                <w:szCs w:val="18"/>
                <w:lang w:val="es-CO" w:eastAsia="en-US"/>
              </w:rPr>
              <w:t>l</w:t>
            </w:r>
            <w:r w:rsidRPr="00724EB7">
              <w:rPr>
                <w:rFonts w:ascii="Arial" w:eastAsia="Arial" w:hAnsi="Arial" w:cs="Arial"/>
                <w:color w:val="000000" w:themeColor="text1"/>
                <w:sz w:val="18"/>
                <w:szCs w:val="18"/>
                <w:lang w:val="es-CO" w:eastAsia="en-US"/>
              </w:rPr>
              <w:t>a</w:t>
            </w:r>
            <w:r w:rsidRPr="00724EB7">
              <w:rPr>
                <w:rFonts w:ascii="Arial" w:eastAsia="Arial" w:hAnsi="Arial" w:cs="Arial"/>
                <w:color w:val="000000" w:themeColor="text1"/>
                <w:spacing w:val="8"/>
                <w:sz w:val="18"/>
                <w:szCs w:val="18"/>
                <w:lang w:val="es-CO" w:eastAsia="en-US"/>
              </w:rPr>
              <w:t xml:space="preserve"> </w:t>
            </w:r>
            <w:r w:rsidRPr="00724EB7">
              <w:rPr>
                <w:rFonts w:ascii="Arial" w:eastAsia="Arial" w:hAnsi="Arial" w:cs="Arial"/>
                <w:color w:val="000000" w:themeColor="text1"/>
                <w:sz w:val="18"/>
                <w:szCs w:val="18"/>
                <w:lang w:val="es-CO" w:eastAsia="en-US"/>
              </w:rPr>
              <w:t>f</w:t>
            </w:r>
            <w:r w:rsidRPr="00724EB7">
              <w:rPr>
                <w:rFonts w:ascii="Arial" w:eastAsia="Arial" w:hAnsi="Arial" w:cs="Arial"/>
                <w:color w:val="000000" w:themeColor="text1"/>
                <w:spacing w:val="1"/>
                <w:sz w:val="18"/>
                <w:szCs w:val="18"/>
                <w:lang w:val="es-CO" w:eastAsia="en-US"/>
              </w:rPr>
              <w:t>o</w:t>
            </w:r>
            <w:r w:rsidRPr="00724EB7">
              <w:rPr>
                <w:rFonts w:ascii="Arial" w:eastAsia="Arial" w:hAnsi="Arial" w:cs="Arial"/>
                <w:color w:val="000000" w:themeColor="text1"/>
                <w:sz w:val="18"/>
                <w:szCs w:val="18"/>
                <w:lang w:val="es-CO" w:eastAsia="en-US"/>
              </w:rPr>
              <w:t>r</w:t>
            </w:r>
            <w:r w:rsidRPr="00724EB7">
              <w:rPr>
                <w:rFonts w:ascii="Arial" w:eastAsia="Arial" w:hAnsi="Arial" w:cs="Arial"/>
                <w:color w:val="000000" w:themeColor="text1"/>
                <w:spacing w:val="-1"/>
                <w:sz w:val="18"/>
                <w:szCs w:val="18"/>
                <w:lang w:val="es-CO" w:eastAsia="en-US"/>
              </w:rPr>
              <w:t>m</w:t>
            </w:r>
            <w:r w:rsidRPr="00724EB7">
              <w:rPr>
                <w:rFonts w:ascii="Arial" w:eastAsia="Arial" w:hAnsi="Arial" w:cs="Arial"/>
                <w:color w:val="000000" w:themeColor="text1"/>
                <w:spacing w:val="1"/>
                <w:sz w:val="18"/>
                <w:szCs w:val="18"/>
                <w:lang w:val="es-CO" w:eastAsia="en-US"/>
              </w:rPr>
              <w:t>ul</w:t>
            </w:r>
            <w:r w:rsidRPr="00724EB7">
              <w:rPr>
                <w:rFonts w:ascii="Arial" w:eastAsia="Arial" w:hAnsi="Arial" w:cs="Arial"/>
                <w:color w:val="000000" w:themeColor="text1"/>
                <w:spacing w:val="-2"/>
                <w:sz w:val="18"/>
                <w:szCs w:val="18"/>
                <w:lang w:val="es-CO" w:eastAsia="en-US"/>
              </w:rPr>
              <w:t>a</w:t>
            </w:r>
            <w:r w:rsidRPr="00724EB7">
              <w:rPr>
                <w:rFonts w:ascii="Arial" w:eastAsia="Arial" w:hAnsi="Arial" w:cs="Arial"/>
                <w:color w:val="000000" w:themeColor="text1"/>
                <w:spacing w:val="1"/>
                <w:sz w:val="18"/>
                <w:szCs w:val="18"/>
                <w:lang w:val="es-CO" w:eastAsia="en-US"/>
              </w:rPr>
              <w:t>ci</w:t>
            </w:r>
            <w:r w:rsidRPr="00724EB7">
              <w:rPr>
                <w:rFonts w:ascii="Arial" w:eastAsia="Arial" w:hAnsi="Arial" w:cs="Arial"/>
                <w:color w:val="000000" w:themeColor="text1"/>
                <w:spacing w:val="-2"/>
                <w:sz w:val="18"/>
                <w:szCs w:val="18"/>
                <w:lang w:val="es-CO" w:eastAsia="en-US"/>
              </w:rPr>
              <w:t>ó</w:t>
            </w:r>
            <w:r w:rsidRPr="00724EB7">
              <w:rPr>
                <w:rFonts w:ascii="Arial" w:eastAsia="Arial" w:hAnsi="Arial" w:cs="Arial"/>
                <w:color w:val="000000" w:themeColor="text1"/>
                <w:sz w:val="18"/>
                <w:szCs w:val="18"/>
                <w:lang w:val="es-CO" w:eastAsia="en-US"/>
              </w:rPr>
              <w:t>n</w:t>
            </w:r>
            <w:r w:rsidRPr="00724EB7">
              <w:rPr>
                <w:rFonts w:ascii="Arial" w:eastAsia="Arial" w:hAnsi="Arial" w:cs="Arial"/>
                <w:color w:val="000000" w:themeColor="text1"/>
                <w:spacing w:val="11"/>
                <w:sz w:val="18"/>
                <w:szCs w:val="18"/>
                <w:lang w:val="es-CO" w:eastAsia="en-US"/>
              </w:rPr>
              <w:t xml:space="preserve"> </w:t>
            </w:r>
            <w:r w:rsidRPr="00724EB7">
              <w:rPr>
                <w:rFonts w:ascii="Arial" w:eastAsia="Arial" w:hAnsi="Arial" w:cs="Arial"/>
                <w:color w:val="000000" w:themeColor="text1"/>
                <w:sz w:val="18"/>
                <w:szCs w:val="18"/>
                <w:lang w:val="es-CO" w:eastAsia="en-US"/>
              </w:rPr>
              <w:t>y</w:t>
            </w:r>
            <w:r w:rsidRPr="00724EB7">
              <w:rPr>
                <w:rFonts w:ascii="Arial" w:eastAsia="Arial" w:hAnsi="Arial" w:cs="Arial"/>
                <w:color w:val="000000" w:themeColor="text1"/>
                <w:spacing w:val="9"/>
                <w:sz w:val="18"/>
                <w:szCs w:val="18"/>
                <w:lang w:val="es-CO" w:eastAsia="en-US"/>
              </w:rPr>
              <w:t xml:space="preserve"> </w:t>
            </w:r>
            <w:r w:rsidRPr="00724EB7">
              <w:rPr>
                <w:rFonts w:ascii="Arial" w:eastAsia="Arial" w:hAnsi="Arial" w:cs="Arial"/>
                <w:color w:val="000000" w:themeColor="text1"/>
                <w:spacing w:val="1"/>
                <w:sz w:val="18"/>
                <w:szCs w:val="18"/>
                <w:lang w:val="es-CO" w:eastAsia="en-US"/>
              </w:rPr>
              <w:t>e</w:t>
            </w:r>
            <w:r w:rsidRPr="00724EB7">
              <w:rPr>
                <w:rFonts w:ascii="Arial" w:eastAsia="Arial" w:hAnsi="Arial" w:cs="Arial"/>
                <w:color w:val="000000" w:themeColor="text1"/>
                <w:sz w:val="18"/>
                <w:szCs w:val="18"/>
                <w:lang w:val="es-CO" w:eastAsia="en-US"/>
              </w:rPr>
              <w:t>l</w:t>
            </w:r>
            <w:r w:rsidRPr="00724EB7">
              <w:rPr>
                <w:rFonts w:ascii="Arial" w:eastAsia="Arial" w:hAnsi="Arial" w:cs="Arial"/>
                <w:color w:val="000000" w:themeColor="text1"/>
                <w:spacing w:val="9"/>
                <w:sz w:val="18"/>
                <w:szCs w:val="18"/>
                <w:lang w:val="es-CO" w:eastAsia="en-US"/>
              </w:rPr>
              <w:t xml:space="preserve"> </w:t>
            </w:r>
            <w:r w:rsidRPr="00724EB7">
              <w:rPr>
                <w:rFonts w:ascii="Arial" w:eastAsia="Arial" w:hAnsi="Arial" w:cs="Arial"/>
                <w:color w:val="000000" w:themeColor="text1"/>
                <w:spacing w:val="1"/>
                <w:sz w:val="18"/>
                <w:szCs w:val="18"/>
                <w:lang w:val="es-CO" w:eastAsia="en-US"/>
              </w:rPr>
              <w:t>d</w:t>
            </w:r>
            <w:r w:rsidRPr="00724EB7">
              <w:rPr>
                <w:rFonts w:ascii="Arial" w:eastAsia="Arial" w:hAnsi="Arial" w:cs="Arial"/>
                <w:color w:val="000000" w:themeColor="text1"/>
                <w:spacing w:val="-2"/>
                <w:sz w:val="18"/>
                <w:szCs w:val="18"/>
                <w:lang w:val="es-CO" w:eastAsia="en-US"/>
              </w:rPr>
              <w:t>e</w:t>
            </w:r>
            <w:r w:rsidRPr="00724EB7">
              <w:rPr>
                <w:rFonts w:ascii="Arial" w:eastAsia="Arial" w:hAnsi="Arial" w:cs="Arial"/>
                <w:color w:val="000000" w:themeColor="text1"/>
                <w:spacing w:val="1"/>
                <w:sz w:val="18"/>
                <w:szCs w:val="18"/>
                <w:lang w:val="es-CO" w:eastAsia="en-US"/>
              </w:rPr>
              <w:t>sp</w:t>
            </w:r>
            <w:r w:rsidRPr="00724EB7">
              <w:rPr>
                <w:rFonts w:ascii="Arial" w:eastAsia="Arial" w:hAnsi="Arial" w:cs="Arial"/>
                <w:color w:val="000000" w:themeColor="text1"/>
                <w:spacing w:val="-2"/>
                <w:sz w:val="18"/>
                <w:szCs w:val="18"/>
                <w:lang w:val="es-CO" w:eastAsia="en-US"/>
              </w:rPr>
              <w:t>l</w:t>
            </w:r>
            <w:r w:rsidRPr="00724EB7">
              <w:rPr>
                <w:rFonts w:ascii="Arial" w:eastAsia="Arial" w:hAnsi="Arial" w:cs="Arial"/>
                <w:color w:val="000000" w:themeColor="text1"/>
                <w:spacing w:val="1"/>
                <w:sz w:val="18"/>
                <w:szCs w:val="18"/>
                <w:lang w:val="es-CO" w:eastAsia="en-US"/>
              </w:rPr>
              <w:t>ie</w:t>
            </w:r>
            <w:r w:rsidRPr="00724EB7">
              <w:rPr>
                <w:rFonts w:ascii="Arial" w:eastAsia="Arial" w:hAnsi="Arial" w:cs="Arial"/>
                <w:color w:val="000000" w:themeColor="text1"/>
                <w:spacing w:val="-2"/>
                <w:sz w:val="18"/>
                <w:szCs w:val="18"/>
                <w:lang w:val="es-CO" w:eastAsia="en-US"/>
              </w:rPr>
              <w:t>g</w:t>
            </w:r>
            <w:r w:rsidRPr="00724EB7">
              <w:rPr>
                <w:rFonts w:ascii="Arial" w:eastAsia="Arial" w:hAnsi="Arial" w:cs="Arial"/>
                <w:color w:val="000000" w:themeColor="text1"/>
                <w:spacing w:val="1"/>
                <w:sz w:val="18"/>
                <w:szCs w:val="18"/>
                <w:lang w:val="es-CO" w:eastAsia="en-US"/>
              </w:rPr>
              <w:t>u</w:t>
            </w:r>
            <w:r w:rsidRPr="00724EB7">
              <w:rPr>
                <w:rFonts w:ascii="Arial" w:eastAsia="Arial" w:hAnsi="Arial" w:cs="Arial"/>
                <w:color w:val="000000" w:themeColor="text1"/>
                <w:sz w:val="18"/>
                <w:szCs w:val="18"/>
                <w:lang w:val="es-CO" w:eastAsia="en-US"/>
              </w:rPr>
              <w:t>e</w:t>
            </w:r>
            <w:r w:rsidRPr="00724EB7">
              <w:rPr>
                <w:rFonts w:ascii="Arial" w:eastAsia="Arial" w:hAnsi="Arial" w:cs="Arial"/>
                <w:color w:val="000000" w:themeColor="text1"/>
                <w:spacing w:val="11"/>
                <w:sz w:val="18"/>
                <w:szCs w:val="18"/>
                <w:lang w:val="es-CO" w:eastAsia="en-US"/>
              </w:rPr>
              <w:t xml:space="preserve"> </w:t>
            </w:r>
            <w:r w:rsidRPr="00724EB7">
              <w:rPr>
                <w:rFonts w:ascii="Arial" w:eastAsia="Arial" w:hAnsi="Arial" w:cs="Arial"/>
                <w:color w:val="000000" w:themeColor="text1"/>
                <w:spacing w:val="-2"/>
                <w:sz w:val="18"/>
                <w:szCs w:val="18"/>
                <w:lang w:val="es-CO" w:eastAsia="en-US"/>
              </w:rPr>
              <w:t>d</w:t>
            </w:r>
            <w:r w:rsidRPr="00724EB7">
              <w:rPr>
                <w:rFonts w:ascii="Arial" w:eastAsia="Arial" w:hAnsi="Arial" w:cs="Arial"/>
                <w:color w:val="000000" w:themeColor="text1"/>
                <w:sz w:val="18"/>
                <w:szCs w:val="18"/>
                <w:lang w:val="es-CO" w:eastAsia="en-US"/>
              </w:rPr>
              <w:t>e</w:t>
            </w:r>
            <w:r w:rsidRPr="00724EB7">
              <w:rPr>
                <w:rFonts w:ascii="Arial" w:eastAsia="Arial" w:hAnsi="Arial" w:cs="Arial"/>
                <w:color w:val="000000" w:themeColor="text1"/>
                <w:spacing w:val="8"/>
                <w:sz w:val="18"/>
                <w:szCs w:val="18"/>
                <w:lang w:val="es-CO" w:eastAsia="en-US"/>
              </w:rPr>
              <w:t xml:space="preserve"> </w:t>
            </w:r>
            <w:r w:rsidRPr="00724EB7">
              <w:rPr>
                <w:rFonts w:ascii="Arial" w:eastAsia="Arial" w:hAnsi="Arial" w:cs="Arial"/>
                <w:color w:val="000000" w:themeColor="text1"/>
                <w:spacing w:val="1"/>
                <w:sz w:val="18"/>
                <w:szCs w:val="18"/>
                <w:lang w:val="es-CO" w:eastAsia="en-US"/>
              </w:rPr>
              <w:t>la</w:t>
            </w:r>
            <w:r w:rsidRPr="00724EB7">
              <w:rPr>
                <w:rFonts w:ascii="Arial" w:eastAsia="Arial" w:hAnsi="Arial" w:cs="Arial"/>
                <w:color w:val="000000" w:themeColor="text1"/>
                <w:sz w:val="18"/>
                <w:szCs w:val="18"/>
                <w:lang w:val="es-CO" w:eastAsia="en-US"/>
              </w:rPr>
              <w:t>s</w:t>
            </w:r>
            <w:r w:rsidRPr="00724EB7">
              <w:rPr>
                <w:rFonts w:ascii="Arial" w:eastAsia="Arial" w:hAnsi="Arial" w:cs="Arial"/>
                <w:color w:val="000000" w:themeColor="text1"/>
                <w:spacing w:val="9"/>
                <w:sz w:val="18"/>
                <w:szCs w:val="18"/>
                <w:lang w:val="es-CO" w:eastAsia="en-US"/>
              </w:rPr>
              <w:t xml:space="preserve"> </w:t>
            </w:r>
            <w:r w:rsidRPr="00724EB7">
              <w:rPr>
                <w:rFonts w:ascii="Arial" w:eastAsia="Arial" w:hAnsi="Arial" w:cs="Arial"/>
                <w:color w:val="000000" w:themeColor="text1"/>
                <w:spacing w:val="1"/>
                <w:sz w:val="18"/>
                <w:szCs w:val="18"/>
                <w:lang w:val="es-CO" w:eastAsia="en-US"/>
              </w:rPr>
              <w:t>p</w:t>
            </w:r>
            <w:r w:rsidRPr="00724EB7">
              <w:rPr>
                <w:rFonts w:ascii="Arial" w:eastAsia="Arial" w:hAnsi="Arial" w:cs="Arial"/>
                <w:color w:val="000000" w:themeColor="text1"/>
                <w:spacing w:val="-2"/>
                <w:sz w:val="18"/>
                <w:szCs w:val="18"/>
                <w:lang w:val="es-CO" w:eastAsia="en-US"/>
              </w:rPr>
              <w:t>ol</w:t>
            </w:r>
            <w:r w:rsidRPr="00724EB7">
              <w:rPr>
                <w:rFonts w:ascii="Arial" w:eastAsia="Arial" w:hAnsi="Arial" w:cs="Arial"/>
                <w:color w:val="000000" w:themeColor="text1"/>
                <w:sz w:val="18"/>
                <w:szCs w:val="18"/>
                <w:lang w:val="es-CO" w:eastAsia="en-US"/>
              </w:rPr>
              <w:t>í</w:t>
            </w:r>
            <w:r w:rsidRPr="00724EB7">
              <w:rPr>
                <w:rFonts w:ascii="Arial" w:eastAsia="Arial" w:hAnsi="Arial" w:cs="Arial"/>
                <w:color w:val="000000" w:themeColor="text1"/>
                <w:spacing w:val="1"/>
                <w:sz w:val="18"/>
                <w:szCs w:val="18"/>
                <w:lang w:val="es-CO" w:eastAsia="en-US"/>
              </w:rPr>
              <w:t>tic</w:t>
            </w:r>
            <w:r w:rsidRPr="00724EB7">
              <w:rPr>
                <w:rFonts w:ascii="Arial" w:eastAsia="Arial" w:hAnsi="Arial" w:cs="Arial"/>
                <w:color w:val="000000" w:themeColor="text1"/>
                <w:spacing w:val="-2"/>
                <w:sz w:val="18"/>
                <w:szCs w:val="18"/>
                <w:lang w:val="es-CO" w:eastAsia="en-US"/>
              </w:rPr>
              <w:t>a</w:t>
            </w:r>
            <w:r w:rsidRPr="00724EB7">
              <w:rPr>
                <w:rFonts w:ascii="Arial" w:eastAsia="Arial" w:hAnsi="Arial" w:cs="Arial"/>
                <w:color w:val="000000" w:themeColor="text1"/>
                <w:sz w:val="18"/>
                <w:szCs w:val="18"/>
                <w:lang w:val="es-CO" w:eastAsia="en-US"/>
              </w:rPr>
              <w:t>s</w:t>
            </w:r>
            <w:r w:rsidRPr="00724EB7">
              <w:rPr>
                <w:rFonts w:ascii="Arial" w:eastAsia="Arial" w:hAnsi="Arial" w:cs="Arial"/>
                <w:color w:val="000000" w:themeColor="text1"/>
                <w:spacing w:val="9"/>
                <w:sz w:val="18"/>
                <w:szCs w:val="18"/>
                <w:lang w:val="es-CO" w:eastAsia="en-US"/>
              </w:rPr>
              <w:t xml:space="preserve"> </w:t>
            </w:r>
            <w:r w:rsidR="00920060" w:rsidRPr="00724EB7">
              <w:rPr>
                <w:rFonts w:ascii="Arial" w:eastAsia="Arial" w:hAnsi="Arial" w:cs="Arial"/>
                <w:color w:val="000000" w:themeColor="text1"/>
                <w:spacing w:val="1"/>
                <w:sz w:val="18"/>
                <w:szCs w:val="18"/>
                <w:lang w:val="es-CO" w:eastAsia="en-US"/>
              </w:rPr>
              <w:t>empresarial</w:t>
            </w:r>
            <w:r w:rsidRPr="00724EB7">
              <w:rPr>
                <w:rFonts w:ascii="Arial" w:eastAsia="Arial" w:hAnsi="Arial" w:cs="Arial"/>
                <w:color w:val="000000" w:themeColor="text1"/>
                <w:sz w:val="18"/>
                <w:szCs w:val="18"/>
                <w:lang w:val="es-CO" w:eastAsia="en-US"/>
              </w:rPr>
              <w:t>,</w:t>
            </w:r>
            <w:r w:rsidRPr="00724EB7">
              <w:rPr>
                <w:rFonts w:ascii="Arial" w:eastAsia="Arial" w:hAnsi="Arial" w:cs="Arial"/>
                <w:color w:val="000000" w:themeColor="text1"/>
                <w:spacing w:val="8"/>
                <w:sz w:val="18"/>
                <w:szCs w:val="18"/>
                <w:lang w:val="es-CO" w:eastAsia="en-US"/>
              </w:rPr>
              <w:t xml:space="preserve"> </w:t>
            </w:r>
            <w:r w:rsidRPr="00724EB7">
              <w:rPr>
                <w:rFonts w:ascii="Arial" w:eastAsia="Arial" w:hAnsi="Arial" w:cs="Arial"/>
                <w:color w:val="000000" w:themeColor="text1"/>
                <w:spacing w:val="1"/>
                <w:sz w:val="18"/>
                <w:szCs w:val="18"/>
                <w:lang w:val="es-CO" w:eastAsia="en-US"/>
              </w:rPr>
              <w:t>l</w:t>
            </w:r>
            <w:r w:rsidRPr="00724EB7">
              <w:rPr>
                <w:rFonts w:ascii="Arial" w:eastAsia="Arial" w:hAnsi="Arial" w:cs="Arial"/>
                <w:color w:val="000000" w:themeColor="text1"/>
                <w:spacing w:val="12"/>
                <w:sz w:val="18"/>
                <w:szCs w:val="18"/>
                <w:lang w:val="es-CO" w:eastAsia="en-US"/>
              </w:rPr>
              <w:t>o</w:t>
            </w:r>
            <w:r w:rsidRPr="00724EB7">
              <w:rPr>
                <w:rFonts w:ascii="Arial" w:eastAsia="Arial" w:hAnsi="Arial" w:cs="Arial"/>
                <w:color w:val="000000" w:themeColor="text1"/>
                <w:sz w:val="18"/>
                <w:szCs w:val="18"/>
                <w:lang w:val="es-CO" w:eastAsia="en-US"/>
              </w:rPr>
              <w:t xml:space="preserve">s </w:t>
            </w:r>
            <w:r w:rsidRPr="00724EB7">
              <w:rPr>
                <w:rFonts w:ascii="Arial" w:eastAsia="Arial" w:hAnsi="Arial" w:cs="Arial"/>
                <w:color w:val="000000" w:themeColor="text1"/>
                <w:spacing w:val="1"/>
                <w:sz w:val="18"/>
                <w:szCs w:val="18"/>
                <w:lang w:val="es-CO" w:eastAsia="en-US"/>
              </w:rPr>
              <w:t>obje</w:t>
            </w:r>
            <w:r w:rsidRPr="00724EB7">
              <w:rPr>
                <w:rFonts w:ascii="Arial" w:eastAsia="Arial" w:hAnsi="Arial" w:cs="Arial"/>
                <w:color w:val="000000" w:themeColor="text1"/>
                <w:spacing w:val="-2"/>
                <w:sz w:val="18"/>
                <w:szCs w:val="18"/>
                <w:lang w:val="es-CO" w:eastAsia="en-US"/>
              </w:rPr>
              <w:t>t</w:t>
            </w:r>
            <w:r w:rsidRPr="00724EB7">
              <w:rPr>
                <w:rFonts w:ascii="Arial" w:eastAsia="Arial" w:hAnsi="Arial" w:cs="Arial"/>
                <w:color w:val="000000" w:themeColor="text1"/>
                <w:spacing w:val="1"/>
                <w:sz w:val="18"/>
                <w:szCs w:val="18"/>
                <w:lang w:val="es-CO" w:eastAsia="en-US"/>
              </w:rPr>
              <w:t>i</w:t>
            </w:r>
            <w:r w:rsidRPr="00724EB7">
              <w:rPr>
                <w:rFonts w:ascii="Arial" w:eastAsia="Arial" w:hAnsi="Arial" w:cs="Arial"/>
                <w:color w:val="000000" w:themeColor="text1"/>
                <w:spacing w:val="-1"/>
                <w:sz w:val="18"/>
                <w:szCs w:val="18"/>
                <w:lang w:val="es-CO" w:eastAsia="en-US"/>
              </w:rPr>
              <w:t>v</w:t>
            </w:r>
            <w:r w:rsidRPr="00724EB7">
              <w:rPr>
                <w:rFonts w:ascii="Arial" w:eastAsia="Arial" w:hAnsi="Arial" w:cs="Arial"/>
                <w:color w:val="000000" w:themeColor="text1"/>
                <w:spacing w:val="1"/>
                <w:sz w:val="18"/>
                <w:szCs w:val="18"/>
                <w:lang w:val="es-CO" w:eastAsia="en-US"/>
              </w:rPr>
              <w:t>o</w:t>
            </w:r>
            <w:r w:rsidRPr="00724EB7">
              <w:rPr>
                <w:rFonts w:ascii="Arial" w:eastAsia="Arial" w:hAnsi="Arial" w:cs="Arial"/>
                <w:color w:val="000000" w:themeColor="text1"/>
                <w:sz w:val="18"/>
                <w:szCs w:val="18"/>
                <w:lang w:val="es-CO" w:eastAsia="en-US"/>
              </w:rPr>
              <w:t>s</w:t>
            </w:r>
            <w:r w:rsidRPr="00724EB7">
              <w:rPr>
                <w:rFonts w:ascii="Arial" w:eastAsia="Arial" w:hAnsi="Arial" w:cs="Arial"/>
                <w:color w:val="000000" w:themeColor="text1"/>
                <w:spacing w:val="1"/>
                <w:sz w:val="18"/>
                <w:szCs w:val="18"/>
                <w:lang w:val="es-CO" w:eastAsia="en-US"/>
              </w:rPr>
              <w:t xml:space="preserve"> </w:t>
            </w:r>
            <w:r w:rsidRPr="00724EB7">
              <w:rPr>
                <w:rFonts w:ascii="Arial" w:eastAsia="Arial" w:hAnsi="Arial" w:cs="Arial"/>
                <w:color w:val="000000" w:themeColor="text1"/>
                <w:spacing w:val="-1"/>
                <w:sz w:val="18"/>
                <w:szCs w:val="18"/>
                <w:lang w:val="es-CO" w:eastAsia="en-US"/>
              </w:rPr>
              <w:t>e</w:t>
            </w:r>
            <w:r w:rsidRPr="00724EB7">
              <w:rPr>
                <w:rFonts w:ascii="Arial" w:eastAsia="Arial" w:hAnsi="Arial" w:cs="Arial"/>
                <w:color w:val="000000" w:themeColor="text1"/>
                <w:spacing w:val="1"/>
                <w:sz w:val="18"/>
                <w:szCs w:val="18"/>
                <w:lang w:val="es-CO" w:eastAsia="en-US"/>
              </w:rPr>
              <w:t>s</w:t>
            </w:r>
            <w:r w:rsidRPr="00724EB7">
              <w:rPr>
                <w:rFonts w:ascii="Arial" w:eastAsia="Arial" w:hAnsi="Arial" w:cs="Arial"/>
                <w:color w:val="000000" w:themeColor="text1"/>
                <w:sz w:val="18"/>
                <w:szCs w:val="18"/>
                <w:lang w:val="es-CO" w:eastAsia="en-US"/>
              </w:rPr>
              <w:t>tr</w:t>
            </w:r>
            <w:r w:rsidRPr="00724EB7">
              <w:rPr>
                <w:rFonts w:ascii="Arial" w:eastAsia="Arial" w:hAnsi="Arial" w:cs="Arial"/>
                <w:color w:val="000000" w:themeColor="text1"/>
                <w:spacing w:val="-1"/>
                <w:sz w:val="18"/>
                <w:szCs w:val="18"/>
                <w:lang w:val="es-CO" w:eastAsia="en-US"/>
              </w:rPr>
              <w:t>a</w:t>
            </w:r>
            <w:r w:rsidRPr="00724EB7">
              <w:rPr>
                <w:rFonts w:ascii="Arial" w:eastAsia="Arial" w:hAnsi="Arial" w:cs="Arial"/>
                <w:color w:val="000000" w:themeColor="text1"/>
                <w:sz w:val="18"/>
                <w:szCs w:val="18"/>
                <w:lang w:val="es-CO" w:eastAsia="en-US"/>
              </w:rPr>
              <w:t>t</w:t>
            </w:r>
            <w:r w:rsidRPr="00724EB7">
              <w:rPr>
                <w:rFonts w:ascii="Arial" w:eastAsia="Arial" w:hAnsi="Arial" w:cs="Arial"/>
                <w:color w:val="000000" w:themeColor="text1"/>
                <w:spacing w:val="1"/>
                <w:sz w:val="18"/>
                <w:szCs w:val="18"/>
                <w:lang w:val="es-CO" w:eastAsia="en-US"/>
              </w:rPr>
              <w:t>ég</w:t>
            </w:r>
            <w:r w:rsidRPr="00724EB7">
              <w:rPr>
                <w:rFonts w:ascii="Arial" w:eastAsia="Arial" w:hAnsi="Arial" w:cs="Arial"/>
                <w:color w:val="000000" w:themeColor="text1"/>
                <w:spacing w:val="-2"/>
                <w:sz w:val="18"/>
                <w:szCs w:val="18"/>
                <w:lang w:val="es-CO" w:eastAsia="en-US"/>
              </w:rPr>
              <w:t>i</w:t>
            </w:r>
            <w:r w:rsidRPr="00724EB7">
              <w:rPr>
                <w:rFonts w:ascii="Arial" w:eastAsia="Arial" w:hAnsi="Arial" w:cs="Arial"/>
                <w:color w:val="000000" w:themeColor="text1"/>
                <w:spacing w:val="1"/>
                <w:sz w:val="18"/>
                <w:szCs w:val="18"/>
                <w:lang w:val="es-CO" w:eastAsia="en-US"/>
              </w:rPr>
              <w:t>c</w:t>
            </w:r>
            <w:r w:rsidRPr="00724EB7">
              <w:rPr>
                <w:rFonts w:ascii="Arial" w:eastAsia="Arial" w:hAnsi="Arial" w:cs="Arial"/>
                <w:color w:val="000000" w:themeColor="text1"/>
                <w:spacing w:val="-2"/>
                <w:sz w:val="18"/>
                <w:szCs w:val="18"/>
                <w:lang w:val="es-CO" w:eastAsia="en-US"/>
              </w:rPr>
              <w:t>o</w:t>
            </w:r>
            <w:r w:rsidRPr="00724EB7">
              <w:rPr>
                <w:rFonts w:ascii="Arial" w:eastAsia="Arial" w:hAnsi="Arial" w:cs="Arial"/>
                <w:color w:val="000000" w:themeColor="text1"/>
                <w:spacing w:val="1"/>
                <w:sz w:val="18"/>
                <w:szCs w:val="18"/>
                <w:lang w:val="es-CO" w:eastAsia="en-US"/>
              </w:rPr>
              <w:t>s</w:t>
            </w:r>
            <w:r w:rsidRPr="00724EB7">
              <w:rPr>
                <w:rFonts w:ascii="Arial" w:eastAsia="Arial" w:hAnsi="Arial" w:cs="Arial"/>
                <w:color w:val="000000" w:themeColor="text1"/>
                <w:sz w:val="18"/>
                <w:szCs w:val="18"/>
                <w:lang w:val="es-CO" w:eastAsia="en-US"/>
              </w:rPr>
              <w:t>,</w:t>
            </w:r>
            <w:r w:rsidRPr="00724EB7">
              <w:rPr>
                <w:rFonts w:ascii="Arial" w:eastAsia="Arial" w:hAnsi="Arial" w:cs="Arial"/>
                <w:color w:val="000000" w:themeColor="text1"/>
                <w:spacing w:val="1"/>
                <w:sz w:val="18"/>
                <w:szCs w:val="18"/>
                <w:lang w:val="es-CO" w:eastAsia="en-US"/>
              </w:rPr>
              <w:t xml:space="preserve"> </w:t>
            </w:r>
            <w:r w:rsidRPr="00724EB7">
              <w:rPr>
                <w:rFonts w:ascii="Arial" w:eastAsia="Arial" w:hAnsi="Arial" w:cs="Arial"/>
                <w:color w:val="000000" w:themeColor="text1"/>
                <w:sz w:val="18"/>
                <w:szCs w:val="18"/>
                <w:lang w:val="es-CO" w:eastAsia="en-US"/>
              </w:rPr>
              <w:t>y</w:t>
            </w:r>
            <w:r w:rsidRPr="00724EB7">
              <w:rPr>
                <w:rFonts w:ascii="Arial" w:eastAsia="Arial" w:hAnsi="Arial" w:cs="Arial"/>
                <w:color w:val="000000" w:themeColor="text1"/>
                <w:spacing w:val="-1"/>
                <w:sz w:val="18"/>
                <w:szCs w:val="18"/>
                <w:lang w:val="es-CO" w:eastAsia="en-US"/>
              </w:rPr>
              <w:t xml:space="preserve"> </w:t>
            </w:r>
            <w:r w:rsidRPr="00724EB7">
              <w:rPr>
                <w:rFonts w:ascii="Arial" w:eastAsia="Arial" w:hAnsi="Arial" w:cs="Arial"/>
                <w:color w:val="000000" w:themeColor="text1"/>
                <w:spacing w:val="1"/>
                <w:sz w:val="18"/>
                <w:szCs w:val="18"/>
                <w:lang w:val="es-CO" w:eastAsia="en-US"/>
              </w:rPr>
              <w:t>e</w:t>
            </w:r>
            <w:r w:rsidRPr="00724EB7">
              <w:rPr>
                <w:rFonts w:ascii="Arial" w:eastAsia="Arial" w:hAnsi="Arial" w:cs="Arial"/>
                <w:color w:val="000000" w:themeColor="text1"/>
                <w:sz w:val="18"/>
                <w:szCs w:val="18"/>
                <w:lang w:val="es-CO" w:eastAsia="en-US"/>
              </w:rPr>
              <w:t>l</w:t>
            </w:r>
            <w:r w:rsidRPr="00724EB7">
              <w:rPr>
                <w:rFonts w:ascii="Arial" w:eastAsia="Arial" w:hAnsi="Arial" w:cs="Arial"/>
                <w:color w:val="000000" w:themeColor="text1"/>
                <w:spacing w:val="-1"/>
                <w:sz w:val="18"/>
                <w:szCs w:val="18"/>
                <w:lang w:val="es-CO" w:eastAsia="en-US"/>
              </w:rPr>
              <w:t xml:space="preserve"> </w:t>
            </w:r>
            <w:r w:rsidRPr="00724EB7">
              <w:rPr>
                <w:rFonts w:ascii="Arial" w:eastAsia="Arial" w:hAnsi="Arial" w:cs="Arial"/>
                <w:color w:val="000000" w:themeColor="text1"/>
                <w:spacing w:val="1"/>
                <w:sz w:val="18"/>
                <w:szCs w:val="18"/>
                <w:lang w:val="es-CO" w:eastAsia="en-US"/>
              </w:rPr>
              <w:t>l</w:t>
            </w:r>
            <w:r w:rsidRPr="00724EB7">
              <w:rPr>
                <w:rFonts w:ascii="Arial" w:eastAsia="Arial" w:hAnsi="Arial" w:cs="Arial"/>
                <w:color w:val="000000" w:themeColor="text1"/>
                <w:spacing w:val="-2"/>
                <w:sz w:val="18"/>
                <w:szCs w:val="18"/>
                <w:lang w:val="es-CO" w:eastAsia="en-US"/>
              </w:rPr>
              <w:t>i</w:t>
            </w:r>
            <w:r w:rsidRPr="00724EB7">
              <w:rPr>
                <w:rFonts w:ascii="Arial" w:eastAsia="Arial" w:hAnsi="Arial" w:cs="Arial"/>
                <w:color w:val="000000" w:themeColor="text1"/>
                <w:spacing w:val="1"/>
                <w:sz w:val="18"/>
                <w:szCs w:val="18"/>
                <w:lang w:val="es-CO" w:eastAsia="en-US"/>
              </w:rPr>
              <w:t>de</w:t>
            </w:r>
            <w:r w:rsidRPr="00724EB7">
              <w:rPr>
                <w:rFonts w:ascii="Arial" w:eastAsia="Arial" w:hAnsi="Arial" w:cs="Arial"/>
                <w:color w:val="000000" w:themeColor="text1"/>
                <w:sz w:val="18"/>
                <w:szCs w:val="18"/>
                <w:lang w:val="es-CO" w:eastAsia="en-US"/>
              </w:rPr>
              <w:t>r</w:t>
            </w:r>
            <w:r w:rsidRPr="00724EB7">
              <w:rPr>
                <w:rFonts w:ascii="Arial" w:eastAsia="Arial" w:hAnsi="Arial" w:cs="Arial"/>
                <w:color w:val="000000" w:themeColor="text1"/>
                <w:spacing w:val="-2"/>
                <w:sz w:val="18"/>
                <w:szCs w:val="18"/>
                <w:lang w:val="es-CO" w:eastAsia="en-US"/>
              </w:rPr>
              <w:t>a</w:t>
            </w:r>
            <w:r w:rsidRPr="00724EB7">
              <w:rPr>
                <w:rFonts w:ascii="Arial" w:eastAsia="Arial" w:hAnsi="Arial" w:cs="Arial"/>
                <w:color w:val="000000" w:themeColor="text1"/>
                <w:spacing w:val="-1"/>
                <w:sz w:val="18"/>
                <w:szCs w:val="18"/>
                <w:lang w:val="es-CO" w:eastAsia="en-US"/>
              </w:rPr>
              <w:t>z</w:t>
            </w:r>
            <w:r w:rsidRPr="00724EB7">
              <w:rPr>
                <w:rFonts w:ascii="Arial" w:eastAsia="Arial" w:hAnsi="Arial" w:cs="Arial"/>
                <w:color w:val="000000" w:themeColor="text1"/>
                <w:spacing w:val="1"/>
                <w:sz w:val="18"/>
                <w:szCs w:val="18"/>
                <w:lang w:val="es-CO" w:eastAsia="en-US"/>
              </w:rPr>
              <w:t>g</w:t>
            </w:r>
            <w:r w:rsidRPr="00724EB7">
              <w:rPr>
                <w:rFonts w:ascii="Arial" w:eastAsia="Arial" w:hAnsi="Arial" w:cs="Arial"/>
                <w:color w:val="000000" w:themeColor="text1"/>
                <w:sz w:val="18"/>
                <w:szCs w:val="18"/>
                <w:lang w:val="es-CO" w:eastAsia="en-US"/>
              </w:rPr>
              <w:t>o</w:t>
            </w:r>
            <w:r w:rsidRPr="00724EB7">
              <w:rPr>
                <w:rFonts w:ascii="Arial" w:eastAsia="Arial" w:hAnsi="Arial" w:cs="Arial"/>
                <w:color w:val="000000" w:themeColor="text1"/>
                <w:spacing w:val="1"/>
                <w:sz w:val="18"/>
                <w:szCs w:val="18"/>
                <w:lang w:val="es-CO" w:eastAsia="en-US"/>
              </w:rPr>
              <w:t xml:space="preserve"> e</w:t>
            </w:r>
            <w:r w:rsidRPr="00724EB7">
              <w:rPr>
                <w:rFonts w:ascii="Arial" w:eastAsia="Arial" w:hAnsi="Arial" w:cs="Arial"/>
                <w:color w:val="000000" w:themeColor="text1"/>
                <w:sz w:val="18"/>
                <w:szCs w:val="18"/>
                <w:lang w:val="es-CO" w:eastAsia="en-US"/>
              </w:rPr>
              <w:t>n</w:t>
            </w:r>
            <w:r w:rsidRPr="00724EB7">
              <w:rPr>
                <w:rFonts w:ascii="Arial" w:eastAsia="Arial" w:hAnsi="Arial" w:cs="Arial"/>
                <w:color w:val="000000" w:themeColor="text1"/>
                <w:spacing w:val="1"/>
                <w:sz w:val="18"/>
                <w:szCs w:val="18"/>
                <w:lang w:val="es-CO" w:eastAsia="en-US"/>
              </w:rPr>
              <w:t xml:space="preserve"> </w:t>
            </w:r>
            <w:r w:rsidRPr="00724EB7">
              <w:rPr>
                <w:rFonts w:ascii="Arial" w:eastAsia="Arial" w:hAnsi="Arial" w:cs="Arial"/>
                <w:color w:val="000000" w:themeColor="text1"/>
                <w:spacing w:val="-1"/>
                <w:sz w:val="18"/>
                <w:szCs w:val="18"/>
                <w:lang w:val="es-CO" w:eastAsia="en-US"/>
              </w:rPr>
              <w:t>e</w:t>
            </w:r>
            <w:r w:rsidRPr="00724EB7">
              <w:rPr>
                <w:rFonts w:ascii="Arial" w:eastAsia="Arial" w:hAnsi="Arial" w:cs="Arial"/>
                <w:color w:val="000000" w:themeColor="text1"/>
                <w:sz w:val="18"/>
                <w:szCs w:val="18"/>
                <w:lang w:val="es-CO" w:eastAsia="en-US"/>
              </w:rPr>
              <w:t>l</w:t>
            </w:r>
            <w:r w:rsidRPr="00724EB7">
              <w:rPr>
                <w:rFonts w:ascii="Arial" w:eastAsia="Arial" w:hAnsi="Arial" w:cs="Arial"/>
                <w:color w:val="000000" w:themeColor="text1"/>
                <w:spacing w:val="1"/>
                <w:sz w:val="18"/>
                <w:szCs w:val="18"/>
                <w:lang w:val="es-CO" w:eastAsia="en-US"/>
              </w:rPr>
              <w:t xml:space="preserve"> d</w:t>
            </w:r>
            <w:r w:rsidRPr="00724EB7">
              <w:rPr>
                <w:rFonts w:ascii="Arial" w:eastAsia="Arial" w:hAnsi="Arial" w:cs="Arial"/>
                <w:color w:val="000000" w:themeColor="text1"/>
                <w:spacing w:val="-2"/>
                <w:sz w:val="18"/>
                <w:szCs w:val="18"/>
                <w:lang w:val="es-CO" w:eastAsia="en-US"/>
              </w:rPr>
              <w:t>e</w:t>
            </w:r>
            <w:r w:rsidRPr="00724EB7">
              <w:rPr>
                <w:rFonts w:ascii="Arial" w:eastAsia="Arial" w:hAnsi="Arial" w:cs="Arial"/>
                <w:color w:val="000000" w:themeColor="text1"/>
                <w:spacing w:val="1"/>
                <w:sz w:val="18"/>
                <w:szCs w:val="18"/>
                <w:lang w:val="es-CO" w:eastAsia="en-US"/>
              </w:rPr>
              <w:t>sa</w:t>
            </w:r>
            <w:r w:rsidRPr="00724EB7">
              <w:rPr>
                <w:rFonts w:ascii="Arial" w:eastAsia="Arial" w:hAnsi="Arial" w:cs="Arial"/>
                <w:color w:val="000000" w:themeColor="text1"/>
                <w:sz w:val="18"/>
                <w:szCs w:val="18"/>
                <w:lang w:val="es-CO" w:eastAsia="en-US"/>
              </w:rPr>
              <w:t>rr</w:t>
            </w:r>
            <w:r w:rsidRPr="00724EB7">
              <w:rPr>
                <w:rFonts w:ascii="Arial" w:eastAsia="Arial" w:hAnsi="Arial" w:cs="Arial"/>
                <w:color w:val="000000" w:themeColor="text1"/>
                <w:spacing w:val="-2"/>
                <w:sz w:val="18"/>
                <w:szCs w:val="18"/>
                <w:lang w:val="es-CO" w:eastAsia="en-US"/>
              </w:rPr>
              <w:t>o</w:t>
            </w:r>
            <w:r w:rsidRPr="00724EB7">
              <w:rPr>
                <w:rFonts w:ascii="Arial" w:eastAsia="Arial" w:hAnsi="Arial" w:cs="Arial"/>
                <w:color w:val="000000" w:themeColor="text1"/>
                <w:spacing w:val="1"/>
                <w:sz w:val="18"/>
                <w:szCs w:val="18"/>
                <w:lang w:val="es-CO" w:eastAsia="en-US"/>
              </w:rPr>
              <w:t>ll</w:t>
            </w:r>
            <w:r w:rsidRPr="00724EB7">
              <w:rPr>
                <w:rFonts w:ascii="Arial" w:eastAsia="Arial" w:hAnsi="Arial" w:cs="Arial"/>
                <w:color w:val="000000" w:themeColor="text1"/>
                <w:sz w:val="18"/>
                <w:szCs w:val="18"/>
                <w:lang w:val="es-CO" w:eastAsia="en-US"/>
              </w:rPr>
              <w:t>o</w:t>
            </w:r>
            <w:r w:rsidRPr="00724EB7">
              <w:rPr>
                <w:rFonts w:ascii="Arial" w:eastAsia="Arial" w:hAnsi="Arial" w:cs="Arial"/>
                <w:color w:val="000000" w:themeColor="text1"/>
                <w:spacing w:val="-1"/>
                <w:sz w:val="18"/>
                <w:szCs w:val="18"/>
                <w:lang w:val="es-CO" w:eastAsia="en-US"/>
              </w:rPr>
              <w:t xml:space="preserve"> </w:t>
            </w:r>
            <w:r w:rsidRPr="00724EB7">
              <w:rPr>
                <w:rFonts w:ascii="Arial" w:eastAsia="Arial" w:hAnsi="Arial" w:cs="Arial"/>
                <w:color w:val="000000" w:themeColor="text1"/>
                <w:sz w:val="18"/>
                <w:szCs w:val="18"/>
                <w:lang w:val="es-CO" w:eastAsia="en-US"/>
              </w:rPr>
              <w:t>y</w:t>
            </w:r>
            <w:r w:rsidRPr="00724EB7">
              <w:rPr>
                <w:rFonts w:ascii="Arial" w:eastAsia="Arial" w:hAnsi="Arial" w:cs="Arial"/>
                <w:color w:val="000000" w:themeColor="text1"/>
                <w:spacing w:val="-1"/>
                <w:sz w:val="18"/>
                <w:szCs w:val="18"/>
                <w:lang w:val="es-CO" w:eastAsia="en-US"/>
              </w:rPr>
              <w:t xml:space="preserve"> </w:t>
            </w:r>
            <w:r w:rsidRPr="00724EB7">
              <w:rPr>
                <w:rFonts w:ascii="Arial" w:eastAsia="Arial" w:hAnsi="Arial" w:cs="Arial"/>
                <w:color w:val="000000" w:themeColor="text1"/>
                <w:spacing w:val="1"/>
                <w:sz w:val="18"/>
                <w:szCs w:val="18"/>
                <w:lang w:val="es-CO" w:eastAsia="en-US"/>
              </w:rPr>
              <w:t>p</w:t>
            </w:r>
            <w:r w:rsidRPr="00724EB7">
              <w:rPr>
                <w:rFonts w:ascii="Arial" w:eastAsia="Arial" w:hAnsi="Arial" w:cs="Arial"/>
                <w:color w:val="000000" w:themeColor="text1"/>
                <w:sz w:val="18"/>
                <w:szCs w:val="18"/>
                <w:lang w:val="es-CO" w:eastAsia="en-US"/>
              </w:rPr>
              <w:t>r</w:t>
            </w:r>
            <w:r w:rsidRPr="00724EB7">
              <w:rPr>
                <w:rFonts w:ascii="Arial" w:eastAsia="Arial" w:hAnsi="Arial" w:cs="Arial"/>
                <w:color w:val="000000" w:themeColor="text1"/>
                <w:spacing w:val="1"/>
                <w:sz w:val="18"/>
                <w:szCs w:val="18"/>
                <w:lang w:val="es-CO" w:eastAsia="en-US"/>
              </w:rPr>
              <w:t>o</w:t>
            </w:r>
            <w:r w:rsidRPr="00724EB7">
              <w:rPr>
                <w:rFonts w:ascii="Arial" w:eastAsia="Arial" w:hAnsi="Arial" w:cs="Arial"/>
                <w:color w:val="000000" w:themeColor="text1"/>
                <w:spacing w:val="-1"/>
                <w:sz w:val="18"/>
                <w:szCs w:val="18"/>
                <w:lang w:val="es-CO" w:eastAsia="en-US"/>
              </w:rPr>
              <w:t>y</w:t>
            </w:r>
            <w:r w:rsidRPr="00724EB7">
              <w:rPr>
                <w:rFonts w:ascii="Arial" w:eastAsia="Arial" w:hAnsi="Arial" w:cs="Arial"/>
                <w:color w:val="000000" w:themeColor="text1"/>
                <w:spacing w:val="1"/>
                <w:sz w:val="18"/>
                <w:szCs w:val="18"/>
                <w:lang w:val="es-CO" w:eastAsia="en-US"/>
              </w:rPr>
              <w:t>e</w:t>
            </w:r>
            <w:r w:rsidRPr="00724EB7">
              <w:rPr>
                <w:rFonts w:ascii="Arial" w:eastAsia="Arial" w:hAnsi="Arial" w:cs="Arial"/>
                <w:color w:val="000000" w:themeColor="text1"/>
                <w:spacing w:val="-1"/>
                <w:sz w:val="18"/>
                <w:szCs w:val="18"/>
                <w:lang w:val="es-CO" w:eastAsia="en-US"/>
              </w:rPr>
              <w:t>c</w:t>
            </w:r>
            <w:r w:rsidRPr="00724EB7">
              <w:rPr>
                <w:rFonts w:ascii="Arial" w:eastAsia="Arial" w:hAnsi="Arial" w:cs="Arial"/>
                <w:color w:val="000000" w:themeColor="text1"/>
                <w:spacing w:val="1"/>
                <w:sz w:val="18"/>
                <w:szCs w:val="18"/>
                <w:lang w:val="es-CO" w:eastAsia="en-US"/>
              </w:rPr>
              <w:t>c</w:t>
            </w:r>
            <w:r w:rsidRPr="00724EB7">
              <w:rPr>
                <w:rFonts w:ascii="Arial" w:eastAsia="Arial" w:hAnsi="Arial" w:cs="Arial"/>
                <w:color w:val="000000" w:themeColor="text1"/>
                <w:spacing w:val="-2"/>
                <w:sz w:val="18"/>
                <w:szCs w:val="18"/>
                <w:lang w:val="es-CO" w:eastAsia="en-US"/>
              </w:rPr>
              <w:t>i</w:t>
            </w:r>
            <w:r w:rsidRPr="00724EB7">
              <w:rPr>
                <w:rFonts w:ascii="Arial" w:eastAsia="Arial" w:hAnsi="Arial" w:cs="Arial"/>
                <w:color w:val="000000" w:themeColor="text1"/>
                <w:spacing w:val="1"/>
                <w:sz w:val="18"/>
                <w:szCs w:val="18"/>
                <w:lang w:val="es-CO" w:eastAsia="en-US"/>
              </w:rPr>
              <w:t>one</w:t>
            </w:r>
            <w:r w:rsidRPr="00724EB7">
              <w:rPr>
                <w:rFonts w:ascii="Arial" w:eastAsia="Arial" w:hAnsi="Arial" w:cs="Arial"/>
                <w:color w:val="000000" w:themeColor="text1"/>
                <w:sz w:val="18"/>
                <w:szCs w:val="18"/>
                <w:lang w:val="es-CO" w:eastAsia="en-US"/>
              </w:rPr>
              <w:t>s</w:t>
            </w:r>
            <w:r w:rsidRPr="00724EB7">
              <w:rPr>
                <w:rFonts w:ascii="Arial" w:eastAsia="Arial" w:hAnsi="Arial" w:cs="Arial"/>
                <w:color w:val="000000" w:themeColor="text1"/>
                <w:spacing w:val="-1"/>
                <w:sz w:val="18"/>
                <w:szCs w:val="18"/>
                <w:lang w:val="es-CO" w:eastAsia="en-US"/>
              </w:rPr>
              <w:t xml:space="preserve"> </w:t>
            </w:r>
            <w:r w:rsidRPr="00724EB7">
              <w:rPr>
                <w:rFonts w:ascii="Arial" w:eastAsia="Arial" w:hAnsi="Arial" w:cs="Arial"/>
                <w:color w:val="000000" w:themeColor="text1"/>
                <w:spacing w:val="1"/>
                <w:sz w:val="18"/>
                <w:szCs w:val="18"/>
                <w:lang w:val="es-CO" w:eastAsia="en-US"/>
              </w:rPr>
              <w:t>de</w:t>
            </w:r>
            <w:r w:rsidRPr="00724EB7">
              <w:rPr>
                <w:rFonts w:ascii="Arial" w:eastAsia="Arial" w:hAnsi="Arial" w:cs="Arial"/>
                <w:color w:val="000000" w:themeColor="text1"/>
                <w:sz w:val="18"/>
                <w:szCs w:val="18"/>
                <w:lang w:val="es-CO" w:eastAsia="en-US"/>
              </w:rPr>
              <w:t>l</w:t>
            </w:r>
            <w:r w:rsidRPr="00724EB7">
              <w:rPr>
                <w:rFonts w:ascii="Arial" w:eastAsia="Arial" w:hAnsi="Arial" w:cs="Arial"/>
                <w:color w:val="000000" w:themeColor="text1"/>
                <w:spacing w:val="-1"/>
                <w:sz w:val="18"/>
                <w:szCs w:val="18"/>
                <w:lang w:val="es-CO" w:eastAsia="en-US"/>
              </w:rPr>
              <w:t xml:space="preserve"> </w:t>
            </w:r>
            <w:r w:rsidRPr="00724EB7">
              <w:rPr>
                <w:rFonts w:ascii="Arial" w:eastAsia="Arial" w:hAnsi="Arial" w:cs="Arial"/>
                <w:color w:val="000000" w:themeColor="text1"/>
                <w:sz w:val="18"/>
                <w:szCs w:val="18"/>
                <w:lang w:val="es-CO" w:eastAsia="en-US"/>
              </w:rPr>
              <w:t>S</w:t>
            </w:r>
            <w:r w:rsidR="00DB7B67" w:rsidRPr="00724EB7">
              <w:rPr>
                <w:rFonts w:ascii="Arial" w:eastAsia="Arial" w:hAnsi="Arial" w:cs="Arial"/>
                <w:color w:val="000000" w:themeColor="text1"/>
                <w:sz w:val="18"/>
                <w:szCs w:val="18"/>
                <w:lang w:val="es-CO" w:eastAsia="en-US"/>
              </w:rPr>
              <w:t>I</w:t>
            </w:r>
            <w:r w:rsidRPr="00724EB7">
              <w:rPr>
                <w:rFonts w:ascii="Arial" w:eastAsia="Arial" w:hAnsi="Arial" w:cs="Arial"/>
                <w:color w:val="000000" w:themeColor="text1"/>
                <w:spacing w:val="7"/>
                <w:sz w:val="18"/>
                <w:szCs w:val="18"/>
                <w:lang w:val="es-CO" w:eastAsia="en-US"/>
              </w:rPr>
              <w:t>G</w:t>
            </w:r>
            <w:r w:rsidRPr="00724EB7">
              <w:rPr>
                <w:rFonts w:ascii="Arial" w:eastAsia="Arial" w:hAnsi="Arial" w:cs="Arial"/>
                <w:color w:val="000000" w:themeColor="text1"/>
                <w:sz w:val="18"/>
                <w:szCs w:val="18"/>
                <w:lang w:val="es-CO" w:eastAsia="en-US"/>
              </w:rPr>
              <w:t>.</w:t>
            </w:r>
            <w:r w:rsidR="006E7DA1" w:rsidRPr="00724EB7">
              <w:rPr>
                <w:rFonts w:ascii="Arial" w:eastAsia="Arial" w:hAnsi="Arial" w:cs="Arial"/>
                <w:color w:val="000000" w:themeColor="text1"/>
                <w:sz w:val="18"/>
                <w:szCs w:val="18"/>
                <w:lang w:val="es-CO" w:eastAsia="en-US"/>
              </w:rPr>
              <w:t xml:space="preserve"> </w:t>
            </w:r>
            <w:r w:rsidRPr="00724EB7">
              <w:rPr>
                <w:rFonts w:ascii="Arial" w:eastAsia="Arial" w:hAnsi="Arial" w:cs="Arial"/>
                <w:color w:val="000000" w:themeColor="text1"/>
                <w:sz w:val="18"/>
                <w:szCs w:val="18"/>
                <w:lang w:val="es-CO" w:eastAsia="en-US"/>
              </w:rPr>
              <w:t>En la presente caracterización se describe el ro</w:t>
            </w:r>
            <w:r w:rsidR="00920060" w:rsidRPr="00724EB7">
              <w:rPr>
                <w:rFonts w:ascii="Arial" w:eastAsia="Arial" w:hAnsi="Arial" w:cs="Arial"/>
                <w:color w:val="000000" w:themeColor="text1"/>
                <w:sz w:val="18"/>
                <w:szCs w:val="18"/>
                <w:lang w:val="es-CO" w:eastAsia="en-US"/>
              </w:rPr>
              <w:t>l</w:t>
            </w:r>
            <w:r w:rsidR="009726CE" w:rsidRPr="00724EB7">
              <w:rPr>
                <w:rFonts w:ascii="Arial" w:eastAsia="Arial" w:hAnsi="Arial" w:cs="Arial"/>
                <w:color w:val="000000" w:themeColor="text1"/>
                <w:sz w:val="18"/>
                <w:szCs w:val="18"/>
                <w:lang w:val="es-CO" w:eastAsia="en-US"/>
              </w:rPr>
              <w:t xml:space="preserve"> de </w:t>
            </w:r>
            <w:r w:rsidR="00CE5706" w:rsidRPr="00724EB7">
              <w:rPr>
                <w:rFonts w:ascii="Arial" w:eastAsia="Arial" w:hAnsi="Arial" w:cs="Arial"/>
                <w:color w:val="000000" w:themeColor="text1"/>
                <w:sz w:val="18"/>
                <w:szCs w:val="18"/>
                <w:lang w:val="es-CO" w:eastAsia="en-US"/>
              </w:rPr>
              <w:t xml:space="preserve">la Dirección de </w:t>
            </w:r>
            <w:r w:rsidR="009726CE" w:rsidRPr="00724EB7">
              <w:rPr>
                <w:rFonts w:ascii="Arial" w:eastAsia="Arial" w:hAnsi="Arial" w:cs="Arial"/>
                <w:color w:val="000000" w:themeColor="text1"/>
                <w:sz w:val="18"/>
                <w:szCs w:val="18"/>
                <w:lang w:val="es-CO" w:eastAsia="en-US"/>
              </w:rPr>
              <w:t>Control interno</w:t>
            </w:r>
            <w:r w:rsidRPr="00724EB7">
              <w:rPr>
                <w:rFonts w:ascii="Arial" w:eastAsia="Arial" w:hAnsi="Arial" w:cs="Arial"/>
                <w:color w:val="000000" w:themeColor="text1"/>
                <w:sz w:val="18"/>
                <w:szCs w:val="18"/>
                <w:lang w:val="es-CO" w:eastAsia="en-US"/>
              </w:rPr>
              <w:t xml:space="preserve"> y del Equipo </w:t>
            </w:r>
            <w:r w:rsidR="009726CE" w:rsidRPr="00724EB7">
              <w:rPr>
                <w:rFonts w:ascii="Arial" w:eastAsia="Arial" w:hAnsi="Arial" w:cs="Arial"/>
                <w:color w:val="000000" w:themeColor="text1"/>
                <w:sz w:val="18"/>
                <w:szCs w:val="18"/>
                <w:lang w:val="es-CO" w:eastAsia="en-US"/>
              </w:rPr>
              <w:t>de Supervisores</w:t>
            </w:r>
            <w:r w:rsidR="00CE5706" w:rsidRPr="00724EB7">
              <w:rPr>
                <w:rFonts w:ascii="Arial" w:eastAsia="Arial" w:hAnsi="Arial" w:cs="Arial"/>
                <w:color w:val="000000" w:themeColor="text1"/>
                <w:sz w:val="18"/>
                <w:szCs w:val="18"/>
                <w:lang w:val="es-CO" w:eastAsia="en-US"/>
              </w:rPr>
              <w:t xml:space="preserve"> en asumir responsabilidad y obligación de rendir cuentas </w:t>
            </w:r>
            <w:r w:rsidRPr="00724EB7">
              <w:rPr>
                <w:rFonts w:ascii="Arial" w:eastAsia="Arial" w:hAnsi="Arial" w:cs="Arial"/>
                <w:color w:val="000000" w:themeColor="text1"/>
                <w:sz w:val="18"/>
                <w:szCs w:val="18"/>
                <w:lang w:val="es-CO" w:eastAsia="en-US"/>
              </w:rPr>
              <w:t>con</w:t>
            </w:r>
            <w:r w:rsidR="00CE5706" w:rsidRPr="00724EB7">
              <w:rPr>
                <w:rFonts w:ascii="Arial" w:eastAsia="Arial" w:hAnsi="Arial" w:cs="Arial"/>
                <w:color w:val="000000" w:themeColor="text1"/>
                <w:sz w:val="18"/>
                <w:szCs w:val="18"/>
                <w:lang w:val="es-CO" w:eastAsia="en-US"/>
              </w:rPr>
              <w:t xml:space="preserve"> relación a la eficacia del sistema </w:t>
            </w:r>
            <w:r w:rsidR="0061136F" w:rsidRPr="00724EB7">
              <w:rPr>
                <w:rFonts w:ascii="Arial" w:eastAsia="Arial" w:hAnsi="Arial" w:cs="Arial"/>
                <w:color w:val="000000" w:themeColor="text1"/>
                <w:sz w:val="18"/>
                <w:szCs w:val="18"/>
                <w:lang w:val="es-CO" w:eastAsia="en-US"/>
              </w:rPr>
              <w:t xml:space="preserve">SIG relacionados la prevención y manejo de la inocuidad, prevención y riesgos ambientales </w:t>
            </w:r>
          </w:p>
        </w:tc>
      </w:tr>
      <w:tr w:rsidR="00281D7C" w14:paraId="62C0877C" w14:textId="77777777" w:rsidTr="006E7DA1">
        <w:trPr>
          <w:trHeight w:val="1574"/>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6742226F" w14:textId="77777777" w:rsidR="00281D7C" w:rsidRPr="006E7DA1" w:rsidRDefault="00281D7C" w:rsidP="009116BD">
            <w:pPr>
              <w:jc w:val="center"/>
              <w:rPr>
                <w:b/>
                <w:lang w:val="es-CO" w:eastAsia="en-US"/>
              </w:rPr>
            </w:pPr>
          </w:p>
          <w:p w14:paraId="6F2FD842" w14:textId="77777777" w:rsidR="00281D7C" w:rsidRPr="006E7DA1" w:rsidRDefault="00281D7C" w:rsidP="009116BD">
            <w:pPr>
              <w:jc w:val="center"/>
              <w:rPr>
                <w:b/>
                <w:lang w:val="es-CO" w:eastAsia="en-US"/>
              </w:rPr>
            </w:pPr>
          </w:p>
          <w:p w14:paraId="19885750" w14:textId="247EFC0C" w:rsidR="00281D7C" w:rsidRPr="006E7DA1" w:rsidRDefault="00281D7C" w:rsidP="009116BD">
            <w:pPr>
              <w:jc w:val="center"/>
              <w:rPr>
                <w:rFonts w:ascii="Arial" w:eastAsia="Arial" w:hAnsi="Arial" w:cs="Arial"/>
                <w:b/>
                <w:sz w:val="18"/>
                <w:szCs w:val="18"/>
                <w:lang w:val="es-CO" w:eastAsia="en-US"/>
              </w:rPr>
            </w:pPr>
            <w:r w:rsidRPr="006E7DA1">
              <w:rPr>
                <w:rFonts w:ascii="Arial" w:eastAsia="Arial" w:hAnsi="Arial" w:cs="Arial"/>
                <w:b/>
                <w:spacing w:val="1"/>
                <w:sz w:val="18"/>
                <w:szCs w:val="18"/>
                <w:lang w:val="es-CO" w:eastAsia="en-US"/>
              </w:rPr>
              <w:t>5</w:t>
            </w:r>
            <w:r w:rsidRPr="006E7DA1">
              <w:rPr>
                <w:rFonts w:ascii="Arial" w:eastAsia="Arial" w:hAnsi="Arial" w:cs="Arial"/>
                <w:b/>
                <w:sz w:val="18"/>
                <w:szCs w:val="18"/>
                <w:lang w:val="es-CO" w:eastAsia="en-US"/>
              </w:rPr>
              <w:t xml:space="preserve">.2 Política de </w:t>
            </w:r>
            <w:r w:rsidR="00DB7B67" w:rsidRPr="006E7DA1">
              <w:rPr>
                <w:rFonts w:ascii="Arial" w:eastAsia="Arial" w:hAnsi="Arial" w:cs="Arial"/>
                <w:b/>
                <w:sz w:val="18"/>
                <w:szCs w:val="18"/>
                <w:lang w:val="es-CO" w:eastAsia="en-US"/>
              </w:rPr>
              <w:t>SIG</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51772483" w14:textId="1EA14077" w:rsidR="00281D7C" w:rsidRPr="00724EB7" w:rsidRDefault="00281D7C" w:rsidP="006E7DA1">
            <w:pPr>
              <w:ind w:left="64"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L</w:t>
            </w:r>
            <w:r w:rsidRPr="00724EB7">
              <w:rPr>
                <w:rFonts w:ascii="Arial" w:eastAsia="Arial" w:hAnsi="Arial" w:cs="Arial"/>
                <w:color w:val="000000" w:themeColor="text1"/>
                <w:sz w:val="18"/>
                <w:szCs w:val="18"/>
                <w:lang w:val="es-CO" w:eastAsia="en-US"/>
              </w:rPr>
              <w:t>a</w:t>
            </w:r>
            <w:r w:rsidR="0006681D" w:rsidRPr="00724EB7">
              <w:rPr>
                <w:rFonts w:ascii="Arial" w:eastAsia="Arial" w:hAnsi="Arial" w:cs="Arial"/>
                <w:color w:val="000000" w:themeColor="text1"/>
                <w:sz w:val="18"/>
                <w:szCs w:val="18"/>
                <w:lang w:val="es-CO" w:eastAsia="en-US"/>
              </w:rPr>
              <w:t>s</w:t>
            </w:r>
            <w:r w:rsidRPr="00724EB7">
              <w:rPr>
                <w:rFonts w:ascii="Arial" w:eastAsia="Arial" w:hAnsi="Arial" w:cs="Arial"/>
                <w:color w:val="000000" w:themeColor="text1"/>
                <w:spacing w:val="15"/>
                <w:sz w:val="18"/>
                <w:szCs w:val="18"/>
                <w:lang w:val="es-CO" w:eastAsia="en-US"/>
              </w:rPr>
              <w:t xml:space="preserve"> </w:t>
            </w:r>
            <w:r w:rsidRPr="00724EB7">
              <w:rPr>
                <w:rFonts w:ascii="Arial" w:eastAsia="Arial" w:hAnsi="Arial" w:cs="Arial"/>
                <w:color w:val="000000" w:themeColor="text1"/>
                <w:sz w:val="18"/>
                <w:szCs w:val="18"/>
                <w:lang w:val="es-CO" w:eastAsia="en-US"/>
              </w:rPr>
              <w:t>P</w:t>
            </w:r>
            <w:r w:rsidRPr="00724EB7">
              <w:rPr>
                <w:rFonts w:ascii="Arial" w:eastAsia="Arial" w:hAnsi="Arial" w:cs="Arial"/>
                <w:color w:val="000000" w:themeColor="text1"/>
                <w:spacing w:val="1"/>
                <w:sz w:val="18"/>
                <w:szCs w:val="18"/>
                <w:lang w:val="es-CO" w:eastAsia="en-US"/>
              </w:rPr>
              <w:t>ol</w:t>
            </w:r>
            <w:r w:rsidRPr="00724EB7">
              <w:rPr>
                <w:rFonts w:ascii="Arial" w:eastAsia="Arial" w:hAnsi="Arial" w:cs="Arial"/>
                <w:color w:val="000000" w:themeColor="text1"/>
                <w:sz w:val="18"/>
                <w:szCs w:val="18"/>
                <w:lang w:val="es-CO" w:eastAsia="en-US"/>
              </w:rPr>
              <w:t>í</w:t>
            </w:r>
            <w:r w:rsidRPr="00724EB7">
              <w:rPr>
                <w:rFonts w:ascii="Arial" w:eastAsia="Arial" w:hAnsi="Arial" w:cs="Arial"/>
                <w:color w:val="000000" w:themeColor="text1"/>
                <w:spacing w:val="-2"/>
                <w:sz w:val="18"/>
                <w:szCs w:val="18"/>
                <w:lang w:val="es-CO" w:eastAsia="en-US"/>
              </w:rPr>
              <w:t>t</w:t>
            </w:r>
            <w:r w:rsidRPr="00724EB7">
              <w:rPr>
                <w:rFonts w:ascii="Arial" w:eastAsia="Arial" w:hAnsi="Arial" w:cs="Arial"/>
                <w:color w:val="000000" w:themeColor="text1"/>
                <w:spacing w:val="1"/>
                <w:sz w:val="18"/>
                <w:szCs w:val="18"/>
                <w:lang w:val="es-CO" w:eastAsia="en-US"/>
              </w:rPr>
              <w:t>i</w:t>
            </w:r>
            <w:r w:rsidRPr="00724EB7">
              <w:rPr>
                <w:rFonts w:ascii="Arial" w:eastAsia="Arial" w:hAnsi="Arial" w:cs="Arial"/>
                <w:color w:val="000000" w:themeColor="text1"/>
                <w:spacing w:val="-1"/>
                <w:sz w:val="18"/>
                <w:szCs w:val="18"/>
                <w:lang w:val="es-CO" w:eastAsia="en-US"/>
              </w:rPr>
              <w:t>c</w:t>
            </w:r>
            <w:r w:rsidRPr="00724EB7">
              <w:rPr>
                <w:rFonts w:ascii="Arial" w:eastAsia="Arial" w:hAnsi="Arial" w:cs="Arial"/>
                <w:color w:val="000000" w:themeColor="text1"/>
                <w:sz w:val="18"/>
                <w:szCs w:val="18"/>
                <w:lang w:val="es-CO" w:eastAsia="en-US"/>
              </w:rPr>
              <w:t>a</w:t>
            </w:r>
            <w:r w:rsidR="0006681D" w:rsidRPr="00724EB7">
              <w:rPr>
                <w:rFonts w:ascii="Arial" w:eastAsia="Arial" w:hAnsi="Arial" w:cs="Arial"/>
                <w:color w:val="000000" w:themeColor="text1"/>
                <w:sz w:val="18"/>
                <w:szCs w:val="18"/>
                <w:lang w:val="es-CO" w:eastAsia="en-US"/>
              </w:rPr>
              <w:t>s</w:t>
            </w:r>
            <w:r w:rsidRPr="00724EB7">
              <w:rPr>
                <w:rFonts w:ascii="Arial" w:eastAsia="Arial" w:hAnsi="Arial" w:cs="Arial"/>
                <w:color w:val="000000" w:themeColor="text1"/>
                <w:spacing w:val="15"/>
                <w:sz w:val="18"/>
                <w:szCs w:val="18"/>
                <w:lang w:val="es-CO" w:eastAsia="en-US"/>
              </w:rPr>
              <w:t xml:space="preserve"> </w:t>
            </w:r>
            <w:r w:rsidR="003F708C" w:rsidRPr="00724EB7">
              <w:rPr>
                <w:rFonts w:ascii="Arial" w:eastAsia="Arial" w:hAnsi="Arial" w:cs="Arial"/>
                <w:color w:val="000000" w:themeColor="text1"/>
                <w:spacing w:val="1"/>
                <w:sz w:val="18"/>
                <w:szCs w:val="18"/>
                <w:lang w:val="es-CO" w:eastAsia="en-US"/>
              </w:rPr>
              <w:t xml:space="preserve">de control interno tiene como propósito </w:t>
            </w:r>
            <w:r w:rsidR="001F6FA9" w:rsidRPr="00724EB7">
              <w:rPr>
                <w:rFonts w:ascii="Arial" w:eastAsia="Arial" w:hAnsi="Arial" w:cs="Arial"/>
                <w:color w:val="000000" w:themeColor="text1"/>
                <w:spacing w:val="1"/>
                <w:sz w:val="18"/>
                <w:szCs w:val="18"/>
                <w:lang w:val="es-CO" w:eastAsia="en-US"/>
              </w:rPr>
              <w:t xml:space="preserve">suministrar una serie de lineamientos y buenas prácticas en esta materia, cuya implementación debe conducir a lograr los resultados propuestos por la organización </w:t>
            </w:r>
            <w:r w:rsidR="0006681D" w:rsidRPr="00724EB7">
              <w:rPr>
                <w:rFonts w:ascii="Arial" w:eastAsia="Arial" w:hAnsi="Arial" w:cs="Arial"/>
                <w:color w:val="000000" w:themeColor="text1"/>
                <w:spacing w:val="1"/>
                <w:sz w:val="18"/>
                <w:szCs w:val="18"/>
                <w:lang w:val="es-CO" w:eastAsia="en-US"/>
              </w:rPr>
              <w:t>, en lo consiguiente proporcionar una estructura de control de la gestión que especifique los elementos necesarios para construir y fortalecer el Sistema de Control Interno, a través de un modelo que determine los parámetros necesarios (autogestión) para que las entidad establezcan acciones, políticas, métodos, procedimientos, mecanismos de prevención, verificación y evaluación en procura de su mejoramiento continuo (autorregulación), en la cual cada uno de los  de la entidad se constituyen en parte integral (autocontrol).</w:t>
            </w:r>
          </w:p>
        </w:tc>
      </w:tr>
      <w:tr w:rsidR="00C74819" w14:paraId="619E960C" w14:textId="77777777" w:rsidTr="00645EC5">
        <w:trPr>
          <w:trHeight w:val="1980"/>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3F6626A4" w14:textId="77777777" w:rsidR="006E7DA1" w:rsidRDefault="006E7DA1" w:rsidP="009116BD">
            <w:pPr>
              <w:jc w:val="center"/>
              <w:rPr>
                <w:rFonts w:ascii="Arial" w:hAnsi="Arial" w:cs="Arial"/>
                <w:b/>
                <w:sz w:val="18"/>
                <w:szCs w:val="18"/>
                <w:lang w:val="es-CO" w:eastAsia="en-US"/>
              </w:rPr>
            </w:pPr>
          </w:p>
          <w:p w14:paraId="11C6594F" w14:textId="77777777" w:rsidR="006E7DA1" w:rsidRDefault="006E7DA1" w:rsidP="009116BD">
            <w:pPr>
              <w:jc w:val="center"/>
              <w:rPr>
                <w:rFonts w:ascii="Arial" w:hAnsi="Arial" w:cs="Arial"/>
                <w:b/>
                <w:sz w:val="18"/>
                <w:szCs w:val="18"/>
                <w:lang w:val="es-CO" w:eastAsia="en-US"/>
              </w:rPr>
            </w:pPr>
          </w:p>
          <w:p w14:paraId="58788BEF" w14:textId="4CE53F9D" w:rsidR="00C74819" w:rsidRPr="006E7DA1" w:rsidRDefault="00C74819" w:rsidP="009116BD">
            <w:pPr>
              <w:jc w:val="center"/>
              <w:rPr>
                <w:rFonts w:ascii="Arial" w:hAnsi="Arial" w:cs="Arial"/>
                <w:b/>
                <w:sz w:val="18"/>
                <w:szCs w:val="18"/>
                <w:lang w:val="es-CO" w:eastAsia="en-US"/>
              </w:rPr>
            </w:pPr>
            <w:r w:rsidRPr="006E7DA1">
              <w:rPr>
                <w:rFonts w:ascii="Arial" w:hAnsi="Arial" w:cs="Arial"/>
                <w:b/>
                <w:sz w:val="18"/>
                <w:szCs w:val="18"/>
                <w:lang w:val="es-CO" w:eastAsia="en-US"/>
              </w:rPr>
              <w:t>5.3 Roles, responsabilidades y autoridades en la organización</w:t>
            </w:r>
            <w:r w:rsidR="00C245EE" w:rsidRPr="006E7DA1">
              <w:rPr>
                <w:rFonts w:ascii="Arial" w:hAnsi="Arial" w:cs="Arial"/>
                <w:b/>
                <w:sz w:val="18"/>
                <w:szCs w:val="18"/>
                <w:lang w:val="es-CO" w:eastAsia="en-US"/>
              </w:rPr>
              <w:t>.</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38C8063E" w14:textId="77777777" w:rsidR="00645EC5" w:rsidRPr="00724EB7" w:rsidRDefault="00645EC5" w:rsidP="009116BD">
            <w:pPr>
              <w:ind w:left="64" w:right="32"/>
              <w:jc w:val="both"/>
              <w:rPr>
                <w:rFonts w:ascii="Arial" w:eastAsia="Arial" w:hAnsi="Arial" w:cs="Arial"/>
                <w:color w:val="000000" w:themeColor="text1"/>
                <w:spacing w:val="1"/>
                <w:sz w:val="6"/>
                <w:szCs w:val="6"/>
                <w:lang w:val="es-CO" w:eastAsia="en-US"/>
              </w:rPr>
            </w:pPr>
          </w:p>
          <w:p w14:paraId="2A1B8B1F" w14:textId="5FBEE0EE" w:rsidR="00640471" w:rsidRPr="00724EB7" w:rsidRDefault="00640471" w:rsidP="009116BD">
            <w:pPr>
              <w:ind w:left="64"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La alta dirección debe asegurarse de que las responsabilidades y autoridades para los roles pertinentes se asignen, se comuniquen y se entiendan en toda la organización.</w:t>
            </w:r>
            <w:r w:rsidR="006E7DA1" w:rsidRPr="00724EB7">
              <w:rPr>
                <w:rFonts w:ascii="Arial" w:eastAsia="Arial" w:hAnsi="Arial" w:cs="Arial"/>
                <w:color w:val="000000" w:themeColor="text1"/>
                <w:spacing w:val="1"/>
                <w:sz w:val="18"/>
                <w:szCs w:val="18"/>
                <w:lang w:val="es-CO" w:eastAsia="en-US"/>
              </w:rPr>
              <w:t xml:space="preserve"> Desde el proceso de Control Interno se hace un seguimiento a la adecuación en la asignación y cumplimiento de</w:t>
            </w:r>
            <w:r w:rsidRPr="00724EB7">
              <w:rPr>
                <w:rFonts w:ascii="Arial" w:eastAsia="Arial" w:hAnsi="Arial" w:cs="Arial"/>
                <w:color w:val="000000" w:themeColor="text1"/>
                <w:spacing w:val="1"/>
                <w:sz w:val="18"/>
                <w:szCs w:val="18"/>
                <w:lang w:val="es-CO" w:eastAsia="en-US"/>
              </w:rPr>
              <w:t xml:space="preserve"> </w:t>
            </w:r>
            <w:r w:rsidR="006E7DA1" w:rsidRPr="00724EB7">
              <w:rPr>
                <w:rFonts w:ascii="Arial" w:eastAsia="Arial" w:hAnsi="Arial" w:cs="Arial"/>
                <w:color w:val="000000" w:themeColor="text1"/>
                <w:spacing w:val="1"/>
                <w:sz w:val="18"/>
                <w:szCs w:val="18"/>
                <w:lang w:val="es-CO" w:eastAsia="en-US"/>
              </w:rPr>
              <w:t xml:space="preserve">la autoridad y </w:t>
            </w:r>
            <w:r w:rsidRPr="00724EB7">
              <w:rPr>
                <w:rFonts w:ascii="Arial" w:eastAsia="Arial" w:hAnsi="Arial" w:cs="Arial"/>
                <w:color w:val="000000" w:themeColor="text1"/>
                <w:spacing w:val="1"/>
                <w:sz w:val="18"/>
                <w:szCs w:val="18"/>
                <w:lang w:val="es-CO" w:eastAsia="en-US"/>
              </w:rPr>
              <w:t xml:space="preserve">responsabilidad </w:t>
            </w:r>
            <w:r w:rsidR="006E7DA1" w:rsidRPr="00724EB7">
              <w:rPr>
                <w:rFonts w:ascii="Arial" w:eastAsia="Arial" w:hAnsi="Arial" w:cs="Arial"/>
                <w:color w:val="000000" w:themeColor="text1"/>
                <w:spacing w:val="1"/>
                <w:sz w:val="18"/>
                <w:szCs w:val="18"/>
                <w:lang w:val="es-CO" w:eastAsia="en-US"/>
              </w:rPr>
              <w:t>designada</w:t>
            </w:r>
            <w:r w:rsidRPr="00724EB7">
              <w:rPr>
                <w:rFonts w:ascii="Arial" w:eastAsia="Arial" w:hAnsi="Arial" w:cs="Arial"/>
                <w:color w:val="000000" w:themeColor="text1"/>
                <w:spacing w:val="1"/>
                <w:sz w:val="18"/>
                <w:szCs w:val="18"/>
                <w:lang w:val="es-CO" w:eastAsia="en-US"/>
              </w:rPr>
              <w:t xml:space="preserve"> para</w:t>
            </w:r>
            <w:r w:rsidR="006E7DA1" w:rsidRPr="00724EB7">
              <w:rPr>
                <w:rFonts w:ascii="Arial" w:eastAsia="Arial" w:hAnsi="Arial" w:cs="Arial"/>
                <w:color w:val="000000" w:themeColor="text1"/>
                <w:spacing w:val="1"/>
                <w:sz w:val="18"/>
                <w:szCs w:val="18"/>
                <w:lang w:val="es-CO" w:eastAsia="en-US"/>
              </w:rPr>
              <w:t xml:space="preserve">: </w:t>
            </w:r>
          </w:p>
          <w:p w14:paraId="2131F7E4" w14:textId="483CE94E" w:rsidR="00640471" w:rsidRPr="00724EB7" w:rsidRDefault="006E7DA1" w:rsidP="006E7DA1">
            <w:pPr>
              <w:pStyle w:val="Prrafodelista"/>
              <w:numPr>
                <w:ilvl w:val="0"/>
                <w:numId w:val="21"/>
              </w:numPr>
              <w:ind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A</w:t>
            </w:r>
            <w:r w:rsidR="00640471" w:rsidRPr="00724EB7">
              <w:rPr>
                <w:rFonts w:ascii="Arial" w:eastAsia="Arial" w:hAnsi="Arial" w:cs="Arial"/>
                <w:color w:val="000000" w:themeColor="text1"/>
                <w:spacing w:val="1"/>
                <w:sz w:val="18"/>
                <w:szCs w:val="18"/>
                <w:lang w:val="es-CO" w:eastAsia="en-US"/>
              </w:rPr>
              <w:t xml:space="preserve">segurar que el sistema de gestión de la calidad es conforme con los requisitos de </w:t>
            </w:r>
            <w:r w:rsidRPr="00724EB7">
              <w:rPr>
                <w:rFonts w:ascii="Arial" w:eastAsia="Arial" w:hAnsi="Arial" w:cs="Arial"/>
                <w:color w:val="000000" w:themeColor="text1"/>
                <w:spacing w:val="1"/>
                <w:sz w:val="18"/>
                <w:szCs w:val="18"/>
                <w:lang w:val="es-CO" w:eastAsia="en-US"/>
              </w:rPr>
              <w:t>las normas 90k</w:t>
            </w:r>
            <w:r w:rsidR="00640471" w:rsidRPr="00724EB7">
              <w:rPr>
                <w:rFonts w:ascii="Arial" w:eastAsia="Arial" w:hAnsi="Arial" w:cs="Arial"/>
                <w:color w:val="000000" w:themeColor="text1"/>
                <w:spacing w:val="1"/>
                <w:sz w:val="18"/>
                <w:szCs w:val="18"/>
                <w:lang w:val="es-CO" w:eastAsia="en-US"/>
              </w:rPr>
              <w:t>;</w:t>
            </w:r>
          </w:p>
          <w:p w14:paraId="14FFA200" w14:textId="17D0D09A" w:rsidR="00640471" w:rsidRPr="00724EB7" w:rsidRDefault="006E7DA1" w:rsidP="006E7DA1">
            <w:pPr>
              <w:pStyle w:val="Prrafodelista"/>
              <w:numPr>
                <w:ilvl w:val="0"/>
                <w:numId w:val="21"/>
              </w:numPr>
              <w:ind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A</w:t>
            </w:r>
            <w:r w:rsidR="00640471" w:rsidRPr="00724EB7">
              <w:rPr>
                <w:rFonts w:ascii="Arial" w:eastAsia="Arial" w:hAnsi="Arial" w:cs="Arial"/>
                <w:color w:val="000000" w:themeColor="text1"/>
                <w:spacing w:val="1"/>
                <w:sz w:val="18"/>
                <w:szCs w:val="18"/>
                <w:lang w:val="es-CO" w:eastAsia="en-US"/>
              </w:rPr>
              <w:t>segurar</w:t>
            </w:r>
            <w:r w:rsidRPr="00724EB7">
              <w:rPr>
                <w:rFonts w:ascii="Arial" w:eastAsia="Arial" w:hAnsi="Arial" w:cs="Arial"/>
                <w:color w:val="000000" w:themeColor="text1"/>
                <w:spacing w:val="1"/>
                <w:sz w:val="18"/>
                <w:szCs w:val="18"/>
                <w:lang w:val="es-CO" w:eastAsia="en-US"/>
              </w:rPr>
              <w:t xml:space="preserve"> </w:t>
            </w:r>
            <w:r w:rsidR="00640471" w:rsidRPr="00724EB7">
              <w:rPr>
                <w:rFonts w:ascii="Arial" w:eastAsia="Arial" w:hAnsi="Arial" w:cs="Arial"/>
                <w:color w:val="000000" w:themeColor="text1"/>
                <w:spacing w:val="1"/>
                <w:sz w:val="18"/>
                <w:szCs w:val="18"/>
                <w:lang w:val="es-CO" w:eastAsia="en-US"/>
              </w:rPr>
              <w:t>que los procesos están generando y proporcionando las salidas previstas;</w:t>
            </w:r>
          </w:p>
          <w:p w14:paraId="2DF68802" w14:textId="10728610" w:rsidR="00640471" w:rsidRPr="00724EB7" w:rsidRDefault="006E7DA1" w:rsidP="006E7DA1">
            <w:pPr>
              <w:pStyle w:val="Prrafodelista"/>
              <w:numPr>
                <w:ilvl w:val="0"/>
                <w:numId w:val="21"/>
              </w:numPr>
              <w:ind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Realimentar acerca d</w:t>
            </w:r>
            <w:r w:rsidR="00640471" w:rsidRPr="00724EB7">
              <w:rPr>
                <w:rFonts w:ascii="Arial" w:eastAsia="Arial" w:hAnsi="Arial" w:cs="Arial"/>
                <w:color w:val="000000" w:themeColor="text1"/>
                <w:spacing w:val="1"/>
                <w:sz w:val="18"/>
                <w:szCs w:val="18"/>
                <w:lang w:val="es-CO" w:eastAsia="en-US"/>
              </w:rPr>
              <w:t>el desempeño del sistema de gestión</w:t>
            </w:r>
            <w:r w:rsidRPr="00724EB7">
              <w:rPr>
                <w:rFonts w:ascii="Arial" w:eastAsia="Arial" w:hAnsi="Arial" w:cs="Arial"/>
                <w:color w:val="000000" w:themeColor="text1"/>
                <w:spacing w:val="1"/>
                <w:sz w:val="18"/>
                <w:szCs w:val="18"/>
                <w:lang w:val="es-CO" w:eastAsia="en-US"/>
              </w:rPr>
              <w:t xml:space="preserve"> y de cada proceso. </w:t>
            </w:r>
          </w:p>
          <w:p w14:paraId="65CC7C6E" w14:textId="06BF87E6" w:rsidR="00640471" w:rsidRPr="00724EB7" w:rsidRDefault="006E7DA1" w:rsidP="006E7DA1">
            <w:pPr>
              <w:pStyle w:val="Prrafodelista"/>
              <w:numPr>
                <w:ilvl w:val="0"/>
                <w:numId w:val="21"/>
              </w:numPr>
              <w:ind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A</w:t>
            </w:r>
            <w:r w:rsidR="00640471" w:rsidRPr="00724EB7">
              <w:rPr>
                <w:rFonts w:ascii="Arial" w:eastAsia="Arial" w:hAnsi="Arial" w:cs="Arial"/>
                <w:color w:val="000000" w:themeColor="text1"/>
                <w:spacing w:val="1"/>
                <w:sz w:val="18"/>
                <w:szCs w:val="18"/>
                <w:lang w:val="es-CO" w:eastAsia="en-US"/>
              </w:rPr>
              <w:t>segurarse que se promuev</w:t>
            </w:r>
            <w:r w:rsidRPr="00724EB7">
              <w:rPr>
                <w:rFonts w:ascii="Arial" w:eastAsia="Arial" w:hAnsi="Arial" w:cs="Arial"/>
                <w:color w:val="000000" w:themeColor="text1"/>
                <w:spacing w:val="1"/>
                <w:sz w:val="18"/>
                <w:szCs w:val="18"/>
                <w:lang w:val="es-CO" w:eastAsia="en-US"/>
              </w:rPr>
              <w:t>a</w:t>
            </w:r>
            <w:r w:rsidR="00640471" w:rsidRPr="00724EB7">
              <w:rPr>
                <w:rFonts w:ascii="Arial" w:eastAsia="Arial" w:hAnsi="Arial" w:cs="Arial"/>
                <w:color w:val="000000" w:themeColor="text1"/>
                <w:spacing w:val="1"/>
                <w:sz w:val="18"/>
                <w:szCs w:val="18"/>
                <w:lang w:val="es-CO" w:eastAsia="en-US"/>
              </w:rPr>
              <w:t xml:space="preserve"> el enfoque </w:t>
            </w:r>
            <w:r w:rsidRPr="00724EB7">
              <w:rPr>
                <w:rFonts w:ascii="Arial" w:eastAsia="Arial" w:hAnsi="Arial" w:cs="Arial"/>
                <w:color w:val="000000" w:themeColor="text1"/>
                <w:spacing w:val="1"/>
                <w:sz w:val="18"/>
                <w:szCs w:val="18"/>
                <w:lang w:val="es-CO" w:eastAsia="en-US"/>
              </w:rPr>
              <w:t>a los grupos de interés</w:t>
            </w:r>
            <w:r w:rsidR="00640471" w:rsidRPr="00724EB7">
              <w:rPr>
                <w:rFonts w:ascii="Arial" w:eastAsia="Arial" w:hAnsi="Arial" w:cs="Arial"/>
                <w:color w:val="000000" w:themeColor="text1"/>
                <w:spacing w:val="1"/>
                <w:sz w:val="18"/>
                <w:szCs w:val="18"/>
                <w:lang w:val="es-CO" w:eastAsia="en-US"/>
              </w:rPr>
              <w:t xml:space="preserve"> en toda la organización;</w:t>
            </w:r>
          </w:p>
          <w:p w14:paraId="239D38F3" w14:textId="0A17B819" w:rsidR="00C74819" w:rsidRPr="00724EB7" w:rsidRDefault="00645EC5" w:rsidP="00645EC5">
            <w:pPr>
              <w:pStyle w:val="Prrafodelista"/>
              <w:numPr>
                <w:ilvl w:val="0"/>
                <w:numId w:val="21"/>
              </w:numPr>
              <w:ind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 xml:space="preserve">Realimentar desde las auditorías de control interno, que no obstante los cambios se mantiene el enfoque e integridad de los procesos y del SGI. </w:t>
            </w:r>
          </w:p>
        </w:tc>
      </w:tr>
      <w:tr w:rsidR="00C74819" w14:paraId="103F9019" w14:textId="77777777" w:rsidTr="00E7461D">
        <w:trPr>
          <w:trHeight w:val="843"/>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006B1E46" w14:textId="77777777" w:rsidR="005A0F4D" w:rsidRPr="005A0F4D" w:rsidRDefault="006E7DA1" w:rsidP="009116BD">
            <w:pPr>
              <w:jc w:val="center"/>
              <w:rPr>
                <w:rFonts w:ascii="Arial" w:hAnsi="Arial" w:cs="Arial"/>
                <w:b/>
                <w:bCs/>
                <w:sz w:val="18"/>
                <w:szCs w:val="18"/>
                <w:lang w:val="es-CO" w:eastAsia="en-US"/>
              </w:rPr>
            </w:pPr>
            <w:r w:rsidRPr="005A0F4D">
              <w:rPr>
                <w:rFonts w:ascii="Arial" w:hAnsi="Arial" w:cs="Arial"/>
                <w:b/>
                <w:bCs/>
                <w:sz w:val="18"/>
                <w:szCs w:val="18"/>
                <w:lang w:val="es-CO" w:eastAsia="en-US"/>
              </w:rPr>
              <w:t xml:space="preserve">  </w:t>
            </w:r>
          </w:p>
          <w:p w14:paraId="6D10F9BE" w14:textId="17F07FFF" w:rsidR="00C74819" w:rsidRPr="005A0F4D" w:rsidRDefault="005A0F4D" w:rsidP="009116BD">
            <w:pPr>
              <w:jc w:val="center"/>
              <w:rPr>
                <w:rFonts w:ascii="Arial" w:hAnsi="Arial" w:cs="Arial"/>
                <w:b/>
                <w:bCs/>
                <w:sz w:val="18"/>
                <w:szCs w:val="18"/>
                <w:lang w:val="es-CO" w:eastAsia="en-US"/>
              </w:rPr>
            </w:pPr>
            <w:r w:rsidRPr="005A0F4D">
              <w:rPr>
                <w:rFonts w:ascii="Arial" w:hAnsi="Arial" w:cs="Arial"/>
                <w:b/>
                <w:bCs/>
                <w:sz w:val="18"/>
                <w:szCs w:val="18"/>
                <w:lang w:val="es-CO" w:eastAsia="en-US"/>
              </w:rPr>
              <w:t xml:space="preserve">5.4 Participación y consulta de </w:t>
            </w:r>
            <w:r w:rsidRPr="0014723E">
              <w:rPr>
                <w:rFonts w:ascii="Arial" w:hAnsi="Arial" w:cs="Arial"/>
                <w:b/>
                <w:bCs/>
                <w:sz w:val="18"/>
                <w:szCs w:val="18"/>
                <w:lang w:val="es-CO" w:eastAsia="en-US"/>
              </w:rPr>
              <w:t>45k</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312FFA9C" w14:textId="77777777" w:rsidR="00C74819" w:rsidRDefault="003032BD" w:rsidP="009116BD">
            <w:pPr>
              <w:ind w:left="64" w:right="32"/>
              <w:jc w:val="both"/>
              <w:rPr>
                <w:rFonts w:ascii="Arial" w:eastAsia="Arial" w:hAnsi="Arial" w:cs="Arial"/>
                <w:spacing w:val="1"/>
                <w:sz w:val="18"/>
                <w:szCs w:val="18"/>
                <w:lang w:val="es-CO" w:eastAsia="en-US"/>
              </w:rPr>
            </w:pPr>
            <w:r>
              <w:rPr>
                <w:rFonts w:ascii="Arial" w:eastAsia="Arial" w:hAnsi="Arial" w:cs="Arial"/>
                <w:spacing w:val="1"/>
                <w:sz w:val="18"/>
                <w:szCs w:val="18"/>
                <w:lang w:val="es-CO" w:eastAsia="en-US"/>
              </w:rPr>
              <w:t>Desde el proceso de control interno se apoya este requisito cumpliendo y haciendo cumplir a todos los mecanismos de consulta y participación de los trabajadores en cuanto: procedimiento de información de consulta y participación de los trabajadores, reglamento interno de CMHST, código de ética, RTO, procedimiento y método de trabajo, licencia de higiene de trabajo, protocolo COVID, informe de encuesta de clima laboral, charlas, inducción, encuestas de SST.</w:t>
            </w:r>
          </w:p>
          <w:p w14:paraId="3F49E0BD" w14:textId="28752598" w:rsidR="005A0F4D" w:rsidRPr="0006681D" w:rsidRDefault="005A0F4D" w:rsidP="009116BD">
            <w:pPr>
              <w:ind w:left="64" w:right="32"/>
              <w:jc w:val="both"/>
              <w:rPr>
                <w:rFonts w:ascii="Arial" w:eastAsia="Arial" w:hAnsi="Arial" w:cs="Arial"/>
                <w:spacing w:val="1"/>
                <w:sz w:val="18"/>
                <w:szCs w:val="18"/>
                <w:lang w:val="es-CO" w:eastAsia="en-US"/>
              </w:rPr>
            </w:pPr>
          </w:p>
        </w:tc>
      </w:tr>
      <w:tr w:rsidR="00281D7C" w14:paraId="360EC342" w14:textId="77777777" w:rsidTr="00E7461D">
        <w:trPr>
          <w:trHeight w:val="843"/>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hideMark/>
          </w:tcPr>
          <w:p w14:paraId="0F1A8E58" w14:textId="77777777" w:rsidR="00281D7C" w:rsidRDefault="00281D7C" w:rsidP="009116BD">
            <w:pPr>
              <w:ind w:left="174"/>
              <w:jc w:val="center"/>
              <w:rPr>
                <w:sz w:val="12"/>
                <w:szCs w:val="12"/>
                <w:lang w:val="es-CO" w:eastAsia="en-US"/>
              </w:rPr>
            </w:pPr>
            <w:r>
              <w:rPr>
                <w:rFonts w:ascii="Arial" w:eastAsia="Arial" w:hAnsi="Arial" w:cs="Arial"/>
                <w:b/>
                <w:spacing w:val="1"/>
                <w:sz w:val="18"/>
                <w:szCs w:val="18"/>
                <w:lang w:val="es-CO" w:eastAsia="en-US"/>
              </w:rPr>
              <w:t>6.1 Acciones para abordar riesgos y oportunidades</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hideMark/>
          </w:tcPr>
          <w:p w14:paraId="63BA9205" w14:textId="77777777" w:rsidR="00281D7C" w:rsidRDefault="000546C6" w:rsidP="009116BD">
            <w:pPr>
              <w:ind w:right="32"/>
              <w:jc w:val="both"/>
              <w:rPr>
                <w:rFonts w:ascii="Arial" w:eastAsia="Arial" w:hAnsi="Arial" w:cs="Arial"/>
                <w:color w:val="000000" w:themeColor="text1"/>
                <w:spacing w:val="1"/>
                <w:sz w:val="18"/>
                <w:szCs w:val="18"/>
                <w:lang w:val="es-CO" w:eastAsia="en-US"/>
              </w:rPr>
            </w:pPr>
            <w:r>
              <w:rPr>
                <w:rFonts w:ascii="Arial" w:eastAsia="Arial" w:hAnsi="Arial" w:cs="Arial"/>
                <w:color w:val="000000" w:themeColor="text1"/>
                <w:spacing w:val="1"/>
                <w:sz w:val="18"/>
                <w:szCs w:val="18"/>
                <w:lang w:val="es-CO" w:eastAsia="en-US"/>
              </w:rPr>
              <w:t>B</w:t>
            </w:r>
            <w:r w:rsidR="00281D7C" w:rsidRPr="00915C6B">
              <w:rPr>
                <w:rFonts w:ascii="Arial" w:eastAsia="Arial" w:hAnsi="Arial" w:cs="Arial"/>
                <w:color w:val="000000" w:themeColor="text1"/>
                <w:spacing w:val="1"/>
                <w:sz w:val="18"/>
                <w:szCs w:val="18"/>
                <w:lang w:val="es-CO" w:eastAsia="en-US"/>
              </w:rPr>
              <w:t>asado en riesgos se ha venido aplicando en la organización tanto a nivel estratégico como a nivel operacional, de tal manera que</w:t>
            </w:r>
            <w:r w:rsidR="00915C6B">
              <w:rPr>
                <w:rFonts w:ascii="Arial" w:eastAsia="Arial" w:hAnsi="Arial" w:cs="Arial"/>
                <w:color w:val="000000" w:themeColor="text1"/>
                <w:spacing w:val="1"/>
                <w:sz w:val="18"/>
                <w:szCs w:val="18"/>
                <w:lang w:val="es-CO" w:eastAsia="en-US"/>
              </w:rPr>
              <w:t xml:space="preserve"> la unidad de control interno efectúa un conjunto de acciones para tratar los riesgos inherentes al contexto interno y externo de la </w:t>
            </w:r>
            <w:r w:rsidR="00E7461D">
              <w:rPr>
                <w:rFonts w:ascii="Arial" w:eastAsia="Arial" w:hAnsi="Arial" w:cs="Arial"/>
                <w:color w:val="000000" w:themeColor="text1"/>
                <w:spacing w:val="1"/>
                <w:sz w:val="18"/>
                <w:szCs w:val="18"/>
                <w:lang w:val="es-CO" w:eastAsia="en-US"/>
              </w:rPr>
              <w:t>empresa, con</w:t>
            </w:r>
            <w:r w:rsidR="0006681D">
              <w:rPr>
                <w:rFonts w:ascii="Arial" w:eastAsia="Arial" w:hAnsi="Arial" w:cs="Arial"/>
                <w:color w:val="000000" w:themeColor="text1"/>
                <w:spacing w:val="1"/>
                <w:sz w:val="18"/>
                <w:szCs w:val="18"/>
                <w:lang w:val="es-CO" w:eastAsia="en-US"/>
              </w:rPr>
              <w:t xml:space="preserve"> la finalidad </w:t>
            </w:r>
            <w:r w:rsidR="00E7461D">
              <w:rPr>
                <w:rFonts w:ascii="Arial" w:eastAsia="Arial" w:hAnsi="Arial" w:cs="Arial"/>
                <w:color w:val="000000" w:themeColor="text1"/>
                <w:spacing w:val="1"/>
                <w:sz w:val="18"/>
                <w:szCs w:val="18"/>
                <w:lang w:val="es-CO" w:eastAsia="en-US"/>
              </w:rPr>
              <w:t xml:space="preserve">de </w:t>
            </w:r>
            <w:r w:rsidR="00E7461D" w:rsidRPr="00915C6B">
              <w:rPr>
                <w:rFonts w:ascii="Arial" w:eastAsia="Arial" w:hAnsi="Arial" w:cs="Arial"/>
                <w:color w:val="000000" w:themeColor="text1"/>
                <w:spacing w:val="1"/>
                <w:sz w:val="18"/>
                <w:szCs w:val="18"/>
                <w:lang w:val="es-CO" w:eastAsia="en-US"/>
              </w:rPr>
              <w:t>disminuir</w:t>
            </w:r>
            <w:r w:rsidR="00281D7C" w:rsidRPr="00915C6B">
              <w:rPr>
                <w:rFonts w:ascii="Arial" w:eastAsia="Arial" w:hAnsi="Arial" w:cs="Arial"/>
                <w:color w:val="000000" w:themeColor="text1"/>
                <w:spacing w:val="1"/>
                <w:sz w:val="18"/>
                <w:szCs w:val="18"/>
                <w:lang w:val="es-CO" w:eastAsia="en-US"/>
              </w:rPr>
              <w:t xml:space="preserve"> la vulnerabilidad ligada a los riesgos o para potenciar las oportunidades, en cuanto al entorno y los propósitos y objetivos estratégicos de la organización</w:t>
            </w:r>
            <w:r w:rsidR="003032BD">
              <w:rPr>
                <w:rFonts w:ascii="Arial" w:eastAsia="Arial" w:hAnsi="Arial" w:cs="Arial"/>
                <w:color w:val="000000" w:themeColor="text1"/>
                <w:spacing w:val="1"/>
                <w:sz w:val="18"/>
                <w:szCs w:val="18"/>
                <w:lang w:val="es-CO" w:eastAsia="en-US"/>
              </w:rPr>
              <w:t>.</w:t>
            </w:r>
          </w:p>
          <w:p w14:paraId="08D387D6" w14:textId="18ADEF1B" w:rsidR="005A0F4D" w:rsidRPr="009726CE" w:rsidRDefault="005A0F4D" w:rsidP="009116BD">
            <w:pPr>
              <w:ind w:right="32"/>
              <w:jc w:val="both"/>
              <w:rPr>
                <w:rFonts w:ascii="Arial" w:eastAsia="Arial" w:hAnsi="Arial" w:cs="Arial"/>
                <w:color w:val="000000" w:themeColor="text1"/>
                <w:spacing w:val="1"/>
                <w:sz w:val="18"/>
                <w:szCs w:val="18"/>
                <w:highlight w:val="yellow"/>
                <w:lang w:val="es-CO" w:eastAsia="en-US"/>
              </w:rPr>
            </w:pPr>
          </w:p>
        </w:tc>
      </w:tr>
      <w:tr w:rsidR="00C74819" w14:paraId="3F95178F" w14:textId="77777777" w:rsidTr="00C21A3A">
        <w:trPr>
          <w:trHeight w:val="822"/>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218422E7" w14:textId="207611EB" w:rsidR="00C74819" w:rsidRDefault="00C74819" w:rsidP="009116BD">
            <w:pPr>
              <w:ind w:left="174"/>
              <w:jc w:val="center"/>
              <w:rPr>
                <w:rFonts w:ascii="Arial" w:eastAsia="Arial" w:hAnsi="Arial" w:cs="Arial"/>
                <w:b/>
                <w:spacing w:val="1"/>
                <w:sz w:val="18"/>
                <w:szCs w:val="18"/>
                <w:lang w:val="es-CO" w:eastAsia="en-US"/>
              </w:rPr>
            </w:pPr>
            <w:r>
              <w:rPr>
                <w:rFonts w:ascii="Arial" w:eastAsia="Arial" w:hAnsi="Arial" w:cs="Arial"/>
                <w:b/>
                <w:spacing w:val="1"/>
                <w:sz w:val="18"/>
                <w:szCs w:val="18"/>
                <w:lang w:val="es-CO" w:eastAsia="en-US"/>
              </w:rPr>
              <w:t xml:space="preserve">6.1.2 Peligros y riesgos QHSE FS+ </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653BBB80" w14:textId="73C54C18" w:rsidR="003705BF" w:rsidRPr="00915C6B" w:rsidRDefault="00C03096" w:rsidP="00C21A3A">
            <w:pPr>
              <w:ind w:left="64" w:right="32"/>
              <w:jc w:val="both"/>
              <w:rPr>
                <w:rFonts w:ascii="Arial" w:eastAsia="Arial" w:hAnsi="Arial" w:cs="Arial"/>
                <w:color w:val="000000" w:themeColor="text1"/>
                <w:spacing w:val="1"/>
                <w:sz w:val="18"/>
                <w:szCs w:val="18"/>
                <w:lang w:val="es-CO" w:eastAsia="en-US"/>
              </w:rPr>
            </w:pPr>
            <w:r w:rsidRPr="00AA73A8">
              <w:rPr>
                <w:rFonts w:ascii="Arial" w:eastAsia="Arial" w:hAnsi="Arial" w:cs="Arial"/>
                <w:color w:val="000000" w:themeColor="text1"/>
                <w:spacing w:val="1"/>
                <w:sz w:val="18"/>
                <w:szCs w:val="18"/>
                <w:lang w:val="es-CO" w:eastAsia="en-US"/>
              </w:rPr>
              <w:t>La unidad de control interno</w:t>
            </w:r>
            <w:r w:rsidR="00640471" w:rsidRPr="00AA73A8">
              <w:rPr>
                <w:rFonts w:ascii="Arial" w:eastAsia="Arial" w:hAnsi="Arial" w:cs="Arial"/>
                <w:color w:val="000000" w:themeColor="text1"/>
                <w:spacing w:val="1"/>
                <w:sz w:val="18"/>
                <w:szCs w:val="18"/>
                <w:lang w:val="es-CO" w:eastAsia="en-US"/>
              </w:rPr>
              <w:t xml:space="preserve"> </w:t>
            </w:r>
            <w:r w:rsidR="00AA73A8">
              <w:rPr>
                <w:rFonts w:ascii="Arial" w:eastAsia="Arial" w:hAnsi="Arial" w:cs="Arial"/>
                <w:color w:val="000000" w:themeColor="text1"/>
                <w:spacing w:val="1"/>
                <w:sz w:val="18"/>
                <w:szCs w:val="18"/>
                <w:lang w:val="es-CO" w:eastAsia="en-US"/>
              </w:rPr>
              <w:t xml:space="preserve">como unidad de apoyo </w:t>
            </w:r>
            <w:r w:rsidR="00640471" w:rsidRPr="00AA73A8">
              <w:rPr>
                <w:rFonts w:ascii="Arial" w:eastAsia="Arial" w:hAnsi="Arial" w:cs="Arial"/>
                <w:color w:val="000000" w:themeColor="text1"/>
                <w:spacing w:val="1"/>
                <w:sz w:val="18"/>
                <w:szCs w:val="18"/>
                <w:lang w:val="es-CO" w:eastAsia="en-US"/>
              </w:rPr>
              <w:t xml:space="preserve">se enfrenta de manera constante a factores externos e internos que podrían influenciar su capacidad de lograr los objetivos y resultados deseados, la gestión de esta incertidumbre asociada con el </w:t>
            </w:r>
            <w:r w:rsidR="00C21A3A" w:rsidRPr="00AA73A8">
              <w:rPr>
                <w:rFonts w:ascii="Arial" w:eastAsia="Arial" w:hAnsi="Arial" w:cs="Arial"/>
                <w:color w:val="000000" w:themeColor="text1"/>
                <w:spacing w:val="1"/>
                <w:sz w:val="18"/>
                <w:szCs w:val="18"/>
                <w:lang w:val="es-CO" w:eastAsia="en-US"/>
              </w:rPr>
              <w:t>contexto</w:t>
            </w:r>
            <w:r w:rsidR="00640471" w:rsidRPr="00AA73A8">
              <w:rPr>
                <w:rFonts w:ascii="Arial" w:eastAsia="Arial" w:hAnsi="Arial" w:cs="Arial"/>
                <w:color w:val="000000" w:themeColor="text1"/>
                <w:spacing w:val="1"/>
                <w:sz w:val="18"/>
                <w:szCs w:val="18"/>
                <w:lang w:val="es-CO" w:eastAsia="en-US"/>
              </w:rPr>
              <w:t xml:space="preserve"> es lo que actualmente se denomina gestión de riesgos y oportunidades</w:t>
            </w:r>
            <w:r w:rsidR="00C21A3A">
              <w:rPr>
                <w:rFonts w:ascii="Arial" w:eastAsia="Arial" w:hAnsi="Arial" w:cs="Arial"/>
                <w:color w:val="000000" w:themeColor="text1"/>
                <w:spacing w:val="1"/>
                <w:sz w:val="18"/>
                <w:szCs w:val="18"/>
                <w:lang w:val="es-CO" w:eastAsia="en-US"/>
              </w:rPr>
              <w:t>.</w:t>
            </w:r>
          </w:p>
        </w:tc>
      </w:tr>
      <w:tr w:rsidR="00C74819" w14:paraId="26F5E305" w14:textId="77777777" w:rsidTr="004F7BC2">
        <w:trPr>
          <w:trHeight w:val="778"/>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396250B0" w14:textId="77777777" w:rsidR="003705BF" w:rsidRDefault="003705BF" w:rsidP="009116BD">
            <w:pPr>
              <w:ind w:left="174"/>
              <w:jc w:val="center"/>
              <w:rPr>
                <w:rFonts w:ascii="Arial" w:eastAsia="Arial" w:hAnsi="Arial" w:cs="Arial"/>
                <w:b/>
                <w:spacing w:val="1"/>
                <w:sz w:val="18"/>
                <w:szCs w:val="18"/>
                <w:lang w:val="es-CO" w:eastAsia="en-US"/>
              </w:rPr>
            </w:pPr>
          </w:p>
          <w:p w14:paraId="0319126E" w14:textId="5FA789E7" w:rsidR="00C74819" w:rsidRDefault="00C74819" w:rsidP="009116BD">
            <w:pPr>
              <w:ind w:left="174"/>
              <w:jc w:val="center"/>
              <w:rPr>
                <w:rFonts w:ascii="Arial" w:eastAsia="Arial" w:hAnsi="Arial" w:cs="Arial"/>
                <w:b/>
                <w:spacing w:val="1"/>
                <w:sz w:val="18"/>
                <w:szCs w:val="18"/>
                <w:lang w:val="es-CO" w:eastAsia="en-US"/>
              </w:rPr>
            </w:pPr>
            <w:r>
              <w:rPr>
                <w:rFonts w:ascii="Arial" w:eastAsia="Arial" w:hAnsi="Arial" w:cs="Arial"/>
                <w:b/>
                <w:spacing w:val="1"/>
                <w:sz w:val="18"/>
                <w:szCs w:val="18"/>
                <w:lang w:val="es-CO" w:eastAsia="en-US"/>
              </w:rPr>
              <w:t xml:space="preserve">6.1.3 </w:t>
            </w:r>
            <w:r w:rsidR="00473511">
              <w:rPr>
                <w:rFonts w:ascii="Arial" w:eastAsia="Arial" w:hAnsi="Arial" w:cs="Arial"/>
                <w:b/>
                <w:spacing w:val="1"/>
                <w:sz w:val="18"/>
                <w:szCs w:val="18"/>
                <w:lang w:val="es-CO" w:eastAsia="en-US"/>
              </w:rPr>
              <w:t xml:space="preserve">y 6.1.4 </w:t>
            </w:r>
            <w:r>
              <w:rPr>
                <w:rFonts w:ascii="Arial" w:eastAsia="Arial" w:hAnsi="Arial" w:cs="Arial"/>
                <w:b/>
                <w:spacing w:val="1"/>
                <w:sz w:val="18"/>
                <w:szCs w:val="18"/>
                <w:lang w:val="es-CO" w:eastAsia="en-US"/>
              </w:rPr>
              <w:t>Requisitos legales y otros requisitos</w:t>
            </w:r>
            <w:r w:rsidR="00473511">
              <w:rPr>
                <w:rFonts w:ascii="Arial" w:eastAsia="Arial" w:hAnsi="Arial" w:cs="Arial"/>
                <w:b/>
                <w:spacing w:val="1"/>
                <w:sz w:val="18"/>
                <w:szCs w:val="18"/>
                <w:lang w:val="es-CO" w:eastAsia="en-US"/>
              </w:rPr>
              <w:t xml:space="preserve"> y planificación de acciones</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73E4AE0B" w14:textId="2879EE7C" w:rsidR="00C74819" w:rsidRPr="00915C6B" w:rsidRDefault="00473511" w:rsidP="009116BD">
            <w:pPr>
              <w:ind w:left="64" w:right="32"/>
              <w:jc w:val="both"/>
              <w:rPr>
                <w:rFonts w:ascii="Arial" w:eastAsia="Arial" w:hAnsi="Arial" w:cs="Arial"/>
                <w:color w:val="000000" w:themeColor="text1"/>
                <w:spacing w:val="1"/>
                <w:sz w:val="18"/>
                <w:szCs w:val="18"/>
                <w:lang w:val="es-CO" w:eastAsia="en-US"/>
              </w:rPr>
            </w:pPr>
            <w:r w:rsidRPr="00473511">
              <w:rPr>
                <w:rFonts w:ascii="Arial" w:eastAsia="Arial" w:hAnsi="Arial" w:cs="Arial"/>
                <w:color w:val="000000" w:themeColor="text1"/>
                <w:spacing w:val="1"/>
                <w:sz w:val="18"/>
                <w:szCs w:val="18"/>
                <w:lang w:val="es-CO" w:eastAsia="en-US"/>
              </w:rPr>
              <w:t xml:space="preserve">Enfocados a tema legal, financiero y operacional </w:t>
            </w:r>
            <w:r w:rsidR="004F7BC2">
              <w:rPr>
                <w:rFonts w:ascii="Arial" w:eastAsia="Arial" w:hAnsi="Arial" w:cs="Arial"/>
                <w:color w:val="000000" w:themeColor="text1"/>
                <w:spacing w:val="1"/>
                <w:sz w:val="18"/>
                <w:szCs w:val="18"/>
                <w:lang w:val="es-CO" w:eastAsia="en-US"/>
              </w:rPr>
              <w:t xml:space="preserve">como unidad de apoyo </w:t>
            </w:r>
            <w:r w:rsidRPr="00473511">
              <w:rPr>
                <w:rFonts w:ascii="Arial" w:eastAsia="Arial" w:hAnsi="Arial" w:cs="Arial"/>
                <w:color w:val="000000" w:themeColor="text1"/>
                <w:spacing w:val="1"/>
                <w:sz w:val="18"/>
                <w:szCs w:val="18"/>
                <w:lang w:val="es-CO" w:eastAsia="en-US"/>
              </w:rPr>
              <w:t xml:space="preserve">garantizamos el cumplimiento de los objetivos de la empresa con la satisfacción de las necesidades claves para la administración, creando estrategia </w:t>
            </w:r>
            <w:r w:rsidR="007135AF" w:rsidRPr="00473511">
              <w:rPr>
                <w:rFonts w:ascii="Arial" w:eastAsia="Arial" w:hAnsi="Arial" w:cs="Arial"/>
                <w:color w:val="000000" w:themeColor="text1"/>
                <w:spacing w:val="1"/>
                <w:sz w:val="18"/>
                <w:szCs w:val="18"/>
                <w:lang w:val="es-CO" w:eastAsia="en-US"/>
              </w:rPr>
              <w:t>y</w:t>
            </w:r>
            <w:r w:rsidRPr="00473511">
              <w:rPr>
                <w:rFonts w:ascii="Arial" w:eastAsia="Arial" w:hAnsi="Arial" w:cs="Arial"/>
                <w:color w:val="000000" w:themeColor="text1"/>
                <w:spacing w:val="1"/>
                <w:sz w:val="18"/>
                <w:szCs w:val="18"/>
                <w:lang w:val="es-CO" w:eastAsia="en-US"/>
              </w:rPr>
              <w:t xml:space="preserve"> utilizando los recursos necesarios para entregar resultados con responsabilidades y limitaciones en cada uno de los procesos</w:t>
            </w:r>
            <w:r w:rsidR="004F7BC2">
              <w:rPr>
                <w:rFonts w:ascii="Arial" w:eastAsia="Arial" w:hAnsi="Arial" w:cs="Arial"/>
                <w:color w:val="000000" w:themeColor="text1"/>
                <w:spacing w:val="1"/>
                <w:sz w:val="18"/>
                <w:szCs w:val="18"/>
                <w:lang w:val="es-CO" w:eastAsia="en-US"/>
              </w:rPr>
              <w:t xml:space="preserve"> del SG</w:t>
            </w:r>
            <w:r w:rsidR="00C21A3A">
              <w:rPr>
                <w:rFonts w:ascii="Arial" w:eastAsia="Arial" w:hAnsi="Arial" w:cs="Arial"/>
                <w:color w:val="000000" w:themeColor="text1"/>
                <w:spacing w:val="1"/>
                <w:sz w:val="18"/>
                <w:szCs w:val="18"/>
                <w:lang w:val="es-CO" w:eastAsia="en-US"/>
              </w:rPr>
              <w:t>I.</w:t>
            </w:r>
          </w:p>
        </w:tc>
      </w:tr>
      <w:tr w:rsidR="00281D7C" w14:paraId="1AF0A230" w14:textId="77777777" w:rsidTr="00E7461D">
        <w:trPr>
          <w:trHeight w:val="843"/>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2361D1C3" w14:textId="77777777" w:rsidR="00281D7C" w:rsidRDefault="00281D7C" w:rsidP="009116BD">
            <w:pPr>
              <w:spacing w:before="7"/>
              <w:jc w:val="center"/>
              <w:rPr>
                <w:rFonts w:ascii="Arial" w:eastAsia="Arial" w:hAnsi="Arial" w:cs="Arial"/>
                <w:b/>
                <w:spacing w:val="1"/>
                <w:sz w:val="18"/>
                <w:szCs w:val="18"/>
                <w:lang w:val="es-CO" w:eastAsia="en-US"/>
              </w:rPr>
            </w:pPr>
          </w:p>
          <w:p w14:paraId="7AB8D99D" w14:textId="0B525F81" w:rsidR="00281D7C" w:rsidRDefault="00281D7C" w:rsidP="009116BD">
            <w:pPr>
              <w:spacing w:before="7"/>
              <w:jc w:val="center"/>
              <w:rPr>
                <w:rFonts w:ascii="Arial" w:eastAsia="Arial" w:hAnsi="Arial" w:cs="Arial"/>
                <w:b/>
                <w:spacing w:val="1"/>
                <w:sz w:val="18"/>
                <w:szCs w:val="18"/>
                <w:lang w:val="es-CO" w:eastAsia="en-US"/>
              </w:rPr>
            </w:pPr>
            <w:r>
              <w:rPr>
                <w:rFonts w:ascii="Arial" w:eastAsia="Arial" w:hAnsi="Arial" w:cs="Arial"/>
                <w:b/>
                <w:spacing w:val="1"/>
                <w:sz w:val="18"/>
                <w:szCs w:val="18"/>
                <w:lang w:val="es-CO" w:eastAsia="en-US"/>
              </w:rPr>
              <w:t xml:space="preserve">6.2 Objetivos </w:t>
            </w:r>
            <w:r w:rsidR="00C74819">
              <w:rPr>
                <w:rFonts w:ascii="Arial" w:eastAsia="Arial" w:hAnsi="Arial" w:cs="Arial"/>
                <w:b/>
                <w:spacing w:val="1"/>
                <w:sz w:val="18"/>
                <w:szCs w:val="18"/>
                <w:lang w:val="es-CO" w:eastAsia="en-US"/>
              </w:rPr>
              <w:t>SGI QHSE FS+</w:t>
            </w:r>
            <w:r>
              <w:rPr>
                <w:rFonts w:ascii="Arial" w:eastAsia="Arial" w:hAnsi="Arial" w:cs="Arial"/>
                <w:b/>
                <w:spacing w:val="1"/>
                <w:sz w:val="18"/>
                <w:szCs w:val="18"/>
                <w:lang w:val="es-CO" w:eastAsia="en-US"/>
              </w:rPr>
              <w:t xml:space="preserve"> y planificación para lograrlos</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hideMark/>
          </w:tcPr>
          <w:p w14:paraId="20814995" w14:textId="47F447EE" w:rsidR="00281D7C" w:rsidRPr="00724EB7" w:rsidRDefault="00473511" w:rsidP="009116BD">
            <w:pPr>
              <w:ind w:left="64"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D</w:t>
            </w:r>
            <w:r w:rsidR="004F7BC2" w:rsidRPr="00724EB7">
              <w:rPr>
                <w:rFonts w:ascii="Arial" w:eastAsia="Arial" w:hAnsi="Arial" w:cs="Arial"/>
                <w:color w:val="000000" w:themeColor="text1"/>
                <w:spacing w:val="1"/>
                <w:sz w:val="18"/>
                <w:szCs w:val="18"/>
                <w:lang w:val="es-CO" w:eastAsia="en-US"/>
              </w:rPr>
              <w:t xml:space="preserve">esde </w:t>
            </w:r>
            <w:r w:rsidR="003705BF" w:rsidRPr="00724EB7">
              <w:rPr>
                <w:rFonts w:ascii="Arial" w:eastAsia="Arial" w:hAnsi="Arial" w:cs="Arial"/>
                <w:color w:val="000000" w:themeColor="text1"/>
                <w:spacing w:val="1"/>
                <w:sz w:val="18"/>
                <w:szCs w:val="18"/>
                <w:lang w:val="es-CO" w:eastAsia="en-US"/>
              </w:rPr>
              <w:t>el proceso</w:t>
            </w:r>
            <w:r w:rsidRPr="00724EB7">
              <w:rPr>
                <w:rFonts w:ascii="Arial" w:eastAsia="Arial" w:hAnsi="Arial" w:cs="Arial"/>
                <w:color w:val="000000" w:themeColor="text1"/>
                <w:spacing w:val="1"/>
                <w:sz w:val="18"/>
                <w:szCs w:val="18"/>
                <w:lang w:val="es-CO" w:eastAsia="en-US"/>
              </w:rPr>
              <w:t xml:space="preserve"> de control interno se apoya en cumplimiento de los objetivos QHSE FS+, </w:t>
            </w:r>
            <w:r w:rsidR="0044459A" w:rsidRPr="00724EB7">
              <w:rPr>
                <w:rFonts w:ascii="Arial" w:eastAsia="Arial" w:hAnsi="Arial" w:cs="Arial"/>
                <w:color w:val="000000" w:themeColor="text1"/>
                <w:spacing w:val="1"/>
                <w:sz w:val="18"/>
                <w:szCs w:val="18"/>
                <w:lang w:val="es-CO" w:eastAsia="en-US"/>
              </w:rPr>
              <w:t xml:space="preserve">dando seguimiento a las recomendaciones, buenas </w:t>
            </w:r>
            <w:r w:rsidR="003705BF" w:rsidRPr="00724EB7">
              <w:rPr>
                <w:rFonts w:ascii="Arial" w:eastAsia="Arial" w:hAnsi="Arial" w:cs="Arial"/>
                <w:color w:val="000000" w:themeColor="text1"/>
                <w:spacing w:val="1"/>
                <w:sz w:val="18"/>
                <w:szCs w:val="18"/>
                <w:lang w:val="es-CO" w:eastAsia="en-US"/>
              </w:rPr>
              <w:t>prácticas</w:t>
            </w:r>
            <w:r w:rsidR="0044459A" w:rsidRPr="00724EB7">
              <w:rPr>
                <w:rFonts w:ascii="Arial" w:eastAsia="Arial" w:hAnsi="Arial" w:cs="Arial"/>
                <w:color w:val="000000" w:themeColor="text1"/>
                <w:spacing w:val="1"/>
                <w:sz w:val="18"/>
                <w:szCs w:val="18"/>
                <w:lang w:val="es-CO" w:eastAsia="en-US"/>
              </w:rPr>
              <w:t xml:space="preserve"> y no conformidades por auditoria externas</w:t>
            </w:r>
            <w:r w:rsidR="004F7BC2" w:rsidRPr="00724EB7">
              <w:rPr>
                <w:rFonts w:ascii="Arial" w:eastAsia="Arial" w:hAnsi="Arial" w:cs="Arial"/>
                <w:color w:val="000000" w:themeColor="text1"/>
                <w:spacing w:val="1"/>
                <w:sz w:val="18"/>
                <w:szCs w:val="18"/>
                <w:lang w:val="es-CO" w:eastAsia="en-US"/>
              </w:rPr>
              <w:t xml:space="preserve"> </w:t>
            </w:r>
            <w:proofErr w:type="spellStart"/>
            <w:r w:rsidR="004F7BC2" w:rsidRPr="00724EB7">
              <w:rPr>
                <w:rFonts w:ascii="Arial" w:eastAsia="Arial" w:hAnsi="Arial" w:cs="Arial"/>
                <w:color w:val="000000" w:themeColor="text1"/>
                <w:spacing w:val="1"/>
                <w:sz w:val="18"/>
                <w:szCs w:val="18"/>
                <w:lang w:val="es-CO" w:eastAsia="en-US"/>
              </w:rPr>
              <w:t>y</w:t>
            </w:r>
            <w:proofErr w:type="spellEnd"/>
            <w:r w:rsidR="004F7BC2" w:rsidRPr="00724EB7">
              <w:rPr>
                <w:rFonts w:ascii="Arial" w:eastAsia="Arial" w:hAnsi="Arial" w:cs="Arial"/>
                <w:color w:val="000000" w:themeColor="text1"/>
                <w:spacing w:val="1"/>
                <w:sz w:val="18"/>
                <w:szCs w:val="18"/>
                <w:lang w:val="es-CO" w:eastAsia="en-US"/>
              </w:rPr>
              <w:t xml:space="preserve"> internas practicadas por el equipo S</w:t>
            </w:r>
            <w:r w:rsidR="00C21A3A" w:rsidRPr="00724EB7">
              <w:rPr>
                <w:rFonts w:ascii="Arial" w:eastAsia="Arial" w:hAnsi="Arial" w:cs="Arial"/>
                <w:color w:val="000000" w:themeColor="text1"/>
                <w:spacing w:val="1"/>
                <w:sz w:val="18"/>
                <w:szCs w:val="18"/>
                <w:lang w:val="es-CO" w:eastAsia="en-US"/>
              </w:rPr>
              <w:t>GI</w:t>
            </w:r>
            <w:r w:rsidR="004F7BC2" w:rsidRPr="00724EB7">
              <w:rPr>
                <w:rFonts w:ascii="Arial" w:eastAsia="Arial" w:hAnsi="Arial" w:cs="Arial"/>
                <w:color w:val="000000" w:themeColor="text1"/>
                <w:spacing w:val="1"/>
                <w:sz w:val="18"/>
                <w:szCs w:val="18"/>
                <w:lang w:val="es-CO" w:eastAsia="en-US"/>
              </w:rPr>
              <w:t xml:space="preserve"> de Industria Delmor S.A</w:t>
            </w:r>
            <w:r w:rsidR="003705BF" w:rsidRPr="00724EB7">
              <w:rPr>
                <w:rFonts w:ascii="Arial" w:eastAsia="Arial" w:hAnsi="Arial" w:cs="Arial"/>
                <w:color w:val="000000" w:themeColor="text1"/>
                <w:spacing w:val="1"/>
                <w:sz w:val="18"/>
                <w:szCs w:val="18"/>
                <w:lang w:val="es-CO" w:eastAsia="en-US"/>
              </w:rPr>
              <w:t>.</w:t>
            </w:r>
          </w:p>
        </w:tc>
      </w:tr>
      <w:tr w:rsidR="00281D7C" w14:paraId="476DDFDE" w14:textId="77777777" w:rsidTr="00C21A3A">
        <w:trPr>
          <w:trHeight w:val="900"/>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1C8AC2BD" w14:textId="77777777" w:rsidR="00281D7C" w:rsidRDefault="00281D7C" w:rsidP="009116BD">
            <w:pPr>
              <w:spacing w:before="7"/>
              <w:jc w:val="center"/>
              <w:rPr>
                <w:rFonts w:ascii="Arial" w:eastAsia="Arial" w:hAnsi="Arial" w:cs="Arial"/>
                <w:b/>
                <w:spacing w:val="1"/>
                <w:sz w:val="18"/>
                <w:szCs w:val="18"/>
                <w:lang w:val="es-CO" w:eastAsia="en-US"/>
              </w:rPr>
            </w:pPr>
          </w:p>
          <w:p w14:paraId="125D8216" w14:textId="77777777" w:rsidR="00281D7C" w:rsidRDefault="00281D7C" w:rsidP="009116BD">
            <w:pPr>
              <w:spacing w:before="7"/>
              <w:jc w:val="center"/>
              <w:rPr>
                <w:rFonts w:ascii="Arial" w:eastAsia="Arial" w:hAnsi="Arial" w:cs="Arial"/>
                <w:b/>
                <w:spacing w:val="1"/>
                <w:sz w:val="18"/>
                <w:szCs w:val="18"/>
                <w:lang w:val="es-CO" w:eastAsia="en-US"/>
              </w:rPr>
            </w:pPr>
          </w:p>
          <w:p w14:paraId="28544D07" w14:textId="77777777" w:rsidR="00281D7C" w:rsidRDefault="00281D7C" w:rsidP="009116BD">
            <w:pPr>
              <w:spacing w:before="7"/>
              <w:jc w:val="center"/>
              <w:rPr>
                <w:rFonts w:ascii="Arial" w:eastAsia="Arial" w:hAnsi="Arial" w:cs="Arial"/>
                <w:b/>
                <w:spacing w:val="1"/>
                <w:sz w:val="18"/>
                <w:szCs w:val="18"/>
                <w:lang w:val="es-CO" w:eastAsia="en-US"/>
              </w:rPr>
            </w:pPr>
            <w:r>
              <w:rPr>
                <w:rFonts w:ascii="Arial" w:eastAsia="Arial" w:hAnsi="Arial" w:cs="Arial"/>
                <w:b/>
                <w:spacing w:val="1"/>
                <w:sz w:val="18"/>
                <w:szCs w:val="18"/>
                <w:lang w:val="es-CO" w:eastAsia="en-US"/>
              </w:rPr>
              <w:t>6.3 Planificación de los cambios</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54B5398E" w14:textId="2AFBC95C" w:rsidR="003705BF" w:rsidRPr="00724EB7" w:rsidRDefault="003705BF" w:rsidP="00C21A3A">
            <w:pPr>
              <w:ind w:left="64"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 xml:space="preserve">Durante la planificación y programación de las actividades de Control Interno se da prioridad a la dinámica de los cambios y a la verificación de su implementación bajo un esquema planificado que garantice la prevención y la integridad de los procesos, los recursos y el SGI. Las auditorías incluyen la verificación de las </w:t>
            </w:r>
            <w:r w:rsidR="00D37743" w:rsidRPr="00724EB7">
              <w:rPr>
                <w:rFonts w:ascii="Arial" w:eastAsia="Arial" w:hAnsi="Arial" w:cs="Arial"/>
                <w:color w:val="000000" w:themeColor="text1"/>
                <w:spacing w:val="1"/>
                <w:sz w:val="18"/>
                <w:szCs w:val="18"/>
                <w:lang w:val="es-CO" w:eastAsia="en-US"/>
              </w:rPr>
              <w:t>actividades orientadas a identificar, analizar e implementar los cambios realizados en los procesos o actividades regida</w:t>
            </w:r>
            <w:r w:rsidRPr="00724EB7">
              <w:rPr>
                <w:rFonts w:ascii="Arial" w:eastAsia="Arial" w:hAnsi="Arial" w:cs="Arial"/>
                <w:color w:val="000000" w:themeColor="text1"/>
                <w:spacing w:val="1"/>
                <w:sz w:val="18"/>
                <w:szCs w:val="18"/>
                <w:lang w:val="es-CO" w:eastAsia="en-US"/>
              </w:rPr>
              <w:t>s por nuev</w:t>
            </w:r>
            <w:r w:rsidR="00C21A3A" w:rsidRPr="00724EB7">
              <w:rPr>
                <w:rFonts w:ascii="Arial" w:eastAsia="Arial" w:hAnsi="Arial" w:cs="Arial"/>
                <w:color w:val="000000" w:themeColor="text1"/>
                <w:spacing w:val="1"/>
                <w:sz w:val="18"/>
                <w:szCs w:val="18"/>
                <w:lang w:val="es-CO" w:eastAsia="en-US"/>
              </w:rPr>
              <w:t>a</w:t>
            </w:r>
            <w:r w:rsidRPr="00724EB7">
              <w:rPr>
                <w:rFonts w:ascii="Arial" w:eastAsia="Arial" w:hAnsi="Arial" w:cs="Arial"/>
                <w:color w:val="000000" w:themeColor="text1"/>
                <w:spacing w:val="1"/>
                <w:sz w:val="18"/>
                <w:szCs w:val="18"/>
                <w:lang w:val="es-CO" w:eastAsia="en-US"/>
              </w:rPr>
              <w:t xml:space="preserve">s </w:t>
            </w:r>
            <w:r w:rsidR="00C21A3A" w:rsidRPr="00724EB7">
              <w:rPr>
                <w:rFonts w:ascii="Arial" w:eastAsia="Arial" w:hAnsi="Arial" w:cs="Arial"/>
                <w:color w:val="000000" w:themeColor="text1"/>
                <w:spacing w:val="1"/>
                <w:sz w:val="18"/>
                <w:szCs w:val="18"/>
                <w:lang w:val="es-CO" w:eastAsia="en-US"/>
              </w:rPr>
              <w:t>políticas y disposiciones.</w:t>
            </w:r>
          </w:p>
        </w:tc>
      </w:tr>
      <w:tr w:rsidR="00C74819" w14:paraId="5363F13A" w14:textId="77777777" w:rsidTr="00C21A3A">
        <w:trPr>
          <w:trHeight w:val="63"/>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1ED0D849" w14:textId="77777777" w:rsidR="003705BF" w:rsidRDefault="003705BF" w:rsidP="009116BD">
            <w:pPr>
              <w:jc w:val="center"/>
              <w:rPr>
                <w:rFonts w:ascii="Arial" w:eastAsia="Arial" w:hAnsi="Arial" w:cs="Arial"/>
                <w:b/>
                <w:bCs/>
                <w:sz w:val="18"/>
                <w:szCs w:val="18"/>
                <w:lang w:val="es-CO" w:eastAsia="en-US"/>
              </w:rPr>
            </w:pPr>
          </w:p>
          <w:p w14:paraId="7F5E4C71" w14:textId="77777777" w:rsidR="003705BF" w:rsidRDefault="003705BF" w:rsidP="009116BD">
            <w:pPr>
              <w:jc w:val="center"/>
              <w:rPr>
                <w:rFonts w:ascii="Arial" w:eastAsia="Arial" w:hAnsi="Arial" w:cs="Arial"/>
                <w:b/>
                <w:bCs/>
                <w:sz w:val="18"/>
                <w:szCs w:val="18"/>
                <w:lang w:val="es-CO" w:eastAsia="en-US"/>
              </w:rPr>
            </w:pPr>
          </w:p>
          <w:p w14:paraId="62DE8C73" w14:textId="4D06224A" w:rsidR="00C74819" w:rsidRDefault="00C74819" w:rsidP="009116BD">
            <w:pPr>
              <w:jc w:val="center"/>
              <w:rPr>
                <w:rFonts w:eastAsia="Arial"/>
                <w:lang w:val="es-CO" w:eastAsia="en-US"/>
              </w:rPr>
            </w:pPr>
            <w:r w:rsidRPr="007C4BC0">
              <w:rPr>
                <w:rFonts w:ascii="Arial" w:eastAsia="Arial" w:hAnsi="Arial" w:cs="Arial"/>
                <w:b/>
                <w:bCs/>
                <w:sz w:val="18"/>
                <w:szCs w:val="18"/>
                <w:lang w:val="es-CO" w:eastAsia="en-US"/>
              </w:rPr>
              <w:t>7.</w:t>
            </w:r>
            <w:r w:rsidRPr="007C4BC0">
              <w:rPr>
                <w:rFonts w:ascii="Arial" w:eastAsia="Arial" w:hAnsi="Arial" w:cs="Arial"/>
                <w:b/>
                <w:bCs/>
                <w:sz w:val="18"/>
                <w:szCs w:val="18"/>
              </w:rPr>
              <w:t>1 Recursos personas, infraestructura y ambiente, terciarización y control</w:t>
            </w:r>
            <w:r w:rsidRPr="0044459A">
              <w:rPr>
                <w:rFonts w:eastAsia="Arial"/>
              </w:rPr>
              <w:t>.</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65DCB7DB" w14:textId="596AF5E1" w:rsidR="00133FF6" w:rsidRPr="00724EB7" w:rsidRDefault="00780766" w:rsidP="009116BD">
            <w:pPr>
              <w:ind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 xml:space="preserve">Como </w:t>
            </w:r>
            <w:r w:rsidR="003705BF" w:rsidRPr="00724EB7">
              <w:rPr>
                <w:rFonts w:ascii="Arial" w:eastAsia="Arial" w:hAnsi="Arial" w:cs="Arial"/>
                <w:color w:val="000000" w:themeColor="text1"/>
                <w:spacing w:val="1"/>
                <w:sz w:val="18"/>
                <w:szCs w:val="18"/>
                <w:lang w:val="es-CO" w:eastAsia="en-US"/>
              </w:rPr>
              <w:t xml:space="preserve">proceso de </w:t>
            </w:r>
            <w:r w:rsidRPr="00724EB7">
              <w:rPr>
                <w:rFonts w:ascii="Arial" w:eastAsia="Arial" w:hAnsi="Arial" w:cs="Arial"/>
                <w:color w:val="000000" w:themeColor="text1"/>
                <w:spacing w:val="1"/>
                <w:sz w:val="18"/>
                <w:szCs w:val="18"/>
                <w:lang w:val="es-CO" w:eastAsia="en-US"/>
              </w:rPr>
              <w:t>apoyo</w:t>
            </w:r>
            <w:r w:rsidR="003705BF" w:rsidRPr="00724EB7">
              <w:rPr>
                <w:rFonts w:ascii="Arial" w:eastAsia="Arial" w:hAnsi="Arial" w:cs="Arial"/>
                <w:color w:val="000000" w:themeColor="text1"/>
                <w:spacing w:val="1"/>
                <w:sz w:val="18"/>
                <w:szCs w:val="18"/>
                <w:lang w:val="es-CO" w:eastAsia="en-US"/>
              </w:rPr>
              <w:t xml:space="preserve"> estratégico corporativo, Control Interno tiene como rol misional velar por </w:t>
            </w:r>
            <w:r w:rsidRPr="00724EB7">
              <w:rPr>
                <w:rFonts w:ascii="Arial" w:eastAsia="Arial" w:hAnsi="Arial" w:cs="Arial"/>
                <w:color w:val="000000" w:themeColor="text1"/>
                <w:spacing w:val="1"/>
                <w:sz w:val="18"/>
                <w:szCs w:val="18"/>
                <w:lang w:val="es-CO" w:eastAsia="en-US"/>
              </w:rPr>
              <w:t xml:space="preserve">la integridad </w:t>
            </w:r>
            <w:r w:rsidR="003705BF" w:rsidRPr="00724EB7">
              <w:rPr>
                <w:rFonts w:ascii="Arial" w:eastAsia="Arial" w:hAnsi="Arial" w:cs="Arial"/>
                <w:color w:val="000000" w:themeColor="text1"/>
                <w:spacing w:val="1"/>
                <w:sz w:val="18"/>
                <w:szCs w:val="18"/>
                <w:lang w:val="es-CO" w:eastAsia="en-US"/>
              </w:rPr>
              <w:t xml:space="preserve">de los recursos asignados a cada proceso. </w:t>
            </w:r>
            <w:r w:rsidR="00133FF6" w:rsidRPr="00724EB7">
              <w:rPr>
                <w:rFonts w:ascii="Arial" w:eastAsia="Arial" w:hAnsi="Arial" w:cs="Arial"/>
                <w:color w:val="000000" w:themeColor="text1"/>
                <w:spacing w:val="1"/>
                <w:sz w:val="18"/>
                <w:szCs w:val="18"/>
                <w:lang w:val="es-CO" w:eastAsia="en-US"/>
              </w:rPr>
              <w:t xml:space="preserve">El proceso </w:t>
            </w:r>
            <w:r w:rsidR="00C21A3A" w:rsidRPr="00724EB7">
              <w:rPr>
                <w:rFonts w:ascii="Arial" w:eastAsia="Arial" w:hAnsi="Arial" w:cs="Arial"/>
                <w:color w:val="000000" w:themeColor="text1"/>
                <w:spacing w:val="1"/>
                <w:sz w:val="18"/>
                <w:szCs w:val="18"/>
                <w:lang w:val="es-CO" w:eastAsia="en-US"/>
              </w:rPr>
              <w:t>E 02 Planificación y Gestión Integral</w:t>
            </w:r>
            <w:r w:rsidR="00133FF6" w:rsidRPr="00724EB7">
              <w:rPr>
                <w:rFonts w:ascii="Arial" w:eastAsia="Arial" w:hAnsi="Arial" w:cs="Arial"/>
                <w:color w:val="000000" w:themeColor="text1"/>
                <w:spacing w:val="1"/>
                <w:sz w:val="18"/>
                <w:szCs w:val="18"/>
                <w:lang w:val="es-CO" w:eastAsia="en-US"/>
              </w:rPr>
              <w:t xml:space="preserve"> cumple primeramente este requisito gestionando los recursos necesarios para la operación del sistema. Los recursos requeridos para la operación de SGI se define a partir de las necesidades que se traducen en especificaciones, requisitos y en el presupuesto, que es objeto de aprobación.</w:t>
            </w:r>
          </w:p>
          <w:p w14:paraId="3EC95F29" w14:textId="77777777" w:rsidR="00133FF6" w:rsidRPr="00724EB7" w:rsidRDefault="00133FF6" w:rsidP="009116BD">
            <w:pPr>
              <w:ind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 xml:space="preserve">Se establecen sobre la base de crecimiento estimado continuo del orden del 10%, unas metas y pronósticos de venta sobre lo que se define la asignación de gastos y recursos </w:t>
            </w:r>
            <w:r w:rsidR="0017315D" w:rsidRPr="00724EB7">
              <w:rPr>
                <w:rFonts w:ascii="Arial" w:eastAsia="Arial" w:hAnsi="Arial" w:cs="Arial"/>
                <w:color w:val="000000" w:themeColor="text1"/>
                <w:spacing w:val="1"/>
                <w:sz w:val="18"/>
                <w:szCs w:val="18"/>
                <w:lang w:val="es-CO" w:eastAsia="en-US"/>
              </w:rPr>
              <w:t>para la operación de la organización. La nómina se liquida desde el proceso A.1 Gestión de talento humano y desde el proceso A.2 Gestión financiera, se realizan los pagos.</w:t>
            </w:r>
          </w:p>
          <w:p w14:paraId="4DC17996" w14:textId="77777777" w:rsidR="0017315D" w:rsidRPr="00724EB7" w:rsidRDefault="0017315D" w:rsidP="009116BD">
            <w:pPr>
              <w:ind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Existe un plan de inversiones ligado a nuevos proyectos, desarrollos crecimiento de la función comercial y de mercadeo y crecimiento en consecuencia de la planta.</w:t>
            </w:r>
          </w:p>
          <w:p w14:paraId="0038FB91" w14:textId="2EDE3166" w:rsidR="0017315D" w:rsidRPr="00724EB7" w:rsidRDefault="0017315D" w:rsidP="009116BD">
            <w:pPr>
              <w:ind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Los procesos de Gestión Humana tienen en cuenta las competencias requeridas para el enfoque y funciones de cada cargo. De la misma manera el mapa de inversiones y la función de compra están destinados a atender las necesidades específicas ligadas a los proyectos y a la operación, teniendo en cuenta la participación de contratistas y proveedores externos.</w:t>
            </w:r>
          </w:p>
          <w:p w14:paraId="6C809B62" w14:textId="77777777" w:rsidR="0017315D" w:rsidRPr="00724EB7" w:rsidRDefault="007135AF" w:rsidP="009116BD">
            <w:pPr>
              <w:ind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Se realiza un análisis de las capacidades</w:t>
            </w:r>
            <w:r w:rsidR="00EC03CE" w:rsidRPr="00724EB7">
              <w:rPr>
                <w:rFonts w:ascii="Arial" w:eastAsia="Arial" w:hAnsi="Arial" w:cs="Arial"/>
                <w:color w:val="000000" w:themeColor="text1"/>
                <w:spacing w:val="1"/>
                <w:sz w:val="18"/>
                <w:szCs w:val="18"/>
                <w:lang w:val="es-CO" w:eastAsia="en-US"/>
              </w:rPr>
              <w:t xml:space="preserve">, requisitos y especificaciones de los recursos requeridos y los mecanismos para demostrar su cumplimiento, aplicables a los proyectos, nuevas inversiones, y en retrospectiva al lay </w:t>
            </w:r>
            <w:proofErr w:type="spellStart"/>
            <w:r w:rsidR="00EC03CE" w:rsidRPr="00724EB7">
              <w:rPr>
                <w:rFonts w:ascii="Arial" w:eastAsia="Arial" w:hAnsi="Arial" w:cs="Arial"/>
                <w:color w:val="000000" w:themeColor="text1"/>
                <w:spacing w:val="1"/>
                <w:sz w:val="18"/>
                <w:szCs w:val="18"/>
                <w:lang w:val="es-CO" w:eastAsia="en-US"/>
              </w:rPr>
              <w:t>out</w:t>
            </w:r>
            <w:proofErr w:type="spellEnd"/>
            <w:r w:rsidR="00EC03CE" w:rsidRPr="00724EB7">
              <w:rPr>
                <w:rFonts w:ascii="Arial" w:eastAsia="Arial" w:hAnsi="Arial" w:cs="Arial"/>
                <w:color w:val="000000" w:themeColor="text1"/>
                <w:spacing w:val="1"/>
                <w:sz w:val="18"/>
                <w:szCs w:val="18"/>
                <w:lang w:val="es-CO" w:eastAsia="en-US"/>
              </w:rPr>
              <w:t xml:space="preserve"> y distribución de la planta, al igual que toda la infraestructura asignada para los PPR, PPRO, APPCC.</w:t>
            </w:r>
          </w:p>
          <w:p w14:paraId="287B4FBD" w14:textId="781D538E" w:rsidR="00EC03CE" w:rsidRPr="00724EB7" w:rsidRDefault="003705BF" w:rsidP="009116BD">
            <w:pPr>
              <w:ind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Bajo el liderazgo de la Presidencia, el Proceso de Control Interno verifica la integración y coherencia en la asignación de los recursos y</w:t>
            </w:r>
            <w:r w:rsidR="00C21A3A" w:rsidRPr="00724EB7">
              <w:rPr>
                <w:rFonts w:ascii="Arial" w:eastAsia="Arial" w:hAnsi="Arial" w:cs="Arial"/>
                <w:color w:val="000000" w:themeColor="text1"/>
                <w:spacing w:val="1"/>
                <w:sz w:val="18"/>
                <w:szCs w:val="18"/>
                <w:lang w:val="es-CO" w:eastAsia="en-US"/>
              </w:rPr>
              <w:t xml:space="preserve"> la infraestructura, considerando la</w:t>
            </w:r>
            <w:r w:rsidRPr="00724EB7">
              <w:rPr>
                <w:rFonts w:ascii="Arial" w:eastAsia="Arial" w:hAnsi="Arial" w:cs="Arial"/>
                <w:color w:val="000000" w:themeColor="text1"/>
                <w:spacing w:val="1"/>
                <w:sz w:val="18"/>
                <w:szCs w:val="18"/>
                <w:lang w:val="es-CO" w:eastAsia="en-US"/>
              </w:rPr>
              <w:t xml:space="preserve"> determina</w:t>
            </w:r>
            <w:r w:rsidR="00C21A3A" w:rsidRPr="00724EB7">
              <w:rPr>
                <w:rFonts w:ascii="Arial" w:eastAsia="Arial" w:hAnsi="Arial" w:cs="Arial"/>
                <w:color w:val="000000" w:themeColor="text1"/>
                <w:spacing w:val="1"/>
                <w:sz w:val="18"/>
                <w:szCs w:val="18"/>
                <w:lang w:val="es-CO" w:eastAsia="en-US"/>
              </w:rPr>
              <w:t>ción de</w:t>
            </w:r>
            <w:r w:rsidRPr="00724EB7">
              <w:rPr>
                <w:rFonts w:ascii="Arial" w:eastAsia="Arial" w:hAnsi="Arial" w:cs="Arial"/>
                <w:color w:val="000000" w:themeColor="text1"/>
                <w:spacing w:val="1"/>
                <w:sz w:val="18"/>
                <w:szCs w:val="18"/>
                <w:lang w:val="es-CO" w:eastAsia="en-US"/>
              </w:rPr>
              <w:t xml:space="preserve"> falencias, necesidades</w:t>
            </w:r>
            <w:r w:rsidR="00C21A3A" w:rsidRPr="00724EB7">
              <w:rPr>
                <w:rFonts w:ascii="Arial" w:eastAsia="Arial" w:hAnsi="Arial" w:cs="Arial"/>
                <w:color w:val="000000" w:themeColor="text1"/>
                <w:spacing w:val="1"/>
                <w:sz w:val="18"/>
                <w:szCs w:val="18"/>
                <w:lang w:val="es-CO" w:eastAsia="en-US"/>
              </w:rPr>
              <w:t>, oportunidades,</w:t>
            </w:r>
            <w:r w:rsidRPr="00724EB7">
              <w:rPr>
                <w:rFonts w:ascii="Arial" w:eastAsia="Arial" w:hAnsi="Arial" w:cs="Arial"/>
                <w:color w:val="000000" w:themeColor="text1"/>
                <w:spacing w:val="1"/>
                <w:sz w:val="18"/>
                <w:szCs w:val="18"/>
                <w:lang w:val="es-CO" w:eastAsia="en-US"/>
              </w:rPr>
              <w:t xml:space="preserve"> o inconsistencias, que son presentadas en los informes de control.</w:t>
            </w:r>
          </w:p>
          <w:p w14:paraId="0EBF13B6" w14:textId="181B5B62" w:rsidR="00CB19CF" w:rsidRPr="00724EB7" w:rsidRDefault="00CB19CF" w:rsidP="009116BD">
            <w:pPr>
              <w:ind w:right="32"/>
              <w:jc w:val="both"/>
              <w:rPr>
                <w:rFonts w:ascii="Arial" w:eastAsia="Arial" w:hAnsi="Arial" w:cs="Arial"/>
                <w:color w:val="000000" w:themeColor="text1"/>
                <w:spacing w:val="1"/>
                <w:sz w:val="18"/>
                <w:szCs w:val="18"/>
                <w:lang w:val="es-CO" w:eastAsia="en-US"/>
              </w:rPr>
            </w:pPr>
          </w:p>
        </w:tc>
      </w:tr>
      <w:tr w:rsidR="00C74819" w14:paraId="3BE44553" w14:textId="77777777" w:rsidTr="00E7461D">
        <w:trPr>
          <w:trHeight w:val="843"/>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005BAB5D" w14:textId="77777777" w:rsidR="00886895" w:rsidRPr="003705BF" w:rsidRDefault="00886895" w:rsidP="003705BF">
            <w:pPr>
              <w:jc w:val="center"/>
              <w:rPr>
                <w:rFonts w:ascii="Arial" w:eastAsia="Arial" w:hAnsi="Arial" w:cs="Arial"/>
                <w:b/>
                <w:bCs/>
                <w:sz w:val="18"/>
                <w:szCs w:val="18"/>
                <w:lang w:val="es-CO" w:eastAsia="en-US"/>
              </w:rPr>
            </w:pPr>
          </w:p>
          <w:p w14:paraId="2C895253" w14:textId="15FF9726" w:rsidR="00C74819" w:rsidRPr="003705BF" w:rsidRDefault="00C74819" w:rsidP="003705BF">
            <w:pPr>
              <w:jc w:val="center"/>
              <w:rPr>
                <w:rFonts w:ascii="Arial" w:eastAsia="Arial" w:hAnsi="Arial" w:cs="Arial"/>
                <w:b/>
                <w:bCs/>
                <w:sz w:val="18"/>
                <w:szCs w:val="18"/>
                <w:lang w:val="es-CO" w:eastAsia="en-US"/>
              </w:rPr>
            </w:pPr>
            <w:r w:rsidRPr="003705BF">
              <w:rPr>
                <w:rFonts w:ascii="Arial" w:eastAsia="Arial" w:hAnsi="Arial" w:cs="Arial"/>
                <w:b/>
                <w:bCs/>
                <w:sz w:val="18"/>
                <w:szCs w:val="18"/>
                <w:lang w:val="es-CO" w:eastAsia="en-US"/>
              </w:rPr>
              <w:t>7.2 Competen</w:t>
            </w:r>
            <w:r w:rsidR="00886895" w:rsidRPr="003705BF">
              <w:rPr>
                <w:rFonts w:ascii="Arial" w:eastAsia="Arial" w:hAnsi="Arial" w:cs="Arial"/>
                <w:b/>
                <w:bCs/>
                <w:sz w:val="18"/>
                <w:szCs w:val="18"/>
                <w:lang w:val="es-CO" w:eastAsia="en-US"/>
              </w:rPr>
              <w:t>cia</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2B281617" w14:textId="7D503D70" w:rsidR="00924690" w:rsidRPr="00D37743" w:rsidRDefault="009C230E" w:rsidP="009116BD">
            <w:pPr>
              <w:ind w:left="64" w:right="32"/>
              <w:jc w:val="both"/>
              <w:rPr>
                <w:rFonts w:ascii="Arial" w:eastAsia="Arial" w:hAnsi="Arial" w:cs="Arial"/>
                <w:color w:val="000000" w:themeColor="text1"/>
                <w:spacing w:val="1"/>
                <w:sz w:val="18"/>
                <w:szCs w:val="18"/>
                <w:lang w:val="es-CO" w:eastAsia="en-US"/>
              </w:rPr>
            </w:pPr>
            <w:r w:rsidRPr="009C230E">
              <w:rPr>
                <w:rFonts w:ascii="Arial" w:eastAsia="Arial" w:hAnsi="Arial" w:cs="Arial"/>
                <w:color w:val="000000" w:themeColor="text1"/>
                <w:spacing w:val="1"/>
                <w:sz w:val="18"/>
                <w:szCs w:val="18"/>
                <w:lang w:val="es-CO" w:eastAsia="en-US"/>
              </w:rPr>
              <w:t>Con</w:t>
            </w:r>
            <w:r>
              <w:rPr>
                <w:rFonts w:ascii="Arial" w:eastAsia="Arial" w:hAnsi="Arial" w:cs="Arial"/>
                <w:color w:val="000000" w:themeColor="text1"/>
                <w:spacing w:val="1"/>
                <w:sz w:val="18"/>
                <w:szCs w:val="18"/>
                <w:lang w:val="es-CO" w:eastAsia="en-US"/>
              </w:rPr>
              <w:t>trol Interno en</w:t>
            </w:r>
            <w:r w:rsidRPr="009C230E">
              <w:rPr>
                <w:rFonts w:ascii="Arial" w:eastAsia="Arial" w:hAnsi="Arial" w:cs="Arial"/>
                <w:color w:val="000000" w:themeColor="text1"/>
                <w:spacing w:val="1"/>
                <w:sz w:val="18"/>
                <w:szCs w:val="18"/>
                <w:lang w:val="es-CO" w:eastAsia="en-US"/>
              </w:rPr>
              <w:t xml:space="preserve"> este concepto</w:t>
            </w:r>
            <w:r>
              <w:rPr>
                <w:rFonts w:ascii="Arial" w:eastAsia="Arial" w:hAnsi="Arial" w:cs="Arial"/>
                <w:color w:val="000000" w:themeColor="text1"/>
                <w:spacing w:val="1"/>
                <w:sz w:val="18"/>
                <w:szCs w:val="18"/>
                <w:lang w:val="es-CO" w:eastAsia="en-US"/>
              </w:rPr>
              <w:t xml:space="preserve"> está dispuesto a apoyar</w:t>
            </w:r>
            <w:r w:rsidRPr="009C230E">
              <w:rPr>
                <w:rFonts w:ascii="Arial" w:eastAsia="Arial" w:hAnsi="Arial" w:cs="Arial"/>
                <w:color w:val="000000" w:themeColor="text1"/>
                <w:spacing w:val="1"/>
                <w:sz w:val="18"/>
                <w:szCs w:val="18"/>
                <w:lang w:val="es-CO" w:eastAsia="en-US"/>
              </w:rPr>
              <w:t>, no solo se busca la identificación de los perfiles de cargo, el plan de capacitación, las actas de formación y la ficha personal, sino que también se busca asegurarse que todas las tereas que requieren los procesos clave de la empresa que se cubren de conocimiento del personal que existe en la misma, la competencia tiene que ser validadas.</w:t>
            </w:r>
          </w:p>
        </w:tc>
      </w:tr>
      <w:tr w:rsidR="00C74819" w14:paraId="47C867C6" w14:textId="77777777" w:rsidTr="00E7461D">
        <w:trPr>
          <w:trHeight w:val="843"/>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78872C34" w14:textId="52426E2C" w:rsidR="00C74819" w:rsidRPr="003705BF" w:rsidRDefault="00D8252E" w:rsidP="003705BF">
            <w:pPr>
              <w:jc w:val="center"/>
              <w:rPr>
                <w:rFonts w:ascii="Arial" w:eastAsia="Arial" w:hAnsi="Arial" w:cs="Arial"/>
                <w:b/>
                <w:bCs/>
                <w:sz w:val="18"/>
                <w:szCs w:val="18"/>
                <w:lang w:val="es-CO" w:eastAsia="en-US"/>
              </w:rPr>
            </w:pPr>
            <w:r w:rsidRPr="003705BF">
              <w:rPr>
                <w:rFonts w:ascii="Arial" w:eastAsia="Arial" w:hAnsi="Arial" w:cs="Arial"/>
                <w:b/>
                <w:bCs/>
                <w:sz w:val="18"/>
                <w:szCs w:val="18"/>
                <w:lang w:val="es-CO" w:eastAsia="en-US"/>
              </w:rPr>
              <w:lastRenderedPageBreak/>
              <w:t>8</w:t>
            </w:r>
            <w:r w:rsidR="00886895" w:rsidRPr="003705BF">
              <w:rPr>
                <w:rFonts w:ascii="Arial" w:eastAsia="Arial" w:hAnsi="Arial" w:cs="Arial"/>
                <w:b/>
                <w:bCs/>
                <w:sz w:val="18"/>
                <w:szCs w:val="18"/>
                <w:lang w:val="es-CO" w:eastAsia="en-US"/>
              </w:rPr>
              <w:t>.3</w:t>
            </w:r>
            <w:r w:rsidR="00C74819" w:rsidRPr="003705BF">
              <w:rPr>
                <w:rFonts w:ascii="Arial" w:eastAsia="Arial" w:hAnsi="Arial" w:cs="Arial"/>
                <w:b/>
                <w:bCs/>
                <w:sz w:val="18"/>
                <w:szCs w:val="18"/>
                <w:lang w:val="es-CO" w:eastAsia="en-US"/>
              </w:rPr>
              <w:t xml:space="preserve"> Diseño 90k</w:t>
            </w:r>
            <w:r w:rsidR="00886895" w:rsidRPr="003705BF">
              <w:rPr>
                <w:rFonts w:ascii="Arial" w:eastAsia="Arial" w:hAnsi="Arial" w:cs="Arial"/>
                <w:b/>
                <w:bCs/>
                <w:sz w:val="18"/>
                <w:szCs w:val="18"/>
                <w:lang w:val="es-CO" w:eastAsia="en-US"/>
              </w:rPr>
              <w:t xml:space="preserve"> (norma de calidad)</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01378873" w14:textId="003A2188" w:rsidR="00125FCC" w:rsidRPr="00724EB7" w:rsidRDefault="00125FCC" w:rsidP="009116BD">
            <w:pPr>
              <w:ind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A bien de la empresa</w:t>
            </w:r>
            <w:r w:rsidR="00AA7C6B" w:rsidRPr="00724EB7">
              <w:rPr>
                <w:rFonts w:ascii="Arial" w:eastAsia="Arial" w:hAnsi="Arial" w:cs="Arial"/>
                <w:color w:val="000000" w:themeColor="text1"/>
                <w:spacing w:val="1"/>
                <w:sz w:val="18"/>
                <w:szCs w:val="18"/>
                <w:lang w:val="es-CO" w:eastAsia="en-US"/>
              </w:rPr>
              <w:t>,</w:t>
            </w:r>
            <w:r w:rsidR="001F5C8A" w:rsidRPr="00724EB7">
              <w:rPr>
                <w:rFonts w:ascii="Arial" w:eastAsia="Arial" w:hAnsi="Arial" w:cs="Arial"/>
                <w:color w:val="000000" w:themeColor="text1"/>
                <w:spacing w:val="1"/>
                <w:sz w:val="18"/>
                <w:szCs w:val="18"/>
                <w:lang w:val="es-CO" w:eastAsia="en-US"/>
              </w:rPr>
              <w:t xml:space="preserve"> Control Interno como unidad de apoyo y a solicitud de la alta Gerencia</w:t>
            </w:r>
            <w:r w:rsidR="00AA7C6B" w:rsidRPr="00724EB7">
              <w:rPr>
                <w:rFonts w:ascii="Arial" w:eastAsia="Arial" w:hAnsi="Arial" w:cs="Arial"/>
                <w:color w:val="000000" w:themeColor="text1"/>
                <w:spacing w:val="1"/>
                <w:sz w:val="18"/>
                <w:szCs w:val="18"/>
                <w:lang w:val="es-CO" w:eastAsia="en-US"/>
              </w:rPr>
              <w:t>,</w:t>
            </w:r>
            <w:r w:rsidRPr="00724EB7">
              <w:rPr>
                <w:rFonts w:ascii="Arial" w:eastAsia="Arial" w:hAnsi="Arial" w:cs="Arial"/>
                <w:color w:val="000000" w:themeColor="text1"/>
                <w:spacing w:val="1"/>
                <w:sz w:val="18"/>
                <w:szCs w:val="18"/>
                <w:lang w:val="es-CO" w:eastAsia="en-US"/>
              </w:rPr>
              <w:t xml:space="preserve"> </w:t>
            </w:r>
            <w:r w:rsidR="00263C2A" w:rsidRPr="00724EB7">
              <w:rPr>
                <w:rFonts w:ascii="Arial" w:eastAsia="Arial" w:hAnsi="Arial" w:cs="Arial"/>
                <w:color w:val="000000" w:themeColor="text1"/>
                <w:spacing w:val="1"/>
                <w:sz w:val="18"/>
                <w:szCs w:val="18"/>
                <w:lang w:val="es-CO" w:eastAsia="en-US"/>
              </w:rPr>
              <w:t>puede</w:t>
            </w:r>
            <w:r w:rsidRPr="00724EB7">
              <w:rPr>
                <w:rFonts w:ascii="Arial" w:eastAsia="Arial" w:hAnsi="Arial" w:cs="Arial"/>
                <w:color w:val="000000" w:themeColor="text1"/>
                <w:spacing w:val="1"/>
                <w:sz w:val="18"/>
                <w:szCs w:val="18"/>
                <w:lang w:val="es-CO" w:eastAsia="en-US"/>
              </w:rPr>
              <w:t xml:space="preserve"> </w:t>
            </w:r>
            <w:r w:rsidR="00C21A3A" w:rsidRPr="00724EB7">
              <w:rPr>
                <w:rFonts w:ascii="Arial" w:eastAsia="Arial" w:hAnsi="Arial" w:cs="Arial"/>
                <w:color w:val="000000" w:themeColor="text1"/>
                <w:spacing w:val="1"/>
                <w:sz w:val="18"/>
                <w:szCs w:val="18"/>
                <w:lang w:val="es-CO" w:eastAsia="en-US"/>
              </w:rPr>
              <w:t xml:space="preserve">considerar dentro de su gestión la verificación sobre la efectividad de los mecanismos adoptados </w:t>
            </w:r>
            <w:r w:rsidR="00AA7C6B" w:rsidRPr="00724EB7">
              <w:rPr>
                <w:rFonts w:ascii="Arial" w:eastAsia="Arial" w:hAnsi="Arial" w:cs="Arial"/>
                <w:color w:val="000000" w:themeColor="text1"/>
                <w:spacing w:val="1"/>
                <w:sz w:val="18"/>
                <w:szCs w:val="18"/>
                <w:lang w:val="es-CO" w:eastAsia="en-US"/>
              </w:rPr>
              <w:t xml:space="preserve">por los procesos técnicos relacionados, que son auditados </w:t>
            </w:r>
            <w:r w:rsidR="00C21A3A" w:rsidRPr="00724EB7">
              <w:rPr>
                <w:rFonts w:ascii="Arial" w:eastAsia="Arial" w:hAnsi="Arial" w:cs="Arial"/>
                <w:color w:val="000000" w:themeColor="text1"/>
                <w:spacing w:val="1"/>
                <w:sz w:val="18"/>
                <w:szCs w:val="18"/>
                <w:lang w:val="es-CO" w:eastAsia="en-US"/>
              </w:rPr>
              <w:t xml:space="preserve">para </w:t>
            </w:r>
            <w:r w:rsidR="00AA7C6B" w:rsidRPr="00724EB7">
              <w:rPr>
                <w:rFonts w:ascii="Arial" w:eastAsia="Arial" w:hAnsi="Arial" w:cs="Arial"/>
                <w:color w:val="000000" w:themeColor="text1"/>
                <w:spacing w:val="1"/>
                <w:sz w:val="18"/>
                <w:szCs w:val="18"/>
                <w:lang w:val="es-CO" w:eastAsia="en-US"/>
              </w:rPr>
              <w:t>comprobar y monitorear</w:t>
            </w:r>
            <w:r w:rsidR="00C21A3A" w:rsidRPr="00724EB7">
              <w:rPr>
                <w:rFonts w:ascii="Arial" w:eastAsia="Arial" w:hAnsi="Arial" w:cs="Arial"/>
                <w:color w:val="000000" w:themeColor="text1"/>
                <w:spacing w:val="1"/>
                <w:sz w:val="18"/>
                <w:szCs w:val="18"/>
                <w:lang w:val="es-CO" w:eastAsia="en-US"/>
              </w:rPr>
              <w:t xml:space="preserve"> la adecuación </w:t>
            </w:r>
            <w:r w:rsidR="00AA7C6B" w:rsidRPr="00724EB7">
              <w:rPr>
                <w:rFonts w:ascii="Arial" w:eastAsia="Arial" w:hAnsi="Arial" w:cs="Arial"/>
                <w:color w:val="000000" w:themeColor="text1"/>
                <w:spacing w:val="1"/>
                <w:sz w:val="18"/>
                <w:szCs w:val="18"/>
                <w:lang w:val="es-CO" w:eastAsia="en-US"/>
              </w:rPr>
              <w:t>de</w:t>
            </w:r>
            <w:r w:rsidRPr="00724EB7">
              <w:rPr>
                <w:rFonts w:ascii="Arial" w:eastAsia="Arial" w:hAnsi="Arial" w:cs="Arial"/>
                <w:color w:val="000000" w:themeColor="text1"/>
                <w:spacing w:val="1"/>
                <w:sz w:val="18"/>
                <w:szCs w:val="18"/>
                <w:lang w:val="es-CO" w:eastAsia="en-US"/>
              </w:rPr>
              <w:t xml:space="preserve"> los requisitos necesarios para los tipos específicos de productos y servicios que </w:t>
            </w:r>
            <w:r w:rsidR="00AA7C6B" w:rsidRPr="00724EB7">
              <w:rPr>
                <w:rFonts w:ascii="Arial" w:eastAsia="Arial" w:hAnsi="Arial" w:cs="Arial"/>
                <w:color w:val="000000" w:themeColor="text1"/>
                <w:spacing w:val="1"/>
                <w:sz w:val="18"/>
                <w:szCs w:val="18"/>
                <w:lang w:val="es-CO" w:eastAsia="en-US"/>
              </w:rPr>
              <w:t xml:space="preserve">se </w:t>
            </w:r>
            <w:r w:rsidRPr="00724EB7">
              <w:rPr>
                <w:rFonts w:ascii="Arial" w:eastAsia="Arial" w:hAnsi="Arial" w:cs="Arial"/>
                <w:color w:val="000000" w:themeColor="text1"/>
                <w:spacing w:val="1"/>
                <w:sz w:val="18"/>
                <w:szCs w:val="18"/>
                <w:lang w:val="es-CO" w:eastAsia="en-US"/>
              </w:rPr>
              <w:t xml:space="preserve">diseñan y desarrollan. La </w:t>
            </w:r>
            <w:r w:rsidR="00AA7C6B" w:rsidRPr="00724EB7">
              <w:rPr>
                <w:rFonts w:ascii="Arial" w:eastAsia="Arial" w:hAnsi="Arial" w:cs="Arial"/>
                <w:color w:val="000000" w:themeColor="text1"/>
                <w:spacing w:val="1"/>
                <w:sz w:val="18"/>
                <w:szCs w:val="18"/>
                <w:lang w:val="es-CO" w:eastAsia="en-US"/>
              </w:rPr>
              <w:t>verificación tiene</w:t>
            </w:r>
            <w:r w:rsidRPr="00724EB7">
              <w:rPr>
                <w:rFonts w:ascii="Arial" w:eastAsia="Arial" w:hAnsi="Arial" w:cs="Arial"/>
                <w:color w:val="000000" w:themeColor="text1"/>
                <w:spacing w:val="1"/>
                <w:sz w:val="18"/>
                <w:szCs w:val="18"/>
                <w:lang w:val="es-CO" w:eastAsia="en-US"/>
              </w:rPr>
              <w:t xml:space="preserve"> en cuenta:</w:t>
            </w:r>
          </w:p>
          <w:p w14:paraId="4A7A62F1" w14:textId="1A70201D" w:rsidR="00125FCC" w:rsidRPr="00724EB7" w:rsidRDefault="00125FCC" w:rsidP="009116BD">
            <w:pPr>
              <w:ind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 xml:space="preserve">a) Todos los requisitos </w:t>
            </w:r>
            <w:r w:rsidR="00AA7C6B" w:rsidRPr="00724EB7">
              <w:rPr>
                <w:rFonts w:ascii="Arial" w:eastAsia="Arial" w:hAnsi="Arial" w:cs="Arial"/>
                <w:color w:val="000000" w:themeColor="text1"/>
                <w:spacing w:val="1"/>
                <w:sz w:val="18"/>
                <w:szCs w:val="18"/>
                <w:lang w:val="es-CO" w:eastAsia="en-US"/>
              </w:rPr>
              <w:t xml:space="preserve">necesarios </w:t>
            </w:r>
            <w:r w:rsidRPr="00724EB7">
              <w:rPr>
                <w:rFonts w:ascii="Arial" w:eastAsia="Arial" w:hAnsi="Arial" w:cs="Arial"/>
                <w:color w:val="000000" w:themeColor="text1"/>
                <w:spacing w:val="1"/>
                <w:sz w:val="18"/>
                <w:szCs w:val="18"/>
                <w:lang w:val="es-CO" w:eastAsia="en-US"/>
              </w:rPr>
              <w:t>para llevar a cabo su desempeño</w:t>
            </w:r>
            <w:r w:rsidR="00AA7C6B" w:rsidRPr="00724EB7">
              <w:rPr>
                <w:rFonts w:ascii="Arial" w:eastAsia="Arial" w:hAnsi="Arial" w:cs="Arial"/>
                <w:color w:val="000000" w:themeColor="text1"/>
                <w:spacing w:val="1"/>
                <w:sz w:val="18"/>
                <w:szCs w:val="18"/>
                <w:lang w:val="es-CO" w:eastAsia="en-US"/>
              </w:rPr>
              <w:t xml:space="preserve"> de manera efectiva</w:t>
            </w:r>
            <w:r w:rsidRPr="00724EB7">
              <w:rPr>
                <w:rFonts w:ascii="Arial" w:eastAsia="Arial" w:hAnsi="Arial" w:cs="Arial"/>
                <w:color w:val="000000" w:themeColor="text1"/>
                <w:spacing w:val="1"/>
                <w:sz w:val="18"/>
                <w:szCs w:val="18"/>
                <w:lang w:val="es-CO" w:eastAsia="en-US"/>
              </w:rPr>
              <w:t>. b) La informaci</w:t>
            </w:r>
            <w:r w:rsidR="00AA7C6B" w:rsidRPr="00724EB7">
              <w:rPr>
                <w:rFonts w:ascii="Arial" w:eastAsia="Arial" w:hAnsi="Arial" w:cs="Arial"/>
                <w:color w:val="000000" w:themeColor="text1"/>
                <w:spacing w:val="1"/>
                <w:sz w:val="18"/>
                <w:szCs w:val="18"/>
                <w:lang w:val="es-CO" w:eastAsia="en-US"/>
              </w:rPr>
              <w:t xml:space="preserve">ón de entrada considerada por los procesos técnicos y comerciales para </w:t>
            </w:r>
            <w:r w:rsidRPr="00724EB7">
              <w:rPr>
                <w:rFonts w:ascii="Arial" w:eastAsia="Arial" w:hAnsi="Arial" w:cs="Arial"/>
                <w:color w:val="000000" w:themeColor="text1"/>
                <w:spacing w:val="1"/>
                <w:sz w:val="18"/>
                <w:szCs w:val="18"/>
                <w:lang w:val="es-CO" w:eastAsia="en-US"/>
              </w:rPr>
              <w:t xml:space="preserve">el diseño y el desarrollo de sistemas. c) Los requisitos legales y reglamentarios. d) </w:t>
            </w:r>
            <w:r w:rsidR="00AA7C6B" w:rsidRPr="00724EB7">
              <w:rPr>
                <w:rFonts w:ascii="Arial" w:eastAsia="Arial" w:hAnsi="Arial" w:cs="Arial"/>
                <w:color w:val="000000" w:themeColor="text1"/>
                <w:spacing w:val="1"/>
                <w:sz w:val="18"/>
                <w:szCs w:val="18"/>
                <w:lang w:val="es-CO" w:eastAsia="en-US"/>
              </w:rPr>
              <w:t>Aplicación sistemática de las buenas</w:t>
            </w:r>
            <w:r w:rsidRPr="00724EB7">
              <w:rPr>
                <w:rFonts w:ascii="Arial" w:eastAsia="Arial" w:hAnsi="Arial" w:cs="Arial"/>
                <w:color w:val="000000" w:themeColor="text1"/>
                <w:spacing w:val="1"/>
                <w:sz w:val="18"/>
                <w:szCs w:val="18"/>
                <w:lang w:val="es-CO" w:eastAsia="en-US"/>
              </w:rPr>
              <w:t xml:space="preserve"> prácticas que la empresa se ha comprometido a implantar. e) Todas las consecuencias de fallar según la naturaleza de los productos y los servicios.</w:t>
            </w:r>
          </w:p>
          <w:p w14:paraId="74B7BC86" w14:textId="488AA8C9" w:rsidR="00C74819" w:rsidRPr="00724EB7" w:rsidRDefault="00125FCC" w:rsidP="009116BD">
            <w:pPr>
              <w:ind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Se debe</w:t>
            </w:r>
            <w:r w:rsidR="00AA7C6B" w:rsidRPr="00724EB7">
              <w:rPr>
                <w:rFonts w:ascii="Arial" w:eastAsia="Arial" w:hAnsi="Arial" w:cs="Arial"/>
                <w:color w:val="000000" w:themeColor="text1"/>
                <w:spacing w:val="1"/>
                <w:sz w:val="18"/>
                <w:szCs w:val="18"/>
                <w:lang w:val="es-CO" w:eastAsia="en-US"/>
              </w:rPr>
              <w:t xml:space="preserve"> verificar que </w:t>
            </w:r>
            <w:r w:rsidRPr="00724EB7">
              <w:rPr>
                <w:rFonts w:ascii="Arial" w:eastAsia="Arial" w:hAnsi="Arial" w:cs="Arial"/>
                <w:color w:val="000000" w:themeColor="text1"/>
                <w:spacing w:val="1"/>
                <w:sz w:val="18"/>
                <w:szCs w:val="18"/>
                <w:lang w:val="es-CO" w:eastAsia="en-US"/>
              </w:rPr>
              <w:t>los recursos que se utilizan para realizar el diseño y el desarrollo, sean completos y no tengan ambigüedades. Las entradas de desarrollo y el diseño contradictorias tienen que resolverse.</w:t>
            </w:r>
          </w:p>
        </w:tc>
      </w:tr>
      <w:tr w:rsidR="00886895" w14:paraId="7DA8F5EC" w14:textId="77777777" w:rsidTr="00A71940">
        <w:trPr>
          <w:trHeight w:val="438"/>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59648D44" w14:textId="26B21678" w:rsidR="00886895" w:rsidRPr="003705BF" w:rsidRDefault="00886895" w:rsidP="003705BF">
            <w:pPr>
              <w:jc w:val="center"/>
              <w:rPr>
                <w:rFonts w:ascii="Arial" w:eastAsia="Arial" w:hAnsi="Arial" w:cs="Arial"/>
                <w:b/>
                <w:bCs/>
                <w:sz w:val="18"/>
                <w:szCs w:val="18"/>
                <w:lang w:val="es-CO" w:eastAsia="en-US"/>
              </w:rPr>
            </w:pPr>
            <w:r w:rsidRPr="003705BF">
              <w:rPr>
                <w:rFonts w:ascii="Arial" w:eastAsia="Arial" w:hAnsi="Arial" w:cs="Arial"/>
                <w:b/>
                <w:bCs/>
                <w:sz w:val="18"/>
                <w:szCs w:val="18"/>
                <w:lang w:val="es-CO" w:eastAsia="en-US"/>
              </w:rPr>
              <w:t>7.3 Toma de conciencia</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018C47BE" w14:textId="5CEB885A" w:rsidR="00886895" w:rsidRPr="00724EB7" w:rsidRDefault="00A71940" w:rsidP="009116BD">
            <w:pPr>
              <w:ind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Desde el proceso de Control Interno se verifican a través de auditoría, las competencias, el conocimiento de los requisitos y el desempeño asociado al compromiso y</w:t>
            </w:r>
            <w:r w:rsidR="00D243E3" w:rsidRPr="00724EB7">
              <w:rPr>
                <w:rFonts w:ascii="Arial" w:eastAsia="Arial" w:hAnsi="Arial" w:cs="Arial"/>
                <w:color w:val="000000" w:themeColor="text1"/>
                <w:spacing w:val="1"/>
                <w:sz w:val="18"/>
                <w:szCs w:val="18"/>
                <w:lang w:val="es-CO" w:eastAsia="en-US"/>
              </w:rPr>
              <w:t xml:space="preserve"> toma de conciencia </w:t>
            </w:r>
            <w:r w:rsidRPr="00724EB7">
              <w:rPr>
                <w:rFonts w:ascii="Arial" w:eastAsia="Arial" w:hAnsi="Arial" w:cs="Arial"/>
                <w:color w:val="000000" w:themeColor="text1"/>
                <w:spacing w:val="1"/>
                <w:sz w:val="18"/>
                <w:szCs w:val="18"/>
                <w:lang w:val="es-CO" w:eastAsia="en-US"/>
              </w:rPr>
              <w:t>por su cumplimiento.</w:t>
            </w:r>
          </w:p>
        </w:tc>
      </w:tr>
      <w:tr w:rsidR="00886895" w14:paraId="5F96D4EE" w14:textId="77777777" w:rsidTr="00E7461D">
        <w:trPr>
          <w:trHeight w:val="843"/>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6573BF6B" w14:textId="1914B2FE" w:rsidR="00886895" w:rsidRPr="003705BF" w:rsidRDefault="00886895" w:rsidP="003705BF">
            <w:pPr>
              <w:jc w:val="center"/>
              <w:rPr>
                <w:rFonts w:ascii="Arial" w:eastAsia="Arial" w:hAnsi="Arial" w:cs="Arial"/>
                <w:b/>
                <w:bCs/>
                <w:sz w:val="18"/>
                <w:szCs w:val="18"/>
                <w:lang w:val="es-CO" w:eastAsia="en-US"/>
              </w:rPr>
            </w:pPr>
            <w:r w:rsidRPr="003705BF">
              <w:rPr>
                <w:rFonts w:ascii="Arial" w:eastAsia="Arial" w:hAnsi="Arial" w:cs="Arial"/>
                <w:b/>
                <w:bCs/>
                <w:sz w:val="18"/>
                <w:szCs w:val="18"/>
                <w:lang w:val="es-CO" w:eastAsia="en-US"/>
              </w:rPr>
              <w:t>7.4.2 Comunicación interna</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248363C2" w14:textId="4805532A" w:rsidR="00886895" w:rsidRPr="00724EB7" w:rsidRDefault="00A71940" w:rsidP="00A71940">
            <w:pPr>
              <w:ind w:left="64"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Desde el proceso de Control interno se verifica si s</w:t>
            </w:r>
            <w:r w:rsidR="00705E9D" w:rsidRPr="00724EB7">
              <w:rPr>
                <w:rFonts w:ascii="Arial" w:eastAsia="Arial" w:hAnsi="Arial" w:cs="Arial"/>
                <w:color w:val="000000" w:themeColor="text1"/>
                <w:spacing w:val="1"/>
                <w:sz w:val="18"/>
                <w:szCs w:val="18"/>
                <w:lang w:val="es-CO" w:eastAsia="en-US"/>
              </w:rPr>
              <w:t>e comunica internamente la información pertinente del SGI entre los diversos niveles y funciones de la organización, incluidos los cambios en el sistema de gestión, según corresponda</w:t>
            </w:r>
            <w:r w:rsidRPr="00724EB7">
              <w:rPr>
                <w:rFonts w:ascii="Arial" w:eastAsia="Arial" w:hAnsi="Arial" w:cs="Arial"/>
                <w:color w:val="000000" w:themeColor="text1"/>
                <w:spacing w:val="1"/>
                <w:sz w:val="18"/>
                <w:szCs w:val="18"/>
                <w:lang w:val="es-CO" w:eastAsia="en-US"/>
              </w:rPr>
              <w:t xml:space="preserve">. Adicionalmente, se realiza un monitoreo sobre las medidas adoptadas por los procesos para asegurar </w:t>
            </w:r>
            <w:r w:rsidR="00705E9D" w:rsidRPr="00724EB7">
              <w:rPr>
                <w:rFonts w:ascii="Arial" w:eastAsia="Arial" w:hAnsi="Arial" w:cs="Arial"/>
                <w:color w:val="000000" w:themeColor="text1"/>
                <w:spacing w:val="1"/>
                <w:sz w:val="18"/>
                <w:szCs w:val="18"/>
                <w:lang w:val="es-CO" w:eastAsia="en-US"/>
              </w:rPr>
              <w:t>que las personas que realicen trabajos bajo el control de la organización contribuyan a la mejora continua.</w:t>
            </w:r>
          </w:p>
        </w:tc>
      </w:tr>
      <w:tr w:rsidR="00886895" w14:paraId="2A3FFE28" w14:textId="77777777" w:rsidTr="00E7461D">
        <w:trPr>
          <w:trHeight w:val="843"/>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6ADCE00A" w14:textId="3CB0A677" w:rsidR="00886895" w:rsidRPr="003705BF" w:rsidRDefault="00886895" w:rsidP="003705BF">
            <w:pPr>
              <w:jc w:val="center"/>
              <w:rPr>
                <w:rFonts w:ascii="Arial" w:eastAsia="Arial" w:hAnsi="Arial" w:cs="Arial"/>
                <w:b/>
                <w:bCs/>
                <w:sz w:val="18"/>
                <w:szCs w:val="18"/>
                <w:lang w:val="es-CO" w:eastAsia="en-US"/>
              </w:rPr>
            </w:pPr>
            <w:r w:rsidRPr="003705BF">
              <w:rPr>
                <w:rFonts w:ascii="Arial" w:eastAsia="Arial" w:hAnsi="Arial" w:cs="Arial"/>
                <w:b/>
                <w:bCs/>
                <w:sz w:val="18"/>
                <w:szCs w:val="18"/>
                <w:lang w:val="es-CO" w:eastAsia="en-US"/>
              </w:rPr>
              <w:t>7.4.3 Comunicación externa</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368BBF8B" w14:textId="7397A5F1" w:rsidR="00886895" w:rsidRPr="00724EB7" w:rsidRDefault="00A71940" w:rsidP="009116BD">
            <w:pPr>
              <w:ind w:left="64"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 xml:space="preserve">Se verifica desde Control Interno la gestión efectiva de las comunicaciones </w:t>
            </w:r>
            <w:r w:rsidR="00705E9D" w:rsidRPr="00724EB7">
              <w:rPr>
                <w:rFonts w:ascii="Arial" w:eastAsia="Arial" w:hAnsi="Arial" w:cs="Arial"/>
                <w:color w:val="000000" w:themeColor="text1"/>
                <w:spacing w:val="1"/>
                <w:sz w:val="18"/>
                <w:szCs w:val="18"/>
                <w:lang w:val="es-CO" w:eastAsia="en-US"/>
              </w:rPr>
              <w:t>externa</w:t>
            </w:r>
            <w:r w:rsidRPr="00724EB7">
              <w:rPr>
                <w:rFonts w:ascii="Arial" w:eastAsia="Arial" w:hAnsi="Arial" w:cs="Arial"/>
                <w:color w:val="000000" w:themeColor="text1"/>
                <w:spacing w:val="1"/>
                <w:sz w:val="18"/>
                <w:szCs w:val="18"/>
                <w:lang w:val="es-CO" w:eastAsia="en-US"/>
              </w:rPr>
              <w:t xml:space="preserve">s ligadas al </w:t>
            </w:r>
            <w:r w:rsidR="00705E9D" w:rsidRPr="00724EB7">
              <w:rPr>
                <w:rFonts w:ascii="Arial" w:eastAsia="Arial" w:hAnsi="Arial" w:cs="Arial"/>
                <w:color w:val="000000" w:themeColor="text1"/>
                <w:spacing w:val="1"/>
                <w:sz w:val="18"/>
                <w:szCs w:val="18"/>
                <w:lang w:val="es-CO" w:eastAsia="en-US"/>
              </w:rPr>
              <w:t>SGI, según se establezca en los procesos de comunicación de la organización y según lo requieran sus requisitos legales y otros requisitos</w:t>
            </w:r>
            <w:r w:rsidR="00237893" w:rsidRPr="00724EB7">
              <w:rPr>
                <w:rFonts w:ascii="Arial" w:eastAsia="Arial" w:hAnsi="Arial" w:cs="Arial"/>
                <w:color w:val="000000" w:themeColor="text1"/>
                <w:spacing w:val="1"/>
                <w:sz w:val="18"/>
                <w:szCs w:val="18"/>
                <w:lang w:val="es-CO" w:eastAsia="en-US"/>
              </w:rPr>
              <w:t xml:space="preserve"> aplicables para el buen funcionamiento de las actividades realizadas por las áreas relacionadas a las normas. </w:t>
            </w:r>
          </w:p>
        </w:tc>
      </w:tr>
      <w:tr w:rsidR="00281D7C" w14:paraId="023E0D48" w14:textId="77777777" w:rsidTr="00E7461D">
        <w:trPr>
          <w:trHeight w:val="615"/>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hideMark/>
          </w:tcPr>
          <w:p w14:paraId="5D3214F9" w14:textId="77777777" w:rsidR="00281D7C" w:rsidRDefault="00281D7C" w:rsidP="009116BD">
            <w:pPr>
              <w:spacing w:before="7"/>
              <w:jc w:val="center"/>
              <w:rPr>
                <w:rFonts w:ascii="Arial" w:eastAsia="Arial" w:hAnsi="Arial" w:cs="Arial"/>
                <w:b/>
                <w:spacing w:val="1"/>
                <w:sz w:val="18"/>
                <w:szCs w:val="18"/>
                <w:lang w:val="es-CO" w:eastAsia="en-US"/>
              </w:rPr>
            </w:pPr>
            <w:r>
              <w:rPr>
                <w:rFonts w:ascii="Arial" w:eastAsia="Arial" w:hAnsi="Arial" w:cs="Arial"/>
                <w:b/>
                <w:spacing w:val="1"/>
                <w:sz w:val="18"/>
                <w:szCs w:val="18"/>
                <w:lang w:val="es-CO" w:eastAsia="en-US"/>
              </w:rPr>
              <w:t>7.5 Información documentada</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hideMark/>
          </w:tcPr>
          <w:p w14:paraId="655B7FAD" w14:textId="4C1B0036" w:rsidR="00281D7C" w:rsidRPr="00724EB7" w:rsidRDefault="00281D7C" w:rsidP="009116BD">
            <w:pPr>
              <w:ind w:left="64" w:right="32"/>
              <w:jc w:val="both"/>
              <w:rPr>
                <w:rFonts w:ascii="Arial" w:eastAsia="Arial" w:hAnsi="Arial" w:cs="Arial"/>
                <w:color w:val="000000" w:themeColor="text1"/>
                <w:spacing w:val="1"/>
                <w:sz w:val="18"/>
                <w:szCs w:val="18"/>
                <w:highlight w:val="yellow"/>
                <w:lang w:val="es-CO" w:eastAsia="en-US"/>
              </w:rPr>
            </w:pPr>
            <w:r w:rsidRPr="00724EB7">
              <w:rPr>
                <w:rFonts w:ascii="Arial" w:eastAsia="Arial" w:hAnsi="Arial" w:cs="Arial"/>
                <w:color w:val="000000" w:themeColor="text1"/>
                <w:spacing w:val="1"/>
                <w:sz w:val="18"/>
                <w:szCs w:val="18"/>
                <w:lang w:val="es-CO" w:eastAsia="en-US"/>
              </w:rPr>
              <w:t xml:space="preserve">Este proceso cumple las disposiciones establecidas en cuanto a documentos, registros y aplicaciones informáticas que establecen </w:t>
            </w:r>
            <w:r w:rsidR="00385411" w:rsidRPr="00724EB7">
              <w:rPr>
                <w:rFonts w:ascii="Arial" w:eastAsia="Arial" w:hAnsi="Arial" w:cs="Arial"/>
                <w:color w:val="000000" w:themeColor="text1"/>
                <w:spacing w:val="1"/>
                <w:sz w:val="18"/>
                <w:szCs w:val="18"/>
                <w:lang w:val="es-CO" w:eastAsia="en-US"/>
              </w:rPr>
              <w:t>parámetros e indicadores para</w:t>
            </w:r>
            <w:r w:rsidRPr="00724EB7">
              <w:rPr>
                <w:rFonts w:ascii="Arial" w:eastAsia="Arial" w:hAnsi="Arial" w:cs="Arial"/>
                <w:color w:val="000000" w:themeColor="text1"/>
                <w:spacing w:val="1"/>
                <w:sz w:val="18"/>
                <w:szCs w:val="18"/>
                <w:lang w:val="es-CO" w:eastAsia="en-US"/>
              </w:rPr>
              <w:t xml:space="preserve"> </w:t>
            </w:r>
            <w:r w:rsidR="00385411" w:rsidRPr="00724EB7">
              <w:rPr>
                <w:rFonts w:ascii="Arial" w:eastAsia="Arial" w:hAnsi="Arial" w:cs="Arial"/>
                <w:color w:val="000000" w:themeColor="text1"/>
                <w:spacing w:val="1"/>
                <w:sz w:val="18"/>
                <w:szCs w:val="18"/>
                <w:lang w:val="es-CO" w:eastAsia="en-US"/>
              </w:rPr>
              <w:t>revisar, analizar los</w:t>
            </w:r>
            <w:r w:rsidRPr="00724EB7">
              <w:rPr>
                <w:rFonts w:ascii="Arial" w:eastAsia="Arial" w:hAnsi="Arial" w:cs="Arial"/>
                <w:color w:val="000000" w:themeColor="text1"/>
                <w:spacing w:val="1"/>
                <w:sz w:val="18"/>
                <w:szCs w:val="18"/>
                <w:lang w:val="es-CO" w:eastAsia="en-US"/>
              </w:rPr>
              <w:t xml:space="preserve"> procesos</w:t>
            </w:r>
            <w:r w:rsidR="00385411" w:rsidRPr="00724EB7">
              <w:rPr>
                <w:rFonts w:ascii="Arial" w:eastAsia="Arial" w:hAnsi="Arial" w:cs="Arial"/>
                <w:color w:val="000000" w:themeColor="text1"/>
                <w:spacing w:val="1"/>
                <w:sz w:val="18"/>
                <w:szCs w:val="18"/>
                <w:lang w:val="es-CO" w:eastAsia="en-US"/>
              </w:rPr>
              <w:t xml:space="preserve"> internos y externos del departamento o áreas a evaluar en la empresa</w:t>
            </w:r>
            <w:r w:rsidRPr="00724EB7">
              <w:rPr>
                <w:rFonts w:ascii="Arial" w:eastAsia="Arial" w:hAnsi="Arial" w:cs="Arial"/>
                <w:color w:val="000000" w:themeColor="text1"/>
                <w:spacing w:val="1"/>
                <w:sz w:val="18"/>
                <w:szCs w:val="18"/>
                <w:lang w:val="es-CO" w:eastAsia="en-US"/>
              </w:rPr>
              <w:t>.</w:t>
            </w:r>
          </w:p>
        </w:tc>
      </w:tr>
      <w:tr w:rsidR="00886895" w14:paraId="407F4D50" w14:textId="77777777" w:rsidTr="00E7461D">
        <w:trPr>
          <w:trHeight w:val="615"/>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518A3AE1" w14:textId="1B8572B7" w:rsidR="00886895" w:rsidRDefault="00886895" w:rsidP="009116BD">
            <w:pPr>
              <w:spacing w:before="7"/>
              <w:jc w:val="center"/>
              <w:rPr>
                <w:rFonts w:ascii="Arial" w:eastAsia="Arial" w:hAnsi="Arial" w:cs="Arial"/>
                <w:b/>
                <w:spacing w:val="1"/>
                <w:sz w:val="18"/>
                <w:szCs w:val="18"/>
                <w:lang w:val="es-CO" w:eastAsia="en-US"/>
              </w:rPr>
            </w:pPr>
            <w:r>
              <w:rPr>
                <w:rFonts w:ascii="Arial" w:eastAsia="Arial" w:hAnsi="Arial" w:cs="Arial"/>
                <w:b/>
                <w:spacing w:val="1"/>
                <w:sz w:val="18"/>
                <w:szCs w:val="18"/>
                <w:lang w:val="es-CO" w:eastAsia="en-US"/>
              </w:rPr>
              <w:t>8.1 Planificación y control operacional</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0677C543" w14:textId="22B76835" w:rsidR="00DA7807" w:rsidRPr="00DA7807" w:rsidRDefault="00A71940" w:rsidP="009116BD">
            <w:pPr>
              <w:ind w:left="64" w:right="32"/>
              <w:jc w:val="both"/>
              <w:rPr>
                <w:rFonts w:ascii="Arial" w:eastAsia="Arial" w:hAnsi="Arial" w:cs="Arial"/>
                <w:spacing w:val="1"/>
                <w:sz w:val="18"/>
                <w:szCs w:val="18"/>
                <w:lang w:val="es-CO" w:eastAsia="en-US"/>
              </w:rPr>
            </w:pPr>
            <w:r>
              <w:rPr>
                <w:rFonts w:ascii="Arial" w:eastAsia="Arial" w:hAnsi="Arial" w:cs="Arial"/>
                <w:spacing w:val="1"/>
                <w:sz w:val="18"/>
                <w:szCs w:val="18"/>
                <w:lang w:val="es-CO" w:eastAsia="en-US"/>
              </w:rPr>
              <w:t>El proceso de Control Interno verifica desde sus auditorías la pertinencia, actualización y aplicación efectiva y sistemática de las disposiciones, planes e información documentada adicional que se requiere para:</w:t>
            </w:r>
          </w:p>
          <w:p w14:paraId="4DACBCF6" w14:textId="77777777" w:rsidR="00DA7807" w:rsidRPr="00DA7807" w:rsidRDefault="00DA7807" w:rsidP="009116BD">
            <w:pPr>
              <w:ind w:left="64" w:right="32"/>
              <w:jc w:val="both"/>
              <w:rPr>
                <w:rFonts w:ascii="Arial" w:eastAsia="Arial" w:hAnsi="Arial" w:cs="Arial"/>
                <w:spacing w:val="1"/>
                <w:sz w:val="18"/>
                <w:szCs w:val="18"/>
                <w:lang w:val="es-CO" w:eastAsia="en-US"/>
              </w:rPr>
            </w:pPr>
            <w:r w:rsidRPr="00DA7807">
              <w:rPr>
                <w:rFonts w:ascii="Arial" w:eastAsia="Arial" w:hAnsi="Arial" w:cs="Arial"/>
                <w:spacing w:val="1"/>
                <w:sz w:val="18"/>
                <w:szCs w:val="18"/>
                <w:lang w:val="es-CO" w:eastAsia="en-US"/>
              </w:rPr>
              <w:t>a) la determinación de los requisitos para los productos y servicios;</w:t>
            </w:r>
          </w:p>
          <w:p w14:paraId="7C6D33F4" w14:textId="6DFC45B1" w:rsidR="00DA7807" w:rsidRPr="00DA7807" w:rsidRDefault="00DA7807" w:rsidP="009116BD">
            <w:pPr>
              <w:ind w:left="64" w:right="32"/>
              <w:jc w:val="both"/>
              <w:rPr>
                <w:rFonts w:ascii="Arial" w:eastAsia="Arial" w:hAnsi="Arial" w:cs="Arial"/>
                <w:spacing w:val="1"/>
                <w:sz w:val="18"/>
                <w:szCs w:val="18"/>
                <w:lang w:val="es-CO" w:eastAsia="en-US"/>
              </w:rPr>
            </w:pPr>
            <w:r w:rsidRPr="00DA7807">
              <w:rPr>
                <w:rFonts w:ascii="Arial" w:eastAsia="Arial" w:hAnsi="Arial" w:cs="Arial"/>
                <w:spacing w:val="1"/>
                <w:sz w:val="18"/>
                <w:szCs w:val="18"/>
                <w:lang w:val="es-CO" w:eastAsia="en-US"/>
              </w:rPr>
              <w:t xml:space="preserve">b) </w:t>
            </w:r>
            <w:r w:rsidR="00A71940">
              <w:rPr>
                <w:rFonts w:ascii="Arial" w:eastAsia="Arial" w:hAnsi="Arial" w:cs="Arial"/>
                <w:spacing w:val="1"/>
                <w:sz w:val="18"/>
                <w:szCs w:val="18"/>
                <w:lang w:val="es-CO" w:eastAsia="en-US"/>
              </w:rPr>
              <w:t>la definición de</w:t>
            </w:r>
            <w:r w:rsidRPr="00DA7807">
              <w:rPr>
                <w:rFonts w:ascii="Arial" w:eastAsia="Arial" w:hAnsi="Arial" w:cs="Arial"/>
                <w:spacing w:val="1"/>
                <w:sz w:val="18"/>
                <w:szCs w:val="18"/>
                <w:lang w:val="es-CO" w:eastAsia="en-US"/>
              </w:rPr>
              <w:t xml:space="preserve"> criterios para</w:t>
            </w:r>
            <w:r w:rsidR="00A71940">
              <w:rPr>
                <w:rFonts w:ascii="Arial" w:eastAsia="Arial" w:hAnsi="Arial" w:cs="Arial"/>
                <w:spacing w:val="1"/>
                <w:sz w:val="18"/>
                <w:szCs w:val="18"/>
                <w:lang w:val="es-CO" w:eastAsia="en-US"/>
              </w:rPr>
              <w:t xml:space="preserve"> la operación, control y aprobación/aceptación de </w:t>
            </w:r>
            <w:r w:rsidRPr="00DA7807">
              <w:rPr>
                <w:rFonts w:ascii="Arial" w:eastAsia="Arial" w:hAnsi="Arial" w:cs="Arial"/>
                <w:spacing w:val="1"/>
                <w:sz w:val="18"/>
                <w:szCs w:val="18"/>
                <w:lang w:val="es-CO" w:eastAsia="en-US"/>
              </w:rPr>
              <w:t>procesos;</w:t>
            </w:r>
            <w:r w:rsidR="00A71940">
              <w:rPr>
                <w:rFonts w:ascii="Arial" w:eastAsia="Arial" w:hAnsi="Arial" w:cs="Arial"/>
                <w:spacing w:val="1"/>
                <w:sz w:val="18"/>
                <w:szCs w:val="18"/>
                <w:lang w:val="es-CO" w:eastAsia="en-US"/>
              </w:rPr>
              <w:t xml:space="preserve"> </w:t>
            </w:r>
            <w:r w:rsidRPr="00DA7807">
              <w:rPr>
                <w:rFonts w:ascii="Arial" w:eastAsia="Arial" w:hAnsi="Arial" w:cs="Arial"/>
                <w:spacing w:val="1"/>
                <w:sz w:val="18"/>
                <w:szCs w:val="18"/>
                <w:lang w:val="es-CO" w:eastAsia="en-US"/>
              </w:rPr>
              <w:t>productos y servicios;</w:t>
            </w:r>
          </w:p>
          <w:p w14:paraId="3240AA41" w14:textId="76690174" w:rsidR="00DA7807" w:rsidRPr="00DA7807" w:rsidRDefault="00DA7807" w:rsidP="009116BD">
            <w:pPr>
              <w:ind w:left="64" w:right="32"/>
              <w:jc w:val="both"/>
              <w:rPr>
                <w:rFonts w:ascii="Arial" w:eastAsia="Arial" w:hAnsi="Arial" w:cs="Arial"/>
                <w:spacing w:val="1"/>
                <w:sz w:val="18"/>
                <w:szCs w:val="18"/>
                <w:lang w:val="es-CO" w:eastAsia="en-US"/>
              </w:rPr>
            </w:pPr>
            <w:r w:rsidRPr="00DA7807">
              <w:rPr>
                <w:rFonts w:ascii="Arial" w:eastAsia="Arial" w:hAnsi="Arial" w:cs="Arial"/>
                <w:spacing w:val="1"/>
                <w:sz w:val="18"/>
                <w:szCs w:val="18"/>
                <w:lang w:val="es-CO" w:eastAsia="en-US"/>
              </w:rPr>
              <w:t>c) la determinación de los recursos necesarios para lograr la conformidad con los requisitos de los productos y servicios;</w:t>
            </w:r>
          </w:p>
          <w:p w14:paraId="54BCAC0B" w14:textId="74A7F144" w:rsidR="00DA7807" w:rsidRPr="00DA7807" w:rsidRDefault="00DA7807" w:rsidP="009116BD">
            <w:pPr>
              <w:ind w:left="64" w:right="32"/>
              <w:jc w:val="both"/>
              <w:rPr>
                <w:rFonts w:ascii="Arial" w:eastAsia="Arial" w:hAnsi="Arial" w:cs="Arial"/>
                <w:spacing w:val="1"/>
                <w:sz w:val="18"/>
                <w:szCs w:val="18"/>
                <w:lang w:val="es-CO" w:eastAsia="en-US"/>
              </w:rPr>
            </w:pPr>
            <w:r w:rsidRPr="00DA7807">
              <w:rPr>
                <w:rFonts w:ascii="Arial" w:eastAsia="Arial" w:hAnsi="Arial" w:cs="Arial"/>
                <w:spacing w:val="1"/>
                <w:sz w:val="18"/>
                <w:szCs w:val="18"/>
                <w:lang w:val="es-CO" w:eastAsia="en-US"/>
              </w:rPr>
              <w:t>d) implementar controle de procesos de ac</w:t>
            </w:r>
            <w:r w:rsidR="000A6478">
              <w:rPr>
                <w:rFonts w:ascii="Arial" w:eastAsia="Arial" w:hAnsi="Arial" w:cs="Arial"/>
                <w:spacing w:val="1"/>
                <w:sz w:val="18"/>
                <w:szCs w:val="18"/>
                <w:lang w:val="es-CO" w:eastAsia="en-US"/>
              </w:rPr>
              <w:t>ue</w:t>
            </w:r>
            <w:r w:rsidRPr="00DA7807">
              <w:rPr>
                <w:rFonts w:ascii="Arial" w:eastAsia="Arial" w:hAnsi="Arial" w:cs="Arial"/>
                <w:spacing w:val="1"/>
                <w:sz w:val="18"/>
                <w:szCs w:val="18"/>
                <w:lang w:val="es-CO" w:eastAsia="en-US"/>
              </w:rPr>
              <w:t>rd</w:t>
            </w:r>
            <w:r w:rsidR="000A6478">
              <w:rPr>
                <w:rFonts w:ascii="Arial" w:eastAsia="Arial" w:hAnsi="Arial" w:cs="Arial"/>
                <w:spacing w:val="1"/>
                <w:sz w:val="18"/>
                <w:szCs w:val="18"/>
                <w:lang w:val="es-CO" w:eastAsia="en-US"/>
              </w:rPr>
              <w:t>o</w:t>
            </w:r>
            <w:r w:rsidRPr="00DA7807">
              <w:rPr>
                <w:rFonts w:ascii="Arial" w:eastAsia="Arial" w:hAnsi="Arial" w:cs="Arial"/>
                <w:spacing w:val="1"/>
                <w:sz w:val="18"/>
                <w:szCs w:val="18"/>
                <w:lang w:val="es-CO" w:eastAsia="en-US"/>
              </w:rPr>
              <w:t xml:space="preserve"> con criterios</w:t>
            </w:r>
            <w:r w:rsidR="000A6478">
              <w:rPr>
                <w:rFonts w:ascii="Arial" w:eastAsia="Arial" w:hAnsi="Arial" w:cs="Arial"/>
                <w:spacing w:val="1"/>
                <w:sz w:val="18"/>
                <w:szCs w:val="18"/>
                <w:lang w:val="es-CO" w:eastAsia="en-US"/>
              </w:rPr>
              <w:t xml:space="preserve"> formales</w:t>
            </w:r>
            <w:r w:rsidRPr="00DA7807">
              <w:rPr>
                <w:rFonts w:ascii="Arial" w:eastAsia="Arial" w:hAnsi="Arial" w:cs="Arial"/>
                <w:spacing w:val="1"/>
                <w:sz w:val="18"/>
                <w:szCs w:val="18"/>
                <w:lang w:val="es-CO" w:eastAsia="en-US"/>
              </w:rPr>
              <w:t>;</w:t>
            </w:r>
          </w:p>
          <w:p w14:paraId="10E33597" w14:textId="4D683B1B" w:rsidR="00DA7807" w:rsidRDefault="00DA7807" w:rsidP="000A6478">
            <w:pPr>
              <w:ind w:left="64" w:right="32"/>
              <w:jc w:val="both"/>
              <w:rPr>
                <w:rFonts w:ascii="Arial" w:eastAsia="Arial" w:hAnsi="Arial" w:cs="Arial"/>
                <w:spacing w:val="1"/>
                <w:sz w:val="18"/>
                <w:szCs w:val="18"/>
                <w:lang w:val="es-CO" w:eastAsia="en-US"/>
              </w:rPr>
            </w:pPr>
            <w:r w:rsidRPr="00DA7807">
              <w:rPr>
                <w:rFonts w:ascii="Arial" w:eastAsia="Arial" w:hAnsi="Arial" w:cs="Arial"/>
                <w:spacing w:val="1"/>
                <w:sz w:val="18"/>
                <w:szCs w:val="18"/>
                <w:lang w:val="es-CO" w:eastAsia="en-US"/>
              </w:rPr>
              <w:t xml:space="preserve">e) la determinación, el mantenimiento y la conservación de la información documentada </w:t>
            </w:r>
            <w:r w:rsidR="000A6478">
              <w:rPr>
                <w:rFonts w:ascii="Arial" w:eastAsia="Arial" w:hAnsi="Arial" w:cs="Arial"/>
                <w:spacing w:val="1"/>
                <w:sz w:val="18"/>
                <w:szCs w:val="18"/>
                <w:lang w:val="es-CO" w:eastAsia="en-US"/>
              </w:rPr>
              <w:t>requerida.</w:t>
            </w:r>
          </w:p>
          <w:p w14:paraId="32B054CC" w14:textId="3AE49D4A" w:rsidR="000A6478" w:rsidRDefault="000A6478" w:rsidP="000A6478">
            <w:pPr>
              <w:ind w:left="64" w:right="32"/>
              <w:jc w:val="both"/>
              <w:rPr>
                <w:rFonts w:ascii="Arial" w:eastAsia="Arial" w:hAnsi="Arial" w:cs="Arial"/>
                <w:spacing w:val="1"/>
                <w:sz w:val="18"/>
                <w:szCs w:val="18"/>
                <w:lang w:val="es-CO" w:eastAsia="en-US"/>
              </w:rPr>
            </w:pPr>
            <w:r>
              <w:rPr>
                <w:rFonts w:ascii="Arial" w:eastAsia="Arial" w:hAnsi="Arial" w:cs="Arial"/>
                <w:spacing w:val="1"/>
                <w:sz w:val="18"/>
                <w:szCs w:val="18"/>
                <w:lang w:val="es-CO" w:eastAsia="en-US"/>
              </w:rPr>
              <w:t>f) la gestión efectiva de los cambios.</w:t>
            </w:r>
          </w:p>
          <w:p w14:paraId="6F72E56A" w14:textId="6030D9E9" w:rsidR="000A6478" w:rsidRPr="00DA7807" w:rsidRDefault="000A6478" w:rsidP="000A6478">
            <w:pPr>
              <w:ind w:left="64" w:right="32"/>
              <w:jc w:val="both"/>
              <w:rPr>
                <w:rFonts w:ascii="Arial" w:eastAsia="Arial" w:hAnsi="Arial" w:cs="Arial"/>
                <w:spacing w:val="1"/>
                <w:sz w:val="18"/>
                <w:szCs w:val="18"/>
                <w:lang w:val="es-CO" w:eastAsia="en-US"/>
              </w:rPr>
            </w:pPr>
            <w:r>
              <w:rPr>
                <w:rFonts w:ascii="Arial" w:eastAsia="Arial" w:hAnsi="Arial" w:cs="Arial"/>
                <w:spacing w:val="1"/>
                <w:sz w:val="18"/>
                <w:szCs w:val="18"/>
                <w:lang w:val="es-CO" w:eastAsia="en-US"/>
              </w:rPr>
              <w:t>g) la efectividad en el desempeño de los procesos tercerizados.</w:t>
            </w:r>
          </w:p>
          <w:p w14:paraId="3F01BB68" w14:textId="4D24A552" w:rsidR="00886895" w:rsidRPr="00385411" w:rsidRDefault="00886895" w:rsidP="009116BD">
            <w:pPr>
              <w:ind w:left="64" w:right="32"/>
              <w:jc w:val="both"/>
              <w:rPr>
                <w:rFonts w:ascii="Arial" w:eastAsia="Arial" w:hAnsi="Arial" w:cs="Arial"/>
                <w:spacing w:val="1"/>
                <w:sz w:val="18"/>
                <w:szCs w:val="18"/>
                <w:lang w:val="es-CO" w:eastAsia="en-US"/>
              </w:rPr>
            </w:pPr>
          </w:p>
        </w:tc>
      </w:tr>
      <w:tr w:rsidR="00886895" w14:paraId="4675CEE3" w14:textId="77777777" w:rsidTr="00E7461D">
        <w:trPr>
          <w:trHeight w:val="615"/>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61198400" w14:textId="77777777" w:rsidR="00856B3F" w:rsidRDefault="00856B3F" w:rsidP="009116BD">
            <w:pPr>
              <w:spacing w:before="7"/>
              <w:jc w:val="center"/>
              <w:rPr>
                <w:rFonts w:ascii="Arial" w:eastAsia="Arial" w:hAnsi="Arial" w:cs="Arial"/>
                <w:b/>
                <w:spacing w:val="1"/>
                <w:sz w:val="18"/>
                <w:szCs w:val="18"/>
                <w:lang w:val="es-CO" w:eastAsia="en-US"/>
              </w:rPr>
            </w:pPr>
          </w:p>
          <w:p w14:paraId="698160A2" w14:textId="77777777" w:rsidR="00856B3F" w:rsidRDefault="00856B3F" w:rsidP="009116BD">
            <w:pPr>
              <w:spacing w:before="7"/>
              <w:jc w:val="center"/>
              <w:rPr>
                <w:rFonts w:ascii="Arial" w:eastAsia="Arial" w:hAnsi="Arial" w:cs="Arial"/>
                <w:b/>
                <w:spacing w:val="1"/>
                <w:sz w:val="18"/>
                <w:szCs w:val="18"/>
                <w:lang w:val="es-CO" w:eastAsia="en-US"/>
              </w:rPr>
            </w:pPr>
          </w:p>
          <w:p w14:paraId="2C6EC69E" w14:textId="2AE9E19F" w:rsidR="00886895" w:rsidRDefault="00886895" w:rsidP="009116BD">
            <w:pPr>
              <w:spacing w:before="7"/>
              <w:jc w:val="center"/>
              <w:rPr>
                <w:rFonts w:ascii="Arial" w:eastAsia="Arial" w:hAnsi="Arial" w:cs="Arial"/>
                <w:b/>
                <w:spacing w:val="1"/>
                <w:sz w:val="18"/>
                <w:szCs w:val="18"/>
                <w:lang w:val="es-CO" w:eastAsia="en-US"/>
              </w:rPr>
            </w:pPr>
            <w:r>
              <w:rPr>
                <w:rFonts w:ascii="Arial" w:eastAsia="Arial" w:hAnsi="Arial" w:cs="Arial"/>
                <w:b/>
                <w:spacing w:val="1"/>
                <w:sz w:val="18"/>
                <w:szCs w:val="18"/>
                <w:lang w:val="es-CO" w:eastAsia="en-US"/>
              </w:rPr>
              <w:t xml:space="preserve">8.7 Control de seguimiento y medición. </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2BB6CE85" w14:textId="30A04BE0" w:rsidR="00886895" w:rsidRPr="00724EB7" w:rsidRDefault="000A6478" w:rsidP="009116BD">
            <w:pPr>
              <w:ind w:left="64"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 xml:space="preserve">Control Interno apoya y contribuye en la gestión de </w:t>
            </w:r>
            <w:r w:rsidR="00DA7807" w:rsidRPr="00724EB7">
              <w:rPr>
                <w:rFonts w:ascii="Arial" w:eastAsia="Arial" w:hAnsi="Arial" w:cs="Arial"/>
                <w:color w:val="000000" w:themeColor="text1"/>
                <w:spacing w:val="1"/>
                <w:sz w:val="18"/>
                <w:szCs w:val="18"/>
                <w:lang w:val="es-CO" w:eastAsia="en-US"/>
              </w:rPr>
              <w:t>seguimiento y medición de los procesos</w:t>
            </w:r>
            <w:r w:rsidRPr="00724EB7">
              <w:rPr>
                <w:rFonts w:ascii="Arial" w:eastAsia="Arial" w:hAnsi="Arial" w:cs="Arial"/>
                <w:color w:val="000000" w:themeColor="text1"/>
                <w:spacing w:val="1"/>
                <w:sz w:val="18"/>
                <w:szCs w:val="18"/>
                <w:lang w:val="es-CO" w:eastAsia="en-US"/>
              </w:rPr>
              <w:t>,</w:t>
            </w:r>
            <w:r w:rsidR="00DA7807" w:rsidRPr="00724EB7">
              <w:rPr>
                <w:rFonts w:ascii="Arial" w:eastAsia="Arial" w:hAnsi="Arial" w:cs="Arial"/>
                <w:color w:val="000000" w:themeColor="text1"/>
                <w:spacing w:val="1"/>
                <w:sz w:val="18"/>
                <w:szCs w:val="18"/>
                <w:lang w:val="es-CO" w:eastAsia="en-US"/>
              </w:rPr>
              <w:t xml:space="preserve"> para tener un control constante de lo que está pasando en la empresa y mejorar lo que no está yendo bien. Todos los datos que arroja una medición es información valiosa para poder tomar decisiones adecuadas y encaminar la organización hacia sus objetivos.</w:t>
            </w:r>
          </w:p>
          <w:p w14:paraId="0B451088" w14:textId="77777777" w:rsidR="00DA7807" w:rsidRPr="00724EB7" w:rsidRDefault="00DA7807" w:rsidP="009116BD">
            <w:pPr>
              <w:ind w:left="64"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lastRenderedPageBreak/>
              <w:t>En este sentido, una de las herramientas de la mejora de procesos para mejorar la gestión es la medición de los procesos, capturando datos de</w:t>
            </w:r>
            <w:r w:rsidR="00856B3F" w:rsidRPr="00724EB7">
              <w:rPr>
                <w:rFonts w:ascii="Arial" w:eastAsia="Arial" w:hAnsi="Arial" w:cs="Arial"/>
                <w:color w:val="000000" w:themeColor="text1"/>
                <w:spacing w:val="1"/>
                <w:sz w:val="18"/>
                <w:szCs w:val="18"/>
                <w:lang w:val="es-CO" w:eastAsia="en-US"/>
              </w:rPr>
              <w:t xml:space="preserve"> su</w:t>
            </w:r>
            <w:r w:rsidRPr="00724EB7">
              <w:rPr>
                <w:rFonts w:ascii="Arial" w:eastAsia="Arial" w:hAnsi="Arial" w:cs="Arial"/>
                <w:color w:val="000000" w:themeColor="text1"/>
                <w:spacing w:val="1"/>
                <w:sz w:val="18"/>
                <w:szCs w:val="18"/>
                <w:lang w:val="es-CO" w:eastAsia="en-US"/>
              </w:rPr>
              <w:t xml:space="preserve"> desempeño para transformarlos en información y determinar puntos de mejora.</w:t>
            </w:r>
          </w:p>
          <w:p w14:paraId="30C6674D" w14:textId="35049140" w:rsidR="00856B3F" w:rsidRPr="00724EB7" w:rsidRDefault="00856B3F" w:rsidP="009116BD">
            <w:pPr>
              <w:ind w:left="64" w:right="32"/>
              <w:jc w:val="both"/>
              <w:rPr>
                <w:rFonts w:ascii="Arial" w:eastAsia="Arial" w:hAnsi="Arial" w:cs="Arial"/>
                <w:color w:val="000000" w:themeColor="text1"/>
                <w:spacing w:val="1"/>
                <w:sz w:val="18"/>
                <w:szCs w:val="18"/>
                <w:lang w:val="es-CO" w:eastAsia="en-US"/>
              </w:rPr>
            </w:pPr>
          </w:p>
        </w:tc>
      </w:tr>
      <w:tr w:rsidR="00281D7C" w14:paraId="3BC7FBF5" w14:textId="77777777" w:rsidTr="00E7461D">
        <w:trPr>
          <w:trHeight w:val="843"/>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hideMark/>
          </w:tcPr>
          <w:p w14:paraId="7390686C" w14:textId="77777777" w:rsidR="00856B3F" w:rsidRDefault="00856B3F" w:rsidP="009116BD">
            <w:pPr>
              <w:spacing w:before="7"/>
              <w:jc w:val="center"/>
              <w:rPr>
                <w:rFonts w:ascii="Arial" w:eastAsia="Arial" w:hAnsi="Arial" w:cs="Arial"/>
                <w:b/>
                <w:spacing w:val="1"/>
                <w:sz w:val="18"/>
                <w:szCs w:val="18"/>
                <w:lang w:val="es-CO" w:eastAsia="en-US"/>
              </w:rPr>
            </w:pPr>
          </w:p>
          <w:p w14:paraId="7875EE54" w14:textId="5F44F5A3" w:rsidR="00856B3F" w:rsidRDefault="00281D7C" w:rsidP="009116BD">
            <w:pPr>
              <w:spacing w:before="7"/>
              <w:jc w:val="center"/>
              <w:rPr>
                <w:rFonts w:ascii="Arial" w:eastAsia="Arial" w:hAnsi="Arial" w:cs="Arial"/>
                <w:b/>
                <w:spacing w:val="1"/>
                <w:sz w:val="18"/>
                <w:szCs w:val="18"/>
                <w:lang w:val="es-CO" w:eastAsia="en-US"/>
              </w:rPr>
            </w:pPr>
            <w:r>
              <w:rPr>
                <w:rFonts w:ascii="Arial" w:eastAsia="Arial" w:hAnsi="Arial" w:cs="Arial"/>
                <w:b/>
                <w:spacing w:val="1"/>
                <w:sz w:val="18"/>
                <w:szCs w:val="18"/>
                <w:lang w:val="es-CO" w:eastAsia="en-US"/>
              </w:rPr>
              <w:t xml:space="preserve">9.1 Seguimiento, medición, análisis y </w:t>
            </w:r>
          </w:p>
          <w:p w14:paraId="2190392F" w14:textId="236518D2" w:rsidR="00281D7C" w:rsidRDefault="00281D7C" w:rsidP="009116BD">
            <w:pPr>
              <w:spacing w:before="7"/>
              <w:jc w:val="center"/>
              <w:rPr>
                <w:rFonts w:ascii="Arial" w:eastAsia="Arial" w:hAnsi="Arial" w:cs="Arial"/>
                <w:b/>
                <w:spacing w:val="1"/>
                <w:sz w:val="18"/>
                <w:szCs w:val="18"/>
                <w:lang w:val="es-CO" w:eastAsia="en-US"/>
              </w:rPr>
            </w:pPr>
            <w:r>
              <w:rPr>
                <w:rFonts w:ascii="Arial" w:eastAsia="Arial" w:hAnsi="Arial" w:cs="Arial"/>
                <w:b/>
                <w:spacing w:val="1"/>
                <w:sz w:val="18"/>
                <w:szCs w:val="18"/>
                <w:lang w:val="es-CO" w:eastAsia="en-US"/>
              </w:rPr>
              <w:t>evaluación</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34EE7221" w14:textId="6CE36750" w:rsidR="00281D7C" w:rsidRPr="00724EB7" w:rsidRDefault="00414E15" w:rsidP="009116BD">
            <w:pPr>
              <w:ind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 xml:space="preserve">Como </w:t>
            </w:r>
            <w:r w:rsidR="000A6478" w:rsidRPr="00724EB7">
              <w:rPr>
                <w:rFonts w:ascii="Arial" w:eastAsia="Arial" w:hAnsi="Arial" w:cs="Arial"/>
                <w:color w:val="000000" w:themeColor="text1"/>
                <w:spacing w:val="1"/>
                <w:sz w:val="18"/>
                <w:szCs w:val="18"/>
                <w:lang w:val="es-CO" w:eastAsia="en-US"/>
              </w:rPr>
              <w:t xml:space="preserve">jefe de la </w:t>
            </w:r>
            <w:r w:rsidRPr="00724EB7">
              <w:rPr>
                <w:rFonts w:ascii="Arial" w:eastAsia="Arial" w:hAnsi="Arial" w:cs="Arial"/>
                <w:color w:val="000000" w:themeColor="text1"/>
                <w:spacing w:val="1"/>
                <w:sz w:val="18"/>
                <w:szCs w:val="18"/>
                <w:lang w:val="es-CO" w:eastAsia="en-US"/>
              </w:rPr>
              <w:t xml:space="preserve">unidad de apoyo </w:t>
            </w:r>
            <w:r w:rsidR="000A6478" w:rsidRPr="00724EB7">
              <w:rPr>
                <w:rFonts w:ascii="Arial" w:eastAsia="Arial" w:hAnsi="Arial" w:cs="Arial"/>
                <w:color w:val="000000" w:themeColor="text1"/>
                <w:spacing w:val="1"/>
                <w:sz w:val="18"/>
                <w:szCs w:val="18"/>
                <w:lang w:val="es-CO" w:eastAsia="en-US"/>
              </w:rPr>
              <w:t>que tiene a cargo la Gestión de Control Interno, el líder de este proceso contribuye en el desarrollo del SMAE general y sistemático de cada proceso del SGI, estructurado a partir del Plan Anual de Auditorías y su particularización, según el desempeño</w:t>
            </w:r>
            <w:r w:rsidR="00856B3F" w:rsidRPr="00724EB7">
              <w:rPr>
                <w:rFonts w:ascii="Arial" w:eastAsia="Arial" w:hAnsi="Arial" w:cs="Arial"/>
                <w:color w:val="000000" w:themeColor="text1"/>
                <w:spacing w:val="1"/>
                <w:sz w:val="18"/>
                <w:szCs w:val="18"/>
                <w:lang w:val="es-CO" w:eastAsia="en-US"/>
              </w:rPr>
              <w:t>,</w:t>
            </w:r>
            <w:r w:rsidR="000A6478" w:rsidRPr="00724EB7">
              <w:rPr>
                <w:rFonts w:ascii="Arial" w:eastAsia="Arial" w:hAnsi="Arial" w:cs="Arial"/>
                <w:color w:val="000000" w:themeColor="text1"/>
                <w:spacing w:val="1"/>
                <w:sz w:val="18"/>
                <w:szCs w:val="18"/>
                <w:lang w:val="es-CO" w:eastAsia="en-US"/>
              </w:rPr>
              <w:t xml:space="preserve"> la problemática </w:t>
            </w:r>
            <w:r w:rsidR="00856B3F" w:rsidRPr="00724EB7">
              <w:rPr>
                <w:rFonts w:ascii="Arial" w:eastAsia="Arial" w:hAnsi="Arial" w:cs="Arial"/>
                <w:color w:val="000000" w:themeColor="text1"/>
                <w:spacing w:val="1"/>
                <w:sz w:val="18"/>
                <w:szCs w:val="18"/>
                <w:lang w:val="es-CO" w:eastAsia="en-US"/>
              </w:rPr>
              <w:t>y las prioridades del equipo de dirección</w:t>
            </w:r>
            <w:r w:rsidRPr="00724EB7">
              <w:rPr>
                <w:rFonts w:ascii="Arial" w:eastAsia="Arial" w:hAnsi="Arial" w:cs="Arial"/>
                <w:color w:val="000000" w:themeColor="text1"/>
                <w:spacing w:val="1"/>
                <w:sz w:val="18"/>
                <w:szCs w:val="18"/>
                <w:lang w:val="es-CO" w:eastAsia="en-US"/>
              </w:rPr>
              <w:t>.</w:t>
            </w:r>
          </w:p>
          <w:p w14:paraId="3A9D335B" w14:textId="34A0E94A" w:rsidR="00281D7C" w:rsidRPr="00724EB7" w:rsidRDefault="00FD4AB2" w:rsidP="009116BD">
            <w:pPr>
              <w:ind w:left="64"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 xml:space="preserve"> </w:t>
            </w:r>
          </w:p>
        </w:tc>
      </w:tr>
      <w:tr w:rsidR="00281D7C" w14:paraId="2957F15D" w14:textId="77777777" w:rsidTr="00E7461D">
        <w:trPr>
          <w:trHeight w:val="843"/>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hideMark/>
          </w:tcPr>
          <w:p w14:paraId="369426C9" w14:textId="77777777" w:rsidR="00856B3F" w:rsidRDefault="00856B3F" w:rsidP="009116BD">
            <w:pPr>
              <w:spacing w:before="7"/>
              <w:jc w:val="center"/>
              <w:rPr>
                <w:rFonts w:ascii="Arial" w:eastAsia="Arial" w:hAnsi="Arial" w:cs="Arial"/>
                <w:b/>
                <w:spacing w:val="1"/>
                <w:sz w:val="18"/>
                <w:szCs w:val="18"/>
                <w:lang w:val="es-CO" w:eastAsia="en-US"/>
              </w:rPr>
            </w:pPr>
          </w:p>
          <w:p w14:paraId="6AD50750" w14:textId="77777777" w:rsidR="00856B3F" w:rsidRDefault="00856B3F" w:rsidP="009116BD">
            <w:pPr>
              <w:spacing w:before="7"/>
              <w:jc w:val="center"/>
              <w:rPr>
                <w:rFonts w:ascii="Arial" w:eastAsia="Arial" w:hAnsi="Arial" w:cs="Arial"/>
                <w:b/>
                <w:spacing w:val="1"/>
                <w:sz w:val="18"/>
                <w:szCs w:val="18"/>
                <w:lang w:val="es-CO" w:eastAsia="en-US"/>
              </w:rPr>
            </w:pPr>
          </w:p>
          <w:p w14:paraId="0219ADF0" w14:textId="6CA0AB35" w:rsidR="00281D7C" w:rsidRDefault="00281D7C" w:rsidP="009116BD">
            <w:pPr>
              <w:spacing w:before="7"/>
              <w:jc w:val="center"/>
              <w:rPr>
                <w:rFonts w:ascii="Arial" w:eastAsia="Arial" w:hAnsi="Arial" w:cs="Arial"/>
                <w:b/>
                <w:spacing w:val="1"/>
                <w:sz w:val="18"/>
                <w:szCs w:val="18"/>
                <w:lang w:val="es-CO" w:eastAsia="en-US"/>
              </w:rPr>
            </w:pPr>
            <w:r>
              <w:rPr>
                <w:rFonts w:ascii="Arial" w:eastAsia="Arial" w:hAnsi="Arial" w:cs="Arial"/>
                <w:b/>
                <w:spacing w:val="1"/>
                <w:sz w:val="18"/>
                <w:szCs w:val="18"/>
                <w:lang w:val="es-CO" w:eastAsia="en-US"/>
              </w:rPr>
              <w:t>9.3 Revisión por la dirección</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6519C999" w14:textId="45020505" w:rsidR="00281D7C" w:rsidRPr="00724EB7" w:rsidRDefault="00281D7C" w:rsidP="00856B3F">
            <w:pPr>
              <w:ind w:left="64" w:right="32"/>
              <w:jc w:val="both"/>
              <w:rPr>
                <w:rFonts w:ascii="Arial" w:eastAsia="Arial" w:hAnsi="Arial" w:cs="Arial"/>
                <w:color w:val="000000" w:themeColor="text1"/>
                <w:spacing w:val="1"/>
                <w:sz w:val="18"/>
                <w:szCs w:val="18"/>
                <w:lang w:val="es-CO" w:eastAsia="en-US"/>
              </w:rPr>
            </w:pPr>
            <w:r w:rsidRPr="00724EB7">
              <w:rPr>
                <w:rFonts w:ascii="Arial" w:eastAsia="Arial" w:hAnsi="Arial" w:cs="Arial"/>
                <w:color w:val="000000" w:themeColor="text1"/>
                <w:spacing w:val="1"/>
                <w:sz w:val="18"/>
                <w:szCs w:val="18"/>
                <w:lang w:val="es-CO" w:eastAsia="en-US"/>
              </w:rPr>
              <w:t xml:space="preserve">La </w:t>
            </w:r>
            <w:r w:rsidR="00AF103D" w:rsidRPr="00724EB7">
              <w:rPr>
                <w:rFonts w:ascii="Arial" w:eastAsia="Arial" w:hAnsi="Arial" w:cs="Arial"/>
                <w:color w:val="000000" w:themeColor="text1"/>
                <w:spacing w:val="1"/>
                <w:sz w:val="18"/>
                <w:szCs w:val="18"/>
                <w:lang w:val="es-CO" w:eastAsia="en-US"/>
              </w:rPr>
              <w:t>Gerencia</w:t>
            </w:r>
            <w:r w:rsidRPr="00724EB7">
              <w:rPr>
                <w:rFonts w:ascii="Arial" w:eastAsia="Arial" w:hAnsi="Arial" w:cs="Arial"/>
                <w:color w:val="000000" w:themeColor="text1"/>
                <w:spacing w:val="1"/>
                <w:sz w:val="18"/>
                <w:szCs w:val="18"/>
                <w:lang w:val="es-CO" w:eastAsia="en-US"/>
              </w:rPr>
              <w:t xml:space="preserve"> de DELMOR lidera la dinámica estratégica y de revisión del Sistema de </w:t>
            </w:r>
            <w:r w:rsidR="00E7461D" w:rsidRPr="00724EB7">
              <w:rPr>
                <w:rFonts w:ascii="Arial" w:eastAsia="Arial" w:hAnsi="Arial" w:cs="Arial"/>
                <w:color w:val="000000" w:themeColor="text1"/>
                <w:spacing w:val="1"/>
                <w:sz w:val="18"/>
                <w:szCs w:val="18"/>
                <w:lang w:val="es-CO" w:eastAsia="en-US"/>
              </w:rPr>
              <w:t>Control Interno</w:t>
            </w:r>
            <w:r w:rsidRPr="00724EB7">
              <w:rPr>
                <w:rFonts w:ascii="Arial" w:eastAsia="Arial" w:hAnsi="Arial" w:cs="Arial"/>
                <w:color w:val="000000" w:themeColor="text1"/>
                <w:spacing w:val="1"/>
                <w:sz w:val="18"/>
                <w:szCs w:val="18"/>
                <w:lang w:val="es-CO" w:eastAsia="en-US"/>
              </w:rPr>
              <w:t>, considerando en las que se tienen en cuenta escenarios, desempeño en indicadores, percepción de los grupos de interés, y que establece la ratificación o revisión de la política, al igual que las decisiones y desafíos asociadas a los nuevos objetivos, metas, proyectos y directrices a futuro.</w:t>
            </w:r>
          </w:p>
        </w:tc>
      </w:tr>
      <w:tr w:rsidR="00281D7C" w14:paraId="681A5DDD" w14:textId="77777777" w:rsidTr="00E7461D">
        <w:trPr>
          <w:trHeight w:val="843"/>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hideMark/>
          </w:tcPr>
          <w:p w14:paraId="07044307" w14:textId="77777777" w:rsidR="00856B3F" w:rsidRDefault="00856B3F" w:rsidP="009116BD">
            <w:pPr>
              <w:spacing w:before="7"/>
              <w:jc w:val="center"/>
              <w:rPr>
                <w:rFonts w:ascii="Arial" w:eastAsia="Arial" w:hAnsi="Arial" w:cs="Arial"/>
                <w:b/>
                <w:spacing w:val="1"/>
                <w:sz w:val="18"/>
                <w:szCs w:val="18"/>
                <w:lang w:val="es-CO" w:eastAsia="en-US"/>
              </w:rPr>
            </w:pPr>
          </w:p>
          <w:p w14:paraId="1BF1E84C" w14:textId="77777777" w:rsidR="00856B3F" w:rsidRDefault="00856B3F" w:rsidP="009116BD">
            <w:pPr>
              <w:spacing w:before="7"/>
              <w:jc w:val="center"/>
              <w:rPr>
                <w:rFonts w:ascii="Arial" w:eastAsia="Arial" w:hAnsi="Arial" w:cs="Arial"/>
                <w:b/>
                <w:spacing w:val="1"/>
                <w:sz w:val="18"/>
                <w:szCs w:val="18"/>
                <w:lang w:val="es-CO" w:eastAsia="en-US"/>
              </w:rPr>
            </w:pPr>
          </w:p>
          <w:p w14:paraId="2DD33D26" w14:textId="498C06E9" w:rsidR="00281D7C" w:rsidRDefault="00281D7C" w:rsidP="009116BD">
            <w:pPr>
              <w:spacing w:before="7"/>
              <w:jc w:val="center"/>
              <w:rPr>
                <w:rFonts w:ascii="Arial" w:eastAsia="Arial" w:hAnsi="Arial" w:cs="Arial"/>
                <w:b/>
                <w:spacing w:val="1"/>
                <w:sz w:val="18"/>
                <w:szCs w:val="18"/>
                <w:lang w:val="es-CO" w:eastAsia="en-US"/>
              </w:rPr>
            </w:pPr>
            <w:r>
              <w:rPr>
                <w:rFonts w:ascii="Arial" w:eastAsia="Arial" w:hAnsi="Arial" w:cs="Arial"/>
                <w:b/>
                <w:spacing w:val="1"/>
                <w:sz w:val="18"/>
                <w:szCs w:val="18"/>
                <w:lang w:val="es-CO" w:eastAsia="en-US"/>
              </w:rPr>
              <w:t>10.</w:t>
            </w:r>
            <w:r w:rsidR="00886895">
              <w:rPr>
                <w:rFonts w:ascii="Arial" w:eastAsia="Arial" w:hAnsi="Arial" w:cs="Arial"/>
                <w:b/>
                <w:spacing w:val="1"/>
                <w:sz w:val="18"/>
                <w:szCs w:val="18"/>
                <w:lang w:val="es-CO" w:eastAsia="en-US"/>
              </w:rPr>
              <w:t>1</w:t>
            </w:r>
            <w:r>
              <w:rPr>
                <w:rFonts w:ascii="Arial" w:eastAsia="Arial" w:hAnsi="Arial" w:cs="Arial"/>
                <w:b/>
                <w:spacing w:val="1"/>
                <w:sz w:val="18"/>
                <w:szCs w:val="18"/>
                <w:lang w:val="es-CO" w:eastAsia="en-US"/>
              </w:rPr>
              <w:t xml:space="preserve"> No conformidad y acción correctiva</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hideMark/>
          </w:tcPr>
          <w:p w14:paraId="1BDDB5C5" w14:textId="361B51E2" w:rsidR="00281D7C" w:rsidRPr="00724EB7" w:rsidRDefault="00281D7C" w:rsidP="009116BD">
            <w:pPr>
              <w:ind w:right="32"/>
              <w:jc w:val="both"/>
              <w:rPr>
                <w:rFonts w:ascii="Arial" w:eastAsia="Arial" w:hAnsi="Arial" w:cs="Arial"/>
                <w:color w:val="000000" w:themeColor="text1"/>
                <w:spacing w:val="1"/>
                <w:sz w:val="18"/>
                <w:szCs w:val="18"/>
                <w:highlight w:val="yellow"/>
                <w:lang w:val="es-CO" w:eastAsia="en-US"/>
              </w:rPr>
            </w:pPr>
          </w:p>
          <w:p w14:paraId="646C68B3" w14:textId="5F80EBDC" w:rsidR="00281D7C" w:rsidRPr="00724EB7" w:rsidRDefault="00261A3D" w:rsidP="00856B3F">
            <w:pPr>
              <w:ind w:left="64" w:right="32"/>
              <w:jc w:val="both"/>
              <w:rPr>
                <w:rFonts w:ascii="Arial" w:eastAsia="Arial" w:hAnsi="Arial" w:cs="Arial"/>
                <w:color w:val="000000" w:themeColor="text1"/>
                <w:spacing w:val="1"/>
                <w:sz w:val="18"/>
                <w:szCs w:val="18"/>
                <w:lang w:val="es-CO" w:eastAsia="en-US"/>
              </w:rPr>
            </w:pPr>
            <w:r w:rsidRPr="00724EB7">
              <w:rPr>
                <w:rFonts w:ascii="Arial" w:hAnsi="Arial" w:cs="Arial"/>
                <w:color w:val="000000" w:themeColor="text1"/>
                <w:sz w:val="18"/>
                <w:szCs w:val="18"/>
                <w:shd w:val="clear" w:color="auto" w:fill="FFFFFF"/>
              </w:rPr>
              <w:t>El correcto tratamiento de las </w:t>
            </w:r>
            <w:r w:rsidRPr="00724EB7">
              <w:rPr>
                <w:rStyle w:val="Textoennegrita"/>
                <w:rFonts w:ascii="Arial" w:hAnsi="Arial" w:cs="Arial"/>
                <w:color w:val="000000" w:themeColor="text1"/>
                <w:sz w:val="18"/>
                <w:szCs w:val="18"/>
                <w:shd w:val="clear" w:color="auto" w:fill="FFFFFF"/>
              </w:rPr>
              <w:t>No Conformidades</w:t>
            </w:r>
            <w:r w:rsidRPr="00724EB7">
              <w:rPr>
                <w:rFonts w:ascii="Arial" w:hAnsi="Arial" w:cs="Arial"/>
                <w:color w:val="000000" w:themeColor="text1"/>
                <w:sz w:val="18"/>
                <w:szCs w:val="18"/>
                <w:shd w:val="clear" w:color="auto" w:fill="FFFFFF"/>
              </w:rPr>
              <w:t> y el establecimiento de </w:t>
            </w:r>
            <w:r w:rsidRPr="00724EB7">
              <w:rPr>
                <w:rStyle w:val="Textoennegrita"/>
                <w:rFonts w:ascii="Arial" w:hAnsi="Arial" w:cs="Arial"/>
                <w:color w:val="000000" w:themeColor="text1"/>
                <w:sz w:val="18"/>
                <w:szCs w:val="18"/>
                <w:shd w:val="clear" w:color="auto" w:fill="FFFFFF"/>
              </w:rPr>
              <w:t>acciones correctivas</w:t>
            </w:r>
            <w:r w:rsidRPr="00724EB7">
              <w:rPr>
                <w:rFonts w:ascii="Arial" w:hAnsi="Arial" w:cs="Arial"/>
                <w:color w:val="000000" w:themeColor="text1"/>
                <w:sz w:val="18"/>
                <w:szCs w:val="18"/>
                <w:shd w:val="clear" w:color="auto" w:fill="FFFFFF"/>
              </w:rPr>
              <w:t> es un punto clave dentro de la empresa, en especial para la mejora continua de los sistemas de gestión implantados en los procesos</w:t>
            </w:r>
            <w:r w:rsidR="006D5E12" w:rsidRPr="00724EB7">
              <w:rPr>
                <w:rFonts w:ascii="Arial" w:hAnsi="Arial" w:cs="Arial"/>
                <w:color w:val="000000" w:themeColor="text1"/>
                <w:sz w:val="18"/>
                <w:szCs w:val="18"/>
                <w:shd w:val="clear" w:color="auto" w:fill="FFFFFF"/>
              </w:rPr>
              <w:t xml:space="preserve"> </w:t>
            </w:r>
            <w:r w:rsidRPr="00724EB7">
              <w:rPr>
                <w:rFonts w:ascii="Arial" w:hAnsi="Arial" w:cs="Arial"/>
                <w:color w:val="000000" w:themeColor="text1"/>
                <w:sz w:val="18"/>
                <w:szCs w:val="18"/>
                <w:shd w:val="clear" w:color="auto" w:fill="FFFFFF"/>
              </w:rPr>
              <w:t>la primera un requisito preestablecid</w:t>
            </w:r>
            <w:r w:rsidRPr="002F18C1">
              <w:rPr>
                <w:rFonts w:ascii="Arial" w:hAnsi="Arial" w:cs="Arial"/>
                <w:color w:val="000000" w:themeColor="text1"/>
                <w:sz w:val="18"/>
                <w:szCs w:val="18"/>
                <w:shd w:val="clear" w:color="auto" w:fill="FFFFFF"/>
              </w:rPr>
              <w:t>o</w:t>
            </w:r>
            <w:r w:rsidR="00414E15" w:rsidRPr="002F18C1">
              <w:rPr>
                <w:rFonts w:ascii="Arial" w:hAnsi="Arial" w:cs="Arial"/>
                <w:color w:val="000000" w:themeColor="text1"/>
                <w:sz w:val="18"/>
                <w:szCs w:val="18"/>
                <w:shd w:val="clear" w:color="auto" w:fill="FFFFFF"/>
              </w:rPr>
              <w:t>.</w:t>
            </w:r>
            <w:r w:rsidR="00856B3F" w:rsidRPr="002F18C1">
              <w:rPr>
                <w:rFonts w:ascii="Arial" w:eastAsia="Arial" w:hAnsi="Arial" w:cs="Arial"/>
                <w:color w:val="000000" w:themeColor="text1"/>
                <w:spacing w:val="1"/>
                <w:sz w:val="18"/>
                <w:szCs w:val="18"/>
                <w:lang w:val="es-CO" w:eastAsia="en-US"/>
              </w:rPr>
              <w:t xml:space="preserve"> </w:t>
            </w:r>
            <w:r w:rsidR="00856B3F" w:rsidRPr="00724EB7">
              <w:rPr>
                <w:rFonts w:ascii="Arial" w:eastAsia="Arial" w:hAnsi="Arial" w:cs="Arial"/>
                <w:color w:val="000000" w:themeColor="text1"/>
                <w:spacing w:val="1"/>
                <w:sz w:val="18"/>
                <w:szCs w:val="18"/>
                <w:lang w:val="es-CO" w:eastAsia="en-US"/>
              </w:rPr>
              <w:t>Por esta razón los planes de Control Interno y la programación de su ejecución dan prioridad a los casos y tópicos relacionados con no conformidades y acciones correctivas.</w:t>
            </w:r>
          </w:p>
          <w:p w14:paraId="5B8067C8" w14:textId="48544874" w:rsidR="00856B3F" w:rsidRPr="00724EB7" w:rsidRDefault="00856B3F" w:rsidP="00856B3F">
            <w:pPr>
              <w:ind w:left="64" w:right="32"/>
              <w:jc w:val="both"/>
              <w:rPr>
                <w:rFonts w:ascii="Arial" w:eastAsia="Arial" w:hAnsi="Arial" w:cs="Arial"/>
                <w:color w:val="000000" w:themeColor="text1"/>
                <w:spacing w:val="1"/>
                <w:sz w:val="18"/>
                <w:szCs w:val="18"/>
                <w:highlight w:val="yellow"/>
                <w:lang w:val="es-CO" w:eastAsia="en-US"/>
              </w:rPr>
            </w:pPr>
          </w:p>
        </w:tc>
      </w:tr>
      <w:tr w:rsidR="00281D7C" w14:paraId="6ED0FA94" w14:textId="77777777" w:rsidTr="00E7461D">
        <w:trPr>
          <w:trHeight w:val="1202"/>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568FCAF0" w14:textId="77777777" w:rsidR="00281D7C" w:rsidRDefault="00281D7C" w:rsidP="009116BD">
            <w:pPr>
              <w:spacing w:before="7"/>
              <w:jc w:val="center"/>
              <w:rPr>
                <w:rFonts w:ascii="Arial" w:eastAsia="Arial" w:hAnsi="Arial" w:cs="Arial"/>
                <w:b/>
                <w:spacing w:val="1"/>
                <w:sz w:val="18"/>
                <w:szCs w:val="18"/>
                <w:lang w:val="es-CO" w:eastAsia="en-US"/>
              </w:rPr>
            </w:pPr>
          </w:p>
          <w:p w14:paraId="6569495A" w14:textId="73D5C431" w:rsidR="00281D7C" w:rsidRDefault="00281D7C" w:rsidP="009116BD">
            <w:pPr>
              <w:spacing w:before="7"/>
              <w:jc w:val="center"/>
              <w:rPr>
                <w:rFonts w:ascii="Arial" w:eastAsia="Arial" w:hAnsi="Arial" w:cs="Arial"/>
                <w:b/>
                <w:spacing w:val="1"/>
                <w:sz w:val="18"/>
                <w:szCs w:val="18"/>
                <w:lang w:val="es-CO" w:eastAsia="en-US"/>
              </w:rPr>
            </w:pPr>
            <w:r>
              <w:rPr>
                <w:rFonts w:ascii="Arial" w:eastAsia="Arial" w:hAnsi="Arial" w:cs="Arial"/>
                <w:b/>
                <w:spacing w:val="1"/>
                <w:sz w:val="18"/>
                <w:szCs w:val="18"/>
                <w:lang w:val="es-CO" w:eastAsia="en-US"/>
              </w:rPr>
              <w:t>10.</w:t>
            </w:r>
            <w:r w:rsidR="00886895">
              <w:rPr>
                <w:rFonts w:ascii="Arial" w:eastAsia="Arial" w:hAnsi="Arial" w:cs="Arial"/>
                <w:b/>
                <w:spacing w:val="1"/>
                <w:sz w:val="18"/>
                <w:szCs w:val="18"/>
                <w:lang w:val="es-CO" w:eastAsia="en-US"/>
              </w:rPr>
              <w:t>2</w:t>
            </w:r>
            <w:r>
              <w:rPr>
                <w:rFonts w:ascii="Arial" w:eastAsia="Arial" w:hAnsi="Arial" w:cs="Arial"/>
                <w:b/>
                <w:spacing w:val="1"/>
                <w:sz w:val="18"/>
                <w:szCs w:val="18"/>
                <w:lang w:val="es-CO" w:eastAsia="en-US"/>
              </w:rPr>
              <w:t xml:space="preserve"> Mejora continua</w:t>
            </w:r>
            <w:r w:rsidR="00886895">
              <w:rPr>
                <w:rFonts w:ascii="Arial" w:eastAsia="Arial" w:hAnsi="Arial" w:cs="Arial"/>
                <w:b/>
                <w:spacing w:val="1"/>
                <w:sz w:val="18"/>
                <w:szCs w:val="18"/>
                <w:lang w:val="es-CO" w:eastAsia="en-US"/>
              </w:rPr>
              <w:t>.</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7C80A899" w14:textId="27C99569" w:rsidR="00281D7C" w:rsidRPr="00724EB7" w:rsidRDefault="00281D7C" w:rsidP="00191596">
            <w:pPr>
              <w:pStyle w:val="Encabezado"/>
              <w:ind w:left="74"/>
              <w:jc w:val="both"/>
              <w:rPr>
                <w:rFonts w:ascii="Arial" w:hAnsi="Arial" w:cs="Arial"/>
                <w:color w:val="000000" w:themeColor="text1"/>
                <w:sz w:val="20"/>
                <w:szCs w:val="20"/>
                <w:highlight w:val="yellow"/>
                <w:lang w:val="es-CO" w:eastAsia="en-US"/>
              </w:rPr>
            </w:pPr>
            <w:r w:rsidRPr="00724EB7">
              <w:rPr>
                <w:rFonts w:ascii="Arial" w:eastAsia="Arial" w:hAnsi="Arial" w:cs="Arial"/>
                <w:color w:val="000000" w:themeColor="text1"/>
                <w:spacing w:val="1"/>
                <w:sz w:val="18"/>
                <w:szCs w:val="18"/>
                <w:lang w:val="es-CO" w:eastAsia="en-US"/>
              </w:rPr>
              <w:t xml:space="preserve">Con la gestión estratégica se direcciona de manera general y se orienta el curso de las acciones correctivas, preventivas y de mejora continua del SGI, que tienen diferentes niveles: unas corresponden a proyectos estratégicos, otras se asocian a aspectos puntuales de los objetivos y las acciones formales definidas dentro del SGI y finalmente la orientación para reforzar la cultura corporativa de prevención y mejora. </w:t>
            </w:r>
            <w:r w:rsidR="00191596" w:rsidRPr="00724EB7">
              <w:rPr>
                <w:rFonts w:ascii="Arial" w:eastAsia="Arial" w:hAnsi="Arial" w:cs="Arial"/>
                <w:color w:val="000000" w:themeColor="text1"/>
                <w:spacing w:val="1"/>
                <w:sz w:val="18"/>
                <w:szCs w:val="18"/>
                <w:lang w:val="es-CO" w:eastAsia="en-US"/>
              </w:rPr>
              <w:t>Control Interno apoya la Gestión Estratégica haciendo supervisión y realimentación sobre esta dinámica.</w:t>
            </w:r>
          </w:p>
        </w:tc>
      </w:tr>
      <w:tr w:rsidR="00886895" w14:paraId="7D7C57B7" w14:textId="77777777" w:rsidTr="00E7461D">
        <w:trPr>
          <w:trHeight w:val="1202"/>
        </w:trPr>
        <w:tc>
          <w:tcPr>
            <w:tcW w:w="368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1C75EED1" w14:textId="3D440AFF" w:rsidR="00886895" w:rsidRDefault="00886895" w:rsidP="009116BD">
            <w:pPr>
              <w:spacing w:before="7"/>
              <w:jc w:val="center"/>
              <w:rPr>
                <w:rFonts w:ascii="Arial" w:eastAsia="Arial" w:hAnsi="Arial" w:cs="Arial"/>
                <w:b/>
                <w:spacing w:val="1"/>
                <w:sz w:val="18"/>
                <w:szCs w:val="18"/>
                <w:lang w:val="es-CO" w:eastAsia="en-US"/>
              </w:rPr>
            </w:pPr>
            <w:r>
              <w:rPr>
                <w:rFonts w:ascii="Arial" w:eastAsia="Arial" w:hAnsi="Arial" w:cs="Arial"/>
                <w:b/>
                <w:spacing w:val="1"/>
                <w:sz w:val="18"/>
                <w:szCs w:val="18"/>
                <w:lang w:val="es-CO" w:eastAsia="en-US"/>
              </w:rPr>
              <w:t xml:space="preserve">10.3 </w:t>
            </w:r>
            <w:r w:rsidRPr="00E43BF4">
              <w:rPr>
                <w:rFonts w:ascii="Arial" w:eastAsia="Arial" w:hAnsi="Arial" w:cs="Arial"/>
                <w:b/>
                <w:spacing w:val="1"/>
                <w:sz w:val="18"/>
                <w:szCs w:val="18"/>
                <w:lang w:val="es-CO" w:eastAsia="en-US"/>
              </w:rPr>
              <w:t>Actualización del Sistema de Gestión Integral</w:t>
            </w:r>
          </w:p>
        </w:tc>
        <w:tc>
          <w:tcPr>
            <w:tcW w:w="1006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735776FA" w14:textId="1EA878FC" w:rsidR="00886895" w:rsidRPr="009726CE" w:rsidRDefault="00F97DE0" w:rsidP="009116BD">
            <w:pPr>
              <w:pStyle w:val="Encabezado"/>
              <w:ind w:left="74"/>
              <w:jc w:val="both"/>
              <w:rPr>
                <w:rFonts w:ascii="Arial" w:eastAsia="Arial" w:hAnsi="Arial" w:cs="Arial"/>
                <w:spacing w:val="1"/>
                <w:sz w:val="18"/>
                <w:szCs w:val="18"/>
                <w:highlight w:val="yellow"/>
                <w:lang w:val="es-CO" w:eastAsia="en-US"/>
              </w:rPr>
            </w:pPr>
            <w:r w:rsidRPr="00F97DE0">
              <w:rPr>
                <w:rFonts w:ascii="Arial" w:eastAsia="Arial" w:hAnsi="Arial" w:cs="Arial"/>
                <w:spacing w:val="1"/>
                <w:sz w:val="18"/>
                <w:szCs w:val="18"/>
                <w:lang w:val="es-CO" w:eastAsia="en-US"/>
              </w:rPr>
              <w:t xml:space="preserve">Desde los propósitos estratégicos </w:t>
            </w:r>
            <w:r w:rsidR="002F18C1" w:rsidRPr="00F97DE0">
              <w:rPr>
                <w:rFonts w:ascii="Arial" w:eastAsia="Arial" w:hAnsi="Arial" w:cs="Arial"/>
                <w:spacing w:val="1"/>
                <w:sz w:val="18"/>
                <w:szCs w:val="18"/>
                <w:lang w:val="es-CO" w:eastAsia="en-US"/>
              </w:rPr>
              <w:t>de la</w:t>
            </w:r>
            <w:r w:rsidRPr="00F97DE0">
              <w:rPr>
                <w:rFonts w:ascii="Arial" w:eastAsia="Arial" w:hAnsi="Arial" w:cs="Arial"/>
                <w:spacing w:val="1"/>
                <w:sz w:val="18"/>
                <w:szCs w:val="18"/>
                <w:lang w:val="es-CO" w:eastAsia="en-US"/>
              </w:rPr>
              <w:t xml:space="preserve"> </w:t>
            </w:r>
            <w:r w:rsidR="002F18C1" w:rsidRPr="00F97DE0">
              <w:rPr>
                <w:rFonts w:ascii="Arial" w:eastAsia="Arial" w:hAnsi="Arial" w:cs="Arial"/>
                <w:spacing w:val="1"/>
                <w:sz w:val="18"/>
                <w:szCs w:val="18"/>
                <w:lang w:val="es-CO" w:eastAsia="en-US"/>
              </w:rPr>
              <w:t>Gerencia se</w:t>
            </w:r>
            <w:r w:rsidRPr="00F97DE0">
              <w:rPr>
                <w:rFonts w:ascii="Arial" w:eastAsia="Arial" w:hAnsi="Arial" w:cs="Arial"/>
                <w:spacing w:val="1"/>
                <w:sz w:val="18"/>
                <w:szCs w:val="18"/>
                <w:lang w:val="es-CO" w:eastAsia="en-US"/>
              </w:rPr>
              <w:t xml:space="preserve"> han trazado objetivos y considerados proyectos que apunta hacia la mejora de los procesos, la infraestructura y la organización para el fortalecimiento del negocio, apalancado con el Sistema de Gestión Integral Delmor. En materia de inocuidad se han venido realizando inversiones estratégicas y fortalecido las </w:t>
            </w:r>
            <w:r w:rsidRPr="00724EB7">
              <w:rPr>
                <w:rFonts w:ascii="Arial" w:eastAsia="Arial" w:hAnsi="Arial" w:cs="Arial"/>
                <w:color w:val="000000" w:themeColor="text1"/>
                <w:spacing w:val="1"/>
                <w:sz w:val="18"/>
                <w:szCs w:val="18"/>
                <w:lang w:val="es-CO" w:eastAsia="en-US"/>
              </w:rPr>
              <w:t>competencias del Equipo de Inocuidad para mejorar los PPR, y para analizar de manera regular y sistemática los peligros y formular planes de control específicos, en función del ciclo de evaluación, validación, el SMAE y los ejercicios de Revisión Gerencial del SGI</w:t>
            </w:r>
            <w:r w:rsidR="00191596" w:rsidRPr="00724EB7">
              <w:rPr>
                <w:rFonts w:ascii="Arial" w:eastAsia="Arial" w:hAnsi="Arial" w:cs="Arial"/>
                <w:color w:val="000000" w:themeColor="text1"/>
                <w:spacing w:val="1"/>
                <w:sz w:val="18"/>
                <w:szCs w:val="18"/>
                <w:lang w:val="es-CO" w:eastAsia="en-US"/>
              </w:rPr>
              <w:t>. Control Interno soporta a la Presidencia y el Equipo de Dirección en el seguimiento a la ejecución de las medias adoptadas.</w:t>
            </w:r>
          </w:p>
        </w:tc>
      </w:tr>
    </w:tbl>
    <w:p w14:paraId="244FB276" w14:textId="77777777" w:rsidR="00281D7C" w:rsidRDefault="00281D7C" w:rsidP="007D5B5E">
      <w:pPr>
        <w:spacing w:after="160" w:line="259" w:lineRule="auto"/>
        <w:rPr>
          <w:rFonts w:ascii="Arial" w:hAnsi="Arial" w:cs="Arial"/>
          <w:b/>
          <w:sz w:val="20"/>
          <w:szCs w:val="20"/>
        </w:rPr>
      </w:pPr>
    </w:p>
    <w:p w14:paraId="04B3057D" w14:textId="77777777" w:rsidR="00281D7C" w:rsidRDefault="00281D7C" w:rsidP="00724EB7">
      <w:pPr>
        <w:spacing w:after="160" w:line="259" w:lineRule="auto"/>
        <w:rPr>
          <w:rFonts w:ascii="Arial" w:hAnsi="Arial" w:cs="Arial"/>
          <w:b/>
          <w:sz w:val="20"/>
          <w:szCs w:val="20"/>
        </w:rPr>
      </w:pPr>
    </w:p>
    <w:p w14:paraId="62E644AE" w14:textId="77777777" w:rsidR="00281D7C" w:rsidRPr="000B647E" w:rsidRDefault="00281D7C" w:rsidP="00281D7C">
      <w:pPr>
        <w:spacing w:after="160" w:line="259" w:lineRule="auto"/>
        <w:ind w:left="-284"/>
        <w:rPr>
          <w:rFonts w:ascii="Arial" w:hAnsi="Arial"/>
          <w:b/>
          <w:sz w:val="22"/>
          <w:szCs w:val="28"/>
        </w:rPr>
      </w:pPr>
      <w:r w:rsidRPr="000B647E">
        <w:rPr>
          <w:rFonts w:ascii="Arial" w:hAnsi="Arial" w:cs="Arial"/>
          <w:b/>
          <w:sz w:val="20"/>
          <w:szCs w:val="20"/>
        </w:rPr>
        <w:t>CONTROL DE CAMBIOS</w:t>
      </w:r>
      <w:r w:rsidRPr="000B647E">
        <w:rPr>
          <w:rFonts w:ascii="Arial" w:hAnsi="Arial"/>
          <w:bCs/>
          <w:i/>
          <w:iCs/>
          <w:color w:val="C00000"/>
          <w:sz w:val="18"/>
          <w:szCs w:val="22"/>
        </w:rPr>
        <w:t xml:space="preserve"> </w:t>
      </w:r>
    </w:p>
    <w:p w14:paraId="36E5B0DC" w14:textId="77777777" w:rsidR="00281D7C" w:rsidRPr="000771BB" w:rsidRDefault="00281D7C" w:rsidP="00281D7C">
      <w:pPr>
        <w:pStyle w:val="Encabezado"/>
        <w:tabs>
          <w:tab w:val="clear" w:pos="4419"/>
          <w:tab w:val="clear" w:pos="8838"/>
        </w:tabs>
        <w:rPr>
          <w:rFonts w:ascii="Arial" w:hAnsi="Arial" w:cs="Arial"/>
          <w:b/>
          <w:sz w:val="18"/>
          <w:szCs w:val="18"/>
        </w:rPr>
      </w:pPr>
    </w:p>
    <w:tbl>
      <w:tblPr>
        <w:tblStyle w:val="Tablaconcuadrcula2-nfasis5"/>
        <w:tblW w:w="14176" w:type="dxa"/>
        <w:tblLayout w:type="fixed"/>
        <w:tblLook w:val="0000" w:firstRow="0" w:lastRow="0" w:firstColumn="0" w:lastColumn="0" w:noHBand="0" w:noVBand="0"/>
      </w:tblPr>
      <w:tblGrid>
        <w:gridCol w:w="1701"/>
        <w:gridCol w:w="2409"/>
        <w:gridCol w:w="10066"/>
      </w:tblGrid>
      <w:tr w:rsidR="00724EB7" w:rsidRPr="00E17EE5" w14:paraId="4E23E034" w14:textId="77777777" w:rsidTr="00E300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713ED33C" w14:textId="77777777" w:rsidR="00724EB7" w:rsidRPr="000B647E" w:rsidRDefault="00724EB7" w:rsidP="00E3000B">
            <w:pPr>
              <w:jc w:val="center"/>
              <w:rPr>
                <w:rFonts w:ascii="Arial" w:hAnsi="Arial" w:cs="Arial"/>
                <w:b/>
                <w:sz w:val="20"/>
                <w:szCs w:val="22"/>
              </w:rPr>
            </w:pPr>
            <w:bookmarkStart w:id="3" w:name="_Hlk126590029"/>
            <w:r w:rsidRPr="000B647E">
              <w:rPr>
                <w:rFonts w:ascii="Arial" w:hAnsi="Arial" w:cs="Arial"/>
                <w:b/>
                <w:sz w:val="20"/>
                <w:szCs w:val="22"/>
              </w:rPr>
              <w:t>VERSIÓN</w:t>
            </w:r>
          </w:p>
        </w:tc>
        <w:tc>
          <w:tcPr>
            <w:tcW w:w="2409" w:type="dxa"/>
          </w:tcPr>
          <w:p w14:paraId="123A92DF" w14:textId="77777777" w:rsidR="00724EB7" w:rsidRPr="000B647E" w:rsidRDefault="00724EB7" w:rsidP="00E3000B">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2"/>
              </w:rPr>
            </w:pPr>
            <w:r w:rsidRPr="000B647E">
              <w:rPr>
                <w:rFonts w:ascii="Arial" w:hAnsi="Arial" w:cs="Arial"/>
                <w:b/>
                <w:sz w:val="20"/>
                <w:szCs w:val="22"/>
              </w:rPr>
              <w:t>FECHA</w:t>
            </w:r>
          </w:p>
        </w:tc>
        <w:tc>
          <w:tcPr>
            <w:cnfStyle w:val="000010000000" w:firstRow="0" w:lastRow="0" w:firstColumn="0" w:lastColumn="0" w:oddVBand="1" w:evenVBand="0" w:oddHBand="0" w:evenHBand="0" w:firstRowFirstColumn="0" w:firstRowLastColumn="0" w:lastRowFirstColumn="0" w:lastRowLastColumn="0"/>
            <w:tcW w:w="10066" w:type="dxa"/>
          </w:tcPr>
          <w:p w14:paraId="6C21220B" w14:textId="77777777" w:rsidR="00724EB7" w:rsidRPr="000B647E" w:rsidRDefault="00724EB7" w:rsidP="00E3000B">
            <w:pPr>
              <w:pStyle w:val="Ttulo1"/>
              <w:rPr>
                <w:rFonts w:cs="Arial"/>
                <w:sz w:val="20"/>
                <w:szCs w:val="22"/>
              </w:rPr>
            </w:pPr>
            <w:r w:rsidRPr="000B647E">
              <w:rPr>
                <w:rFonts w:cs="Arial"/>
                <w:sz w:val="20"/>
                <w:szCs w:val="22"/>
              </w:rPr>
              <w:t>DESCRIPCIÓN DEL CAMBIO</w:t>
            </w:r>
          </w:p>
        </w:tc>
      </w:tr>
      <w:tr w:rsidR="00724EB7" w:rsidRPr="00E17EE5" w14:paraId="4165C2D9" w14:textId="77777777" w:rsidTr="00E3000B">
        <w:trPr>
          <w:trHeight w:val="831"/>
        </w:trPr>
        <w:tc>
          <w:tcPr>
            <w:cnfStyle w:val="000010000000" w:firstRow="0" w:lastRow="0" w:firstColumn="0" w:lastColumn="0" w:oddVBand="1" w:evenVBand="0" w:oddHBand="0" w:evenHBand="0" w:firstRowFirstColumn="0" w:firstRowLastColumn="0" w:lastRowFirstColumn="0" w:lastRowLastColumn="0"/>
            <w:tcW w:w="1701" w:type="dxa"/>
          </w:tcPr>
          <w:p w14:paraId="515D0D6C" w14:textId="77777777" w:rsidR="00724EB7" w:rsidRPr="000B647E" w:rsidRDefault="00724EB7" w:rsidP="00E3000B">
            <w:pPr>
              <w:jc w:val="center"/>
              <w:rPr>
                <w:rFonts w:ascii="Arial" w:hAnsi="Arial" w:cs="Arial"/>
                <w:sz w:val="18"/>
                <w:szCs w:val="20"/>
              </w:rPr>
            </w:pPr>
            <w:r>
              <w:rPr>
                <w:rFonts w:ascii="Arial" w:hAnsi="Arial" w:cs="Arial"/>
                <w:sz w:val="18"/>
                <w:szCs w:val="20"/>
              </w:rPr>
              <w:lastRenderedPageBreak/>
              <w:t>01</w:t>
            </w:r>
          </w:p>
        </w:tc>
        <w:tc>
          <w:tcPr>
            <w:tcW w:w="2409" w:type="dxa"/>
          </w:tcPr>
          <w:p w14:paraId="79D8BC9A" w14:textId="5D7B368E" w:rsidR="00724EB7" w:rsidRPr="000B647E" w:rsidRDefault="009021C2" w:rsidP="00E3000B">
            <w:p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Pr>
                <w:rFonts w:ascii="Arial" w:hAnsi="Arial" w:cs="Arial"/>
                <w:sz w:val="18"/>
                <w:szCs w:val="20"/>
              </w:rPr>
              <w:t>Marzo</w:t>
            </w:r>
            <w:r w:rsidR="00724EB7">
              <w:rPr>
                <w:rFonts w:ascii="Arial" w:hAnsi="Arial" w:cs="Arial"/>
                <w:sz w:val="18"/>
                <w:szCs w:val="20"/>
              </w:rPr>
              <w:t xml:space="preserve"> 2023</w:t>
            </w:r>
          </w:p>
        </w:tc>
        <w:tc>
          <w:tcPr>
            <w:cnfStyle w:val="000010000000" w:firstRow="0" w:lastRow="0" w:firstColumn="0" w:lastColumn="0" w:oddVBand="1" w:evenVBand="0" w:oddHBand="0" w:evenHBand="0" w:firstRowFirstColumn="0" w:firstRowLastColumn="0" w:lastRowFirstColumn="0" w:lastRowLastColumn="0"/>
            <w:tcW w:w="10066" w:type="dxa"/>
          </w:tcPr>
          <w:p w14:paraId="0AC84E05" w14:textId="77777777" w:rsidR="00724EB7" w:rsidRPr="000B647E" w:rsidRDefault="00724EB7" w:rsidP="00E3000B">
            <w:pPr>
              <w:jc w:val="both"/>
              <w:rPr>
                <w:rFonts w:ascii="Arial" w:hAnsi="Arial" w:cs="Arial"/>
                <w:sz w:val="18"/>
                <w:szCs w:val="20"/>
              </w:rPr>
            </w:pPr>
            <w:r>
              <w:rPr>
                <w:rFonts w:ascii="Arial" w:hAnsi="Arial" w:cs="Arial"/>
                <w:sz w:val="18"/>
                <w:szCs w:val="20"/>
              </w:rPr>
              <w:t xml:space="preserve">Primera Revisión </w:t>
            </w:r>
          </w:p>
        </w:tc>
      </w:tr>
      <w:bookmarkEnd w:id="3"/>
    </w:tbl>
    <w:p w14:paraId="1EE93581" w14:textId="77777777" w:rsidR="00281D7C" w:rsidRPr="00A0322B" w:rsidRDefault="00281D7C" w:rsidP="00B26DAD">
      <w:pPr>
        <w:rPr>
          <w:rFonts w:ascii="Arial" w:hAnsi="Arial" w:cs="Arial"/>
          <w:color w:val="C00000"/>
          <w:sz w:val="18"/>
          <w:szCs w:val="18"/>
        </w:rPr>
      </w:pPr>
    </w:p>
    <w:sectPr w:rsidR="00281D7C" w:rsidRPr="00A0322B" w:rsidSect="00A21E99">
      <w:headerReference w:type="default" r:id="rId53"/>
      <w:pgSz w:w="15840" w:h="12240" w:orient="landscape"/>
      <w:pgMar w:top="1701" w:right="1418"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B65F0" w14:textId="77777777" w:rsidR="00533D4C" w:rsidRDefault="00533D4C" w:rsidP="00841F5C">
      <w:r>
        <w:separator/>
      </w:r>
    </w:p>
  </w:endnote>
  <w:endnote w:type="continuationSeparator" w:id="0">
    <w:p w14:paraId="50469FF9" w14:textId="77777777" w:rsidR="00533D4C" w:rsidRDefault="00533D4C" w:rsidP="0084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C0EFF" w14:textId="77777777" w:rsidR="00533D4C" w:rsidRDefault="00533D4C" w:rsidP="00841F5C">
      <w:r>
        <w:separator/>
      </w:r>
    </w:p>
  </w:footnote>
  <w:footnote w:type="continuationSeparator" w:id="0">
    <w:p w14:paraId="1338D771" w14:textId="77777777" w:rsidR="00533D4C" w:rsidRDefault="00533D4C" w:rsidP="00841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59" w:type="dxa"/>
      <w:tblInd w:w="-572"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3261"/>
      <w:gridCol w:w="8788"/>
      <w:gridCol w:w="2410"/>
    </w:tblGrid>
    <w:tr w:rsidR="0061690E" w14:paraId="76BD3CB2" w14:textId="77777777" w:rsidTr="0056769C">
      <w:trPr>
        <w:cantSplit/>
        <w:trHeight w:val="297"/>
      </w:trPr>
      <w:tc>
        <w:tcPr>
          <w:tcW w:w="3261" w:type="dxa"/>
          <w:vMerge w:val="restart"/>
          <w:vAlign w:val="center"/>
        </w:tcPr>
        <w:p w14:paraId="1459624C" w14:textId="5BFBB32E" w:rsidR="0061690E" w:rsidRDefault="00B57F57" w:rsidP="00FE0280">
          <w:r>
            <w:rPr>
              <w:noProof/>
            </w:rPr>
            <w:drawing>
              <wp:anchor distT="0" distB="0" distL="114300" distR="114300" simplePos="0" relativeHeight="251658240" behindDoc="0" locked="0" layoutInCell="1" allowOverlap="1" wp14:anchorId="2BF8E58D" wp14:editId="3FFA81DE">
                <wp:simplePos x="400050" y="457200"/>
                <wp:positionH relativeFrom="margin">
                  <wp:posOffset>544830</wp:posOffset>
                </wp:positionH>
                <wp:positionV relativeFrom="margin">
                  <wp:posOffset>-45085</wp:posOffset>
                </wp:positionV>
                <wp:extent cx="752475" cy="70485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704850"/>
                        </a:xfrm>
                        <a:prstGeom prst="rect">
                          <a:avLst/>
                        </a:prstGeom>
                        <a:noFill/>
                      </pic:spPr>
                    </pic:pic>
                  </a:graphicData>
                </a:graphic>
                <wp14:sizeRelH relativeFrom="margin">
                  <wp14:pctWidth>0</wp14:pctWidth>
                </wp14:sizeRelH>
                <wp14:sizeRelV relativeFrom="margin">
                  <wp14:pctHeight>0</wp14:pctHeight>
                </wp14:sizeRelV>
              </wp:anchor>
            </w:drawing>
          </w:r>
        </w:p>
      </w:tc>
      <w:tc>
        <w:tcPr>
          <w:tcW w:w="8788" w:type="dxa"/>
          <w:vMerge w:val="restart"/>
          <w:vAlign w:val="center"/>
        </w:tcPr>
        <w:p w14:paraId="61A8FBBB" w14:textId="4B3527FC" w:rsidR="0061690E" w:rsidRDefault="0061690E" w:rsidP="007C33BE">
          <w:pPr>
            <w:pStyle w:val="Encabezado"/>
            <w:jc w:val="center"/>
            <w:rPr>
              <w:rFonts w:ascii="Arial" w:hAnsi="Arial" w:cs="Arial"/>
              <w:b/>
              <w:color w:val="000000" w:themeColor="text1"/>
              <w:sz w:val="22"/>
            </w:rPr>
          </w:pPr>
          <w:r w:rsidRPr="00724EB7">
            <w:rPr>
              <w:rFonts w:ascii="Arial" w:hAnsi="Arial" w:cs="Arial"/>
              <w:b/>
              <w:color w:val="000000" w:themeColor="text1"/>
              <w:sz w:val="22"/>
            </w:rPr>
            <w:t>CARACTERIZACIÓN DE PROCESO</w:t>
          </w:r>
          <w:r w:rsidRPr="00724EB7">
            <w:rPr>
              <w:rFonts w:ascii="Arial" w:hAnsi="Arial" w:cs="Arial"/>
              <w:b/>
              <w:color w:val="000000" w:themeColor="text1"/>
            </w:rPr>
            <w:t xml:space="preserve"> </w:t>
          </w:r>
          <w:r w:rsidR="005A0F4D" w:rsidRPr="00724EB7">
            <w:rPr>
              <w:rFonts w:ascii="Arial" w:hAnsi="Arial" w:cs="Arial"/>
              <w:b/>
              <w:color w:val="000000" w:themeColor="text1"/>
              <w:sz w:val="22"/>
            </w:rPr>
            <w:t>E 01 01</w:t>
          </w:r>
          <w:r w:rsidR="005A0F4D" w:rsidRPr="00724EB7">
            <w:rPr>
              <w:rFonts w:ascii="Arial" w:hAnsi="Arial" w:cs="Arial"/>
              <w:b/>
              <w:color w:val="000000" w:themeColor="text1"/>
            </w:rPr>
            <w:t xml:space="preserve"> </w:t>
          </w:r>
          <w:r w:rsidRPr="00724EB7">
            <w:rPr>
              <w:rFonts w:ascii="Arial" w:hAnsi="Arial" w:cs="Arial"/>
              <w:b/>
              <w:color w:val="000000" w:themeColor="text1"/>
              <w:sz w:val="22"/>
            </w:rPr>
            <w:t>CONTROL INTERNO</w:t>
          </w:r>
        </w:p>
        <w:p w14:paraId="441CB582" w14:textId="4C5C346B" w:rsidR="00724EB7" w:rsidRDefault="00724EB7" w:rsidP="007C33BE">
          <w:pPr>
            <w:pStyle w:val="Encabezado"/>
            <w:jc w:val="center"/>
            <w:rPr>
              <w:rFonts w:ascii="Arial" w:hAnsi="Arial" w:cs="Arial"/>
              <w:b/>
              <w:sz w:val="22"/>
            </w:rPr>
          </w:pPr>
          <w:r w:rsidRPr="00724EB7">
            <w:rPr>
              <w:rFonts w:ascii="Arial" w:hAnsi="Arial" w:cs="Arial"/>
              <w:b/>
              <w:sz w:val="22"/>
            </w:rPr>
            <w:t>ISO-SIG-44-01</w:t>
          </w:r>
        </w:p>
      </w:tc>
      <w:tc>
        <w:tcPr>
          <w:tcW w:w="2410" w:type="dxa"/>
          <w:vAlign w:val="center"/>
        </w:tcPr>
        <w:p w14:paraId="1C6C0309" w14:textId="2308B5C1" w:rsidR="0061690E" w:rsidRPr="00724EB7" w:rsidRDefault="0061690E" w:rsidP="007C33BE">
          <w:pPr>
            <w:pStyle w:val="Encabezado"/>
            <w:rPr>
              <w:rFonts w:ascii="Arial" w:hAnsi="Arial" w:cs="Arial"/>
              <w:color w:val="000000" w:themeColor="text1"/>
              <w:sz w:val="20"/>
              <w:szCs w:val="22"/>
            </w:rPr>
          </w:pPr>
          <w:r w:rsidRPr="00724EB7">
            <w:rPr>
              <w:rFonts w:ascii="Arial" w:hAnsi="Arial" w:cs="Arial"/>
              <w:color w:val="000000" w:themeColor="text1"/>
              <w:sz w:val="20"/>
              <w:szCs w:val="22"/>
            </w:rPr>
            <w:t xml:space="preserve">Versión: </w:t>
          </w:r>
          <w:r w:rsidR="00604B50" w:rsidRPr="00724EB7">
            <w:rPr>
              <w:rFonts w:ascii="Arial" w:hAnsi="Arial" w:cs="Arial"/>
              <w:color w:val="000000" w:themeColor="text1"/>
              <w:sz w:val="20"/>
              <w:szCs w:val="22"/>
            </w:rPr>
            <w:t>1</w:t>
          </w:r>
        </w:p>
      </w:tc>
    </w:tr>
    <w:tr w:rsidR="0061690E" w14:paraId="76FEE665" w14:textId="77777777" w:rsidTr="0056769C">
      <w:trPr>
        <w:cantSplit/>
        <w:trHeight w:val="170"/>
      </w:trPr>
      <w:tc>
        <w:tcPr>
          <w:tcW w:w="3261" w:type="dxa"/>
          <w:vMerge/>
        </w:tcPr>
        <w:p w14:paraId="54CE5CFE" w14:textId="77777777" w:rsidR="0061690E" w:rsidRDefault="0061690E" w:rsidP="00841F5C">
          <w:pPr>
            <w:pStyle w:val="Encabezado"/>
          </w:pPr>
        </w:p>
      </w:tc>
      <w:tc>
        <w:tcPr>
          <w:tcW w:w="8788" w:type="dxa"/>
          <w:vMerge/>
          <w:vAlign w:val="center"/>
        </w:tcPr>
        <w:p w14:paraId="0BD25E82" w14:textId="77777777" w:rsidR="0061690E" w:rsidRDefault="0061690E" w:rsidP="00841F5C">
          <w:pPr>
            <w:pStyle w:val="Encabezado"/>
            <w:jc w:val="center"/>
            <w:rPr>
              <w:rFonts w:ascii="Arial" w:hAnsi="Arial" w:cs="Arial"/>
              <w:b/>
              <w:sz w:val="22"/>
            </w:rPr>
          </w:pPr>
        </w:p>
      </w:tc>
      <w:tc>
        <w:tcPr>
          <w:tcW w:w="2410" w:type="dxa"/>
        </w:tcPr>
        <w:p w14:paraId="208059BA" w14:textId="596C88C5" w:rsidR="0061690E" w:rsidRPr="00724EB7" w:rsidRDefault="0061690E" w:rsidP="003A0C05">
          <w:pPr>
            <w:pStyle w:val="Encabezado"/>
            <w:rPr>
              <w:rFonts w:ascii="Arial" w:hAnsi="Arial" w:cs="Arial"/>
              <w:color w:val="000000" w:themeColor="text1"/>
              <w:sz w:val="20"/>
              <w:szCs w:val="22"/>
            </w:rPr>
          </w:pPr>
          <w:r w:rsidRPr="00724EB7">
            <w:rPr>
              <w:rFonts w:ascii="Arial" w:hAnsi="Arial" w:cs="Arial"/>
              <w:color w:val="000000" w:themeColor="text1"/>
              <w:sz w:val="20"/>
              <w:szCs w:val="22"/>
            </w:rPr>
            <w:t>Fecha:</w:t>
          </w:r>
          <w:r w:rsidR="008D024F">
            <w:rPr>
              <w:rFonts w:ascii="Arial" w:hAnsi="Arial" w:cs="Arial"/>
              <w:color w:val="000000" w:themeColor="text1"/>
              <w:sz w:val="20"/>
              <w:szCs w:val="22"/>
            </w:rPr>
            <w:t xml:space="preserve"> Enero</w:t>
          </w:r>
          <w:r w:rsidR="006F4202">
            <w:rPr>
              <w:rFonts w:ascii="Arial" w:hAnsi="Arial" w:cs="Arial"/>
              <w:color w:val="000000" w:themeColor="text1"/>
              <w:sz w:val="20"/>
            </w:rPr>
            <w:t xml:space="preserve"> 01 2023</w:t>
          </w:r>
        </w:p>
      </w:tc>
    </w:tr>
    <w:tr w:rsidR="0061690E" w14:paraId="6B7A1260" w14:textId="77777777" w:rsidTr="0056769C">
      <w:trPr>
        <w:cantSplit/>
        <w:trHeight w:val="162"/>
      </w:trPr>
      <w:tc>
        <w:tcPr>
          <w:tcW w:w="3261" w:type="dxa"/>
          <w:vMerge/>
        </w:tcPr>
        <w:p w14:paraId="2BD9A8E1" w14:textId="77777777" w:rsidR="0061690E" w:rsidRDefault="0061690E" w:rsidP="00841F5C">
          <w:pPr>
            <w:pStyle w:val="Encabezado"/>
          </w:pPr>
        </w:p>
      </w:tc>
      <w:tc>
        <w:tcPr>
          <w:tcW w:w="8788" w:type="dxa"/>
          <w:vMerge/>
        </w:tcPr>
        <w:p w14:paraId="583080B3" w14:textId="77777777" w:rsidR="0061690E" w:rsidRDefault="0061690E" w:rsidP="00841F5C">
          <w:pPr>
            <w:pStyle w:val="Encabezado"/>
            <w:rPr>
              <w:rFonts w:ascii="Arial" w:hAnsi="Arial" w:cs="Arial"/>
            </w:rPr>
          </w:pPr>
        </w:p>
      </w:tc>
      <w:tc>
        <w:tcPr>
          <w:tcW w:w="2410" w:type="dxa"/>
        </w:tcPr>
        <w:p w14:paraId="57C63F5F" w14:textId="77777777" w:rsidR="0061690E" w:rsidRPr="00724EB7" w:rsidRDefault="0061690E" w:rsidP="00841F5C">
          <w:pPr>
            <w:pStyle w:val="Encabezado"/>
            <w:rPr>
              <w:rFonts w:ascii="Arial" w:hAnsi="Arial" w:cs="Arial"/>
              <w:color w:val="000000" w:themeColor="text1"/>
              <w:sz w:val="20"/>
              <w:szCs w:val="22"/>
            </w:rPr>
          </w:pPr>
          <w:r w:rsidRPr="00724EB7">
            <w:rPr>
              <w:rFonts w:ascii="Arial" w:hAnsi="Arial" w:cs="Arial"/>
              <w:color w:val="000000" w:themeColor="text1"/>
              <w:sz w:val="20"/>
            </w:rPr>
            <w:t>Página</w:t>
          </w:r>
          <w:r w:rsidRPr="00724EB7">
            <w:rPr>
              <w:rStyle w:val="Nmerodepgina"/>
              <w:rFonts w:ascii="Arial" w:hAnsi="Arial" w:cs="Arial"/>
              <w:color w:val="000000" w:themeColor="text1"/>
              <w:sz w:val="20"/>
              <w:szCs w:val="22"/>
            </w:rPr>
            <w:t xml:space="preserve">  </w:t>
          </w:r>
          <w:r w:rsidRPr="00724EB7">
            <w:rPr>
              <w:rStyle w:val="Nmerodepgina"/>
              <w:rFonts w:ascii="Arial" w:hAnsi="Arial" w:cs="Arial"/>
              <w:color w:val="000000" w:themeColor="text1"/>
              <w:sz w:val="20"/>
              <w:szCs w:val="22"/>
            </w:rPr>
            <w:fldChar w:fldCharType="begin"/>
          </w:r>
          <w:r w:rsidRPr="00724EB7">
            <w:rPr>
              <w:rStyle w:val="Nmerodepgina"/>
              <w:rFonts w:ascii="Arial" w:hAnsi="Arial" w:cs="Arial"/>
              <w:color w:val="000000" w:themeColor="text1"/>
              <w:sz w:val="20"/>
              <w:szCs w:val="22"/>
            </w:rPr>
            <w:instrText xml:space="preserve"> PAGE </w:instrText>
          </w:r>
          <w:r w:rsidRPr="00724EB7">
            <w:rPr>
              <w:rStyle w:val="Nmerodepgina"/>
              <w:rFonts w:ascii="Arial" w:hAnsi="Arial" w:cs="Arial"/>
              <w:color w:val="000000" w:themeColor="text1"/>
              <w:sz w:val="20"/>
              <w:szCs w:val="22"/>
            </w:rPr>
            <w:fldChar w:fldCharType="separate"/>
          </w:r>
          <w:r w:rsidR="00617EDA" w:rsidRPr="00724EB7">
            <w:rPr>
              <w:rStyle w:val="Nmerodepgina"/>
              <w:rFonts w:ascii="Arial" w:hAnsi="Arial" w:cs="Arial"/>
              <w:noProof/>
              <w:color w:val="000000" w:themeColor="text1"/>
              <w:sz w:val="20"/>
              <w:szCs w:val="22"/>
            </w:rPr>
            <w:t>6</w:t>
          </w:r>
          <w:r w:rsidRPr="00724EB7">
            <w:rPr>
              <w:rStyle w:val="Nmerodepgina"/>
              <w:rFonts w:ascii="Arial" w:hAnsi="Arial" w:cs="Arial"/>
              <w:color w:val="000000" w:themeColor="text1"/>
              <w:sz w:val="20"/>
              <w:szCs w:val="22"/>
            </w:rPr>
            <w:fldChar w:fldCharType="end"/>
          </w:r>
          <w:r w:rsidRPr="00724EB7">
            <w:rPr>
              <w:rStyle w:val="Nmerodepgina"/>
              <w:rFonts w:ascii="Arial" w:hAnsi="Arial" w:cs="Arial"/>
              <w:color w:val="000000" w:themeColor="text1"/>
              <w:sz w:val="20"/>
              <w:szCs w:val="22"/>
            </w:rPr>
            <w:t xml:space="preserve"> de </w:t>
          </w:r>
          <w:r w:rsidRPr="00724EB7">
            <w:rPr>
              <w:rStyle w:val="Nmerodepgina"/>
              <w:rFonts w:ascii="Arial" w:hAnsi="Arial" w:cs="Arial"/>
              <w:color w:val="000000" w:themeColor="text1"/>
              <w:sz w:val="20"/>
              <w:szCs w:val="22"/>
            </w:rPr>
            <w:fldChar w:fldCharType="begin"/>
          </w:r>
          <w:r w:rsidRPr="00724EB7">
            <w:rPr>
              <w:rStyle w:val="Nmerodepgina"/>
              <w:rFonts w:ascii="Arial" w:hAnsi="Arial" w:cs="Arial"/>
              <w:color w:val="000000" w:themeColor="text1"/>
              <w:sz w:val="20"/>
              <w:szCs w:val="22"/>
            </w:rPr>
            <w:instrText xml:space="preserve"> NUMPAGES </w:instrText>
          </w:r>
          <w:r w:rsidRPr="00724EB7">
            <w:rPr>
              <w:rStyle w:val="Nmerodepgina"/>
              <w:rFonts w:ascii="Arial" w:hAnsi="Arial" w:cs="Arial"/>
              <w:color w:val="000000" w:themeColor="text1"/>
              <w:sz w:val="20"/>
              <w:szCs w:val="22"/>
            </w:rPr>
            <w:fldChar w:fldCharType="separate"/>
          </w:r>
          <w:r w:rsidR="00617EDA" w:rsidRPr="00724EB7">
            <w:rPr>
              <w:rStyle w:val="Nmerodepgina"/>
              <w:rFonts w:ascii="Arial" w:hAnsi="Arial" w:cs="Arial"/>
              <w:noProof/>
              <w:color w:val="000000" w:themeColor="text1"/>
              <w:sz w:val="20"/>
              <w:szCs w:val="22"/>
            </w:rPr>
            <w:t>6</w:t>
          </w:r>
          <w:r w:rsidRPr="00724EB7">
            <w:rPr>
              <w:rStyle w:val="Nmerodepgina"/>
              <w:rFonts w:ascii="Arial" w:hAnsi="Arial" w:cs="Arial"/>
              <w:color w:val="000000" w:themeColor="text1"/>
              <w:sz w:val="20"/>
              <w:szCs w:val="22"/>
            </w:rPr>
            <w:fldChar w:fldCharType="end"/>
          </w:r>
        </w:p>
      </w:tc>
    </w:tr>
  </w:tbl>
  <w:p w14:paraId="451FD82C" w14:textId="77777777" w:rsidR="0061690E" w:rsidRDefault="0061690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C0B"/>
    <w:multiLevelType w:val="hybridMultilevel"/>
    <w:tmpl w:val="B120CBEA"/>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 w15:restartNumberingAfterBreak="0">
    <w:nsid w:val="1393120E"/>
    <w:multiLevelType w:val="hybridMultilevel"/>
    <w:tmpl w:val="0ED6A218"/>
    <w:lvl w:ilvl="0" w:tplc="E3780878">
      <w:start w:val="1"/>
      <w:numFmt w:val="bullet"/>
      <w:lvlText w:val=""/>
      <w:lvlJc w:val="left"/>
      <w:pPr>
        <w:tabs>
          <w:tab w:val="num" w:pos="360"/>
        </w:tabs>
        <w:ind w:left="360" w:hanging="360"/>
      </w:pPr>
      <w:rPr>
        <w:rFonts w:ascii="Wingdings" w:hAnsi="Wingdings" w:hint="default"/>
        <w:color w:val="000000"/>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52E4919"/>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864602F"/>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86637C2"/>
    <w:multiLevelType w:val="hybridMultilevel"/>
    <w:tmpl w:val="6BB0D24A"/>
    <w:lvl w:ilvl="0" w:tplc="B5B0A3F4">
      <w:start w:val="1"/>
      <w:numFmt w:val="decimal"/>
      <w:lvlText w:val="%1."/>
      <w:lvlJc w:val="left"/>
      <w:pPr>
        <w:ind w:left="717" w:hanging="360"/>
      </w:pPr>
      <w:rPr>
        <w:rFonts w:hint="default"/>
        <w:color w:val="0000FF"/>
        <w:u w:val="single"/>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5" w15:restartNumberingAfterBreak="0">
    <w:nsid w:val="1AD0581A"/>
    <w:multiLevelType w:val="hybridMultilevel"/>
    <w:tmpl w:val="E3BC1F7C"/>
    <w:lvl w:ilvl="0" w:tplc="905ECCC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2085593F"/>
    <w:multiLevelType w:val="hybridMultilevel"/>
    <w:tmpl w:val="967EC6DA"/>
    <w:lvl w:ilvl="0" w:tplc="093A77E2">
      <w:start w:val="1"/>
      <w:numFmt w:val="lowerLetter"/>
      <w:lvlText w:val="%1."/>
      <w:lvlJc w:val="left"/>
      <w:pPr>
        <w:ind w:left="720" w:hanging="360"/>
      </w:pPr>
      <w:rPr>
        <w:rFonts w:eastAsia="Arial" w:cs="Arial" w:hint="default"/>
        <w:color w:val="FF0000"/>
        <w:sz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51D0913"/>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52957C1"/>
    <w:multiLevelType w:val="hybridMultilevel"/>
    <w:tmpl w:val="F4F0558C"/>
    <w:lvl w:ilvl="0" w:tplc="4F2832DE">
      <w:start w:val="1"/>
      <w:numFmt w:val="lowerLetter"/>
      <w:lvlText w:val="%1."/>
      <w:lvlJc w:val="left"/>
      <w:pPr>
        <w:ind w:left="424" w:hanging="360"/>
      </w:pPr>
      <w:rPr>
        <w:rFonts w:hint="default"/>
        <w:b/>
      </w:rPr>
    </w:lvl>
    <w:lvl w:ilvl="1" w:tplc="240A0019" w:tentative="1">
      <w:start w:val="1"/>
      <w:numFmt w:val="lowerLetter"/>
      <w:lvlText w:val="%2."/>
      <w:lvlJc w:val="left"/>
      <w:pPr>
        <w:ind w:left="1144" w:hanging="360"/>
      </w:pPr>
    </w:lvl>
    <w:lvl w:ilvl="2" w:tplc="240A001B" w:tentative="1">
      <w:start w:val="1"/>
      <w:numFmt w:val="lowerRoman"/>
      <w:lvlText w:val="%3."/>
      <w:lvlJc w:val="right"/>
      <w:pPr>
        <w:ind w:left="1864" w:hanging="180"/>
      </w:pPr>
    </w:lvl>
    <w:lvl w:ilvl="3" w:tplc="240A000F" w:tentative="1">
      <w:start w:val="1"/>
      <w:numFmt w:val="decimal"/>
      <w:lvlText w:val="%4."/>
      <w:lvlJc w:val="left"/>
      <w:pPr>
        <w:ind w:left="2584" w:hanging="360"/>
      </w:pPr>
    </w:lvl>
    <w:lvl w:ilvl="4" w:tplc="240A0019" w:tentative="1">
      <w:start w:val="1"/>
      <w:numFmt w:val="lowerLetter"/>
      <w:lvlText w:val="%5."/>
      <w:lvlJc w:val="left"/>
      <w:pPr>
        <w:ind w:left="3304" w:hanging="360"/>
      </w:pPr>
    </w:lvl>
    <w:lvl w:ilvl="5" w:tplc="240A001B" w:tentative="1">
      <w:start w:val="1"/>
      <w:numFmt w:val="lowerRoman"/>
      <w:lvlText w:val="%6."/>
      <w:lvlJc w:val="right"/>
      <w:pPr>
        <w:ind w:left="4024" w:hanging="180"/>
      </w:pPr>
    </w:lvl>
    <w:lvl w:ilvl="6" w:tplc="240A000F" w:tentative="1">
      <w:start w:val="1"/>
      <w:numFmt w:val="decimal"/>
      <w:lvlText w:val="%7."/>
      <w:lvlJc w:val="left"/>
      <w:pPr>
        <w:ind w:left="4744" w:hanging="360"/>
      </w:pPr>
    </w:lvl>
    <w:lvl w:ilvl="7" w:tplc="240A0019" w:tentative="1">
      <w:start w:val="1"/>
      <w:numFmt w:val="lowerLetter"/>
      <w:lvlText w:val="%8."/>
      <w:lvlJc w:val="left"/>
      <w:pPr>
        <w:ind w:left="5464" w:hanging="360"/>
      </w:pPr>
    </w:lvl>
    <w:lvl w:ilvl="8" w:tplc="240A001B" w:tentative="1">
      <w:start w:val="1"/>
      <w:numFmt w:val="lowerRoman"/>
      <w:lvlText w:val="%9."/>
      <w:lvlJc w:val="right"/>
      <w:pPr>
        <w:ind w:left="6184" w:hanging="180"/>
      </w:pPr>
    </w:lvl>
  </w:abstractNum>
  <w:abstractNum w:abstractNumId="9" w15:restartNumberingAfterBreak="0">
    <w:nsid w:val="26DB485E"/>
    <w:multiLevelType w:val="hybridMultilevel"/>
    <w:tmpl w:val="3D7C1782"/>
    <w:lvl w:ilvl="0" w:tplc="E1504750">
      <w:start w:val="1"/>
      <w:numFmt w:val="lowerLetter"/>
      <w:lvlText w:val="%1)"/>
      <w:lvlJc w:val="left"/>
      <w:pPr>
        <w:ind w:left="424" w:hanging="360"/>
      </w:pPr>
    </w:lvl>
    <w:lvl w:ilvl="1" w:tplc="240A0019">
      <w:start w:val="1"/>
      <w:numFmt w:val="lowerLetter"/>
      <w:lvlText w:val="%2."/>
      <w:lvlJc w:val="left"/>
      <w:pPr>
        <w:ind w:left="1144" w:hanging="360"/>
      </w:pPr>
    </w:lvl>
    <w:lvl w:ilvl="2" w:tplc="240A001B">
      <w:start w:val="1"/>
      <w:numFmt w:val="lowerRoman"/>
      <w:lvlText w:val="%3."/>
      <w:lvlJc w:val="right"/>
      <w:pPr>
        <w:ind w:left="1864" w:hanging="180"/>
      </w:pPr>
    </w:lvl>
    <w:lvl w:ilvl="3" w:tplc="240A000F">
      <w:start w:val="1"/>
      <w:numFmt w:val="decimal"/>
      <w:lvlText w:val="%4."/>
      <w:lvlJc w:val="left"/>
      <w:pPr>
        <w:ind w:left="2584" w:hanging="360"/>
      </w:pPr>
    </w:lvl>
    <w:lvl w:ilvl="4" w:tplc="240A0019">
      <w:start w:val="1"/>
      <w:numFmt w:val="lowerLetter"/>
      <w:lvlText w:val="%5."/>
      <w:lvlJc w:val="left"/>
      <w:pPr>
        <w:ind w:left="3304" w:hanging="360"/>
      </w:pPr>
    </w:lvl>
    <w:lvl w:ilvl="5" w:tplc="240A001B">
      <w:start w:val="1"/>
      <w:numFmt w:val="lowerRoman"/>
      <w:lvlText w:val="%6."/>
      <w:lvlJc w:val="right"/>
      <w:pPr>
        <w:ind w:left="4024" w:hanging="180"/>
      </w:pPr>
    </w:lvl>
    <w:lvl w:ilvl="6" w:tplc="240A000F">
      <w:start w:val="1"/>
      <w:numFmt w:val="decimal"/>
      <w:lvlText w:val="%7."/>
      <w:lvlJc w:val="left"/>
      <w:pPr>
        <w:ind w:left="4744" w:hanging="360"/>
      </w:pPr>
    </w:lvl>
    <w:lvl w:ilvl="7" w:tplc="240A0019">
      <w:start w:val="1"/>
      <w:numFmt w:val="lowerLetter"/>
      <w:lvlText w:val="%8."/>
      <w:lvlJc w:val="left"/>
      <w:pPr>
        <w:ind w:left="5464" w:hanging="360"/>
      </w:pPr>
    </w:lvl>
    <w:lvl w:ilvl="8" w:tplc="240A001B">
      <w:start w:val="1"/>
      <w:numFmt w:val="lowerRoman"/>
      <w:lvlText w:val="%9."/>
      <w:lvlJc w:val="right"/>
      <w:pPr>
        <w:ind w:left="6184" w:hanging="180"/>
      </w:pPr>
    </w:lvl>
  </w:abstractNum>
  <w:abstractNum w:abstractNumId="10" w15:restartNumberingAfterBreak="0">
    <w:nsid w:val="2AF35EBA"/>
    <w:multiLevelType w:val="hybridMultilevel"/>
    <w:tmpl w:val="F5B6134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371E29DA"/>
    <w:multiLevelType w:val="hybridMultilevel"/>
    <w:tmpl w:val="7B1EAD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38DA30FF"/>
    <w:multiLevelType w:val="hybridMultilevel"/>
    <w:tmpl w:val="95DA3E98"/>
    <w:lvl w:ilvl="0" w:tplc="D92ADFA6">
      <w:start w:val="1"/>
      <w:numFmt w:val="bullet"/>
      <w:lvlText w:val=""/>
      <w:lvlJc w:val="left"/>
      <w:pPr>
        <w:ind w:left="-351" w:hanging="360"/>
      </w:pPr>
      <w:rPr>
        <w:rFonts w:ascii="Symbol" w:hAnsi="Symbol" w:hint="default"/>
        <w:color w:val="000000"/>
      </w:rPr>
    </w:lvl>
    <w:lvl w:ilvl="1" w:tplc="0C0A0001">
      <w:start w:val="1"/>
      <w:numFmt w:val="bullet"/>
      <w:lvlText w:val=""/>
      <w:lvlJc w:val="left"/>
      <w:pPr>
        <w:ind w:left="369" w:hanging="360"/>
      </w:pPr>
      <w:rPr>
        <w:rFonts w:ascii="Symbol" w:hAnsi="Symbol" w:hint="default"/>
      </w:rPr>
    </w:lvl>
    <w:lvl w:ilvl="2" w:tplc="0C0A0005" w:tentative="1">
      <w:start w:val="1"/>
      <w:numFmt w:val="bullet"/>
      <w:lvlText w:val=""/>
      <w:lvlJc w:val="left"/>
      <w:pPr>
        <w:ind w:left="1089" w:hanging="360"/>
      </w:pPr>
      <w:rPr>
        <w:rFonts w:ascii="Wingdings" w:hAnsi="Wingdings" w:hint="default"/>
      </w:rPr>
    </w:lvl>
    <w:lvl w:ilvl="3" w:tplc="0C0A0001" w:tentative="1">
      <w:start w:val="1"/>
      <w:numFmt w:val="bullet"/>
      <w:lvlText w:val=""/>
      <w:lvlJc w:val="left"/>
      <w:pPr>
        <w:ind w:left="1809" w:hanging="360"/>
      </w:pPr>
      <w:rPr>
        <w:rFonts w:ascii="Symbol" w:hAnsi="Symbol" w:hint="default"/>
      </w:rPr>
    </w:lvl>
    <w:lvl w:ilvl="4" w:tplc="0C0A0003" w:tentative="1">
      <w:start w:val="1"/>
      <w:numFmt w:val="bullet"/>
      <w:lvlText w:val="o"/>
      <w:lvlJc w:val="left"/>
      <w:pPr>
        <w:ind w:left="2529" w:hanging="360"/>
      </w:pPr>
      <w:rPr>
        <w:rFonts w:ascii="Courier New" w:hAnsi="Courier New" w:cs="Courier New" w:hint="default"/>
      </w:rPr>
    </w:lvl>
    <w:lvl w:ilvl="5" w:tplc="0C0A0005" w:tentative="1">
      <w:start w:val="1"/>
      <w:numFmt w:val="bullet"/>
      <w:lvlText w:val=""/>
      <w:lvlJc w:val="left"/>
      <w:pPr>
        <w:ind w:left="3249" w:hanging="360"/>
      </w:pPr>
      <w:rPr>
        <w:rFonts w:ascii="Wingdings" w:hAnsi="Wingdings" w:hint="default"/>
      </w:rPr>
    </w:lvl>
    <w:lvl w:ilvl="6" w:tplc="0C0A0001" w:tentative="1">
      <w:start w:val="1"/>
      <w:numFmt w:val="bullet"/>
      <w:lvlText w:val=""/>
      <w:lvlJc w:val="left"/>
      <w:pPr>
        <w:ind w:left="3969" w:hanging="360"/>
      </w:pPr>
      <w:rPr>
        <w:rFonts w:ascii="Symbol" w:hAnsi="Symbol" w:hint="default"/>
      </w:rPr>
    </w:lvl>
    <w:lvl w:ilvl="7" w:tplc="0C0A0003" w:tentative="1">
      <w:start w:val="1"/>
      <w:numFmt w:val="bullet"/>
      <w:lvlText w:val="o"/>
      <w:lvlJc w:val="left"/>
      <w:pPr>
        <w:ind w:left="4689" w:hanging="360"/>
      </w:pPr>
      <w:rPr>
        <w:rFonts w:ascii="Courier New" w:hAnsi="Courier New" w:cs="Courier New" w:hint="default"/>
      </w:rPr>
    </w:lvl>
    <w:lvl w:ilvl="8" w:tplc="0C0A0005" w:tentative="1">
      <w:start w:val="1"/>
      <w:numFmt w:val="bullet"/>
      <w:lvlText w:val=""/>
      <w:lvlJc w:val="left"/>
      <w:pPr>
        <w:ind w:left="5409" w:hanging="360"/>
      </w:pPr>
      <w:rPr>
        <w:rFonts w:ascii="Wingdings" w:hAnsi="Wingdings" w:hint="default"/>
      </w:rPr>
    </w:lvl>
  </w:abstractNum>
  <w:abstractNum w:abstractNumId="13" w15:restartNumberingAfterBreak="0">
    <w:nsid w:val="472176C3"/>
    <w:multiLevelType w:val="hybridMultilevel"/>
    <w:tmpl w:val="5136F1F2"/>
    <w:lvl w:ilvl="0" w:tplc="240A0001">
      <w:start w:val="1"/>
      <w:numFmt w:val="bullet"/>
      <w:lvlText w:val=""/>
      <w:lvlJc w:val="left"/>
      <w:pPr>
        <w:tabs>
          <w:tab w:val="num" w:pos="360"/>
        </w:tabs>
        <w:ind w:left="360" w:hanging="360"/>
      </w:pPr>
      <w:rPr>
        <w:rFonts w:ascii="Symbol" w:hAnsi="Symbol" w:hint="default"/>
        <w:color w:val="auto"/>
        <w:sz w:val="20"/>
      </w:rPr>
    </w:lvl>
    <w:lvl w:ilvl="1" w:tplc="FFFFFFFF">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7F0161B"/>
    <w:multiLevelType w:val="hybridMultilevel"/>
    <w:tmpl w:val="788E4720"/>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F844572"/>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55671FD1"/>
    <w:multiLevelType w:val="hybridMultilevel"/>
    <w:tmpl w:val="B088C9A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8421FF8"/>
    <w:multiLevelType w:val="hybridMultilevel"/>
    <w:tmpl w:val="7DB859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C1E2E7C"/>
    <w:multiLevelType w:val="hybridMultilevel"/>
    <w:tmpl w:val="EA0C8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CB269F1"/>
    <w:multiLevelType w:val="hybridMultilevel"/>
    <w:tmpl w:val="1E0632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0DB6DAC"/>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6C140DE0"/>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72FA2D68"/>
    <w:multiLevelType w:val="hybridMultilevel"/>
    <w:tmpl w:val="B7E08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C970EE8"/>
    <w:multiLevelType w:val="hybridMultilevel"/>
    <w:tmpl w:val="345C01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32484594">
    <w:abstractNumId w:val="15"/>
  </w:num>
  <w:num w:numId="2" w16cid:durableId="889069390">
    <w:abstractNumId w:val="13"/>
  </w:num>
  <w:num w:numId="3" w16cid:durableId="902443780">
    <w:abstractNumId w:val="2"/>
  </w:num>
  <w:num w:numId="4" w16cid:durableId="330837384">
    <w:abstractNumId w:val="7"/>
  </w:num>
  <w:num w:numId="5" w16cid:durableId="1591506562">
    <w:abstractNumId w:val="21"/>
  </w:num>
  <w:num w:numId="6" w16cid:durableId="1755475817">
    <w:abstractNumId w:val="14"/>
  </w:num>
  <w:num w:numId="7" w16cid:durableId="1058942978">
    <w:abstractNumId w:val="1"/>
  </w:num>
  <w:num w:numId="8" w16cid:durableId="686903485">
    <w:abstractNumId w:val="20"/>
  </w:num>
  <w:num w:numId="9" w16cid:durableId="270819965">
    <w:abstractNumId w:val="3"/>
  </w:num>
  <w:num w:numId="10" w16cid:durableId="1765371293">
    <w:abstractNumId w:val="23"/>
  </w:num>
  <w:num w:numId="11" w16cid:durableId="771359572">
    <w:abstractNumId w:val="12"/>
  </w:num>
  <w:num w:numId="12" w16cid:durableId="2091005056">
    <w:abstractNumId w:val="22"/>
  </w:num>
  <w:num w:numId="13" w16cid:durableId="754277289">
    <w:abstractNumId w:val="18"/>
  </w:num>
  <w:num w:numId="14" w16cid:durableId="620383775">
    <w:abstractNumId w:val="11"/>
  </w:num>
  <w:num w:numId="15" w16cid:durableId="1430538114">
    <w:abstractNumId w:val="19"/>
  </w:num>
  <w:num w:numId="16" w16cid:durableId="284771376">
    <w:abstractNumId w:val="6"/>
  </w:num>
  <w:num w:numId="17" w16cid:durableId="902526684">
    <w:abstractNumId w:val="16"/>
  </w:num>
  <w:num w:numId="18" w16cid:durableId="1061519068">
    <w:abstractNumId w:val="17"/>
  </w:num>
  <w:num w:numId="19" w16cid:durableId="20610087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34249189">
    <w:abstractNumId w:val="0"/>
  </w:num>
  <w:num w:numId="21" w16cid:durableId="1253971154">
    <w:abstractNumId w:val="8"/>
  </w:num>
  <w:num w:numId="22" w16cid:durableId="1761412167">
    <w:abstractNumId w:val="10"/>
  </w:num>
  <w:num w:numId="23" w16cid:durableId="875580629">
    <w:abstractNumId w:val="4"/>
  </w:num>
  <w:num w:numId="24" w16cid:durableId="11647359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F5C"/>
    <w:rsid w:val="00003BA5"/>
    <w:rsid w:val="000044AE"/>
    <w:rsid w:val="00044834"/>
    <w:rsid w:val="0005431F"/>
    <w:rsid w:val="000546C6"/>
    <w:rsid w:val="0006681D"/>
    <w:rsid w:val="0007574E"/>
    <w:rsid w:val="00086AB7"/>
    <w:rsid w:val="00093EBD"/>
    <w:rsid w:val="000A0D8F"/>
    <w:rsid w:val="000A6478"/>
    <w:rsid w:val="000B52A0"/>
    <w:rsid w:val="000C17CD"/>
    <w:rsid w:val="000C27AD"/>
    <w:rsid w:val="000C55F1"/>
    <w:rsid w:val="000D42FA"/>
    <w:rsid w:val="000E034C"/>
    <w:rsid w:val="000E39C8"/>
    <w:rsid w:val="000F2576"/>
    <w:rsid w:val="00112108"/>
    <w:rsid w:val="00113F7D"/>
    <w:rsid w:val="00125FCC"/>
    <w:rsid w:val="00130179"/>
    <w:rsid w:val="00131DF3"/>
    <w:rsid w:val="00133FF6"/>
    <w:rsid w:val="00137BBD"/>
    <w:rsid w:val="0014723E"/>
    <w:rsid w:val="00152DB1"/>
    <w:rsid w:val="00161479"/>
    <w:rsid w:val="00161FEA"/>
    <w:rsid w:val="0017315D"/>
    <w:rsid w:val="00191596"/>
    <w:rsid w:val="00195D0F"/>
    <w:rsid w:val="00197DDE"/>
    <w:rsid w:val="001A6191"/>
    <w:rsid w:val="001D15BC"/>
    <w:rsid w:val="001D1DF7"/>
    <w:rsid w:val="001F5C8A"/>
    <w:rsid w:val="001F6FA9"/>
    <w:rsid w:val="0022042E"/>
    <w:rsid w:val="0022416F"/>
    <w:rsid w:val="00227D53"/>
    <w:rsid w:val="00237893"/>
    <w:rsid w:val="00241303"/>
    <w:rsid w:val="00241959"/>
    <w:rsid w:val="0025068E"/>
    <w:rsid w:val="00254DF9"/>
    <w:rsid w:val="00261A3D"/>
    <w:rsid w:val="00263C2A"/>
    <w:rsid w:val="002644E6"/>
    <w:rsid w:val="00281D7C"/>
    <w:rsid w:val="00292140"/>
    <w:rsid w:val="002960D6"/>
    <w:rsid w:val="002D6CD1"/>
    <w:rsid w:val="002E1D5F"/>
    <w:rsid w:val="002E3578"/>
    <w:rsid w:val="002F11F1"/>
    <w:rsid w:val="002F18C1"/>
    <w:rsid w:val="002F6664"/>
    <w:rsid w:val="002F787A"/>
    <w:rsid w:val="003032BD"/>
    <w:rsid w:val="0030672C"/>
    <w:rsid w:val="00311416"/>
    <w:rsid w:val="00324679"/>
    <w:rsid w:val="00330792"/>
    <w:rsid w:val="00334A3E"/>
    <w:rsid w:val="00341BBD"/>
    <w:rsid w:val="00342C74"/>
    <w:rsid w:val="00343148"/>
    <w:rsid w:val="00352D8C"/>
    <w:rsid w:val="003554A8"/>
    <w:rsid w:val="003705BF"/>
    <w:rsid w:val="00377071"/>
    <w:rsid w:val="00380667"/>
    <w:rsid w:val="00380734"/>
    <w:rsid w:val="00385411"/>
    <w:rsid w:val="003925AD"/>
    <w:rsid w:val="003944D0"/>
    <w:rsid w:val="00395412"/>
    <w:rsid w:val="003A0C05"/>
    <w:rsid w:val="003B15D1"/>
    <w:rsid w:val="003C3681"/>
    <w:rsid w:val="003C55A3"/>
    <w:rsid w:val="003E2D28"/>
    <w:rsid w:val="003F708C"/>
    <w:rsid w:val="00405797"/>
    <w:rsid w:val="00405888"/>
    <w:rsid w:val="004138FC"/>
    <w:rsid w:val="00414E15"/>
    <w:rsid w:val="00417410"/>
    <w:rsid w:val="00425860"/>
    <w:rsid w:val="0044459A"/>
    <w:rsid w:val="00445253"/>
    <w:rsid w:val="0045149C"/>
    <w:rsid w:val="004516B4"/>
    <w:rsid w:val="004518C1"/>
    <w:rsid w:val="004606AC"/>
    <w:rsid w:val="00467D8E"/>
    <w:rsid w:val="00473511"/>
    <w:rsid w:val="00475160"/>
    <w:rsid w:val="00476FEB"/>
    <w:rsid w:val="00480EB3"/>
    <w:rsid w:val="004977BF"/>
    <w:rsid w:val="004A22FF"/>
    <w:rsid w:val="004B176D"/>
    <w:rsid w:val="004B1E29"/>
    <w:rsid w:val="004B2FBF"/>
    <w:rsid w:val="004B33F9"/>
    <w:rsid w:val="004D43B7"/>
    <w:rsid w:val="004D620E"/>
    <w:rsid w:val="004E26E5"/>
    <w:rsid w:val="004E5B12"/>
    <w:rsid w:val="004F7BC2"/>
    <w:rsid w:val="005010B6"/>
    <w:rsid w:val="005014A5"/>
    <w:rsid w:val="0050613E"/>
    <w:rsid w:val="00511F41"/>
    <w:rsid w:val="00523A86"/>
    <w:rsid w:val="00533799"/>
    <w:rsid w:val="00533D4C"/>
    <w:rsid w:val="005430F2"/>
    <w:rsid w:val="005515A2"/>
    <w:rsid w:val="00556628"/>
    <w:rsid w:val="005604A7"/>
    <w:rsid w:val="00560B1D"/>
    <w:rsid w:val="00562489"/>
    <w:rsid w:val="00565FAE"/>
    <w:rsid w:val="0056769C"/>
    <w:rsid w:val="00582BE4"/>
    <w:rsid w:val="005A0146"/>
    <w:rsid w:val="005A0F4D"/>
    <w:rsid w:val="005A1F99"/>
    <w:rsid w:val="005A49AC"/>
    <w:rsid w:val="005D5AD2"/>
    <w:rsid w:val="005E2D58"/>
    <w:rsid w:val="00604B50"/>
    <w:rsid w:val="0060580B"/>
    <w:rsid w:val="0061136F"/>
    <w:rsid w:val="0061690E"/>
    <w:rsid w:val="00617EDA"/>
    <w:rsid w:val="00640471"/>
    <w:rsid w:val="00645EC5"/>
    <w:rsid w:val="00657E40"/>
    <w:rsid w:val="00662A80"/>
    <w:rsid w:val="00680E15"/>
    <w:rsid w:val="006A4A32"/>
    <w:rsid w:val="006B7D25"/>
    <w:rsid w:val="006C0F80"/>
    <w:rsid w:val="006D5E12"/>
    <w:rsid w:val="006E581C"/>
    <w:rsid w:val="006E5D58"/>
    <w:rsid w:val="006E7DA1"/>
    <w:rsid w:val="006F1104"/>
    <w:rsid w:val="006F375A"/>
    <w:rsid w:val="006F4202"/>
    <w:rsid w:val="00705E9D"/>
    <w:rsid w:val="007135AF"/>
    <w:rsid w:val="00715B98"/>
    <w:rsid w:val="00720D2F"/>
    <w:rsid w:val="007217C7"/>
    <w:rsid w:val="00724EB7"/>
    <w:rsid w:val="007338A0"/>
    <w:rsid w:val="007451CA"/>
    <w:rsid w:val="00752310"/>
    <w:rsid w:val="00752EF4"/>
    <w:rsid w:val="007649AC"/>
    <w:rsid w:val="007651C6"/>
    <w:rsid w:val="00766202"/>
    <w:rsid w:val="00780766"/>
    <w:rsid w:val="007866EB"/>
    <w:rsid w:val="00786B11"/>
    <w:rsid w:val="00791CCF"/>
    <w:rsid w:val="007A11E7"/>
    <w:rsid w:val="007A7DD2"/>
    <w:rsid w:val="007B0327"/>
    <w:rsid w:val="007B0989"/>
    <w:rsid w:val="007C33BE"/>
    <w:rsid w:val="007C3EAF"/>
    <w:rsid w:val="007C4BC0"/>
    <w:rsid w:val="007D57B8"/>
    <w:rsid w:val="007D5B5E"/>
    <w:rsid w:val="007D6702"/>
    <w:rsid w:val="007F0658"/>
    <w:rsid w:val="008009AA"/>
    <w:rsid w:val="0081475C"/>
    <w:rsid w:val="00820AF1"/>
    <w:rsid w:val="008266CD"/>
    <w:rsid w:val="0082735E"/>
    <w:rsid w:val="00841F5C"/>
    <w:rsid w:val="00841FCB"/>
    <w:rsid w:val="00844D40"/>
    <w:rsid w:val="008517AA"/>
    <w:rsid w:val="008560B9"/>
    <w:rsid w:val="00856B3F"/>
    <w:rsid w:val="00864755"/>
    <w:rsid w:val="008663D6"/>
    <w:rsid w:val="008665B3"/>
    <w:rsid w:val="00866DDD"/>
    <w:rsid w:val="00872017"/>
    <w:rsid w:val="00886895"/>
    <w:rsid w:val="008906E6"/>
    <w:rsid w:val="0089134C"/>
    <w:rsid w:val="008A1795"/>
    <w:rsid w:val="008A5E3F"/>
    <w:rsid w:val="008B507F"/>
    <w:rsid w:val="008B7087"/>
    <w:rsid w:val="008C21E1"/>
    <w:rsid w:val="008C29BE"/>
    <w:rsid w:val="008D024F"/>
    <w:rsid w:val="008D05A4"/>
    <w:rsid w:val="008E09B0"/>
    <w:rsid w:val="008E49D0"/>
    <w:rsid w:val="008F5ADE"/>
    <w:rsid w:val="009013AB"/>
    <w:rsid w:val="009021C2"/>
    <w:rsid w:val="00910854"/>
    <w:rsid w:val="009116BD"/>
    <w:rsid w:val="00912D11"/>
    <w:rsid w:val="00915C6B"/>
    <w:rsid w:val="00920060"/>
    <w:rsid w:val="00924690"/>
    <w:rsid w:val="0092477E"/>
    <w:rsid w:val="0093172C"/>
    <w:rsid w:val="00932928"/>
    <w:rsid w:val="009526EF"/>
    <w:rsid w:val="009572AD"/>
    <w:rsid w:val="009616A0"/>
    <w:rsid w:val="00962EF0"/>
    <w:rsid w:val="009726CE"/>
    <w:rsid w:val="00976458"/>
    <w:rsid w:val="00991B82"/>
    <w:rsid w:val="00996B58"/>
    <w:rsid w:val="009A5C59"/>
    <w:rsid w:val="009B0E29"/>
    <w:rsid w:val="009B40FE"/>
    <w:rsid w:val="009B4FB0"/>
    <w:rsid w:val="009B59E9"/>
    <w:rsid w:val="009C1CB9"/>
    <w:rsid w:val="009C230E"/>
    <w:rsid w:val="009C256C"/>
    <w:rsid w:val="009C53E3"/>
    <w:rsid w:val="009C6310"/>
    <w:rsid w:val="009D439E"/>
    <w:rsid w:val="009D498A"/>
    <w:rsid w:val="00A0322B"/>
    <w:rsid w:val="00A208A9"/>
    <w:rsid w:val="00A21E99"/>
    <w:rsid w:val="00A308AA"/>
    <w:rsid w:val="00A342CB"/>
    <w:rsid w:val="00A63717"/>
    <w:rsid w:val="00A64BE9"/>
    <w:rsid w:val="00A66A4A"/>
    <w:rsid w:val="00A71940"/>
    <w:rsid w:val="00A75720"/>
    <w:rsid w:val="00A765DC"/>
    <w:rsid w:val="00A82B91"/>
    <w:rsid w:val="00A82D11"/>
    <w:rsid w:val="00A860F5"/>
    <w:rsid w:val="00A86A31"/>
    <w:rsid w:val="00AA07CC"/>
    <w:rsid w:val="00AA73A8"/>
    <w:rsid w:val="00AA7C6B"/>
    <w:rsid w:val="00AB39DA"/>
    <w:rsid w:val="00AC3F97"/>
    <w:rsid w:val="00AC4265"/>
    <w:rsid w:val="00AE0D14"/>
    <w:rsid w:val="00AE3BDB"/>
    <w:rsid w:val="00AF103D"/>
    <w:rsid w:val="00B078CC"/>
    <w:rsid w:val="00B15CDA"/>
    <w:rsid w:val="00B161EA"/>
    <w:rsid w:val="00B216A7"/>
    <w:rsid w:val="00B26DAD"/>
    <w:rsid w:val="00B37954"/>
    <w:rsid w:val="00B42EF1"/>
    <w:rsid w:val="00B45A08"/>
    <w:rsid w:val="00B466B8"/>
    <w:rsid w:val="00B55B89"/>
    <w:rsid w:val="00B57F57"/>
    <w:rsid w:val="00B64B24"/>
    <w:rsid w:val="00B83D80"/>
    <w:rsid w:val="00B876CC"/>
    <w:rsid w:val="00BB12B9"/>
    <w:rsid w:val="00BB35E8"/>
    <w:rsid w:val="00BC0F16"/>
    <w:rsid w:val="00BC4DB4"/>
    <w:rsid w:val="00BC5223"/>
    <w:rsid w:val="00BD5CAE"/>
    <w:rsid w:val="00BE17C6"/>
    <w:rsid w:val="00BF6259"/>
    <w:rsid w:val="00C03096"/>
    <w:rsid w:val="00C07C59"/>
    <w:rsid w:val="00C104C2"/>
    <w:rsid w:val="00C142E5"/>
    <w:rsid w:val="00C21A3A"/>
    <w:rsid w:val="00C245EE"/>
    <w:rsid w:val="00C36C75"/>
    <w:rsid w:val="00C40824"/>
    <w:rsid w:val="00C56048"/>
    <w:rsid w:val="00C604CD"/>
    <w:rsid w:val="00C658AE"/>
    <w:rsid w:val="00C66E61"/>
    <w:rsid w:val="00C72B99"/>
    <w:rsid w:val="00C73ED9"/>
    <w:rsid w:val="00C74819"/>
    <w:rsid w:val="00C760E3"/>
    <w:rsid w:val="00C9005A"/>
    <w:rsid w:val="00C9023E"/>
    <w:rsid w:val="00CA099D"/>
    <w:rsid w:val="00CA3CC4"/>
    <w:rsid w:val="00CB067D"/>
    <w:rsid w:val="00CB19CF"/>
    <w:rsid w:val="00CC2613"/>
    <w:rsid w:val="00CC490B"/>
    <w:rsid w:val="00CC5DB4"/>
    <w:rsid w:val="00CC668D"/>
    <w:rsid w:val="00CE156E"/>
    <w:rsid w:val="00CE5706"/>
    <w:rsid w:val="00D04F70"/>
    <w:rsid w:val="00D05D9B"/>
    <w:rsid w:val="00D0642D"/>
    <w:rsid w:val="00D243E3"/>
    <w:rsid w:val="00D37743"/>
    <w:rsid w:val="00D4133B"/>
    <w:rsid w:val="00D438D0"/>
    <w:rsid w:val="00D445F1"/>
    <w:rsid w:val="00D6721A"/>
    <w:rsid w:val="00D73B5E"/>
    <w:rsid w:val="00D8252E"/>
    <w:rsid w:val="00D83B12"/>
    <w:rsid w:val="00D84692"/>
    <w:rsid w:val="00D8761B"/>
    <w:rsid w:val="00DA7807"/>
    <w:rsid w:val="00DB442E"/>
    <w:rsid w:val="00DB7B67"/>
    <w:rsid w:val="00DC5BBE"/>
    <w:rsid w:val="00DD1C2E"/>
    <w:rsid w:val="00DE0D92"/>
    <w:rsid w:val="00DF6F55"/>
    <w:rsid w:val="00E1114F"/>
    <w:rsid w:val="00E27139"/>
    <w:rsid w:val="00E27F48"/>
    <w:rsid w:val="00E40EE5"/>
    <w:rsid w:val="00E43BF4"/>
    <w:rsid w:val="00E47ADF"/>
    <w:rsid w:val="00E577A0"/>
    <w:rsid w:val="00E72116"/>
    <w:rsid w:val="00E7461D"/>
    <w:rsid w:val="00E74A20"/>
    <w:rsid w:val="00EA582A"/>
    <w:rsid w:val="00EA6480"/>
    <w:rsid w:val="00EC03CE"/>
    <w:rsid w:val="00EC499F"/>
    <w:rsid w:val="00EC5239"/>
    <w:rsid w:val="00EC59CE"/>
    <w:rsid w:val="00ED6537"/>
    <w:rsid w:val="00EE4EB7"/>
    <w:rsid w:val="00F01243"/>
    <w:rsid w:val="00F11078"/>
    <w:rsid w:val="00F17FBA"/>
    <w:rsid w:val="00F255E7"/>
    <w:rsid w:val="00F35E4C"/>
    <w:rsid w:val="00F55270"/>
    <w:rsid w:val="00F6186E"/>
    <w:rsid w:val="00F7712F"/>
    <w:rsid w:val="00F95F6E"/>
    <w:rsid w:val="00F97DE0"/>
    <w:rsid w:val="00FA70F7"/>
    <w:rsid w:val="00FA7678"/>
    <w:rsid w:val="00FB3E80"/>
    <w:rsid w:val="00FC6DC2"/>
    <w:rsid w:val="00FC6DD8"/>
    <w:rsid w:val="00FD4AB2"/>
    <w:rsid w:val="00FD5DA5"/>
    <w:rsid w:val="00FD6522"/>
    <w:rsid w:val="00FD6A11"/>
    <w:rsid w:val="00FE0280"/>
    <w:rsid w:val="00FE7943"/>
    <w:rsid w:val="00FF0A80"/>
    <w:rsid w:val="00FF7C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37AA4"/>
  <w15:chartTrackingRefBased/>
  <w15:docId w15:val="{EEDD1782-0E88-4A29-AC1B-BF5A67CF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F5C"/>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841F5C"/>
    <w:pPr>
      <w:keepNext/>
      <w:jc w:val="center"/>
      <w:outlineLvl w:val="0"/>
    </w:pPr>
    <w:rPr>
      <w:rFonts w:ascii="Arial" w:hAnsi="Arial"/>
      <w:b/>
      <w:sz w:val="22"/>
    </w:rPr>
  </w:style>
  <w:style w:type="paragraph" w:styleId="Ttulo4">
    <w:name w:val="heading 4"/>
    <w:basedOn w:val="Normal"/>
    <w:next w:val="Normal"/>
    <w:link w:val="Ttulo4Car"/>
    <w:qFormat/>
    <w:rsid w:val="00841F5C"/>
    <w:pPr>
      <w:keepNext/>
      <w:outlineLvl w:val="3"/>
    </w:pPr>
    <w:rPr>
      <w:b/>
      <w:bCs/>
    </w:rPr>
  </w:style>
  <w:style w:type="paragraph" w:styleId="Ttulo5">
    <w:name w:val="heading 5"/>
    <w:basedOn w:val="Normal"/>
    <w:next w:val="Normal"/>
    <w:link w:val="Ttulo5Car"/>
    <w:qFormat/>
    <w:rsid w:val="00841F5C"/>
    <w:pPr>
      <w:keepNext/>
      <w:jc w:val="center"/>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41F5C"/>
    <w:pPr>
      <w:tabs>
        <w:tab w:val="center" w:pos="4419"/>
        <w:tab w:val="right" w:pos="8838"/>
      </w:tabs>
    </w:pPr>
  </w:style>
  <w:style w:type="character" w:customStyle="1" w:styleId="EncabezadoCar">
    <w:name w:val="Encabezado Car"/>
    <w:basedOn w:val="Fuentedeprrafopredeter"/>
    <w:link w:val="Encabezado"/>
    <w:rsid w:val="00841F5C"/>
  </w:style>
  <w:style w:type="paragraph" w:styleId="Piedepgina">
    <w:name w:val="footer"/>
    <w:basedOn w:val="Normal"/>
    <w:link w:val="PiedepginaCar"/>
    <w:unhideWhenUsed/>
    <w:rsid w:val="00841F5C"/>
    <w:pPr>
      <w:tabs>
        <w:tab w:val="center" w:pos="4419"/>
        <w:tab w:val="right" w:pos="8838"/>
      </w:tabs>
    </w:pPr>
  </w:style>
  <w:style w:type="character" w:customStyle="1" w:styleId="PiedepginaCar">
    <w:name w:val="Pie de página Car"/>
    <w:basedOn w:val="Fuentedeprrafopredeter"/>
    <w:link w:val="Piedepgina"/>
    <w:rsid w:val="00841F5C"/>
  </w:style>
  <w:style w:type="character" w:styleId="Nmerodepgina">
    <w:name w:val="page number"/>
    <w:basedOn w:val="Fuentedeprrafopredeter"/>
    <w:semiHidden/>
    <w:rsid w:val="00841F5C"/>
  </w:style>
  <w:style w:type="character" w:customStyle="1" w:styleId="Ttulo1Car">
    <w:name w:val="Título 1 Car"/>
    <w:basedOn w:val="Fuentedeprrafopredeter"/>
    <w:link w:val="Ttulo1"/>
    <w:rsid w:val="00841F5C"/>
    <w:rPr>
      <w:rFonts w:ascii="Arial" w:eastAsia="Times New Roman" w:hAnsi="Arial" w:cs="Times New Roman"/>
      <w:b/>
      <w:szCs w:val="24"/>
      <w:lang w:val="es-ES" w:eastAsia="es-ES"/>
    </w:rPr>
  </w:style>
  <w:style w:type="character" w:customStyle="1" w:styleId="Ttulo4Car">
    <w:name w:val="Título 4 Car"/>
    <w:basedOn w:val="Fuentedeprrafopredeter"/>
    <w:link w:val="Ttulo4"/>
    <w:rsid w:val="00841F5C"/>
    <w:rPr>
      <w:rFonts w:ascii="Times New Roman" w:eastAsia="Times New Roman" w:hAnsi="Times New Roman" w:cs="Times New Roman"/>
      <w:b/>
      <w:bCs/>
      <w:sz w:val="24"/>
      <w:szCs w:val="24"/>
      <w:lang w:val="es-ES" w:eastAsia="es-ES"/>
    </w:rPr>
  </w:style>
  <w:style w:type="character" w:customStyle="1" w:styleId="Ttulo5Car">
    <w:name w:val="Título 5 Car"/>
    <w:basedOn w:val="Fuentedeprrafopredeter"/>
    <w:link w:val="Ttulo5"/>
    <w:rsid w:val="00841F5C"/>
    <w:rPr>
      <w:rFonts w:ascii="Times New Roman" w:eastAsia="Times New Roman" w:hAnsi="Times New Roman" w:cs="Times New Roman"/>
      <w:b/>
      <w:bCs/>
      <w:sz w:val="24"/>
      <w:szCs w:val="24"/>
      <w:lang w:val="es-ES" w:eastAsia="es-ES"/>
    </w:rPr>
  </w:style>
  <w:style w:type="character" w:styleId="Hipervnculo">
    <w:name w:val="Hyperlink"/>
    <w:semiHidden/>
    <w:rsid w:val="00841F5C"/>
    <w:rPr>
      <w:color w:val="0000FF"/>
      <w:u w:val="single"/>
    </w:rPr>
  </w:style>
  <w:style w:type="table" w:styleId="Tablaconcuadrcula">
    <w:name w:val="Table Grid"/>
    <w:basedOn w:val="Tablanormal"/>
    <w:uiPriority w:val="39"/>
    <w:rsid w:val="00841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semiHidden/>
    <w:rsid w:val="009D439E"/>
    <w:pPr>
      <w:jc w:val="both"/>
    </w:pPr>
    <w:rPr>
      <w:rFonts w:ascii="Arial" w:hAnsi="Arial"/>
      <w:sz w:val="22"/>
    </w:rPr>
  </w:style>
  <w:style w:type="character" w:customStyle="1" w:styleId="TextoindependienteCar">
    <w:name w:val="Texto independiente Car"/>
    <w:basedOn w:val="Fuentedeprrafopredeter"/>
    <w:link w:val="Textoindependiente"/>
    <w:semiHidden/>
    <w:rsid w:val="009D439E"/>
    <w:rPr>
      <w:rFonts w:ascii="Arial" w:eastAsia="Times New Roman" w:hAnsi="Arial" w:cs="Times New Roman"/>
      <w:szCs w:val="24"/>
      <w:lang w:val="es-ES" w:eastAsia="es-ES"/>
    </w:rPr>
  </w:style>
  <w:style w:type="paragraph" w:styleId="Textoindependiente2">
    <w:name w:val="Body Text 2"/>
    <w:basedOn w:val="Normal"/>
    <w:link w:val="Textoindependiente2Car"/>
    <w:semiHidden/>
    <w:rsid w:val="009D439E"/>
    <w:pPr>
      <w:widowControl w:val="0"/>
      <w:suppressAutoHyphens/>
      <w:jc w:val="center"/>
    </w:pPr>
    <w:rPr>
      <w:b/>
      <w:spacing w:val="-4"/>
      <w:sz w:val="56"/>
      <w:lang w:val="es-ES_tradnl"/>
    </w:rPr>
  </w:style>
  <w:style w:type="character" w:customStyle="1" w:styleId="Textoindependiente2Car">
    <w:name w:val="Texto independiente 2 Car"/>
    <w:basedOn w:val="Fuentedeprrafopredeter"/>
    <w:link w:val="Textoindependiente2"/>
    <w:semiHidden/>
    <w:rsid w:val="009D439E"/>
    <w:rPr>
      <w:rFonts w:ascii="Times New Roman" w:eastAsia="Times New Roman" w:hAnsi="Times New Roman" w:cs="Times New Roman"/>
      <w:b/>
      <w:spacing w:val="-4"/>
      <w:sz w:val="56"/>
      <w:szCs w:val="24"/>
      <w:lang w:val="es-ES_tradnl" w:eastAsia="es-ES"/>
    </w:rPr>
  </w:style>
  <w:style w:type="paragraph" w:styleId="Sangradetextonormal">
    <w:name w:val="Body Text Indent"/>
    <w:basedOn w:val="Normal"/>
    <w:link w:val="SangradetextonormalCar"/>
    <w:uiPriority w:val="99"/>
    <w:semiHidden/>
    <w:unhideWhenUsed/>
    <w:rsid w:val="00137BBD"/>
    <w:pPr>
      <w:spacing w:after="120"/>
      <w:ind w:left="283"/>
    </w:pPr>
  </w:style>
  <w:style w:type="character" w:customStyle="1" w:styleId="SangradetextonormalCar">
    <w:name w:val="Sangría de texto normal Car"/>
    <w:basedOn w:val="Fuentedeprrafopredeter"/>
    <w:link w:val="Sangradetextonormal"/>
    <w:uiPriority w:val="99"/>
    <w:semiHidden/>
    <w:rsid w:val="00137BBD"/>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62489"/>
    <w:pPr>
      <w:ind w:left="720"/>
      <w:contextualSpacing/>
    </w:pPr>
  </w:style>
  <w:style w:type="character" w:styleId="Mencinsinresolver">
    <w:name w:val="Unresolved Mention"/>
    <w:basedOn w:val="Fuentedeprrafopredeter"/>
    <w:uiPriority w:val="99"/>
    <w:semiHidden/>
    <w:unhideWhenUsed/>
    <w:rsid w:val="009C1CB9"/>
    <w:rPr>
      <w:color w:val="605E5C"/>
      <w:shd w:val="clear" w:color="auto" w:fill="E1DFDD"/>
    </w:rPr>
  </w:style>
  <w:style w:type="character" w:styleId="Hipervnculovisitado">
    <w:name w:val="FollowedHyperlink"/>
    <w:basedOn w:val="Fuentedeprrafopredeter"/>
    <w:uiPriority w:val="99"/>
    <w:semiHidden/>
    <w:unhideWhenUsed/>
    <w:rsid w:val="009C1CB9"/>
    <w:rPr>
      <w:color w:val="954F72" w:themeColor="followedHyperlink"/>
      <w:u w:val="single"/>
    </w:rPr>
  </w:style>
  <w:style w:type="character" w:styleId="Textoennegrita">
    <w:name w:val="Strong"/>
    <w:basedOn w:val="Fuentedeprrafopredeter"/>
    <w:uiPriority w:val="22"/>
    <w:qFormat/>
    <w:rsid w:val="00261A3D"/>
    <w:rPr>
      <w:b/>
      <w:bCs/>
    </w:rPr>
  </w:style>
  <w:style w:type="table" w:styleId="Tablaconcuadrcula2-nfasis5">
    <w:name w:val="Grid Table 2 Accent 5"/>
    <w:basedOn w:val="Tablanormal"/>
    <w:uiPriority w:val="47"/>
    <w:rsid w:val="00724EB7"/>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3797">
      <w:bodyDiv w:val="1"/>
      <w:marLeft w:val="0"/>
      <w:marRight w:val="0"/>
      <w:marTop w:val="0"/>
      <w:marBottom w:val="0"/>
      <w:divBdr>
        <w:top w:val="none" w:sz="0" w:space="0" w:color="auto"/>
        <w:left w:val="none" w:sz="0" w:space="0" w:color="auto"/>
        <w:bottom w:val="none" w:sz="0" w:space="0" w:color="auto"/>
        <w:right w:val="none" w:sz="0" w:space="0" w:color="auto"/>
      </w:divBdr>
    </w:div>
    <w:div w:id="548348418">
      <w:bodyDiv w:val="1"/>
      <w:marLeft w:val="0"/>
      <w:marRight w:val="0"/>
      <w:marTop w:val="0"/>
      <w:marBottom w:val="0"/>
      <w:divBdr>
        <w:top w:val="none" w:sz="0" w:space="0" w:color="auto"/>
        <w:left w:val="none" w:sz="0" w:space="0" w:color="auto"/>
        <w:bottom w:val="none" w:sz="0" w:space="0" w:color="auto"/>
        <w:right w:val="none" w:sz="0" w:space="0" w:color="auto"/>
      </w:divBdr>
    </w:div>
    <w:div w:id="630212963">
      <w:bodyDiv w:val="1"/>
      <w:marLeft w:val="0"/>
      <w:marRight w:val="0"/>
      <w:marTop w:val="0"/>
      <w:marBottom w:val="0"/>
      <w:divBdr>
        <w:top w:val="none" w:sz="0" w:space="0" w:color="auto"/>
        <w:left w:val="none" w:sz="0" w:space="0" w:color="auto"/>
        <w:bottom w:val="none" w:sz="0" w:space="0" w:color="auto"/>
        <w:right w:val="none" w:sz="0" w:space="0" w:color="auto"/>
      </w:divBdr>
    </w:div>
    <w:div w:id="956064008">
      <w:bodyDiv w:val="1"/>
      <w:marLeft w:val="0"/>
      <w:marRight w:val="0"/>
      <w:marTop w:val="0"/>
      <w:marBottom w:val="0"/>
      <w:divBdr>
        <w:top w:val="none" w:sz="0" w:space="0" w:color="auto"/>
        <w:left w:val="none" w:sz="0" w:space="0" w:color="auto"/>
        <w:bottom w:val="none" w:sz="0" w:space="0" w:color="auto"/>
        <w:right w:val="none" w:sz="0" w:space="0" w:color="auto"/>
      </w:divBdr>
    </w:div>
    <w:div w:id="141447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ELMOR\AppData\Local\Microsoft\Windows\INetCache\PROCEDIMIENTOS\1.1%20C.I%2010-20%20APORTE%20AL%20C&#211;DIGO-DE%20&#201;TICA-INDELSA.docx" TargetMode="External"/><Relationship Id="rId18" Type="http://schemas.openxmlformats.org/officeDocument/2006/relationships/hyperlink" Target="file:///C:\Users\DELMOR\AppData\Local\Microsoft\Windows\INetCache\PROCEDIMIENTOS\1.14%20C.I%2001-21%20POLITICA%20DE%20DIFERENCIAS%20EN%20DESCARGUE%20DE%20CONTENEDORES.docx" TargetMode="External"/><Relationship Id="rId26" Type="http://schemas.openxmlformats.org/officeDocument/2006/relationships/hyperlink" Target="file:///C:\1.22%20C.I%2009-20%20PROCEDIMIENTO%20PARA%20DESECHAR%20HUESO.docx" TargetMode="External"/><Relationship Id="rId39" Type="http://schemas.openxmlformats.org/officeDocument/2006/relationships/hyperlink" Target="file:///C:\Users\DELMOR\AppData\Local\Microsoft\Windows\INetCache\Content.Outlook\EC1UCXPY\1.35%20C.I%2005-21%20PROCEDIMIENTO%20DE%20DEVOLUCIONES%20RUTAS.pdf" TargetMode="External"/><Relationship Id="rId21" Type="http://schemas.openxmlformats.org/officeDocument/2006/relationships/hyperlink" Target="file:///C:\Users\DELMOR\AppData\Local\Microsoft\Windows\INetCache\PROCEDIMIENTOS\1.17%20C.I%2002-21%20PROCEDIMIENTO%20DE%20IMPORTACIONES%20%2016-2-2021.docx" TargetMode="External"/><Relationship Id="rId34" Type="http://schemas.openxmlformats.org/officeDocument/2006/relationships/hyperlink" Target="file:///C:\Users\DELMOR\AppData\Local\Microsoft\Windows\INetCache\PROCEDIMIENTOS\1.3%20C.I%2010-20%20CODIGO%20DE%20CONDUCTA-.docx" TargetMode="External"/><Relationship Id="rId42" Type="http://schemas.openxmlformats.org/officeDocument/2006/relationships/hyperlink" Target="file:///C:\Users\DELMOR\AppData\Local\Microsoft\Windows\INetCache\Content.Outlook\EC1UCXPY\1.38%20C.I%2001-23%20PROCEDIMIENTOS%20DE%20EMPAQUE%2023-01-23.docx" TargetMode="External"/><Relationship Id="rId47" Type="http://schemas.openxmlformats.org/officeDocument/2006/relationships/hyperlink" Target="file:///C:\Users\DELMOR\AppData\Local\Microsoft\Windows\INetCache\Content.Outlook\EC1UCXPY\1.5%20C.I%202-21%20FONDOS%20DE%20CAJA%20CHICA%2019-2-2021.docx" TargetMode="External"/><Relationship Id="rId50" Type="http://schemas.openxmlformats.org/officeDocument/2006/relationships/hyperlink" Target="file:///C:\Users\DELMOR\AppData\Local\Microsoft\Windows\INetCache\Content.Outlook\EC1UCXPY\1.8%20C.I%207-18%20Manual%20Usuario_SAP_M&#243;dulo%20Contabilidad%20de%20costos%20y%20Finanzas%209.3_Feb2018.pdf"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DELMOR\AppData\Local\Microsoft\Windows\INetCache\1.%20PLAN%20ANUAL%20DE%20EVALUACION%20DE%20CONTROL%20INTERNO%20A&#209;O%202023.xlsx" TargetMode="External"/><Relationship Id="rId17" Type="http://schemas.openxmlformats.org/officeDocument/2006/relationships/hyperlink" Target="file:///C:\Users\DELMOR\AppData\Local\Microsoft\Windows\INetCache\PROCEDIMIENTOS\1.13%20C.I%2010-20%20NORMATIVA%20PARA%20LA%20%20SEGURIDADEN%20LA%20%20BASE%20DE%20DATOS%20DE%20CLIENTES.docx" TargetMode="External"/><Relationship Id="rId25" Type="http://schemas.openxmlformats.org/officeDocument/2006/relationships/hyperlink" Target="file:///C:\Users\DELMOR\AppData\Local\Microsoft\Windows\INetCache\PROCEDIMIENTOS\1.21%20C.I%2005-21%20PROCEDIMIENTO%20PARA%20COMISIONES.docx" TargetMode="External"/><Relationship Id="rId33" Type="http://schemas.openxmlformats.org/officeDocument/2006/relationships/hyperlink" Target="file:///C:\Users\DELMOR\AppData\Local\Microsoft\Windows\INetCache\Content.Outlook\EC1UCXPY\1.29%20C.I%2011-21%20PROCEDIMIENTOS%20AUXILIAR%20DE%20SEGURIDAD..docx" TargetMode="External"/><Relationship Id="rId38" Type="http://schemas.openxmlformats.org/officeDocument/2006/relationships/hyperlink" Target="file:///C:\Users\DELMOR\AppData\Local\Microsoft\Windows\INetCache\Content.Outlook\EC1UCXPY\1.34%20C.I%2002-22%20PROCEDIMIENTO%20COMEDOR%20Y%20PUESTOS.docx" TargetMode="External"/><Relationship Id="rId46" Type="http://schemas.openxmlformats.org/officeDocument/2006/relationships/hyperlink" Target="file:///C:\Users\DELMOR\AppData\Local\Microsoft\Windows\INetCache\Content.Outlook\EC1UCXPY\1.41%20C.I%2011-22%20PROCEDIMIENTOS%20PUESTOS%20DE%20VENTAS%20RUTA%2092,%20R-87%20Y%20R-10.docx" TargetMode="External"/><Relationship Id="rId2" Type="http://schemas.openxmlformats.org/officeDocument/2006/relationships/numbering" Target="numbering.xml"/><Relationship Id="rId16" Type="http://schemas.openxmlformats.org/officeDocument/2006/relationships/hyperlink" Target="file:///C:\Users\DELMOR\AppData\Local\Microsoft\Windows\INetCache\PROCEDIMIENTOS\1.12%20C.I%2009-20%20NORMATIVA%20DE%20PLAZOS%20PARA%20REQUERIMIENTOS%20DE%20LA%20INFORMACI&#211;N%20DURANTE%20EL%20PROCESO%20DE%20AUDITOR&#205;A.dot" TargetMode="External"/><Relationship Id="rId20" Type="http://schemas.openxmlformats.org/officeDocument/2006/relationships/hyperlink" Target="file:///C:\Users\DELMOR\AppData\Local\Microsoft\Windows\INetCache\PROCEDIMIENTOS\1.16%20C.I%2012-20%20PROCEDIMIENTO%20DE%20DEVOLUCIONES.docx" TargetMode="External"/><Relationship Id="rId29" Type="http://schemas.openxmlformats.org/officeDocument/2006/relationships/hyperlink" Target="file:///C:\Users\DELMOR\AppData\Local\Microsoft\Windows\INetCache\Content.Outlook\EC1UCXPY\1.25%20C.I%2002-22%20PROCEDIMIENTOS%20%20DE%20FACTURA%20ELECTRONICA.docx" TargetMode="External"/><Relationship Id="rId41" Type="http://schemas.openxmlformats.org/officeDocument/2006/relationships/hyperlink" Target="file:///C:\Users\DELMOR\AppData\Local\Microsoft\Windows\INetCache\Content.Outlook\EC1UCXPY\1.37%20C.I%2006-22%20PROCEDIMIENTOS%20DE%20DEVOLUCIONES%20DESPACHO.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lmo\OneDrive\Escritorio\TRABAJO%2090K\MATRIZ%20DE%20PLAN%20DE%20ACCION%20SGI.CI.xlsx" TargetMode="External"/><Relationship Id="rId24" Type="http://schemas.openxmlformats.org/officeDocument/2006/relationships/hyperlink" Target="file:///C:\Users\DELMOR\AppData\Local\Microsoft\Windows\INetCache\PROCEDIMIENTOS\1.20%20C.I%2008-21%20PROCEDIMIENTO%20DEL%20USO%20Y%20MANEJO%20DE%20FORMULAS..docx" TargetMode="External"/><Relationship Id="rId32" Type="http://schemas.openxmlformats.org/officeDocument/2006/relationships/hyperlink" Target="file:///C:\Users\DELMOR\AppData\Local\Microsoft\Windows\INetCache\Content.Outlook\EC1UCXPY\1.28%20C.I%2007-18%20SCG_M&#243;dulo%20Gesti&#243;n%20Bancos_Manual%20Usuario_9.1PL6_%20Junio2015_v1.pdf" TargetMode="External"/><Relationship Id="rId37" Type="http://schemas.openxmlformats.org/officeDocument/2006/relationships/hyperlink" Target="file:///C:\Users\DELMOR\AppData\Local\Microsoft\Windows\INetCache\Content.Outlook\EC1UCXPY\1.33%20C.I%2007-21%20PROCEDIMIENTOS%20DE%20LIQUIDACION.docx" TargetMode="External"/><Relationship Id="rId40" Type="http://schemas.openxmlformats.org/officeDocument/2006/relationships/hyperlink" Target="file:///C:\Users\DELMOR\AppData\Local\Microsoft\Windows\INetCache\Content.Outlook\EC1UCXPY\1.36%20C.I%2008-21%20PROCEDIMIENTO%20DEL%20USO%20Y%20MANEJO%20DE%20FORMULAS..docx" TargetMode="External"/><Relationship Id="rId45" Type="http://schemas.openxmlformats.org/officeDocument/2006/relationships/hyperlink" Target="file:///C:\Users\DELMOR\AppData\Local\Microsoft\Windows\INetCache\Content.Outlook\EC1UCXPY\1.40%20C.I%2008-21%20PROCEDIMIENTOS%20ORDEN%20DE%20TRABAJO..docx" TargetMode="External"/><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DELMOR\AppData\Local\Microsoft\Windows\INetCache\PROCEDIMIENTOS\1.11%20C.I%206-21%20NORMAS%20DE%20AUDITORIA%20INTERNA.pdf" TargetMode="External"/><Relationship Id="rId23" Type="http://schemas.openxmlformats.org/officeDocument/2006/relationships/hyperlink" Target="file:///C:\Users\DELMOR\AppData\Local\Microsoft\Windows\INetCache\PROCEDIMIENTOS\1.19%20C.I%2007-20%20Procedimiento%20de%20Manejo%20y%20Control%20de%20Cestas%20Plasticas%20(4).docx" TargetMode="External"/><Relationship Id="rId28" Type="http://schemas.openxmlformats.org/officeDocument/2006/relationships/hyperlink" Target="file:///C:\Users\DELMOR\AppData\Local\Microsoft\Windows\INetCache\Content.Outlook\EC1UCXPY\1.24%20C.I%2011-20%20PROCEDIMIENTO%20PARA%20EL%20LEVANTAMIENTO%20DE%20INVENTARIOS%20%20FISICOS.docx" TargetMode="External"/><Relationship Id="rId36" Type="http://schemas.openxmlformats.org/officeDocument/2006/relationships/hyperlink" Target="file:///C:\Users\DELMOR\AppData\Local\Microsoft\Windows\INetCache\Content.Outlook\EC1UCXPY\1.32%20C.I%2009-22%20PROCEDIMIENTOS%20DE%20DESECHOS%20RUTAS.docx" TargetMode="External"/><Relationship Id="rId49" Type="http://schemas.openxmlformats.org/officeDocument/2006/relationships/hyperlink" Target="file:///C:\Users\DELMOR\AppData\Local\Microsoft\Windows\INetCache\Content.Outlook\EC1UCXPY\1.7%20C.I%2011-20%20MANUAL%20O%20INSTRUCTIVO%20PARA%20ADMINISTRAR%20LA%20BODEGA%20DE%20PRODUCTOS%20TERMINADOS.docx" TargetMode="External"/><Relationship Id="rId10" Type="http://schemas.openxmlformats.org/officeDocument/2006/relationships/hyperlink" Target="file:///C:\Users\delmo\OneDrive\Escritorio\TRABAJO%2090K\MATRIZ%20DE%20RIESGO%202023.docx" TargetMode="External"/><Relationship Id="rId19" Type="http://schemas.openxmlformats.org/officeDocument/2006/relationships/hyperlink" Target="file:///C:\Users\DELMOR\AppData\Local\Microsoft\Windows\INetCache\PROCEDIMIENTOS\1.15%20C.I%2002-21%20PROCEDIMIENTO%20ANALISTA%20DE%20COSTOS%2016-2-2021.docx" TargetMode="External"/><Relationship Id="rId31" Type="http://schemas.openxmlformats.org/officeDocument/2006/relationships/hyperlink" Target="file:///C:\Users\DELMOR\AppData\Local\Microsoft\Windows\INetCache\Content.Outlook\EC1UCXPY\1.27%20C.I%2009-20%20REGLAMENTO%20DE%20SEGURIDAD%20INTERNA.docx" TargetMode="External"/><Relationship Id="rId44" Type="http://schemas.openxmlformats.org/officeDocument/2006/relationships/hyperlink" Target="file:///C:\Users\DELMOR\AppData\Local\Microsoft\Windows\INetCache\Content.Outlook\EC1UCXPY\1.4%20C.I%2010-20%20CODIGO%20DE%20ETICA--.docx" TargetMode="External"/><Relationship Id="rId52" Type="http://schemas.openxmlformats.org/officeDocument/2006/relationships/hyperlink" Target="file:///C:\Users\DELMOR\AppData\Local\Microsoft\Windows\INetCache\Content.Outlook\EC1UCXPY\Matriz%20de%20requisitos%20legales%20SIG%202019.xlsx" TargetMode="External"/><Relationship Id="rId4" Type="http://schemas.openxmlformats.org/officeDocument/2006/relationships/settings" Target="settings.xml"/><Relationship Id="rId9" Type="http://schemas.openxmlformats.org/officeDocument/2006/relationships/hyperlink" Target="file:///C:\Users\delmo\OneDrive\Escritorio\TRABAJO%2090K\Indicadores%20de%20CI%2017%20OCT%202023.xlsx" TargetMode="External"/><Relationship Id="rId14" Type="http://schemas.openxmlformats.org/officeDocument/2006/relationships/hyperlink" Target="file:///C:\Users\DELMOR\AppData\Local\Microsoft\Windows\INetCache\PROCEDIMIENTOS\1.10%20C.I%209-20%20MEDIDAS%20DE%20CONTROL%20A%20VENDEDORES.docx" TargetMode="External"/><Relationship Id="rId22" Type="http://schemas.openxmlformats.org/officeDocument/2006/relationships/hyperlink" Target="file:///C:\Users\DELMOR\AppData\Local\Microsoft\Windows\INetCache\PROCEDIMIENTOS\1.18%20C.I%2002-12%20Procedimiento%20de%20Manejo%20y%20Control%20de%20Cestas%20Plasticas.pdf" TargetMode="External"/><Relationship Id="rId27" Type="http://schemas.openxmlformats.org/officeDocument/2006/relationships/hyperlink" Target="file:///C:\Users\DELMOR\AppData\Local\Microsoft\Windows\INetCache\Content.Outlook\EC1UCXPY\1.23%20C.I%2009-20%20PROCEDIMIENTO%20PARA%20DESECHAR%20MPC.docx" TargetMode="External"/><Relationship Id="rId30" Type="http://schemas.openxmlformats.org/officeDocument/2006/relationships/hyperlink" Target="file:///C:\Users\DELMOR\AppData\Local\Microsoft\Windows\INetCache\Content.Outlook\EC1UCXPY\1.26%20C.I%2008-21%20PROCEDIMIENTOS%20ORDEN%20DE%20TRABAJO..docx" TargetMode="External"/><Relationship Id="rId35" Type="http://schemas.openxmlformats.org/officeDocument/2006/relationships/hyperlink" Target="file:///C:\Users\DELMOR\AppData\Local\Microsoft\Windows\INetCache\PROCEDIMIENTOS\1.31%20C.I%2009-22%20PROCEDIMIENTOS%20DE%20DESECHOS%20RUTAS%20IMPRESO%2021-09-2022.docx" TargetMode="External"/><Relationship Id="rId43" Type="http://schemas.openxmlformats.org/officeDocument/2006/relationships/hyperlink" Target="file:///C:\Users\DELMOR\AppData\Local\Microsoft\Windows\INetCache\Content.Outlook\EC1UCXPY\1.39%20C.I%2010-21%20PROCEDIMIENTOS%20DE%20LOS%20BA&#209;OS.docx" TargetMode="External"/><Relationship Id="rId48" Type="http://schemas.openxmlformats.org/officeDocument/2006/relationships/hyperlink" Target="file:///C:\Users\DELMOR\AppData\Local\Microsoft\Windows\INetCache\Content.Outlook\EC1UCXPY\1.6%20C.I%208-20%20MANUAL%20DE%20PROCEDIMIENTO%20PARA%20MANEJO%20DE%20CAJA%20CHICA%20Y%20ADMINISTRACION%20DE%20INDUSTRIAS%20DELMOR%20S.PDF" TargetMode="External"/><Relationship Id="rId8" Type="http://schemas.openxmlformats.org/officeDocument/2006/relationships/hyperlink" Target="file:///C:\Users\DELMOR\Downloads\TABLA%20DE%20RETENCION%20DOCUMENTAL%2017%20OCT.xlsx" TargetMode="External"/><Relationship Id="rId51" Type="http://schemas.openxmlformats.org/officeDocument/2006/relationships/hyperlink" Target="file:///C:\Users\DELMOR\AppData\Local\Microsoft\Windows\INetCache\Content.Outlook\EC1UCXPY\1.9%20C.I%207-18%20Manual%20Usuario_SAP_Presupuesto_Flujo_de_Caja.pdf"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0AE3E-67D4-49D1-B414-11B55EDF2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5371</Words>
  <Characters>29543</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Walsh</dc:creator>
  <cp:keywords/>
  <dc:description/>
  <cp:lastModifiedBy>DELMOR</cp:lastModifiedBy>
  <cp:revision>4</cp:revision>
  <cp:lastPrinted>2022-10-04T15:01:00Z</cp:lastPrinted>
  <dcterms:created xsi:type="dcterms:W3CDTF">2023-07-10T20:06:00Z</dcterms:created>
  <dcterms:modified xsi:type="dcterms:W3CDTF">2023-07-20T21:32:00Z</dcterms:modified>
</cp:coreProperties>
</file>