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992"/>
        <w:tblW w:w="141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699"/>
        <w:gridCol w:w="1984"/>
        <w:gridCol w:w="10478"/>
      </w:tblGrid>
      <w:tr w:rsidR="00B21136" w:rsidRPr="008652A1" w14:paraId="18E20EC3" w14:textId="77777777" w:rsidTr="0007260F">
        <w:trPr>
          <w:trHeight w:val="1980"/>
        </w:trPr>
        <w:tc>
          <w:tcPr>
            <w:tcW w:w="3683" w:type="dxa"/>
            <w:gridSpan w:val="2"/>
            <w:shd w:val="clear" w:color="auto" w:fill="F4F3FF"/>
            <w:vAlign w:val="center"/>
          </w:tcPr>
          <w:p w14:paraId="70E987EB" w14:textId="60931361" w:rsidR="00B21136" w:rsidRPr="008652A1" w:rsidRDefault="00C46209" w:rsidP="00B21136">
            <w:pPr>
              <w:jc w:val="center"/>
              <w:rPr>
                <w:rFonts w:ascii="Arial" w:hAnsi="Arial" w:cs="Arial"/>
                <w:sz w:val="18"/>
                <w:szCs w:val="18"/>
              </w:rPr>
            </w:pPr>
            <w:r w:rsidRPr="008652A1">
              <w:rPr>
                <w:rFonts w:ascii="Arial" w:hAnsi="Arial" w:cs="Arial"/>
                <w:b/>
                <w:color w:val="000000" w:themeColor="text1"/>
                <w:sz w:val="18"/>
                <w:szCs w:val="18"/>
              </w:rPr>
              <w:t xml:space="preserve"> </w:t>
            </w:r>
            <w:r w:rsidR="0066402A" w:rsidRPr="008652A1">
              <w:rPr>
                <w:rFonts w:ascii="Arial" w:hAnsi="Arial" w:cs="Arial"/>
                <w:b/>
                <w:color w:val="000000" w:themeColor="text1"/>
                <w:sz w:val="18"/>
                <w:szCs w:val="18"/>
              </w:rPr>
              <w:t>Objetivo del Proceso</w:t>
            </w:r>
            <w:r w:rsidR="000E11BA" w:rsidRPr="008652A1">
              <w:rPr>
                <w:rFonts w:ascii="Arial" w:hAnsi="Arial" w:cs="Arial"/>
                <w:b/>
                <w:color w:val="000000" w:themeColor="text1"/>
                <w:sz w:val="18"/>
                <w:szCs w:val="18"/>
              </w:rPr>
              <w:t>:</w:t>
            </w:r>
          </w:p>
        </w:tc>
        <w:tc>
          <w:tcPr>
            <w:tcW w:w="10478" w:type="dxa"/>
            <w:vAlign w:val="center"/>
          </w:tcPr>
          <w:p w14:paraId="633C1CB8" w14:textId="72A56268" w:rsidR="006A7840" w:rsidRPr="008652A1" w:rsidRDefault="006A7840" w:rsidP="00297AEC">
            <w:pPr>
              <w:jc w:val="both"/>
              <w:rPr>
                <w:rFonts w:ascii="Arial" w:hAnsi="Arial" w:cs="Arial"/>
                <w:color w:val="000000" w:themeColor="text1"/>
                <w:sz w:val="18"/>
                <w:szCs w:val="18"/>
              </w:rPr>
            </w:pPr>
            <w:r w:rsidRPr="008652A1">
              <w:rPr>
                <w:rFonts w:ascii="Arial" w:hAnsi="Arial" w:cs="Arial"/>
                <w:color w:val="000000" w:themeColor="text1"/>
                <w:sz w:val="18"/>
                <w:szCs w:val="18"/>
              </w:rPr>
              <w:t>Planificar y desarrollar</w:t>
            </w:r>
            <w:r w:rsidR="00385724" w:rsidRPr="008652A1">
              <w:rPr>
                <w:rFonts w:ascii="Arial" w:hAnsi="Arial" w:cs="Arial"/>
                <w:color w:val="000000" w:themeColor="text1"/>
                <w:sz w:val="18"/>
                <w:szCs w:val="18"/>
              </w:rPr>
              <w:t xml:space="preserve"> el mantenimiento preventivo y correctivo </w:t>
            </w:r>
            <w:r w:rsidR="00594AA2" w:rsidRPr="008652A1">
              <w:rPr>
                <w:rFonts w:ascii="Arial" w:hAnsi="Arial" w:cs="Arial"/>
                <w:color w:val="000000" w:themeColor="text1"/>
                <w:sz w:val="18"/>
                <w:szCs w:val="18"/>
              </w:rPr>
              <w:t xml:space="preserve">y la gestión para la operación </w:t>
            </w:r>
            <w:r w:rsidR="00385724" w:rsidRPr="008652A1">
              <w:rPr>
                <w:rFonts w:ascii="Arial" w:hAnsi="Arial" w:cs="Arial"/>
                <w:color w:val="000000" w:themeColor="text1"/>
                <w:sz w:val="18"/>
                <w:szCs w:val="18"/>
              </w:rPr>
              <w:t xml:space="preserve">de la flota vehicular de Industrias Delmor, para garantizar el buen funcionamiento y evitar el deterioro de las mismas </w:t>
            </w:r>
            <w:r w:rsidRPr="008652A1">
              <w:rPr>
                <w:rFonts w:ascii="Arial" w:hAnsi="Arial" w:cs="Arial"/>
                <w:color w:val="000000" w:themeColor="text1"/>
                <w:sz w:val="18"/>
                <w:szCs w:val="18"/>
              </w:rPr>
              <w:t>con la red de talleres y proveedores de servicios de refrigeración, mecánico,</w:t>
            </w:r>
            <w:r w:rsidR="00385724" w:rsidRPr="008652A1">
              <w:rPr>
                <w:rFonts w:ascii="Arial" w:hAnsi="Arial" w:cs="Arial"/>
                <w:color w:val="000000" w:themeColor="text1"/>
                <w:sz w:val="18"/>
                <w:szCs w:val="18"/>
              </w:rPr>
              <w:t xml:space="preserve"> enderezado </w:t>
            </w:r>
            <w:r w:rsidRPr="008652A1">
              <w:rPr>
                <w:rFonts w:ascii="Arial" w:hAnsi="Arial" w:cs="Arial"/>
                <w:color w:val="000000" w:themeColor="text1"/>
                <w:sz w:val="18"/>
                <w:szCs w:val="18"/>
              </w:rPr>
              <w:t>y pintura</w:t>
            </w:r>
            <w:r w:rsidR="00A23C96" w:rsidRPr="008652A1">
              <w:rPr>
                <w:rFonts w:ascii="Arial" w:hAnsi="Arial" w:cs="Arial"/>
                <w:color w:val="000000" w:themeColor="text1"/>
                <w:sz w:val="18"/>
                <w:szCs w:val="18"/>
              </w:rPr>
              <w:t>,</w:t>
            </w:r>
            <w:r w:rsidRPr="008652A1">
              <w:rPr>
                <w:rFonts w:ascii="Arial" w:hAnsi="Arial" w:cs="Arial"/>
                <w:color w:val="000000" w:themeColor="text1"/>
                <w:sz w:val="18"/>
                <w:szCs w:val="18"/>
              </w:rPr>
              <w:t xml:space="preserve"> entre otros; la gestión de</w:t>
            </w:r>
            <w:r w:rsidR="00A23C96" w:rsidRPr="008652A1">
              <w:rPr>
                <w:rFonts w:ascii="Arial" w:hAnsi="Arial" w:cs="Arial"/>
                <w:color w:val="000000" w:themeColor="text1"/>
                <w:sz w:val="18"/>
                <w:szCs w:val="18"/>
              </w:rPr>
              <w:t xml:space="preserve"> lavado</w:t>
            </w:r>
            <w:r w:rsidR="00385724" w:rsidRPr="008652A1">
              <w:rPr>
                <w:rFonts w:ascii="Arial" w:hAnsi="Arial" w:cs="Arial"/>
                <w:color w:val="000000" w:themeColor="text1"/>
                <w:sz w:val="18"/>
                <w:szCs w:val="18"/>
              </w:rPr>
              <w:t xml:space="preserve"> </w:t>
            </w:r>
            <w:r w:rsidR="00A23C96" w:rsidRPr="008652A1">
              <w:rPr>
                <w:rFonts w:ascii="Arial" w:hAnsi="Arial" w:cs="Arial"/>
                <w:color w:val="000000" w:themeColor="text1"/>
                <w:sz w:val="18"/>
                <w:szCs w:val="18"/>
              </w:rPr>
              <w:t>y reposición de la flota vehicular.</w:t>
            </w:r>
          </w:p>
          <w:p w14:paraId="0064BD31" w14:textId="77777777" w:rsidR="00476C50" w:rsidRPr="008652A1" w:rsidRDefault="00476C50" w:rsidP="00297AEC">
            <w:pPr>
              <w:jc w:val="both"/>
              <w:rPr>
                <w:rFonts w:ascii="Arial" w:hAnsi="Arial" w:cs="Arial"/>
                <w:color w:val="000000" w:themeColor="text1"/>
                <w:sz w:val="18"/>
                <w:szCs w:val="18"/>
              </w:rPr>
            </w:pPr>
          </w:p>
          <w:p w14:paraId="187D458E" w14:textId="7B655EE7" w:rsidR="006A7840" w:rsidRPr="008652A1" w:rsidRDefault="00476C50" w:rsidP="00297AEC">
            <w:pPr>
              <w:jc w:val="both"/>
              <w:rPr>
                <w:rFonts w:ascii="Arial" w:hAnsi="Arial" w:cs="Arial"/>
                <w:color w:val="000000" w:themeColor="text1"/>
                <w:sz w:val="18"/>
                <w:szCs w:val="18"/>
              </w:rPr>
            </w:pPr>
            <w:r w:rsidRPr="008652A1">
              <w:rPr>
                <w:rFonts w:ascii="Arial" w:hAnsi="Arial" w:cs="Arial"/>
                <w:color w:val="000000" w:themeColor="text1"/>
                <w:sz w:val="18"/>
                <w:szCs w:val="18"/>
              </w:rPr>
              <w:t>Garantizar la disponibilidad, adecuación, y cumplimiento de los requisitos legales reglamentarios,</w:t>
            </w:r>
            <w:r w:rsidRPr="008652A1">
              <w:rPr>
                <w:rFonts w:ascii="Arial" w:hAnsi="Arial" w:cs="Arial"/>
                <w:i/>
                <w:iCs/>
                <w:color w:val="000000" w:themeColor="text1"/>
                <w:sz w:val="18"/>
                <w:szCs w:val="18"/>
              </w:rPr>
              <w:t xml:space="preserve"> QHSE FS+, aplicables</w:t>
            </w:r>
            <w:r w:rsidRPr="008652A1">
              <w:rPr>
                <w:rFonts w:ascii="Arial" w:hAnsi="Arial" w:cs="Arial"/>
                <w:color w:val="000000" w:themeColor="text1"/>
                <w:sz w:val="18"/>
                <w:szCs w:val="18"/>
              </w:rPr>
              <w:t xml:space="preserve"> a la flota vehicular DELMOR, para contribuir en la sincronización y efectividad de la logística de distribución</w:t>
            </w:r>
            <w:r w:rsidR="00594AA2" w:rsidRPr="008652A1">
              <w:rPr>
                <w:rFonts w:ascii="Arial" w:hAnsi="Arial" w:cs="Arial"/>
                <w:color w:val="000000" w:themeColor="text1"/>
                <w:sz w:val="18"/>
                <w:szCs w:val="18"/>
              </w:rPr>
              <w:t xml:space="preserve">, incluyendo los aspectos relacionados con la </w:t>
            </w:r>
            <w:r w:rsidR="00E454D9" w:rsidRPr="008652A1">
              <w:rPr>
                <w:rFonts w:ascii="Arial" w:hAnsi="Arial" w:cs="Arial"/>
                <w:color w:val="000000" w:themeColor="text1"/>
                <w:sz w:val="18"/>
                <w:szCs w:val="18"/>
              </w:rPr>
              <w:t xml:space="preserve">participación en la </w:t>
            </w:r>
            <w:r w:rsidR="00594AA2" w:rsidRPr="008652A1">
              <w:rPr>
                <w:rFonts w:ascii="Arial" w:hAnsi="Arial" w:cs="Arial"/>
                <w:color w:val="000000" w:themeColor="text1"/>
                <w:sz w:val="18"/>
                <w:szCs w:val="18"/>
              </w:rPr>
              <w:t xml:space="preserve">gestión metrológica en coordinación con el proceso </w:t>
            </w:r>
            <w:r w:rsidR="00E454D9" w:rsidRPr="008652A1">
              <w:rPr>
                <w:rFonts w:ascii="Arial" w:hAnsi="Arial" w:cs="Arial"/>
                <w:color w:val="000000" w:themeColor="text1"/>
                <w:sz w:val="18"/>
                <w:szCs w:val="18"/>
              </w:rPr>
              <w:t>A 05 que lidera la función metrológica de la totalidad de EIMVE (Equipos de Inspección, Medición, Verificación y Ensayo) de Delmor.</w:t>
            </w:r>
          </w:p>
        </w:tc>
      </w:tr>
      <w:tr w:rsidR="00B21136" w:rsidRPr="008652A1" w14:paraId="13EF3F37" w14:textId="77777777" w:rsidTr="00F34815">
        <w:trPr>
          <w:trHeight w:val="448"/>
        </w:trPr>
        <w:tc>
          <w:tcPr>
            <w:tcW w:w="3683" w:type="dxa"/>
            <w:gridSpan w:val="2"/>
            <w:shd w:val="clear" w:color="auto" w:fill="F4F3FF"/>
            <w:vAlign w:val="center"/>
          </w:tcPr>
          <w:p w14:paraId="335D0ED4" w14:textId="77777777" w:rsidR="00B21136" w:rsidRPr="008652A1" w:rsidRDefault="00B21136" w:rsidP="00B21136">
            <w:pPr>
              <w:jc w:val="center"/>
              <w:rPr>
                <w:rFonts w:ascii="Arial" w:hAnsi="Arial" w:cs="Arial"/>
                <w:sz w:val="18"/>
                <w:szCs w:val="18"/>
              </w:rPr>
            </w:pPr>
            <w:r w:rsidRPr="008652A1">
              <w:rPr>
                <w:rFonts w:ascii="Arial" w:hAnsi="Arial" w:cs="Arial"/>
                <w:b/>
                <w:color w:val="000000" w:themeColor="text1"/>
                <w:sz w:val="18"/>
                <w:szCs w:val="18"/>
              </w:rPr>
              <w:t>Líder del Proceso</w:t>
            </w:r>
          </w:p>
        </w:tc>
        <w:tc>
          <w:tcPr>
            <w:tcW w:w="10478" w:type="dxa"/>
            <w:vAlign w:val="center"/>
          </w:tcPr>
          <w:p w14:paraId="140EB981" w14:textId="6D0E926D" w:rsidR="00B21136" w:rsidRPr="008652A1" w:rsidRDefault="00A23C96" w:rsidP="00B21136">
            <w:pPr>
              <w:rPr>
                <w:rFonts w:ascii="Arial" w:hAnsi="Arial" w:cs="Arial"/>
                <w:color w:val="000000" w:themeColor="text1"/>
                <w:sz w:val="18"/>
                <w:szCs w:val="18"/>
              </w:rPr>
            </w:pPr>
            <w:r w:rsidRPr="008652A1">
              <w:rPr>
                <w:rFonts w:ascii="Arial" w:hAnsi="Arial" w:cs="Arial"/>
                <w:color w:val="000000" w:themeColor="text1"/>
                <w:sz w:val="18"/>
                <w:szCs w:val="18"/>
              </w:rPr>
              <w:t>Jefe de Transporte.</w:t>
            </w:r>
          </w:p>
        </w:tc>
      </w:tr>
      <w:tr w:rsidR="00B21136" w:rsidRPr="008652A1" w14:paraId="16EE3B5F" w14:textId="77777777" w:rsidTr="00F34815">
        <w:trPr>
          <w:trHeight w:val="1134"/>
        </w:trPr>
        <w:tc>
          <w:tcPr>
            <w:tcW w:w="3683" w:type="dxa"/>
            <w:gridSpan w:val="2"/>
            <w:shd w:val="clear" w:color="auto" w:fill="F4F3FF"/>
            <w:vAlign w:val="center"/>
          </w:tcPr>
          <w:p w14:paraId="5C58E10B" w14:textId="77777777" w:rsidR="00B21136" w:rsidRPr="008652A1" w:rsidRDefault="00B21136" w:rsidP="00B21136">
            <w:pPr>
              <w:jc w:val="center"/>
              <w:rPr>
                <w:rFonts w:ascii="Arial" w:hAnsi="Arial" w:cs="Arial"/>
                <w:sz w:val="18"/>
                <w:szCs w:val="18"/>
              </w:rPr>
            </w:pPr>
            <w:r w:rsidRPr="008652A1">
              <w:rPr>
                <w:rFonts w:ascii="Arial" w:hAnsi="Arial" w:cs="Arial"/>
                <w:b/>
                <w:color w:val="000000" w:themeColor="text1"/>
                <w:sz w:val="18"/>
                <w:szCs w:val="18"/>
              </w:rPr>
              <w:t>Alcance</w:t>
            </w:r>
          </w:p>
        </w:tc>
        <w:tc>
          <w:tcPr>
            <w:tcW w:w="10478" w:type="dxa"/>
            <w:vAlign w:val="center"/>
          </w:tcPr>
          <w:p w14:paraId="742FEB3A" w14:textId="77777777" w:rsidR="0007260F" w:rsidRPr="008652A1" w:rsidRDefault="0007260F" w:rsidP="000E11BA">
            <w:pPr>
              <w:ind w:left="25"/>
              <w:rPr>
                <w:rFonts w:ascii="Arial" w:hAnsi="Arial" w:cs="Arial"/>
                <w:b/>
                <w:bCs/>
                <w:color w:val="000000" w:themeColor="text1"/>
                <w:sz w:val="18"/>
                <w:szCs w:val="18"/>
              </w:rPr>
            </w:pPr>
          </w:p>
          <w:p w14:paraId="69E48E08" w14:textId="73ADF8D5" w:rsidR="000F6DF8" w:rsidRPr="008652A1" w:rsidRDefault="00297AEC" w:rsidP="000E11BA">
            <w:pPr>
              <w:ind w:left="25"/>
              <w:rPr>
                <w:rFonts w:ascii="Arial" w:hAnsi="Arial" w:cs="Arial"/>
                <w:color w:val="000000" w:themeColor="text1"/>
                <w:sz w:val="18"/>
                <w:szCs w:val="18"/>
              </w:rPr>
            </w:pPr>
            <w:r w:rsidRPr="008652A1">
              <w:rPr>
                <w:rFonts w:ascii="Arial" w:hAnsi="Arial" w:cs="Arial"/>
                <w:color w:val="000000" w:themeColor="text1"/>
                <w:sz w:val="18"/>
                <w:szCs w:val="18"/>
              </w:rPr>
              <w:t>I</w:t>
            </w:r>
            <w:r w:rsidR="000E11BA" w:rsidRPr="008652A1">
              <w:rPr>
                <w:rFonts w:ascii="Arial" w:hAnsi="Arial" w:cs="Arial"/>
                <w:color w:val="000000" w:themeColor="text1"/>
                <w:sz w:val="18"/>
                <w:szCs w:val="18"/>
              </w:rPr>
              <w:t xml:space="preserve">ncluye aspectos relacionados con: </w:t>
            </w:r>
            <w:bookmarkStart w:id="0" w:name="_Hlk67759778"/>
          </w:p>
          <w:p w14:paraId="0CD20BBD" w14:textId="15C5A6E1" w:rsidR="007C50ED" w:rsidRPr="008652A1" w:rsidRDefault="006B4300" w:rsidP="000E11BA">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i.</w:t>
            </w:r>
            <w:r w:rsidRPr="008652A1">
              <w:rPr>
                <w:rFonts w:ascii="Arial" w:hAnsi="Arial" w:cs="Arial"/>
                <w:i/>
                <w:iCs/>
                <w:color w:val="000000" w:themeColor="text1"/>
                <w:sz w:val="18"/>
                <w:szCs w:val="18"/>
              </w:rPr>
              <w:t xml:space="preserve"> </w:t>
            </w:r>
            <w:r w:rsidR="005F054F" w:rsidRPr="008652A1">
              <w:rPr>
                <w:rFonts w:ascii="Arial" w:hAnsi="Arial" w:cs="Arial"/>
                <w:i/>
                <w:iCs/>
                <w:color w:val="000000" w:themeColor="text1"/>
                <w:sz w:val="18"/>
                <w:szCs w:val="18"/>
              </w:rPr>
              <w:t xml:space="preserve">Establecimiento de políticas y protocolos para la </w:t>
            </w:r>
            <w:r w:rsidR="00A23C96" w:rsidRPr="008652A1">
              <w:rPr>
                <w:rFonts w:ascii="Arial" w:hAnsi="Arial" w:cs="Arial"/>
                <w:i/>
                <w:iCs/>
                <w:color w:val="000000" w:themeColor="text1"/>
                <w:sz w:val="18"/>
                <w:szCs w:val="18"/>
              </w:rPr>
              <w:t>planificación y desarrollo de las acciones de lavado, mantenimiento</w:t>
            </w:r>
            <w:r w:rsidR="00594AA2" w:rsidRPr="008652A1">
              <w:rPr>
                <w:rFonts w:ascii="Arial" w:hAnsi="Arial" w:cs="Arial"/>
                <w:i/>
                <w:iCs/>
                <w:color w:val="000000" w:themeColor="text1"/>
                <w:sz w:val="18"/>
                <w:szCs w:val="18"/>
              </w:rPr>
              <w:t xml:space="preserve">, reposición y administración </w:t>
            </w:r>
            <w:r w:rsidR="00A23C96" w:rsidRPr="008652A1">
              <w:rPr>
                <w:rFonts w:ascii="Arial" w:hAnsi="Arial" w:cs="Arial"/>
                <w:i/>
                <w:iCs/>
                <w:color w:val="000000" w:themeColor="text1"/>
                <w:sz w:val="18"/>
                <w:szCs w:val="18"/>
              </w:rPr>
              <w:t>de la flota vehicular.</w:t>
            </w:r>
          </w:p>
          <w:p w14:paraId="250F5136" w14:textId="77777777" w:rsidR="00A01534" w:rsidRPr="008652A1" w:rsidRDefault="005F054F" w:rsidP="000E11BA">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ii.</w:t>
            </w:r>
            <w:r w:rsidRPr="008652A1">
              <w:rPr>
                <w:rFonts w:ascii="Arial" w:hAnsi="Arial" w:cs="Arial"/>
                <w:i/>
                <w:iCs/>
                <w:color w:val="000000" w:themeColor="text1"/>
                <w:sz w:val="18"/>
                <w:szCs w:val="18"/>
              </w:rPr>
              <w:t xml:space="preserve"> </w:t>
            </w:r>
            <w:r w:rsidR="00B27AE9" w:rsidRPr="008652A1">
              <w:rPr>
                <w:rFonts w:ascii="Arial" w:hAnsi="Arial" w:cs="Arial"/>
                <w:i/>
                <w:iCs/>
                <w:color w:val="000000" w:themeColor="text1"/>
                <w:sz w:val="18"/>
                <w:szCs w:val="18"/>
              </w:rPr>
              <w:t>Definición</w:t>
            </w:r>
            <w:r w:rsidR="001820E4" w:rsidRPr="008652A1">
              <w:rPr>
                <w:rFonts w:ascii="Arial" w:hAnsi="Arial" w:cs="Arial"/>
                <w:i/>
                <w:iCs/>
                <w:color w:val="000000" w:themeColor="text1"/>
                <w:sz w:val="18"/>
                <w:szCs w:val="18"/>
              </w:rPr>
              <w:t xml:space="preserve"> y Aplicación</w:t>
            </w:r>
            <w:r w:rsidR="00A01534" w:rsidRPr="008652A1">
              <w:rPr>
                <w:rFonts w:ascii="Arial" w:hAnsi="Arial" w:cs="Arial"/>
                <w:i/>
                <w:iCs/>
                <w:color w:val="000000" w:themeColor="text1"/>
                <w:sz w:val="18"/>
                <w:szCs w:val="18"/>
              </w:rPr>
              <w:t xml:space="preserve"> del protocolo para: </w:t>
            </w:r>
          </w:p>
          <w:p w14:paraId="4F665E32" w14:textId="6F3E0EBF" w:rsidR="00A01534" w:rsidRPr="008652A1" w:rsidRDefault="00A01534" w:rsidP="00403E2B">
            <w:pPr>
              <w:pStyle w:val="Prrafodelista"/>
              <w:numPr>
                <w:ilvl w:val="0"/>
                <w:numId w:val="3"/>
              </w:numPr>
              <w:rPr>
                <w:rFonts w:ascii="Arial" w:hAnsi="Arial" w:cs="Arial"/>
                <w:i/>
                <w:iCs/>
                <w:color w:val="000000" w:themeColor="text1"/>
                <w:sz w:val="18"/>
                <w:szCs w:val="18"/>
              </w:rPr>
            </w:pPr>
            <w:r w:rsidRPr="008652A1">
              <w:rPr>
                <w:rFonts w:ascii="Arial" w:hAnsi="Arial" w:cs="Arial"/>
                <w:i/>
                <w:iCs/>
                <w:color w:val="000000" w:themeColor="text1"/>
                <w:sz w:val="18"/>
                <w:szCs w:val="18"/>
              </w:rPr>
              <w:t>Lavado.</w:t>
            </w:r>
          </w:p>
          <w:p w14:paraId="3AC8B5BD" w14:textId="3155F1D8" w:rsidR="00A01534" w:rsidRPr="008652A1" w:rsidRDefault="00A01534" w:rsidP="00403E2B">
            <w:pPr>
              <w:pStyle w:val="Prrafodelista"/>
              <w:numPr>
                <w:ilvl w:val="0"/>
                <w:numId w:val="3"/>
              </w:numPr>
              <w:rPr>
                <w:rFonts w:ascii="Arial" w:hAnsi="Arial" w:cs="Arial"/>
                <w:i/>
                <w:iCs/>
                <w:color w:val="000000" w:themeColor="text1"/>
                <w:sz w:val="18"/>
                <w:szCs w:val="18"/>
              </w:rPr>
            </w:pPr>
            <w:r w:rsidRPr="008652A1">
              <w:rPr>
                <w:rFonts w:ascii="Arial" w:hAnsi="Arial" w:cs="Arial"/>
                <w:i/>
                <w:iCs/>
                <w:color w:val="000000" w:themeColor="text1"/>
                <w:sz w:val="18"/>
                <w:szCs w:val="18"/>
              </w:rPr>
              <w:t>Mantenimiento.</w:t>
            </w:r>
          </w:p>
          <w:p w14:paraId="28D100C7" w14:textId="7D3C45F2" w:rsidR="00A01534" w:rsidRPr="008652A1" w:rsidRDefault="00A01534" w:rsidP="00403E2B">
            <w:pPr>
              <w:pStyle w:val="Prrafodelista"/>
              <w:numPr>
                <w:ilvl w:val="0"/>
                <w:numId w:val="3"/>
              </w:numPr>
              <w:rPr>
                <w:rFonts w:ascii="Arial" w:hAnsi="Arial" w:cs="Arial"/>
                <w:i/>
                <w:iCs/>
                <w:color w:val="000000" w:themeColor="text1"/>
                <w:sz w:val="18"/>
                <w:szCs w:val="18"/>
              </w:rPr>
            </w:pPr>
            <w:r w:rsidRPr="008652A1">
              <w:rPr>
                <w:rFonts w:ascii="Arial" w:hAnsi="Arial" w:cs="Arial"/>
                <w:i/>
                <w:iCs/>
                <w:color w:val="000000" w:themeColor="text1"/>
                <w:sz w:val="18"/>
                <w:szCs w:val="18"/>
              </w:rPr>
              <w:t>Revisión y confirmación metrológica.</w:t>
            </w:r>
          </w:p>
          <w:p w14:paraId="0C543EA4" w14:textId="7CCA4912" w:rsidR="00A01534" w:rsidRPr="008652A1" w:rsidRDefault="00A01534" w:rsidP="00403E2B">
            <w:pPr>
              <w:pStyle w:val="Prrafodelista"/>
              <w:numPr>
                <w:ilvl w:val="0"/>
                <w:numId w:val="3"/>
              </w:numPr>
              <w:rPr>
                <w:rFonts w:ascii="Arial" w:hAnsi="Arial" w:cs="Arial"/>
                <w:i/>
                <w:iCs/>
                <w:color w:val="000000" w:themeColor="text1"/>
                <w:sz w:val="18"/>
                <w:szCs w:val="18"/>
              </w:rPr>
            </w:pPr>
            <w:r w:rsidRPr="008652A1">
              <w:rPr>
                <w:rFonts w:ascii="Arial" w:hAnsi="Arial" w:cs="Arial"/>
                <w:i/>
                <w:iCs/>
                <w:color w:val="000000" w:themeColor="text1"/>
                <w:sz w:val="18"/>
                <w:szCs w:val="18"/>
              </w:rPr>
              <w:t>Plan de reposición.</w:t>
            </w:r>
          </w:p>
          <w:p w14:paraId="7762241B" w14:textId="100268AE" w:rsidR="00A01534" w:rsidRPr="008652A1" w:rsidRDefault="00A01534" w:rsidP="00403E2B">
            <w:pPr>
              <w:pStyle w:val="Prrafodelista"/>
              <w:numPr>
                <w:ilvl w:val="0"/>
                <w:numId w:val="3"/>
              </w:numPr>
              <w:rPr>
                <w:rFonts w:ascii="Arial" w:hAnsi="Arial" w:cs="Arial"/>
                <w:i/>
                <w:iCs/>
                <w:color w:val="000000" w:themeColor="text1"/>
                <w:sz w:val="18"/>
                <w:szCs w:val="18"/>
              </w:rPr>
            </w:pPr>
            <w:r w:rsidRPr="008652A1">
              <w:rPr>
                <w:rFonts w:ascii="Arial" w:hAnsi="Arial" w:cs="Arial"/>
                <w:i/>
                <w:iCs/>
                <w:color w:val="000000" w:themeColor="text1"/>
                <w:sz w:val="18"/>
                <w:szCs w:val="18"/>
              </w:rPr>
              <w:t>Programación de</w:t>
            </w:r>
            <w:r w:rsidR="00AB5B44" w:rsidRPr="008652A1">
              <w:rPr>
                <w:rFonts w:ascii="Arial" w:hAnsi="Arial" w:cs="Arial"/>
                <w:i/>
                <w:iCs/>
                <w:color w:val="000000" w:themeColor="text1"/>
                <w:sz w:val="18"/>
                <w:szCs w:val="18"/>
              </w:rPr>
              <w:t xml:space="preserve"> vehículos,</w:t>
            </w:r>
            <w:r w:rsidRPr="008652A1">
              <w:rPr>
                <w:rFonts w:ascii="Arial" w:hAnsi="Arial" w:cs="Arial"/>
                <w:i/>
                <w:iCs/>
                <w:color w:val="000000" w:themeColor="text1"/>
                <w:sz w:val="18"/>
                <w:szCs w:val="18"/>
              </w:rPr>
              <w:t xml:space="preserve"> </w:t>
            </w:r>
            <w:r w:rsidR="00AB5B44" w:rsidRPr="008652A1">
              <w:rPr>
                <w:rFonts w:ascii="Arial" w:hAnsi="Arial" w:cs="Arial"/>
                <w:i/>
                <w:iCs/>
                <w:color w:val="000000" w:themeColor="text1"/>
                <w:sz w:val="18"/>
                <w:szCs w:val="18"/>
              </w:rPr>
              <w:t xml:space="preserve">conductores, turnos en función de las rutas, </w:t>
            </w:r>
            <w:r w:rsidR="002904DF" w:rsidRPr="008652A1">
              <w:rPr>
                <w:rFonts w:ascii="Arial" w:hAnsi="Arial" w:cs="Arial"/>
                <w:i/>
                <w:iCs/>
                <w:color w:val="000000" w:themeColor="text1"/>
                <w:sz w:val="18"/>
                <w:szCs w:val="18"/>
              </w:rPr>
              <w:t xml:space="preserve">asignación de ajustes </w:t>
            </w:r>
            <w:r w:rsidR="00AB5B44" w:rsidRPr="008652A1">
              <w:rPr>
                <w:rFonts w:ascii="Arial" w:hAnsi="Arial" w:cs="Arial"/>
                <w:i/>
                <w:iCs/>
                <w:color w:val="000000" w:themeColor="text1"/>
                <w:sz w:val="18"/>
                <w:szCs w:val="18"/>
              </w:rPr>
              <w:t>en coordinación con jefe de logística de ventas, con Gerente de mercadeo y ventas</w:t>
            </w:r>
            <w:r w:rsidR="002904DF" w:rsidRPr="008652A1">
              <w:rPr>
                <w:rFonts w:ascii="Arial" w:hAnsi="Arial" w:cs="Arial"/>
                <w:i/>
                <w:iCs/>
                <w:color w:val="000000" w:themeColor="text1"/>
                <w:sz w:val="18"/>
                <w:szCs w:val="18"/>
              </w:rPr>
              <w:t xml:space="preserve"> y supervisor virtual.</w:t>
            </w:r>
          </w:p>
          <w:p w14:paraId="18366FC9" w14:textId="2810D354" w:rsidR="00AE2148" w:rsidRPr="008652A1" w:rsidRDefault="001820E4" w:rsidP="00403E2B">
            <w:pPr>
              <w:pStyle w:val="Prrafodelista"/>
              <w:numPr>
                <w:ilvl w:val="0"/>
                <w:numId w:val="3"/>
              </w:num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iii.</w:t>
            </w:r>
            <w:r w:rsidRPr="008652A1">
              <w:rPr>
                <w:rFonts w:ascii="Arial" w:hAnsi="Arial" w:cs="Arial"/>
                <w:i/>
                <w:iCs/>
                <w:color w:val="000000" w:themeColor="text1"/>
                <w:sz w:val="18"/>
                <w:szCs w:val="18"/>
              </w:rPr>
              <w:t xml:space="preserve"> </w:t>
            </w:r>
            <w:r w:rsidR="006C0652" w:rsidRPr="008652A1">
              <w:rPr>
                <w:rFonts w:ascii="Arial" w:hAnsi="Arial" w:cs="Arial"/>
                <w:i/>
                <w:iCs/>
                <w:color w:val="000000" w:themeColor="text1"/>
                <w:sz w:val="18"/>
                <w:szCs w:val="18"/>
              </w:rPr>
              <w:t>Gestión</w:t>
            </w:r>
            <w:r w:rsidR="002904DF" w:rsidRPr="008652A1">
              <w:rPr>
                <w:rFonts w:ascii="Arial" w:hAnsi="Arial" w:cs="Arial"/>
                <w:i/>
                <w:iCs/>
                <w:color w:val="000000" w:themeColor="text1"/>
                <w:sz w:val="18"/>
                <w:szCs w:val="18"/>
              </w:rPr>
              <w:t xml:space="preserve"> de adquisición de repuestos y de contratación. Incluye control y supervisión de contratistas. </w:t>
            </w:r>
          </w:p>
          <w:p w14:paraId="5959417F" w14:textId="70A860A2" w:rsidR="00AE2148" w:rsidRPr="008652A1" w:rsidRDefault="00007C94" w:rsidP="000E11BA">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i</w:t>
            </w:r>
            <w:r w:rsidR="00396BA2" w:rsidRPr="008652A1">
              <w:rPr>
                <w:rFonts w:ascii="Arial" w:hAnsi="Arial" w:cs="Arial"/>
                <w:b/>
                <w:bCs/>
                <w:i/>
                <w:iCs/>
                <w:color w:val="000000" w:themeColor="text1"/>
                <w:sz w:val="18"/>
                <w:szCs w:val="18"/>
              </w:rPr>
              <w:t>v</w:t>
            </w:r>
            <w:r w:rsidR="000E11BA" w:rsidRPr="008652A1">
              <w:rPr>
                <w:rFonts w:ascii="Arial" w:hAnsi="Arial" w:cs="Arial"/>
                <w:b/>
                <w:bCs/>
                <w:i/>
                <w:iCs/>
                <w:color w:val="000000" w:themeColor="text1"/>
                <w:sz w:val="18"/>
                <w:szCs w:val="18"/>
              </w:rPr>
              <w:t>.</w:t>
            </w:r>
            <w:r w:rsidR="000E11BA" w:rsidRPr="008652A1">
              <w:rPr>
                <w:rFonts w:ascii="Arial" w:hAnsi="Arial" w:cs="Arial"/>
                <w:i/>
                <w:iCs/>
                <w:color w:val="000000" w:themeColor="text1"/>
                <w:sz w:val="18"/>
                <w:szCs w:val="18"/>
              </w:rPr>
              <w:t xml:space="preserve"> </w:t>
            </w:r>
            <w:r w:rsidR="00B97B60" w:rsidRPr="008652A1">
              <w:rPr>
                <w:rFonts w:ascii="Arial" w:hAnsi="Arial" w:cs="Arial"/>
                <w:i/>
                <w:iCs/>
                <w:color w:val="000000" w:themeColor="text1"/>
                <w:sz w:val="18"/>
                <w:szCs w:val="18"/>
              </w:rPr>
              <w:t>Gestión de</w:t>
            </w:r>
            <w:r w:rsidR="008846CC" w:rsidRPr="008652A1">
              <w:rPr>
                <w:rFonts w:ascii="Arial" w:hAnsi="Arial" w:cs="Arial"/>
                <w:i/>
                <w:iCs/>
                <w:color w:val="000000" w:themeColor="text1"/>
                <w:sz w:val="18"/>
                <w:szCs w:val="18"/>
              </w:rPr>
              <w:t xml:space="preserve"> tramites</w:t>
            </w:r>
            <w:r w:rsidR="00B97B60" w:rsidRPr="008652A1">
              <w:rPr>
                <w:rFonts w:ascii="Arial" w:hAnsi="Arial" w:cs="Arial"/>
                <w:i/>
                <w:iCs/>
                <w:color w:val="000000" w:themeColor="text1"/>
                <w:sz w:val="18"/>
                <w:szCs w:val="18"/>
              </w:rPr>
              <w:t>,</w:t>
            </w:r>
            <w:r w:rsidR="008846CC" w:rsidRPr="008652A1">
              <w:rPr>
                <w:rFonts w:ascii="Arial" w:hAnsi="Arial" w:cs="Arial"/>
                <w:i/>
                <w:iCs/>
                <w:color w:val="000000" w:themeColor="text1"/>
                <w:sz w:val="18"/>
                <w:szCs w:val="18"/>
              </w:rPr>
              <w:t xml:space="preserve"> ante las autoridades locales y de </w:t>
            </w:r>
            <w:r w:rsidR="006C0652" w:rsidRPr="008652A1">
              <w:rPr>
                <w:rFonts w:ascii="Arial" w:hAnsi="Arial" w:cs="Arial"/>
                <w:i/>
                <w:iCs/>
                <w:color w:val="000000" w:themeColor="text1"/>
                <w:sz w:val="18"/>
                <w:szCs w:val="18"/>
              </w:rPr>
              <w:t>tránsito</w:t>
            </w:r>
            <w:r w:rsidR="008846CC" w:rsidRPr="008652A1">
              <w:rPr>
                <w:rFonts w:ascii="Arial" w:hAnsi="Arial" w:cs="Arial"/>
                <w:i/>
                <w:iCs/>
                <w:color w:val="000000" w:themeColor="text1"/>
                <w:sz w:val="18"/>
                <w:szCs w:val="18"/>
              </w:rPr>
              <w:t xml:space="preserve"> para asegurar el cumplimiento de los requisitos legales.</w:t>
            </w:r>
          </w:p>
          <w:p w14:paraId="3B620725" w14:textId="2969A446" w:rsidR="00AE2148" w:rsidRPr="008652A1" w:rsidRDefault="00B97B60" w:rsidP="008846CC">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v</w:t>
            </w:r>
            <w:r w:rsidRPr="008652A1">
              <w:rPr>
                <w:rFonts w:ascii="Arial" w:hAnsi="Arial" w:cs="Arial"/>
                <w:i/>
                <w:iCs/>
                <w:color w:val="000000" w:themeColor="text1"/>
                <w:sz w:val="18"/>
                <w:szCs w:val="18"/>
              </w:rPr>
              <w:t>. Gestión de los PPR y PPRO</w:t>
            </w:r>
            <w:r w:rsidR="005B2908" w:rsidRPr="008652A1">
              <w:rPr>
                <w:rFonts w:ascii="Arial" w:hAnsi="Arial" w:cs="Arial"/>
                <w:i/>
                <w:iCs/>
                <w:color w:val="000000" w:themeColor="text1"/>
                <w:sz w:val="18"/>
                <w:szCs w:val="18"/>
              </w:rPr>
              <w:t xml:space="preserve"> correspondientes </w:t>
            </w:r>
            <w:r w:rsidR="008846CC" w:rsidRPr="008652A1">
              <w:rPr>
                <w:rFonts w:ascii="Arial" w:hAnsi="Arial" w:cs="Arial"/>
                <w:i/>
                <w:iCs/>
                <w:color w:val="000000" w:themeColor="text1"/>
                <w:sz w:val="18"/>
                <w:szCs w:val="18"/>
              </w:rPr>
              <w:t xml:space="preserve">a la gestión de Inocuidad del </w:t>
            </w:r>
            <w:r w:rsidR="00385724" w:rsidRPr="008652A1">
              <w:rPr>
                <w:rFonts w:ascii="Arial" w:hAnsi="Arial" w:cs="Arial"/>
                <w:i/>
                <w:iCs/>
                <w:color w:val="000000" w:themeColor="text1"/>
                <w:sz w:val="18"/>
                <w:szCs w:val="18"/>
              </w:rPr>
              <w:t>proceso A</w:t>
            </w:r>
            <w:r w:rsidR="008846CC" w:rsidRPr="008652A1">
              <w:rPr>
                <w:rFonts w:ascii="Arial" w:hAnsi="Arial" w:cs="Arial"/>
                <w:i/>
                <w:iCs/>
                <w:color w:val="000000" w:themeColor="text1"/>
                <w:sz w:val="18"/>
                <w:szCs w:val="18"/>
              </w:rPr>
              <w:t xml:space="preserve"> 06 </w:t>
            </w:r>
          </w:p>
          <w:p w14:paraId="3A0878AF" w14:textId="05C16915" w:rsidR="00AE2148" w:rsidRPr="008652A1" w:rsidRDefault="008846CC" w:rsidP="000E11BA">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vi</w:t>
            </w:r>
            <w:r w:rsidR="00AE2148" w:rsidRPr="008652A1">
              <w:rPr>
                <w:rFonts w:ascii="Arial" w:hAnsi="Arial" w:cs="Arial"/>
                <w:i/>
                <w:iCs/>
                <w:color w:val="000000" w:themeColor="text1"/>
                <w:sz w:val="18"/>
                <w:szCs w:val="18"/>
              </w:rPr>
              <w:t xml:space="preserve">. </w:t>
            </w:r>
            <w:r w:rsidR="006C0652" w:rsidRPr="008652A1">
              <w:rPr>
                <w:rFonts w:ascii="Arial" w:hAnsi="Arial" w:cs="Arial"/>
                <w:i/>
                <w:iCs/>
                <w:color w:val="000000" w:themeColor="text1"/>
                <w:sz w:val="18"/>
                <w:szCs w:val="18"/>
              </w:rPr>
              <w:t>Gestión</w:t>
            </w:r>
            <w:r w:rsidRPr="008652A1">
              <w:rPr>
                <w:rFonts w:ascii="Arial" w:hAnsi="Arial" w:cs="Arial"/>
                <w:i/>
                <w:iCs/>
                <w:color w:val="000000" w:themeColor="text1"/>
                <w:sz w:val="18"/>
                <w:szCs w:val="18"/>
              </w:rPr>
              <w:t xml:space="preserve"> </w:t>
            </w:r>
            <w:r w:rsidR="003D70A0" w:rsidRPr="008652A1">
              <w:rPr>
                <w:rFonts w:ascii="Arial" w:hAnsi="Arial" w:cs="Arial"/>
                <w:i/>
                <w:iCs/>
                <w:color w:val="000000" w:themeColor="text1"/>
                <w:sz w:val="18"/>
                <w:szCs w:val="18"/>
              </w:rPr>
              <w:t>de</w:t>
            </w:r>
            <w:r w:rsidRPr="008652A1">
              <w:rPr>
                <w:rFonts w:ascii="Arial" w:hAnsi="Arial" w:cs="Arial"/>
                <w:i/>
                <w:iCs/>
                <w:color w:val="000000" w:themeColor="text1"/>
                <w:sz w:val="18"/>
                <w:szCs w:val="18"/>
              </w:rPr>
              <w:t xml:space="preserve"> seguimiento </w:t>
            </w:r>
            <w:r w:rsidR="003D70A0" w:rsidRPr="008652A1">
              <w:rPr>
                <w:rFonts w:ascii="Arial" w:hAnsi="Arial" w:cs="Arial"/>
                <w:i/>
                <w:iCs/>
                <w:color w:val="000000" w:themeColor="text1"/>
                <w:sz w:val="18"/>
                <w:szCs w:val="18"/>
              </w:rPr>
              <w:t xml:space="preserve">y de realimentación sobre los indicadores claves del proceso </w:t>
            </w:r>
          </w:p>
          <w:p w14:paraId="60C5C69D" w14:textId="62CD3A76" w:rsidR="00AE2148" w:rsidRPr="008652A1" w:rsidRDefault="003D70A0" w:rsidP="000E11BA">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vii</w:t>
            </w:r>
            <w:r w:rsidR="00AE2148" w:rsidRPr="008652A1">
              <w:rPr>
                <w:rFonts w:ascii="Arial" w:hAnsi="Arial" w:cs="Arial"/>
                <w:i/>
                <w:iCs/>
                <w:color w:val="000000" w:themeColor="text1"/>
                <w:sz w:val="18"/>
                <w:szCs w:val="18"/>
              </w:rPr>
              <w:t xml:space="preserve">. SMAE de </w:t>
            </w:r>
            <w:r w:rsidR="005B2908" w:rsidRPr="008652A1">
              <w:rPr>
                <w:rFonts w:ascii="Arial" w:hAnsi="Arial" w:cs="Arial"/>
                <w:i/>
                <w:iCs/>
                <w:color w:val="000000" w:themeColor="text1"/>
                <w:sz w:val="18"/>
                <w:szCs w:val="18"/>
              </w:rPr>
              <w:t xml:space="preserve">Incidentes, NC, </w:t>
            </w:r>
            <w:r w:rsidRPr="008652A1">
              <w:rPr>
                <w:rFonts w:ascii="Arial" w:hAnsi="Arial" w:cs="Arial"/>
                <w:i/>
                <w:iCs/>
                <w:color w:val="000000" w:themeColor="text1"/>
                <w:sz w:val="18"/>
                <w:szCs w:val="18"/>
              </w:rPr>
              <w:t>quejas y reclamos de los grupos de interés relacionados con la operación de transporte.</w:t>
            </w:r>
          </w:p>
          <w:p w14:paraId="44C87BB8" w14:textId="228E59A2" w:rsidR="003D70A0" w:rsidRPr="008652A1" w:rsidRDefault="003D70A0" w:rsidP="003D70A0">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viii</w:t>
            </w:r>
            <w:r w:rsidR="001065B0" w:rsidRPr="008652A1">
              <w:rPr>
                <w:rFonts w:ascii="Arial" w:hAnsi="Arial" w:cs="Arial"/>
                <w:b/>
                <w:bCs/>
                <w:i/>
                <w:iCs/>
                <w:color w:val="000000" w:themeColor="text1"/>
                <w:sz w:val="18"/>
                <w:szCs w:val="18"/>
              </w:rPr>
              <w:t>.</w:t>
            </w:r>
            <w:r w:rsidR="001065B0" w:rsidRPr="008652A1">
              <w:rPr>
                <w:rFonts w:ascii="Arial" w:hAnsi="Arial" w:cs="Arial"/>
                <w:i/>
                <w:iCs/>
                <w:color w:val="000000" w:themeColor="text1"/>
                <w:sz w:val="18"/>
                <w:szCs w:val="18"/>
              </w:rPr>
              <w:t xml:space="preserve"> </w:t>
            </w:r>
            <w:r w:rsidRPr="008652A1">
              <w:rPr>
                <w:rFonts w:ascii="Arial" w:hAnsi="Arial" w:cs="Arial"/>
                <w:i/>
                <w:iCs/>
                <w:color w:val="000000" w:themeColor="text1"/>
                <w:sz w:val="18"/>
                <w:szCs w:val="18"/>
              </w:rPr>
              <w:t>Planificación,</w:t>
            </w:r>
            <w:r w:rsidR="001065B0" w:rsidRPr="008652A1">
              <w:rPr>
                <w:rFonts w:ascii="Arial" w:hAnsi="Arial" w:cs="Arial"/>
                <w:i/>
                <w:iCs/>
                <w:color w:val="000000" w:themeColor="text1"/>
                <w:sz w:val="18"/>
                <w:szCs w:val="18"/>
              </w:rPr>
              <w:t xml:space="preserve"> Despliegue y aplicación de Buenas Prá</w:t>
            </w:r>
            <w:r w:rsidR="000E11BA" w:rsidRPr="008652A1">
              <w:rPr>
                <w:rFonts w:ascii="Arial" w:hAnsi="Arial" w:cs="Arial"/>
                <w:i/>
                <w:iCs/>
                <w:color w:val="000000" w:themeColor="text1"/>
                <w:sz w:val="18"/>
                <w:szCs w:val="18"/>
              </w:rPr>
              <w:t xml:space="preserve">cticas </w:t>
            </w:r>
            <w:r w:rsidR="00E454D9" w:rsidRPr="008652A1">
              <w:rPr>
                <w:rFonts w:ascii="Arial" w:hAnsi="Arial" w:cs="Arial"/>
                <w:i/>
                <w:iCs/>
                <w:color w:val="000000" w:themeColor="text1"/>
                <w:sz w:val="18"/>
                <w:szCs w:val="18"/>
              </w:rPr>
              <w:t>para identificar</w:t>
            </w:r>
            <w:r w:rsidR="001C5504" w:rsidRPr="008652A1">
              <w:rPr>
                <w:rFonts w:ascii="Arial" w:hAnsi="Arial" w:cs="Arial"/>
                <w:i/>
                <w:iCs/>
                <w:color w:val="000000" w:themeColor="text1"/>
                <w:sz w:val="18"/>
                <w:szCs w:val="18"/>
              </w:rPr>
              <w:t xml:space="preserve"> y manejar</w:t>
            </w:r>
            <w:r w:rsidR="000E11BA" w:rsidRPr="008652A1">
              <w:rPr>
                <w:rFonts w:ascii="Arial" w:hAnsi="Arial" w:cs="Arial"/>
                <w:i/>
                <w:iCs/>
                <w:color w:val="000000" w:themeColor="text1"/>
                <w:sz w:val="18"/>
                <w:szCs w:val="18"/>
              </w:rPr>
              <w:t xml:space="preserve"> riesgos</w:t>
            </w:r>
            <w:r w:rsidR="001C5504" w:rsidRPr="008652A1">
              <w:rPr>
                <w:rFonts w:ascii="Arial" w:hAnsi="Arial" w:cs="Arial"/>
                <w:i/>
                <w:iCs/>
                <w:color w:val="000000" w:themeColor="text1"/>
                <w:sz w:val="18"/>
                <w:szCs w:val="18"/>
              </w:rPr>
              <w:t>, vulnerabilidad y</w:t>
            </w:r>
            <w:r w:rsidR="000E11BA" w:rsidRPr="008652A1">
              <w:rPr>
                <w:rFonts w:ascii="Arial" w:hAnsi="Arial" w:cs="Arial"/>
                <w:i/>
                <w:iCs/>
                <w:color w:val="000000" w:themeColor="text1"/>
                <w:sz w:val="18"/>
                <w:szCs w:val="18"/>
              </w:rPr>
              <w:t xml:space="preserve"> oportunidades</w:t>
            </w:r>
            <w:r w:rsidR="001C5504" w:rsidRPr="008652A1">
              <w:rPr>
                <w:rFonts w:ascii="Arial" w:hAnsi="Arial" w:cs="Arial"/>
                <w:i/>
                <w:iCs/>
                <w:color w:val="000000" w:themeColor="text1"/>
                <w:sz w:val="18"/>
                <w:szCs w:val="18"/>
              </w:rPr>
              <w:t xml:space="preserve"> QHSE FS+</w:t>
            </w:r>
            <w:r w:rsidR="000E11BA" w:rsidRPr="008652A1">
              <w:rPr>
                <w:rFonts w:ascii="Arial" w:hAnsi="Arial" w:cs="Arial"/>
                <w:i/>
                <w:iCs/>
                <w:color w:val="000000" w:themeColor="text1"/>
                <w:sz w:val="18"/>
                <w:szCs w:val="18"/>
              </w:rPr>
              <w:t xml:space="preserve">, </w:t>
            </w:r>
            <w:r w:rsidR="00C02039" w:rsidRPr="008652A1">
              <w:rPr>
                <w:rFonts w:ascii="Arial" w:hAnsi="Arial" w:cs="Arial"/>
                <w:i/>
                <w:iCs/>
                <w:color w:val="000000" w:themeColor="text1"/>
                <w:sz w:val="18"/>
                <w:szCs w:val="18"/>
              </w:rPr>
              <w:t>incluye la toma de conciencia.</w:t>
            </w:r>
          </w:p>
          <w:p w14:paraId="18A97253" w14:textId="77777777" w:rsidR="00B21136" w:rsidRPr="008652A1" w:rsidRDefault="003D70A0" w:rsidP="003D70A0">
            <w:pPr>
              <w:ind w:left="25"/>
              <w:rPr>
                <w:rFonts w:ascii="Arial" w:hAnsi="Arial" w:cs="Arial"/>
                <w:i/>
                <w:iCs/>
                <w:color w:val="000000" w:themeColor="text1"/>
                <w:sz w:val="18"/>
                <w:szCs w:val="18"/>
              </w:rPr>
            </w:pPr>
            <w:r w:rsidRPr="008652A1">
              <w:rPr>
                <w:rFonts w:ascii="Arial" w:hAnsi="Arial" w:cs="Arial"/>
                <w:b/>
                <w:bCs/>
                <w:i/>
                <w:iCs/>
                <w:color w:val="000000" w:themeColor="text1"/>
                <w:sz w:val="18"/>
                <w:szCs w:val="18"/>
              </w:rPr>
              <w:t>ix</w:t>
            </w:r>
            <w:r w:rsidR="001C5504" w:rsidRPr="008652A1">
              <w:rPr>
                <w:rFonts w:ascii="Arial" w:hAnsi="Arial" w:cs="Arial"/>
                <w:b/>
                <w:bCs/>
                <w:i/>
                <w:iCs/>
                <w:color w:val="000000" w:themeColor="text1"/>
                <w:sz w:val="18"/>
                <w:szCs w:val="18"/>
              </w:rPr>
              <w:t xml:space="preserve">. </w:t>
            </w:r>
            <w:r w:rsidR="001C5504" w:rsidRPr="008652A1">
              <w:rPr>
                <w:rFonts w:ascii="Arial" w:hAnsi="Arial" w:cs="Arial"/>
                <w:i/>
                <w:iCs/>
                <w:color w:val="000000" w:themeColor="text1"/>
                <w:sz w:val="18"/>
                <w:szCs w:val="18"/>
              </w:rPr>
              <w:t xml:space="preserve">Realimentación sobre el </w:t>
            </w:r>
            <w:r w:rsidR="000E11BA" w:rsidRPr="008652A1">
              <w:rPr>
                <w:rFonts w:ascii="Arial" w:hAnsi="Arial" w:cs="Arial"/>
                <w:i/>
                <w:iCs/>
                <w:color w:val="000000" w:themeColor="text1"/>
                <w:sz w:val="18"/>
                <w:szCs w:val="18"/>
              </w:rPr>
              <w:t>desempeño y vulnerabilidad</w:t>
            </w:r>
            <w:r w:rsidR="00F965E3" w:rsidRPr="008652A1">
              <w:rPr>
                <w:rFonts w:ascii="Arial" w:hAnsi="Arial" w:cs="Arial"/>
                <w:i/>
                <w:iCs/>
                <w:color w:val="000000" w:themeColor="text1"/>
                <w:sz w:val="18"/>
                <w:szCs w:val="18"/>
              </w:rPr>
              <w:t xml:space="preserve"> QHSE FS+</w:t>
            </w:r>
            <w:bookmarkEnd w:id="0"/>
          </w:p>
          <w:p w14:paraId="32EC6851" w14:textId="77777777" w:rsidR="00E454D9" w:rsidRPr="008652A1" w:rsidRDefault="00E454D9" w:rsidP="003D70A0">
            <w:pPr>
              <w:ind w:left="25"/>
              <w:rPr>
                <w:rFonts w:ascii="Arial" w:hAnsi="Arial" w:cs="Arial"/>
                <w:color w:val="000000" w:themeColor="text1"/>
                <w:sz w:val="18"/>
                <w:szCs w:val="18"/>
              </w:rPr>
            </w:pPr>
          </w:p>
          <w:p w14:paraId="0A300F00" w14:textId="5F7A8C4D" w:rsidR="00E454D9" w:rsidRPr="008652A1" w:rsidRDefault="00E454D9" w:rsidP="0007260F">
            <w:pPr>
              <w:ind w:left="25"/>
              <w:rPr>
                <w:rFonts w:ascii="Arial" w:hAnsi="Arial" w:cs="Arial"/>
                <w:color w:val="000000" w:themeColor="text1"/>
                <w:sz w:val="18"/>
                <w:szCs w:val="18"/>
              </w:rPr>
            </w:pPr>
            <w:r w:rsidRPr="008652A1">
              <w:rPr>
                <w:rFonts w:ascii="Arial" w:hAnsi="Arial" w:cs="Arial"/>
                <w:i/>
                <w:iCs/>
                <w:color w:val="000000" w:themeColor="text1"/>
                <w:sz w:val="18"/>
                <w:szCs w:val="18"/>
              </w:rPr>
              <w:t xml:space="preserve">La Gestión Metrológica se realiza en coordinación con el Proceso O 05 MANTENIMIENTO INDUSTRIAL DE PLANTA Y METROLOGIA, a cargo del </w:t>
            </w:r>
            <w:proofErr w:type="gramStart"/>
            <w:r w:rsidRPr="008652A1">
              <w:rPr>
                <w:rFonts w:ascii="Arial" w:hAnsi="Arial" w:cs="Arial"/>
                <w:i/>
                <w:iCs/>
                <w:color w:val="000000" w:themeColor="text1"/>
                <w:sz w:val="18"/>
                <w:szCs w:val="18"/>
              </w:rPr>
              <w:t>Jefe</w:t>
            </w:r>
            <w:proofErr w:type="gramEnd"/>
            <w:r w:rsidRPr="008652A1">
              <w:rPr>
                <w:rFonts w:ascii="Arial" w:hAnsi="Arial" w:cs="Arial"/>
                <w:i/>
                <w:iCs/>
                <w:color w:val="000000" w:themeColor="text1"/>
                <w:sz w:val="18"/>
                <w:szCs w:val="18"/>
              </w:rPr>
              <w:t xml:space="preserve"> de Mantenimiento Industrial, y de la Jefe de Laboratorio.</w:t>
            </w:r>
          </w:p>
          <w:p w14:paraId="58BE4873" w14:textId="0C393843" w:rsidR="00E454D9" w:rsidRPr="008652A1" w:rsidRDefault="00E454D9" w:rsidP="003D70A0">
            <w:pPr>
              <w:ind w:left="25"/>
              <w:rPr>
                <w:rFonts w:ascii="Arial" w:hAnsi="Arial" w:cs="Arial"/>
                <w:color w:val="000000" w:themeColor="text1"/>
                <w:sz w:val="18"/>
                <w:szCs w:val="18"/>
              </w:rPr>
            </w:pPr>
          </w:p>
        </w:tc>
      </w:tr>
      <w:tr w:rsidR="00B21136" w:rsidRPr="008652A1" w14:paraId="3740799B" w14:textId="77777777" w:rsidTr="00F34815">
        <w:trPr>
          <w:trHeight w:val="412"/>
        </w:trPr>
        <w:tc>
          <w:tcPr>
            <w:tcW w:w="3683" w:type="dxa"/>
            <w:gridSpan w:val="2"/>
            <w:shd w:val="clear" w:color="auto" w:fill="F4F3FF"/>
            <w:vAlign w:val="center"/>
          </w:tcPr>
          <w:p w14:paraId="4C686BF3" w14:textId="0C005F03" w:rsidR="00B21136" w:rsidRPr="008652A1" w:rsidRDefault="00E454D9" w:rsidP="00B21136">
            <w:pPr>
              <w:jc w:val="center"/>
              <w:rPr>
                <w:rFonts w:ascii="Arial" w:hAnsi="Arial" w:cs="Arial"/>
                <w:b/>
                <w:color w:val="000000" w:themeColor="text1"/>
                <w:sz w:val="18"/>
                <w:szCs w:val="18"/>
              </w:rPr>
            </w:pPr>
            <w:r w:rsidRPr="008652A1">
              <w:rPr>
                <w:rFonts w:ascii="Arial" w:hAnsi="Arial" w:cs="Arial"/>
                <w:b/>
                <w:color w:val="0C0179"/>
                <w:sz w:val="18"/>
                <w:szCs w:val="18"/>
              </w:rPr>
              <w:t>Tabla de Retención Documental</w:t>
            </w:r>
          </w:p>
        </w:tc>
        <w:tc>
          <w:tcPr>
            <w:tcW w:w="10478" w:type="dxa"/>
            <w:vAlign w:val="center"/>
          </w:tcPr>
          <w:p w14:paraId="5D022B35" w14:textId="641723E6" w:rsidR="00B21136" w:rsidRPr="008652A1" w:rsidRDefault="00403360" w:rsidP="00B21136">
            <w:pPr>
              <w:rPr>
                <w:rFonts w:ascii="Arial" w:hAnsi="Arial" w:cs="Arial"/>
                <w:sz w:val="18"/>
                <w:szCs w:val="18"/>
              </w:rPr>
            </w:pPr>
            <w:hyperlink r:id="rId8" w:history="1">
              <w:r w:rsidR="00357859" w:rsidRPr="008652A1">
                <w:rPr>
                  <w:rStyle w:val="Hipervnculo"/>
                  <w:rFonts w:ascii="Arial" w:hAnsi="Arial" w:cs="Arial"/>
                  <w:sz w:val="18"/>
                  <w:szCs w:val="18"/>
                </w:rPr>
                <w:t>Registro de Retención Documental.xlsx</w:t>
              </w:r>
            </w:hyperlink>
          </w:p>
        </w:tc>
      </w:tr>
      <w:tr w:rsidR="00B21136" w:rsidRPr="008652A1" w14:paraId="10E7E702" w14:textId="77777777" w:rsidTr="00F34815">
        <w:trPr>
          <w:trHeight w:val="1003"/>
        </w:trPr>
        <w:tc>
          <w:tcPr>
            <w:tcW w:w="1699" w:type="dxa"/>
            <w:vMerge w:val="restart"/>
            <w:shd w:val="clear" w:color="auto" w:fill="F4F3FF"/>
            <w:vAlign w:val="center"/>
          </w:tcPr>
          <w:p w14:paraId="3F85F19F" w14:textId="05734409" w:rsidR="00B21136" w:rsidRPr="008652A1" w:rsidRDefault="00B21136" w:rsidP="00B21136">
            <w:pPr>
              <w:jc w:val="center"/>
              <w:rPr>
                <w:rFonts w:ascii="Arial" w:hAnsi="Arial" w:cs="Arial"/>
                <w:b/>
                <w:sz w:val="18"/>
                <w:szCs w:val="18"/>
              </w:rPr>
            </w:pPr>
            <w:r w:rsidRPr="008652A1">
              <w:rPr>
                <w:rFonts w:ascii="Arial" w:hAnsi="Arial" w:cs="Arial"/>
                <w:b/>
                <w:sz w:val="18"/>
                <w:szCs w:val="18"/>
              </w:rPr>
              <w:lastRenderedPageBreak/>
              <w:t>Recursos</w:t>
            </w:r>
            <w:r w:rsidR="00263C69" w:rsidRPr="008652A1">
              <w:rPr>
                <w:rFonts w:ascii="Arial" w:hAnsi="Arial" w:cs="Arial"/>
                <w:b/>
                <w:sz w:val="18"/>
                <w:szCs w:val="18"/>
              </w:rPr>
              <w:t xml:space="preserve"> </w:t>
            </w:r>
          </w:p>
        </w:tc>
        <w:tc>
          <w:tcPr>
            <w:tcW w:w="1984" w:type="dxa"/>
            <w:shd w:val="clear" w:color="auto" w:fill="F4F3FF"/>
            <w:vAlign w:val="center"/>
          </w:tcPr>
          <w:p w14:paraId="10933117"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Humanos</w:t>
            </w:r>
          </w:p>
        </w:tc>
        <w:tc>
          <w:tcPr>
            <w:tcW w:w="10478" w:type="dxa"/>
            <w:vAlign w:val="center"/>
          </w:tcPr>
          <w:p w14:paraId="79CEE80A" w14:textId="01A5C1AF" w:rsidR="00B21136" w:rsidRPr="008652A1" w:rsidRDefault="00476C50" w:rsidP="00B21136">
            <w:pPr>
              <w:jc w:val="both"/>
              <w:rPr>
                <w:rFonts w:ascii="Arial" w:hAnsi="Arial" w:cs="Arial"/>
                <w:color w:val="000000" w:themeColor="text1"/>
                <w:sz w:val="18"/>
                <w:szCs w:val="18"/>
              </w:rPr>
            </w:pPr>
            <w:r w:rsidRPr="008652A1">
              <w:rPr>
                <w:rFonts w:ascii="Arial" w:hAnsi="Arial" w:cs="Arial"/>
                <w:bCs/>
                <w:i/>
                <w:iCs/>
                <w:color w:val="000000" w:themeColor="text1"/>
                <w:sz w:val="18"/>
                <w:szCs w:val="18"/>
              </w:rPr>
              <w:t>Grupo</w:t>
            </w:r>
            <w:r w:rsidR="00B21136" w:rsidRPr="008652A1">
              <w:rPr>
                <w:rFonts w:ascii="Arial" w:hAnsi="Arial" w:cs="Arial"/>
                <w:bCs/>
                <w:i/>
                <w:iCs/>
                <w:color w:val="000000" w:themeColor="text1"/>
                <w:sz w:val="18"/>
                <w:szCs w:val="18"/>
              </w:rPr>
              <w:t xml:space="preserve"> Operativo</w:t>
            </w:r>
            <w:r w:rsidR="00574B9F" w:rsidRPr="008652A1">
              <w:rPr>
                <w:rFonts w:ascii="Arial" w:hAnsi="Arial" w:cs="Arial"/>
                <w:bCs/>
                <w:i/>
                <w:iCs/>
                <w:color w:val="000000" w:themeColor="text1"/>
                <w:sz w:val="18"/>
                <w:szCs w:val="18"/>
              </w:rPr>
              <w:t>s</w:t>
            </w:r>
            <w:r w:rsidR="00B21136" w:rsidRPr="008652A1">
              <w:rPr>
                <w:rFonts w:ascii="Arial" w:hAnsi="Arial" w:cs="Arial"/>
                <w:bCs/>
                <w:i/>
                <w:iCs/>
                <w:color w:val="000000" w:themeColor="text1"/>
                <w:sz w:val="18"/>
                <w:szCs w:val="18"/>
              </w:rPr>
              <w:t>:</w:t>
            </w:r>
            <w:r w:rsidR="00B21136" w:rsidRPr="008652A1">
              <w:rPr>
                <w:rFonts w:ascii="Arial" w:hAnsi="Arial" w:cs="Arial"/>
                <w:b/>
                <w:color w:val="000000" w:themeColor="text1"/>
                <w:sz w:val="18"/>
                <w:szCs w:val="18"/>
              </w:rPr>
              <w:t xml:space="preserve"> </w:t>
            </w:r>
            <w:r w:rsidR="00B21136" w:rsidRPr="008652A1">
              <w:rPr>
                <w:rFonts w:ascii="Arial" w:hAnsi="Arial" w:cs="Arial"/>
                <w:color w:val="000000" w:themeColor="text1"/>
                <w:sz w:val="18"/>
                <w:szCs w:val="18"/>
              </w:rPr>
              <w:t xml:space="preserve"> </w:t>
            </w:r>
            <w:r w:rsidRPr="008652A1">
              <w:rPr>
                <w:rFonts w:ascii="Arial" w:hAnsi="Arial" w:cs="Arial"/>
                <w:color w:val="000000" w:themeColor="text1"/>
                <w:sz w:val="18"/>
                <w:szCs w:val="18"/>
              </w:rPr>
              <w:t>T</w:t>
            </w:r>
            <w:r w:rsidR="00263C69" w:rsidRPr="008652A1">
              <w:rPr>
                <w:rFonts w:ascii="Arial" w:hAnsi="Arial" w:cs="Arial"/>
                <w:color w:val="000000" w:themeColor="text1"/>
                <w:sz w:val="18"/>
                <w:szCs w:val="18"/>
              </w:rPr>
              <w:t>écnicos de mantenimiento, mecánicos, refrigeración, operarios de lavado</w:t>
            </w:r>
            <w:r w:rsidR="00E454D9" w:rsidRPr="008652A1">
              <w:rPr>
                <w:rFonts w:ascii="Arial" w:hAnsi="Arial" w:cs="Arial"/>
                <w:color w:val="000000" w:themeColor="text1"/>
                <w:sz w:val="18"/>
                <w:szCs w:val="18"/>
              </w:rPr>
              <w:t xml:space="preserve">. Mantenimiento Industrial y </w:t>
            </w:r>
            <w:r w:rsidR="00415EC8" w:rsidRPr="008652A1">
              <w:rPr>
                <w:rFonts w:ascii="Arial" w:hAnsi="Arial" w:cs="Arial"/>
                <w:color w:val="000000" w:themeColor="text1"/>
                <w:sz w:val="18"/>
                <w:szCs w:val="18"/>
              </w:rPr>
              <w:t>Laboratorio. (</w:t>
            </w:r>
            <w:r w:rsidR="00E454D9" w:rsidRPr="008652A1">
              <w:rPr>
                <w:rFonts w:ascii="Arial" w:hAnsi="Arial" w:cs="Arial"/>
                <w:color w:val="000000" w:themeColor="text1"/>
                <w:sz w:val="18"/>
                <w:szCs w:val="18"/>
              </w:rPr>
              <w:t>En lo relacionado con la función metrológica)</w:t>
            </w:r>
          </w:p>
          <w:p w14:paraId="11A8B9AD" w14:textId="4F8EC2E9" w:rsidR="00B21136" w:rsidRPr="008652A1" w:rsidRDefault="00B21136" w:rsidP="00B21136">
            <w:pPr>
              <w:jc w:val="both"/>
              <w:rPr>
                <w:rFonts w:ascii="Arial" w:hAnsi="Arial" w:cs="Arial"/>
                <w:sz w:val="18"/>
                <w:szCs w:val="18"/>
              </w:rPr>
            </w:pPr>
            <w:r w:rsidRPr="008652A1">
              <w:rPr>
                <w:rFonts w:ascii="Arial" w:hAnsi="Arial" w:cs="Arial"/>
                <w:bCs/>
                <w:i/>
                <w:iCs/>
                <w:color w:val="000000" w:themeColor="text1"/>
                <w:sz w:val="18"/>
                <w:szCs w:val="18"/>
              </w:rPr>
              <w:t>Apoyo Operativo</w:t>
            </w:r>
            <w:r w:rsidRPr="008652A1">
              <w:rPr>
                <w:rFonts w:ascii="Arial" w:hAnsi="Arial" w:cs="Arial"/>
                <w:b/>
                <w:color w:val="000000" w:themeColor="text1"/>
                <w:sz w:val="18"/>
                <w:szCs w:val="18"/>
              </w:rPr>
              <w:t xml:space="preserve">: </w:t>
            </w:r>
            <w:r w:rsidRPr="008652A1">
              <w:rPr>
                <w:rFonts w:ascii="Arial" w:hAnsi="Arial" w:cs="Arial"/>
                <w:color w:val="000000" w:themeColor="text1"/>
                <w:sz w:val="18"/>
                <w:szCs w:val="18"/>
              </w:rPr>
              <w:t xml:space="preserve"> </w:t>
            </w:r>
            <w:r w:rsidR="00263C69" w:rsidRPr="008652A1">
              <w:rPr>
                <w:rFonts w:ascii="Arial" w:hAnsi="Arial" w:cs="Arial"/>
                <w:color w:val="000000" w:themeColor="text1"/>
                <w:sz w:val="18"/>
                <w:szCs w:val="18"/>
              </w:rPr>
              <w:t xml:space="preserve">logística de abastecimiento, finanzas, logística de distribución, mercadeo y ventas, SGI, </w:t>
            </w:r>
            <w:r w:rsidR="00476C50" w:rsidRPr="008652A1">
              <w:rPr>
                <w:rFonts w:ascii="Arial" w:hAnsi="Arial" w:cs="Arial"/>
                <w:color w:val="000000" w:themeColor="text1"/>
                <w:sz w:val="18"/>
                <w:szCs w:val="18"/>
              </w:rPr>
              <w:t>Gestión del talento Humano</w:t>
            </w:r>
            <w:r w:rsidR="00263C69" w:rsidRPr="008652A1">
              <w:rPr>
                <w:rFonts w:ascii="Arial" w:hAnsi="Arial" w:cs="Arial"/>
                <w:color w:val="000000" w:themeColor="text1"/>
                <w:sz w:val="18"/>
                <w:szCs w:val="18"/>
              </w:rPr>
              <w:t xml:space="preserve">, </w:t>
            </w:r>
            <w:r w:rsidR="00E454D9" w:rsidRPr="008652A1">
              <w:rPr>
                <w:rFonts w:ascii="Arial" w:hAnsi="Arial" w:cs="Arial"/>
                <w:color w:val="000000" w:themeColor="text1"/>
                <w:sz w:val="18"/>
                <w:szCs w:val="18"/>
              </w:rPr>
              <w:t>M</w:t>
            </w:r>
            <w:r w:rsidR="00263C69" w:rsidRPr="008652A1">
              <w:rPr>
                <w:rFonts w:ascii="Arial" w:hAnsi="Arial" w:cs="Arial"/>
                <w:color w:val="000000" w:themeColor="text1"/>
                <w:sz w:val="18"/>
                <w:szCs w:val="18"/>
              </w:rPr>
              <w:t>antenimiento industrial</w:t>
            </w:r>
            <w:r w:rsidR="005F3F6A" w:rsidRPr="008652A1">
              <w:rPr>
                <w:rFonts w:ascii="Arial" w:hAnsi="Arial" w:cs="Arial"/>
                <w:color w:val="000000" w:themeColor="text1"/>
                <w:sz w:val="18"/>
                <w:szCs w:val="18"/>
              </w:rPr>
              <w:t>.</w:t>
            </w:r>
          </w:p>
        </w:tc>
      </w:tr>
      <w:tr w:rsidR="00B21136" w:rsidRPr="008652A1" w14:paraId="6C94678A" w14:textId="77777777" w:rsidTr="00F34815">
        <w:trPr>
          <w:trHeight w:val="690"/>
        </w:trPr>
        <w:tc>
          <w:tcPr>
            <w:tcW w:w="1699" w:type="dxa"/>
            <w:vMerge/>
            <w:shd w:val="clear" w:color="auto" w:fill="F4F3FF"/>
            <w:vAlign w:val="center"/>
          </w:tcPr>
          <w:p w14:paraId="2B96044E"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352FF03D"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Tecnológicos</w:t>
            </w:r>
          </w:p>
        </w:tc>
        <w:tc>
          <w:tcPr>
            <w:tcW w:w="10478" w:type="dxa"/>
            <w:vAlign w:val="center"/>
          </w:tcPr>
          <w:p w14:paraId="0B202E14" w14:textId="205325A5" w:rsidR="00B21136" w:rsidRPr="008652A1" w:rsidRDefault="005F3F6A" w:rsidP="00B21136">
            <w:pPr>
              <w:rPr>
                <w:rFonts w:ascii="Arial" w:hAnsi="Arial" w:cs="Arial"/>
                <w:sz w:val="18"/>
                <w:szCs w:val="18"/>
              </w:rPr>
            </w:pPr>
            <w:r w:rsidRPr="008652A1">
              <w:rPr>
                <w:rFonts w:ascii="Arial" w:hAnsi="Arial" w:cs="Arial"/>
                <w:sz w:val="18"/>
                <w:szCs w:val="18"/>
              </w:rPr>
              <w:t>Sistema de GPS, paquete office, sistema de compras, sistema de entrega y recepción de vehículos</w:t>
            </w:r>
          </w:p>
        </w:tc>
      </w:tr>
      <w:tr w:rsidR="00B21136" w:rsidRPr="008652A1" w14:paraId="34E1A1B2" w14:textId="77777777" w:rsidTr="00F34815">
        <w:trPr>
          <w:trHeight w:val="411"/>
        </w:trPr>
        <w:tc>
          <w:tcPr>
            <w:tcW w:w="1699" w:type="dxa"/>
            <w:vMerge/>
            <w:shd w:val="clear" w:color="auto" w:fill="F4F3FF"/>
            <w:vAlign w:val="center"/>
          </w:tcPr>
          <w:p w14:paraId="145514C4"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1F0A71F5"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Infraestructura</w:t>
            </w:r>
          </w:p>
        </w:tc>
        <w:tc>
          <w:tcPr>
            <w:tcW w:w="10478" w:type="dxa"/>
            <w:vAlign w:val="center"/>
          </w:tcPr>
          <w:p w14:paraId="6EC273CE" w14:textId="473E2E07" w:rsidR="00B21136" w:rsidRPr="008652A1" w:rsidRDefault="005F3F6A" w:rsidP="00B21136">
            <w:pPr>
              <w:rPr>
                <w:rFonts w:ascii="Arial" w:hAnsi="Arial" w:cs="Arial"/>
                <w:sz w:val="18"/>
                <w:szCs w:val="18"/>
              </w:rPr>
            </w:pPr>
            <w:r w:rsidRPr="008652A1">
              <w:rPr>
                <w:rFonts w:ascii="Arial" w:hAnsi="Arial" w:cs="Arial"/>
                <w:sz w:val="18"/>
                <w:szCs w:val="18"/>
              </w:rPr>
              <w:t>Autolavado, taller automotriz, instalación de oficina</w:t>
            </w:r>
          </w:p>
        </w:tc>
      </w:tr>
      <w:tr w:rsidR="00B21136" w:rsidRPr="008652A1" w14:paraId="4F7667AA" w14:textId="77777777" w:rsidTr="00F34815">
        <w:trPr>
          <w:trHeight w:val="404"/>
        </w:trPr>
        <w:tc>
          <w:tcPr>
            <w:tcW w:w="1699" w:type="dxa"/>
            <w:vMerge/>
            <w:shd w:val="clear" w:color="auto" w:fill="F4F3FF"/>
            <w:vAlign w:val="center"/>
          </w:tcPr>
          <w:p w14:paraId="4F04E6E1"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0A1A2EF1"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Financieros</w:t>
            </w:r>
          </w:p>
        </w:tc>
        <w:tc>
          <w:tcPr>
            <w:tcW w:w="10478" w:type="dxa"/>
            <w:vAlign w:val="center"/>
          </w:tcPr>
          <w:p w14:paraId="298787ED" w14:textId="0593894E" w:rsidR="00B21136" w:rsidRPr="008652A1" w:rsidRDefault="005F3F6A" w:rsidP="00B21136">
            <w:pPr>
              <w:pStyle w:val="Encabezado"/>
              <w:jc w:val="both"/>
              <w:rPr>
                <w:rFonts w:ascii="Arial" w:hAnsi="Arial" w:cs="Arial"/>
                <w:sz w:val="18"/>
                <w:szCs w:val="18"/>
              </w:rPr>
            </w:pPr>
            <w:r w:rsidRPr="008652A1">
              <w:rPr>
                <w:rFonts w:ascii="Arial" w:hAnsi="Arial" w:cs="Arial"/>
                <w:sz w:val="18"/>
                <w:szCs w:val="18"/>
              </w:rPr>
              <w:t xml:space="preserve">Presupuestos de mantenimiento vehicular, gestiones legales. </w:t>
            </w:r>
          </w:p>
        </w:tc>
      </w:tr>
      <w:tr w:rsidR="00B21136" w:rsidRPr="008652A1" w14:paraId="498A3D5D" w14:textId="77777777" w:rsidTr="00F34815">
        <w:trPr>
          <w:trHeight w:val="251"/>
        </w:trPr>
        <w:tc>
          <w:tcPr>
            <w:tcW w:w="1699" w:type="dxa"/>
            <w:vMerge w:val="restart"/>
            <w:shd w:val="clear" w:color="auto" w:fill="F4F3FF"/>
            <w:vAlign w:val="center"/>
          </w:tcPr>
          <w:p w14:paraId="0C73B310"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Seguimiento y Control</w:t>
            </w:r>
          </w:p>
        </w:tc>
        <w:tc>
          <w:tcPr>
            <w:tcW w:w="1984" w:type="dxa"/>
            <w:shd w:val="clear" w:color="auto" w:fill="F4F3FF"/>
            <w:vAlign w:val="center"/>
          </w:tcPr>
          <w:p w14:paraId="4DA9192B" w14:textId="26E87E03" w:rsidR="00574B9F" w:rsidRPr="008652A1" w:rsidRDefault="00574B9F" w:rsidP="00B21136">
            <w:pPr>
              <w:jc w:val="center"/>
              <w:rPr>
                <w:rFonts w:ascii="Arial" w:hAnsi="Arial" w:cs="Arial"/>
                <w:b/>
                <w:sz w:val="18"/>
                <w:szCs w:val="18"/>
              </w:rPr>
            </w:pPr>
          </w:p>
        </w:tc>
        <w:tc>
          <w:tcPr>
            <w:tcW w:w="10478" w:type="dxa"/>
            <w:vAlign w:val="center"/>
          </w:tcPr>
          <w:p w14:paraId="6B3774D7" w14:textId="25FC9AD8" w:rsidR="00B21136" w:rsidRPr="008652A1" w:rsidRDefault="00B21136" w:rsidP="00B21136">
            <w:pPr>
              <w:rPr>
                <w:rFonts w:ascii="Arial" w:hAnsi="Arial" w:cs="Arial"/>
                <w:sz w:val="18"/>
                <w:szCs w:val="18"/>
              </w:rPr>
            </w:pPr>
          </w:p>
        </w:tc>
      </w:tr>
      <w:tr w:rsidR="00B21136" w:rsidRPr="008652A1" w14:paraId="43EAA134" w14:textId="77777777" w:rsidTr="00F34815">
        <w:trPr>
          <w:trHeight w:val="462"/>
        </w:trPr>
        <w:tc>
          <w:tcPr>
            <w:tcW w:w="1699" w:type="dxa"/>
            <w:vMerge/>
            <w:shd w:val="clear" w:color="auto" w:fill="F4F3FF"/>
            <w:vAlign w:val="center"/>
          </w:tcPr>
          <w:p w14:paraId="5760E9EE"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3BFB44CD" w14:textId="3947A6AA" w:rsidR="00B21136" w:rsidRPr="008652A1" w:rsidRDefault="00B21136" w:rsidP="00B21136">
            <w:pPr>
              <w:jc w:val="center"/>
              <w:rPr>
                <w:rFonts w:ascii="Arial" w:hAnsi="Arial" w:cs="Arial"/>
                <w:b/>
                <w:sz w:val="18"/>
                <w:szCs w:val="18"/>
              </w:rPr>
            </w:pPr>
            <w:r w:rsidRPr="008652A1">
              <w:rPr>
                <w:rFonts w:ascii="Arial" w:hAnsi="Arial" w:cs="Arial"/>
                <w:b/>
                <w:sz w:val="18"/>
                <w:szCs w:val="18"/>
              </w:rPr>
              <w:t>Indicadores</w:t>
            </w:r>
            <w:r w:rsidR="00574B9F" w:rsidRPr="008652A1">
              <w:rPr>
                <w:rFonts w:ascii="Arial" w:hAnsi="Arial" w:cs="Arial"/>
                <w:b/>
                <w:sz w:val="18"/>
                <w:szCs w:val="18"/>
              </w:rPr>
              <w:t xml:space="preserve"> del Proceso</w:t>
            </w:r>
          </w:p>
        </w:tc>
        <w:tc>
          <w:tcPr>
            <w:tcW w:w="10478" w:type="dxa"/>
            <w:vAlign w:val="center"/>
          </w:tcPr>
          <w:p w14:paraId="1CC4D475" w14:textId="59238931" w:rsidR="00B21136" w:rsidRPr="008652A1" w:rsidRDefault="00403360" w:rsidP="00B21136">
            <w:pPr>
              <w:rPr>
                <w:rFonts w:ascii="Arial" w:hAnsi="Arial" w:cs="Arial"/>
                <w:sz w:val="18"/>
                <w:szCs w:val="18"/>
              </w:rPr>
            </w:pPr>
            <w:hyperlink r:id="rId9" w:history="1">
              <w:r w:rsidR="00454452" w:rsidRPr="008652A1">
                <w:rPr>
                  <w:rStyle w:val="Hipervnculo"/>
                  <w:rFonts w:ascii="Arial" w:hAnsi="Arial" w:cs="Arial"/>
                  <w:sz w:val="18"/>
                  <w:szCs w:val="18"/>
                </w:rPr>
                <w:t>INDICADORES\GASTO DE COMBUSTIBLE FORANEO.xlsm</w:t>
              </w:r>
            </w:hyperlink>
            <w:r w:rsidR="00454452" w:rsidRPr="008652A1">
              <w:rPr>
                <w:rFonts w:ascii="Arial" w:hAnsi="Arial" w:cs="Arial"/>
                <w:sz w:val="18"/>
                <w:szCs w:val="18"/>
              </w:rPr>
              <w:t>.</w:t>
            </w:r>
          </w:p>
          <w:p w14:paraId="602848BD" w14:textId="5D157D00" w:rsidR="00454452" w:rsidRPr="008652A1" w:rsidRDefault="00403360" w:rsidP="00B21136">
            <w:pPr>
              <w:rPr>
                <w:rFonts w:ascii="Arial" w:hAnsi="Arial" w:cs="Arial"/>
                <w:sz w:val="18"/>
                <w:szCs w:val="18"/>
              </w:rPr>
            </w:pPr>
            <w:hyperlink r:id="rId10" w:history="1">
              <w:r w:rsidR="00454452" w:rsidRPr="008652A1">
                <w:rPr>
                  <w:rStyle w:val="Hipervnculo"/>
                  <w:rFonts w:ascii="Arial" w:hAnsi="Arial" w:cs="Arial"/>
                  <w:sz w:val="18"/>
                  <w:szCs w:val="18"/>
                </w:rPr>
                <w:t>INDICADORES\GASTO DE COMBUSTIBLE MANAGUA.xlsm</w:t>
              </w:r>
            </w:hyperlink>
            <w:r w:rsidR="00454452" w:rsidRPr="008652A1">
              <w:rPr>
                <w:rFonts w:ascii="Arial" w:hAnsi="Arial" w:cs="Arial"/>
                <w:sz w:val="18"/>
                <w:szCs w:val="18"/>
              </w:rPr>
              <w:t>.</w:t>
            </w:r>
          </w:p>
          <w:p w14:paraId="2AC9021B" w14:textId="2DBF376C" w:rsidR="00454452" w:rsidRPr="008652A1" w:rsidRDefault="00403360" w:rsidP="00B21136">
            <w:pPr>
              <w:rPr>
                <w:rFonts w:ascii="Arial" w:hAnsi="Arial" w:cs="Arial"/>
                <w:sz w:val="18"/>
                <w:szCs w:val="18"/>
              </w:rPr>
            </w:pPr>
            <w:hyperlink r:id="rId11" w:history="1">
              <w:r w:rsidR="00454452" w:rsidRPr="008652A1">
                <w:rPr>
                  <w:rStyle w:val="Hipervnculo"/>
                  <w:rFonts w:ascii="Arial" w:hAnsi="Arial" w:cs="Arial"/>
                  <w:sz w:val="18"/>
                  <w:szCs w:val="18"/>
                </w:rPr>
                <w:t>INDICADORES\Gestión de Mantenimiento Preventivo y Correctivo.xlsm</w:t>
              </w:r>
            </w:hyperlink>
            <w:r w:rsidR="00454452" w:rsidRPr="008652A1">
              <w:rPr>
                <w:rFonts w:ascii="Arial" w:hAnsi="Arial" w:cs="Arial"/>
                <w:sz w:val="18"/>
                <w:szCs w:val="18"/>
              </w:rPr>
              <w:t>.</w:t>
            </w:r>
          </w:p>
          <w:p w14:paraId="4CCD0DA2" w14:textId="625E6AA7" w:rsidR="00454452" w:rsidRPr="008652A1" w:rsidRDefault="00403360" w:rsidP="00B21136">
            <w:pPr>
              <w:rPr>
                <w:rFonts w:ascii="Arial" w:hAnsi="Arial" w:cs="Arial"/>
                <w:sz w:val="18"/>
                <w:szCs w:val="18"/>
              </w:rPr>
            </w:pPr>
            <w:hyperlink r:id="rId12" w:history="1">
              <w:r w:rsidR="00454452" w:rsidRPr="008652A1">
                <w:rPr>
                  <w:rStyle w:val="Hipervnculo"/>
                  <w:rFonts w:ascii="Arial" w:hAnsi="Arial" w:cs="Arial"/>
                  <w:sz w:val="18"/>
                  <w:szCs w:val="18"/>
                </w:rPr>
                <w:t>INDICADORES\NUEVO REGISTRO 22.xlsm</w:t>
              </w:r>
            </w:hyperlink>
          </w:p>
          <w:p w14:paraId="318B312F" w14:textId="57060398" w:rsidR="00454452" w:rsidRPr="008652A1" w:rsidRDefault="00454452" w:rsidP="00B21136">
            <w:pPr>
              <w:rPr>
                <w:rFonts w:ascii="Arial" w:hAnsi="Arial" w:cs="Arial"/>
                <w:sz w:val="18"/>
                <w:szCs w:val="18"/>
              </w:rPr>
            </w:pPr>
          </w:p>
        </w:tc>
      </w:tr>
      <w:tr w:rsidR="00B21136" w:rsidRPr="008652A1" w14:paraId="5CA91973" w14:textId="77777777" w:rsidTr="00F34815">
        <w:trPr>
          <w:trHeight w:val="384"/>
        </w:trPr>
        <w:tc>
          <w:tcPr>
            <w:tcW w:w="1699" w:type="dxa"/>
            <w:vMerge/>
            <w:shd w:val="clear" w:color="auto" w:fill="F4F3FF"/>
            <w:vAlign w:val="center"/>
          </w:tcPr>
          <w:p w14:paraId="1B372C86"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2EB3C1FC"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Riesgos y Oportunidades</w:t>
            </w:r>
          </w:p>
        </w:tc>
        <w:tc>
          <w:tcPr>
            <w:tcW w:w="10478" w:type="dxa"/>
            <w:vAlign w:val="center"/>
          </w:tcPr>
          <w:p w14:paraId="4125A7F4" w14:textId="43EB0746" w:rsidR="00B21136" w:rsidRPr="008652A1" w:rsidRDefault="00403360" w:rsidP="00B21136">
            <w:pPr>
              <w:rPr>
                <w:rFonts w:ascii="Arial" w:hAnsi="Arial" w:cs="Arial"/>
                <w:sz w:val="18"/>
                <w:szCs w:val="18"/>
              </w:rPr>
            </w:pPr>
            <w:hyperlink r:id="rId13" w:history="1">
              <w:r w:rsidR="00454452" w:rsidRPr="008652A1">
                <w:rPr>
                  <w:rStyle w:val="Hipervnculo"/>
                  <w:rFonts w:ascii="Arial" w:hAnsi="Arial" w:cs="Arial"/>
                  <w:sz w:val="18"/>
                  <w:szCs w:val="18"/>
                </w:rPr>
                <w:t>MATRIZ DE GESTION DE RIIESGO- TRANSPORTE Y AUTO LAVADO.xlsx</w:t>
              </w:r>
            </w:hyperlink>
            <w:r w:rsidR="00454452" w:rsidRPr="008652A1">
              <w:rPr>
                <w:rFonts w:ascii="Arial" w:hAnsi="Arial" w:cs="Arial"/>
                <w:sz w:val="18"/>
                <w:szCs w:val="18"/>
              </w:rPr>
              <w:t>.</w:t>
            </w:r>
          </w:p>
        </w:tc>
      </w:tr>
      <w:tr w:rsidR="00B21136" w:rsidRPr="008652A1" w14:paraId="222FEBAD" w14:textId="77777777" w:rsidTr="00F34815">
        <w:trPr>
          <w:trHeight w:val="304"/>
        </w:trPr>
        <w:tc>
          <w:tcPr>
            <w:tcW w:w="1699" w:type="dxa"/>
            <w:vMerge/>
            <w:shd w:val="clear" w:color="auto" w:fill="F4F3FF"/>
            <w:vAlign w:val="center"/>
          </w:tcPr>
          <w:p w14:paraId="5E423A80" w14:textId="77777777" w:rsidR="00B21136" w:rsidRPr="008652A1" w:rsidRDefault="00B21136" w:rsidP="00B21136">
            <w:pPr>
              <w:jc w:val="center"/>
              <w:rPr>
                <w:rFonts w:ascii="Arial" w:hAnsi="Arial" w:cs="Arial"/>
                <w:sz w:val="18"/>
                <w:szCs w:val="18"/>
              </w:rPr>
            </w:pPr>
          </w:p>
        </w:tc>
        <w:tc>
          <w:tcPr>
            <w:tcW w:w="1984" w:type="dxa"/>
            <w:shd w:val="clear" w:color="auto" w:fill="F4F3FF"/>
            <w:vAlign w:val="center"/>
          </w:tcPr>
          <w:p w14:paraId="2DCB25A8" w14:textId="77777777" w:rsidR="00B21136" w:rsidRPr="008652A1" w:rsidRDefault="00B21136" w:rsidP="00B21136">
            <w:pPr>
              <w:jc w:val="center"/>
              <w:rPr>
                <w:rFonts w:ascii="Arial" w:hAnsi="Arial" w:cs="Arial"/>
                <w:b/>
                <w:sz w:val="18"/>
                <w:szCs w:val="18"/>
              </w:rPr>
            </w:pPr>
            <w:r w:rsidRPr="008652A1">
              <w:rPr>
                <w:rFonts w:ascii="Arial" w:hAnsi="Arial" w:cs="Arial"/>
                <w:b/>
                <w:sz w:val="18"/>
                <w:szCs w:val="18"/>
              </w:rPr>
              <w:t>Planes de Acción</w:t>
            </w:r>
          </w:p>
        </w:tc>
        <w:tc>
          <w:tcPr>
            <w:tcW w:w="10478" w:type="dxa"/>
            <w:vAlign w:val="center"/>
          </w:tcPr>
          <w:p w14:paraId="657059BF" w14:textId="4E736883" w:rsidR="00B21136" w:rsidRPr="008652A1" w:rsidRDefault="00403360" w:rsidP="00B21136">
            <w:pPr>
              <w:rPr>
                <w:rFonts w:ascii="Arial" w:hAnsi="Arial" w:cs="Arial"/>
                <w:sz w:val="18"/>
                <w:szCs w:val="18"/>
              </w:rPr>
            </w:pPr>
            <w:hyperlink r:id="rId14" w:history="1">
              <w:r w:rsidR="007375F7" w:rsidRPr="008652A1">
                <w:rPr>
                  <w:rStyle w:val="Hipervnculo"/>
                  <w:rFonts w:ascii="Arial" w:hAnsi="Arial" w:cs="Arial"/>
                  <w:sz w:val="18"/>
                  <w:szCs w:val="18"/>
                </w:rPr>
                <w:t>Plan de seguimiento de no conformidades de mantenimiento vehicular.xlsx</w:t>
              </w:r>
            </w:hyperlink>
          </w:p>
        </w:tc>
      </w:tr>
    </w:tbl>
    <w:p w14:paraId="26CC7101" w14:textId="66CD2848" w:rsidR="00B26DAD" w:rsidRDefault="00B26DAD"/>
    <w:p w14:paraId="678F4DDC" w14:textId="7FAAECDA" w:rsidR="00574B9F" w:rsidRDefault="00574B9F"/>
    <w:p w14:paraId="5B4D51AB" w14:textId="4042EB4E" w:rsidR="00574B9F" w:rsidRDefault="00574B9F"/>
    <w:p w14:paraId="6249F589" w14:textId="4A5D7FAE" w:rsidR="00574B9F" w:rsidRDefault="00574B9F"/>
    <w:p w14:paraId="7FF81A29" w14:textId="6C10A2EF" w:rsidR="00574B9F" w:rsidRDefault="00574B9F"/>
    <w:p w14:paraId="55479765" w14:textId="3687DF2D" w:rsidR="00574B9F" w:rsidRDefault="00574B9F"/>
    <w:p w14:paraId="158980E4" w14:textId="57225F80" w:rsidR="00574B9F" w:rsidRDefault="00574B9F"/>
    <w:p w14:paraId="5CB6A5F0" w14:textId="6608CC5D" w:rsidR="00574B9F" w:rsidRDefault="00574B9F"/>
    <w:p w14:paraId="7A95065D" w14:textId="42222448" w:rsidR="00574B9F" w:rsidRDefault="00574B9F"/>
    <w:p w14:paraId="32D6B9CB" w14:textId="72A28034" w:rsidR="00574B9F" w:rsidRDefault="00574B9F"/>
    <w:p w14:paraId="5F1D3477" w14:textId="7E729085" w:rsidR="00574B9F" w:rsidRDefault="00574B9F"/>
    <w:p w14:paraId="0C1F2F9D" w14:textId="23723FBA" w:rsidR="00574B9F" w:rsidRDefault="00574B9F"/>
    <w:p w14:paraId="7C1671EC" w14:textId="041D5FA0" w:rsidR="00574B9F" w:rsidRDefault="00574B9F"/>
    <w:tbl>
      <w:tblPr>
        <w:tblStyle w:val="Tablaconcuadrcula"/>
        <w:tblpPr w:leftFromText="141" w:rightFromText="141" w:vertAnchor="page" w:horzAnchor="margin" w:tblpXSpec="center" w:tblpY="1641"/>
        <w:tblW w:w="1488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1698"/>
        <w:gridCol w:w="2268"/>
        <w:gridCol w:w="5103"/>
        <w:gridCol w:w="3261"/>
        <w:gridCol w:w="2551"/>
      </w:tblGrid>
      <w:tr w:rsidR="00521C65" w:rsidRPr="00A053CC" w14:paraId="2DF4E6BD" w14:textId="77777777" w:rsidTr="00DB72DF">
        <w:tc>
          <w:tcPr>
            <w:tcW w:w="3966" w:type="dxa"/>
            <w:gridSpan w:val="2"/>
            <w:shd w:val="clear" w:color="auto" w:fill="1F3864" w:themeFill="accent5" w:themeFillShade="80"/>
          </w:tcPr>
          <w:p w14:paraId="55F9C37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lastRenderedPageBreak/>
              <w:t>ENTRADAS</w:t>
            </w:r>
          </w:p>
        </w:tc>
        <w:tc>
          <w:tcPr>
            <w:tcW w:w="5103" w:type="dxa"/>
            <w:vMerge w:val="restart"/>
            <w:shd w:val="clear" w:color="auto" w:fill="1F3864" w:themeFill="accent5" w:themeFillShade="80"/>
            <w:vAlign w:val="center"/>
          </w:tcPr>
          <w:p w14:paraId="69CDCC7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ACTIVIDADES</w:t>
            </w:r>
          </w:p>
        </w:tc>
        <w:tc>
          <w:tcPr>
            <w:tcW w:w="5812" w:type="dxa"/>
            <w:gridSpan w:val="2"/>
            <w:shd w:val="clear" w:color="auto" w:fill="1F3864" w:themeFill="accent5" w:themeFillShade="80"/>
          </w:tcPr>
          <w:p w14:paraId="17297EDF"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SALIDAS</w:t>
            </w:r>
          </w:p>
        </w:tc>
      </w:tr>
      <w:tr w:rsidR="00521C65" w:rsidRPr="00A053CC" w14:paraId="5FC26D16" w14:textId="77777777" w:rsidTr="00DB72DF">
        <w:trPr>
          <w:trHeight w:val="70"/>
        </w:trPr>
        <w:tc>
          <w:tcPr>
            <w:tcW w:w="1698" w:type="dxa"/>
            <w:shd w:val="clear" w:color="auto" w:fill="1F3864" w:themeFill="accent5" w:themeFillShade="80"/>
          </w:tcPr>
          <w:p w14:paraId="27449D34"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PROVEEDOR</w:t>
            </w:r>
          </w:p>
        </w:tc>
        <w:tc>
          <w:tcPr>
            <w:tcW w:w="2268" w:type="dxa"/>
            <w:shd w:val="clear" w:color="auto" w:fill="1F3864" w:themeFill="accent5" w:themeFillShade="80"/>
          </w:tcPr>
          <w:p w14:paraId="0E4FA4BE"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INSUMOS</w:t>
            </w:r>
          </w:p>
        </w:tc>
        <w:tc>
          <w:tcPr>
            <w:tcW w:w="5103" w:type="dxa"/>
            <w:vMerge/>
            <w:shd w:val="clear" w:color="auto" w:fill="1F3864" w:themeFill="accent5" w:themeFillShade="80"/>
          </w:tcPr>
          <w:p w14:paraId="206FC020" w14:textId="77777777" w:rsidR="00521C65" w:rsidRPr="00A053CC" w:rsidRDefault="00521C65" w:rsidP="00521C65">
            <w:pPr>
              <w:rPr>
                <w:rFonts w:ascii="Arial" w:hAnsi="Arial" w:cs="Arial"/>
                <w:b/>
                <w:color w:val="FFFFFF" w:themeColor="background1"/>
                <w:sz w:val="15"/>
                <w:szCs w:val="15"/>
              </w:rPr>
            </w:pPr>
          </w:p>
        </w:tc>
        <w:tc>
          <w:tcPr>
            <w:tcW w:w="3261" w:type="dxa"/>
            <w:shd w:val="clear" w:color="auto" w:fill="1F3864" w:themeFill="accent5" w:themeFillShade="80"/>
          </w:tcPr>
          <w:p w14:paraId="7A2A60D1"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SERVICIOS/PRODUCTOS</w:t>
            </w:r>
          </w:p>
        </w:tc>
        <w:tc>
          <w:tcPr>
            <w:tcW w:w="2551" w:type="dxa"/>
            <w:shd w:val="clear" w:color="auto" w:fill="1F3864" w:themeFill="accent5" w:themeFillShade="80"/>
          </w:tcPr>
          <w:p w14:paraId="46D11FEC" w14:textId="77777777" w:rsidR="00521C65" w:rsidRPr="00A053CC" w:rsidRDefault="00521C65" w:rsidP="00521C65">
            <w:pPr>
              <w:jc w:val="center"/>
              <w:rPr>
                <w:rFonts w:ascii="Arial" w:hAnsi="Arial" w:cs="Arial"/>
                <w:b/>
                <w:color w:val="FFFFFF" w:themeColor="background1"/>
                <w:sz w:val="15"/>
                <w:szCs w:val="15"/>
              </w:rPr>
            </w:pPr>
            <w:r w:rsidRPr="00A053CC">
              <w:rPr>
                <w:rFonts w:ascii="Arial" w:hAnsi="Arial" w:cs="Arial"/>
                <w:b/>
                <w:color w:val="FFFFFF" w:themeColor="background1"/>
                <w:sz w:val="15"/>
                <w:szCs w:val="15"/>
              </w:rPr>
              <w:t>CLIENTE INTERNO/EXTERNO</w:t>
            </w:r>
          </w:p>
        </w:tc>
      </w:tr>
      <w:tr w:rsidR="00521C65" w:rsidRPr="00A053CC" w14:paraId="632FDCF8" w14:textId="77777777" w:rsidTr="00DB72DF">
        <w:trPr>
          <w:trHeight w:val="236"/>
        </w:trPr>
        <w:tc>
          <w:tcPr>
            <w:tcW w:w="14881" w:type="dxa"/>
            <w:gridSpan w:val="5"/>
            <w:shd w:val="clear" w:color="auto" w:fill="FFFFFF" w:themeFill="background1"/>
            <w:vAlign w:val="center"/>
          </w:tcPr>
          <w:p w14:paraId="40DFC25A" w14:textId="77777777" w:rsidR="00521C65" w:rsidRPr="00A053CC" w:rsidRDefault="00521C65" w:rsidP="00521C65">
            <w:pPr>
              <w:jc w:val="center"/>
              <w:rPr>
                <w:rFonts w:ascii="Arial" w:hAnsi="Arial" w:cs="Arial"/>
                <w:b/>
                <w:color w:val="000000" w:themeColor="text1"/>
                <w:sz w:val="15"/>
                <w:szCs w:val="15"/>
              </w:rPr>
            </w:pPr>
            <w:r w:rsidRPr="00677521">
              <w:rPr>
                <w:rFonts w:ascii="Arial" w:hAnsi="Arial" w:cs="Arial"/>
                <w:b/>
                <w:color w:val="0C0179"/>
                <w:sz w:val="18"/>
                <w:szCs w:val="18"/>
              </w:rPr>
              <w:t>PLANEAR</w:t>
            </w:r>
          </w:p>
        </w:tc>
      </w:tr>
      <w:tr w:rsidR="00521C65" w:rsidRPr="00A053CC" w14:paraId="7B306655" w14:textId="77777777" w:rsidTr="00F74E49">
        <w:trPr>
          <w:trHeight w:val="676"/>
        </w:trPr>
        <w:tc>
          <w:tcPr>
            <w:tcW w:w="1698" w:type="dxa"/>
            <w:vMerge w:val="restart"/>
            <w:shd w:val="clear" w:color="auto" w:fill="FFFFFF" w:themeFill="background1"/>
            <w:vAlign w:val="center"/>
          </w:tcPr>
          <w:p w14:paraId="30DC286A" w14:textId="040D9B3F" w:rsidR="00244D13" w:rsidRPr="00476C50" w:rsidRDefault="00244D13" w:rsidP="00D02C02">
            <w:pPr>
              <w:jc w:val="center"/>
              <w:rPr>
                <w:rFonts w:ascii="Arial" w:hAnsi="Arial" w:cs="Arial"/>
                <w:b/>
                <w:sz w:val="15"/>
                <w:szCs w:val="15"/>
                <w:lang w:val="es-CO"/>
              </w:rPr>
            </w:pPr>
            <w:r w:rsidRPr="00476C50">
              <w:rPr>
                <w:rFonts w:ascii="Arial" w:hAnsi="Arial" w:cs="Arial"/>
                <w:b/>
                <w:sz w:val="15"/>
                <w:szCs w:val="15"/>
                <w:lang w:val="es-CO"/>
              </w:rPr>
              <w:t xml:space="preserve">Externo </w:t>
            </w:r>
          </w:p>
          <w:p w14:paraId="26554107" w14:textId="0A7475E9" w:rsidR="00521C65" w:rsidRPr="00476C50" w:rsidRDefault="00891F13" w:rsidP="00D02C02">
            <w:pPr>
              <w:jc w:val="center"/>
              <w:rPr>
                <w:rFonts w:ascii="Arial" w:hAnsi="Arial" w:cs="Arial"/>
                <w:bCs/>
                <w:sz w:val="15"/>
                <w:szCs w:val="15"/>
                <w:lang w:val="es-CO"/>
              </w:rPr>
            </w:pPr>
            <w:proofErr w:type="spellStart"/>
            <w:r w:rsidRPr="00476C50">
              <w:rPr>
                <w:rFonts w:ascii="Arial" w:hAnsi="Arial" w:cs="Arial"/>
                <w:bCs/>
                <w:sz w:val="15"/>
                <w:szCs w:val="15"/>
                <w:lang w:val="es-CO"/>
              </w:rPr>
              <w:t>Thermo</w:t>
            </w:r>
            <w:proofErr w:type="spellEnd"/>
            <w:r w:rsidRPr="00476C50">
              <w:rPr>
                <w:rFonts w:ascii="Arial" w:hAnsi="Arial" w:cs="Arial"/>
                <w:bCs/>
                <w:sz w:val="15"/>
                <w:szCs w:val="15"/>
                <w:lang w:val="es-CO"/>
              </w:rPr>
              <w:t xml:space="preserve"> servicio</w:t>
            </w:r>
          </w:p>
          <w:p w14:paraId="37E37959" w14:textId="35325737" w:rsidR="00891F13" w:rsidRPr="00476C50" w:rsidRDefault="00891F13" w:rsidP="00D02C02">
            <w:pPr>
              <w:jc w:val="center"/>
              <w:rPr>
                <w:rFonts w:ascii="Arial" w:hAnsi="Arial" w:cs="Arial"/>
                <w:bCs/>
                <w:sz w:val="15"/>
                <w:szCs w:val="15"/>
                <w:lang w:val="es-CO"/>
              </w:rPr>
            </w:pPr>
            <w:r w:rsidRPr="00476C50">
              <w:rPr>
                <w:rFonts w:ascii="Arial" w:hAnsi="Arial" w:cs="Arial"/>
                <w:bCs/>
                <w:sz w:val="15"/>
                <w:szCs w:val="15"/>
                <w:lang w:val="es-CO"/>
              </w:rPr>
              <w:t>M&amp;R</w:t>
            </w:r>
          </w:p>
          <w:p w14:paraId="10948E2C" w14:textId="5CDD48C2" w:rsidR="00891F13" w:rsidRPr="00476C50" w:rsidRDefault="00891F13" w:rsidP="00D02C02">
            <w:pPr>
              <w:jc w:val="center"/>
              <w:rPr>
                <w:rFonts w:ascii="Arial" w:hAnsi="Arial" w:cs="Arial"/>
                <w:bCs/>
                <w:sz w:val="15"/>
                <w:szCs w:val="15"/>
                <w:lang w:val="es-CO"/>
              </w:rPr>
            </w:pPr>
            <w:r w:rsidRPr="00476C50">
              <w:rPr>
                <w:rFonts w:ascii="Arial" w:hAnsi="Arial" w:cs="Arial"/>
                <w:bCs/>
                <w:sz w:val="15"/>
                <w:szCs w:val="15"/>
                <w:lang w:val="es-CO"/>
              </w:rPr>
              <w:t>Casas pellas</w:t>
            </w:r>
          </w:p>
          <w:p w14:paraId="4A0F039F" w14:textId="77777777" w:rsidR="00D02C02" w:rsidRPr="00476C50" w:rsidRDefault="00891F13" w:rsidP="00D02C02">
            <w:pPr>
              <w:jc w:val="center"/>
              <w:rPr>
                <w:rFonts w:ascii="Arial" w:hAnsi="Arial" w:cs="Arial"/>
                <w:bCs/>
                <w:sz w:val="15"/>
                <w:szCs w:val="15"/>
                <w:lang w:val="es-CO"/>
              </w:rPr>
            </w:pPr>
            <w:r w:rsidRPr="00476C50">
              <w:rPr>
                <w:rFonts w:ascii="Arial" w:hAnsi="Arial" w:cs="Arial"/>
                <w:bCs/>
                <w:sz w:val="15"/>
                <w:szCs w:val="15"/>
                <w:lang w:val="es-CO"/>
              </w:rPr>
              <w:t>Talleres de seguro</w:t>
            </w:r>
          </w:p>
          <w:p w14:paraId="4448AD2B" w14:textId="77777777" w:rsidR="00FB788F" w:rsidRPr="00476C50" w:rsidRDefault="00FB788F" w:rsidP="00D02C02">
            <w:pPr>
              <w:jc w:val="center"/>
              <w:rPr>
                <w:rFonts w:ascii="Arial" w:hAnsi="Arial" w:cs="Arial"/>
                <w:bCs/>
                <w:sz w:val="15"/>
                <w:szCs w:val="15"/>
                <w:lang w:val="es-CO"/>
              </w:rPr>
            </w:pPr>
            <w:r w:rsidRPr="00476C50">
              <w:rPr>
                <w:rFonts w:ascii="Arial" w:hAnsi="Arial" w:cs="Arial"/>
                <w:bCs/>
                <w:sz w:val="15"/>
                <w:szCs w:val="15"/>
                <w:lang w:val="es-CO"/>
              </w:rPr>
              <w:t>Tránsito nacional</w:t>
            </w:r>
          </w:p>
          <w:p w14:paraId="7171CFB2" w14:textId="77777777" w:rsidR="00FB788F" w:rsidRPr="00476C50" w:rsidRDefault="00FB788F" w:rsidP="00D02C02">
            <w:pPr>
              <w:jc w:val="center"/>
              <w:rPr>
                <w:rFonts w:ascii="Arial" w:hAnsi="Arial" w:cs="Arial"/>
                <w:bCs/>
                <w:sz w:val="15"/>
                <w:szCs w:val="15"/>
                <w:lang w:val="es-CO"/>
              </w:rPr>
            </w:pPr>
            <w:r w:rsidRPr="00476C50">
              <w:rPr>
                <w:rFonts w:ascii="Arial" w:hAnsi="Arial" w:cs="Arial"/>
                <w:bCs/>
                <w:sz w:val="15"/>
                <w:szCs w:val="15"/>
                <w:lang w:val="es-CO"/>
              </w:rPr>
              <w:t xml:space="preserve">Alcaldía </w:t>
            </w:r>
          </w:p>
          <w:p w14:paraId="4D9E8449" w14:textId="025B8453" w:rsidR="00FB788F" w:rsidRPr="00476C50" w:rsidRDefault="00FB788F" w:rsidP="00D02C02">
            <w:pPr>
              <w:jc w:val="center"/>
              <w:rPr>
                <w:rFonts w:ascii="Arial" w:hAnsi="Arial" w:cs="Arial"/>
                <w:bCs/>
                <w:sz w:val="15"/>
                <w:szCs w:val="15"/>
                <w:lang w:val="es-CO"/>
              </w:rPr>
            </w:pPr>
            <w:r w:rsidRPr="00476C50">
              <w:rPr>
                <w:rFonts w:ascii="Arial" w:hAnsi="Arial" w:cs="Arial"/>
                <w:bCs/>
                <w:sz w:val="15"/>
                <w:szCs w:val="15"/>
                <w:lang w:val="es-CO"/>
              </w:rPr>
              <w:t>MTI</w:t>
            </w:r>
          </w:p>
          <w:p w14:paraId="0BF020EC" w14:textId="54F83000" w:rsidR="00244D13" w:rsidRPr="00476C50" w:rsidRDefault="00244D13" w:rsidP="00D02C02">
            <w:pPr>
              <w:jc w:val="center"/>
              <w:rPr>
                <w:rFonts w:ascii="Arial" w:hAnsi="Arial" w:cs="Arial"/>
                <w:bCs/>
                <w:sz w:val="15"/>
                <w:szCs w:val="15"/>
                <w:lang w:val="es-CO"/>
              </w:rPr>
            </w:pPr>
            <w:r w:rsidRPr="00476C50">
              <w:rPr>
                <w:rFonts w:ascii="Arial" w:hAnsi="Arial" w:cs="Arial"/>
                <w:bCs/>
                <w:sz w:val="15"/>
                <w:szCs w:val="15"/>
                <w:lang w:val="es-CO"/>
              </w:rPr>
              <w:t xml:space="preserve">Aseguradora la </w:t>
            </w:r>
            <w:proofErr w:type="spellStart"/>
            <w:r w:rsidRPr="00476C50">
              <w:rPr>
                <w:rFonts w:ascii="Arial" w:hAnsi="Arial" w:cs="Arial"/>
                <w:bCs/>
                <w:sz w:val="15"/>
                <w:szCs w:val="15"/>
                <w:lang w:val="es-CO"/>
              </w:rPr>
              <w:t>Fise</w:t>
            </w:r>
            <w:proofErr w:type="spellEnd"/>
          </w:p>
          <w:p w14:paraId="5056602B" w14:textId="3A3A2CF9" w:rsidR="0031168D" w:rsidRPr="00476C50" w:rsidRDefault="0031168D" w:rsidP="00D02C02">
            <w:pPr>
              <w:jc w:val="center"/>
              <w:rPr>
                <w:rFonts w:ascii="Arial" w:hAnsi="Arial" w:cs="Arial"/>
                <w:bCs/>
                <w:sz w:val="15"/>
                <w:szCs w:val="15"/>
                <w:lang w:val="es-CO"/>
              </w:rPr>
            </w:pPr>
            <w:proofErr w:type="spellStart"/>
            <w:r w:rsidRPr="00476C50">
              <w:rPr>
                <w:rFonts w:ascii="Arial" w:hAnsi="Arial" w:cs="Arial"/>
                <w:bCs/>
                <w:sz w:val="15"/>
                <w:szCs w:val="15"/>
                <w:lang w:val="es-CO"/>
              </w:rPr>
              <w:t>Alkemi</w:t>
            </w:r>
            <w:proofErr w:type="spellEnd"/>
          </w:p>
          <w:p w14:paraId="64DC14C3" w14:textId="2E106C18" w:rsidR="0031168D" w:rsidRPr="00476C50" w:rsidRDefault="0031168D" w:rsidP="00D02C02">
            <w:pPr>
              <w:jc w:val="center"/>
              <w:rPr>
                <w:rFonts w:ascii="Arial" w:hAnsi="Arial" w:cs="Arial"/>
                <w:bCs/>
                <w:sz w:val="15"/>
                <w:szCs w:val="15"/>
                <w:lang w:val="es-CO"/>
              </w:rPr>
            </w:pPr>
            <w:r w:rsidRPr="00476C50">
              <w:rPr>
                <w:rFonts w:ascii="Arial" w:hAnsi="Arial" w:cs="Arial"/>
                <w:bCs/>
                <w:sz w:val="15"/>
                <w:szCs w:val="15"/>
                <w:lang w:val="es-CO"/>
              </w:rPr>
              <w:t>Enacal</w:t>
            </w:r>
          </w:p>
          <w:p w14:paraId="470FB3A7" w14:textId="51ECB8CF" w:rsidR="0031168D" w:rsidRPr="00476C50" w:rsidRDefault="0031168D" w:rsidP="00D02C02">
            <w:pPr>
              <w:jc w:val="center"/>
              <w:rPr>
                <w:rFonts w:ascii="Arial" w:hAnsi="Arial" w:cs="Arial"/>
                <w:bCs/>
                <w:sz w:val="15"/>
                <w:szCs w:val="15"/>
                <w:lang w:val="es-CO"/>
              </w:rPr>
            </w:pPr>
            <w:r w:rsidRPr="00476C50">
              <w:rPr>
                <w:rFonts w:ascii="Arial" w:hAnsi="Arial" w:cs="Arial"/>
                <w:bCs/>
                <w:sz w:val="15"/>
                <w:szCs w:val="15"/>
                <w:lang w:val="es-CO"/>
              </w:rPr>
              <w:t>Laboratorio de agua residuales</w:t>
            </w:r>
          </w:p>
          <w:p w14:paraId="00BFAAC4" w14:textId="5406D4E7" w:rsidR="00244D13" w:rsidRPr="00476C50" w:rsidRDefault="00244D13" w:rsidP="00D02C02">
            <w:pPr>
              <w:jc w:val="center"/>
              <w:rPr>
                <w:rFonts w:ascii="Arial" w:hAnsi="Arial" w:cs="Arial"/>
                <w:b/>
                <w:sz w:val="15"/>
                <w:szCs w:val="15"/>
                <w:lang w:val="es-CO"/>
              </w:rPr>
            </w:pPr>
          </w:p>
          <w:p w14:paraId="2522887F" w14:textId="63C270E1" w:rsidR="00244D13" w:rsidRPr="00476C50" w:rsidRDefault="00244D13" w:rsidP="00D02C02">
            <w:pPr>
              <w:jc w:val="center"/>
              <w:rPr>
                <w:rFonts w:ascii="Arial" w:hAnsi="Arial" w:cs="Arial"/>
                <w:b/>
                <w:sz w:val="15"/>
                <w:szCs w:val="15"/>
                <w:lang w:val="es-CO"/>
              </w:rPr>
            </w:pPr>
            <w:r w:rsidRPr="00476C50">
              <w:rPr>
                <w:rFonts w:ascii="Arial" w:hAnsi="Arial" w:cs="Arial"/>
                <w:b/>
                <w:sz w:val="15"/>
                <w:szCs w:val="15"/>
                <w:lang w:val="es-CO"/>
              </w:rPr>
              <w:t xml:space="preserve">Interno </w:t>
            </w:r>
          </w:p>
          <w:p w14:paraId="3571451A" w14:textId="086CFC7B" w:rsidR="00244D13" w:rsidRPr="00476C50" w:rsidRDefault="00244D13" w:rsidP="00D02C02">
            <w:pPr>
              <w:jc w:val="center"/>
              <w:rPr>
                <w:rFonts w:ascii="Arial" w:hAnsi="Arial" w:cs="Arial"/>
                <w:bCs/>
                <w:sz w:val="15"/>
                <w:szCs w:val="15"/>
                <w:lang w:val="es-CO"/>
              </w:rPr>
            </w:pPr>
            <w:r w:rsidRPr="00476C50">
              <w:rPr>
                <w:rFonts w:ascii="Arial" w:hAnsi="Arial" w:cs="Arial"/>
                <w:bCs/>
                <w:sz w:val="15"/>
                <w:szCs w:val="15"/>
                <w:lang w:val="es-CO"/>
              </w:rPr>
              <w:t>Logística de distribución</w:t>
            </w:r>
          </w:p>
          <w:p w14:paraId="65D93551" w14:textId="083337D6" w:rsidR="00244D13" w:rsidRPr="00476C50" w:rsidRDefault="00244D13" w:rsidP="00D02C02">
            <w:pPr>
              <w:jc w:val="center"/>
              <w:rPr>
                <w:rFonts w:ascii="Arial" w:hAnsi="Arial" w:cs="Arial"/>
                <w:bCs/>
                <w:sz w:val="15"/>
                <w:szCs w:val="15"/>
                <w:lang w:val="es-CO"/>
              </w:rPr>
            </w:pPr>
            <w:r w:rsidRPr="00476C50">
              <w:rPr>
                <w:rFonts w:ascii="Arial" w:hAnsi="Arial" w:cs="Arial"/>
                <w:bCs/>
                <w:sz w:val="15"/>
                <w:szCs w:val="15"/>
                <w:lang w:val="es-CO"/>
              </w:rPr>
              <w:t>Gerencia de mercadeo y ventas</w:t>
            </w:r>
          </w:p>
          <w:p w14:paraId="04FC7FEF" w14:textId="77777777" w:rsidR="00244D13" w:rsidRPr="00476C50" w:rsidRDefault="00244D13" w:rsidP="00D02C02">
            <w:pPr>
              <w:jc w:val="center"/>
              <w:rPr>
                <w:rFonts w:ascii="Arial" w:hAnsi="Arial" w:cs="Arial"/>
                <w:bCs/>
                <w:sz w:val="15"/>
                <w:szCs w:val="15"/>
                <w:lang w:val="es-CO"/>
              </w:rPr>
            </w:pPr>
            <w:r w:rsidRPr="00476C50">
              <w:rPr>
                <w:rFonts w:ascii="Arial" w:hAnsi="Arial" w:cs="Arial"/>
                <w:bCs/>
                <w:sz w:val="15"/>
                <w:szCs w:val="15"/>
                <w:lang w:val="es-CO"/>
              </w:rPr>
              <w:t>Logística de abastecimiento</w:t>
            </w:r>
          </w:p>
          <w:p w14:paraId="09B57C14" w14:textId="77777777" w:rsidR="00244D13" w:rsidRPr="00476C50" w:rsidRDefault="00244D13" w:rsidP="00D02C02">
            <w:pPr>
              <w:jc w:val="center"/>
              <w:rPr>
                <w:rFonts w:ascii="Arial" w:hAnsi="Arial" w:cs="Arial"/>
                <w:bCs/>
                <w:sz w:val="15"/>
                <w:szCs w:val="15"/>
                <w:lang w:val="es-CO"/>
              </w:rPr>
            </w:pPr>
            <w:r w:rsidRPr="00476C50">
              <w:rPr>
                <w:rFonts w:ascii="Arial" w:hAnsi="Arial" w:cs="Arial"/>
                <w:bCs/>
                <w:sz w:val="15"/>
                <w:szCs w:val="15"/>
                <w:lang w:val="es-CO"/>
              </w:rPr>
              <w:t>Gestión financiera</w:t>
            </w:r>
          </w:p>
          <w:p w14:paraId="583770C1" w14:textId="77777777" w:rsidR="0031168D" w:rsidRPr="00476C50" w:rsidRDefault="0031168D" w:rsidP="00D02C02">
            <w:pPr>
              <w:jc w:val="center"/>
              <w:rPr>
                <w:rFonts w:ascii="Arial" w:hAnsi="Arial" w:cs="Arial"/>
                <w:bCs/>
                <w:sz w:val="15"/>
                <w:szCs w:val="15"/>
                <w:lang w:val="es-CO"/>
              </w:rPr>
            </w:pPr>
            <w:r w:rsidRPr="00476C50">
              <w:rPr>
                <w:rFonts w:ascii="Arial" w:hAnsi="Arial" w:cs="Arial"/>
                <w:bCs/>
                <w:sz w:val="15"/>
                <w:szCs w:val="15"/>
                <w:lang w:val="es-CO"/>
              </w:rPr>
              <w:t>Gestión</w:t>
            </w:r>
            <w:r w:rsidR="00244D13" w:rsidRPr="00476C50">
              <w:rPr>
                <w:rFonts w:ascii="Arial" w:hAnsi="Arial" w:cs="Arial"/>
                <w:bCs/>
                <w:sz w:val="15"/>
                <w:szCs w:val="15"/>
                <w:lang w:val="es-CO"/>
              </w:rPr>
              <w:t xml:space="preserve"> </w:t>
            </w:r>
            <w:r w:rsidRPr="00476C50">
              <w:rPr>
                <w:rFonts w:ascii="Arial" w:hAnsi="Arial" w:cs="Arial"/>
                <w:bCs/>
                <w:sz w:val="15"/>
                <w:szCs w:val="15"/>
                <w:lang w:val="es-CO"/>
              </w:rPr>
              <w:t>TIC</w:t>
            </w:r>
          </w:p>
          <w:p w14:paraId="513054CC" w14:textId="4B5C9831" w:rsidR="00891F13" w:rsidRPr="00F74E49" w:rsidRDefault="0031168D" w:rsidP="00F74E49">
            <w:pPr>
              <w:jc w:val="center"/>
              <w:rPr>
                <w:rFonts w:ascii="Arial" w:hAnsi="Arial" w:cs="Arial"/>
                <w:bCs/>
                <w:sz w:val="15"/>
                <w:szCs w:val="15"/>
                <w:lang w:val="es-CO"/>
              </w:rPr>
            </w:pPr>
            <w:r w:rsidRPr="00476C50">
              <w:rPr>
                <w:rFonts w:ascii="Arial" w:hAnsi="Arial" w:cs="Arial"/>
                <w:bCs/>
                <w:sz w:val="15"/>
                <w:szCs w:val="15"/>
                <w:lang w:val="es-CO"/>
              </w:rPr>
              <w:t xml:space="preserve">Control interno </w:t>
            </w:r>
            <w:r w:rsidR="00244D13" w:rsidRPr="00476C50">
              <w:rPr>
                <w:rFonts w:ascii="Arial" w:hAnsi="Arial" w:cs="Arial"/>
                <w:bCs/>
                <w:sz w:val="15"/>
                <w:szCs w:val="15"/>
                <w:lang w:val="es-CO"/>
              </w:rPr>
              <w:t xml:space="preserve"> </w:t>
            </w:r>
          </w:p>
        </w:tc>
        <w:tc>
          <w:tcPr>
            <w:tcW w:w="2268" w:type="dxa"/>
            <w:vMerge w:val="restart"/>
            <w:shd w:val="clear" w:color="auto" w:fill="FFFFFF" w:themeFill="background1"/>
            <w:vAlign w:val="center"/>
          </w:tcPr>
          <w:p w14:paraId="40E10129" w14:textId="77777777" w:rsidR="00521C65" w:rsidRPr="00476C50" w:rsidRDefault="00891F13" w:rsidP="00521C65">
            <w:pPr>
              <w:jc w:val="center"/>
              <w:rPr>
                <w:rFonts w:ascii="Arial" w:hAnsi="Arial" w:cs="Arial"/>
                <w:b/>
                <w:sz w:val="15"/>
                <w:szCs w:val="15"/>
              </w:rPr>
            </w:pPr>
            <w:r w:rsidRPr="00476C50">
              <w:rPr>
                <w:rFonts w:ascii="Arial" w:hAnsi="Arial" w:cs="Arial"/>
                <w:b/>
                <w:sz w:val="15"/>
                <w:szCs w:val="15"/>
              </w:rPr>
              <w:t xml:space="preserve">Documentación </w:t>
            </w:r>
          </w:p>
          <w:p w14:paraId="41CA4D17" w14:textId="77777777" w:rsidR="00D02C02" w:rsidRPr="00476C50" w:rsidRDefault="00D02C02" w:rsidP="00521C65">
            <w:pPr>
              <w:jc w:val="center"/>
              <w:rPr>
                <w:rFonts w:ascii="Arial" w:hAnsi="Arial" w:cs="Arial"/>
                <w:sz w:val="15"/>
                <w:szCs w:val="15"/>
              </w:rPr>
            </w:pPr>
            <w:r w:rsidRPr="00476C50">
              <w:rPr>
                <w:rFonts w:ascii="Arial" w:hAnsi="Arial" w:cs="Arial"/>
                <w:sz w:val="15"/>
                <w:szCs w:val="15"/>
              </w:rPr>
              <w:t>Plan de mantenimiento Mensual</w:t>
            </w:r>
          </w:p>
          <w:p w14:paraId="7FBCA038" w14:textId="73E626FE" w:rsidR="00244D13" w:rsidRPr="00476C50" w:rsidRDefault="00244D13" w:rsidP="00521C65">
            <w:pPr>
              <w:jc w:val="center"/>
              <w:rPr>
                <w:rFonts w:ascii="Arial" w:hAnsi="Arial" w:cs="Arial"/>
                <w:sz w:val="15"/>
                <w:szCs w:val="15"/>
              </w:rPr>
            </w:pPr>
            <w:r w:rsidRPr="00476C50">
              <w:rPr>
                <w:rFonts w:ascii="Arial" w:hAnsi="Arial" w:cs="Arial"/>
                <w:sz w:val="15"/>
                <w:szCs w:val="15"/>
              </w:rPr>
              <w:t>Gestión de suministro de repuestos</w:t>
            </w:r>
          </w:p>
          <w:p w14:paraId="5F72C633" w14:textId="1CE30E35" w:rsidR="00244D13" w:rsidRPr="00476C50" w:rsidRDefault="00244D13" w:rsidP="00521C65">
            <w:pPr>
              <w:jc w:val="center"/>
              <w:rPr>
                <w:rFonts w:ascii="Arial" w:hAnsi="Arial" w:cs="Arial"/>
                <w:sz w:val="15"/>
                <w:szCs w:val="15"/>
              </w:rPr>
            </w:pPr>
            <w:r w:rsidRPr="00476C50">
              <w:rPr>
                <w:rFonts w:ascii="Arial" w:hAnsi="Arial" w:cs="Arial"/>
                <w:sz w:val="15"/>
                <w:szCs w:val="15"/>
              </w:rPr>
              <w:t>Gestión de documentación legal ante</w:t>
            </w:r>
            <w:r w:rsidR="0031168D" w:rsidRPr="00476C50">
              <w:rPr>
                <w:rFonts w:ascii="Arial" w:hAnsi="Arial" w:cs="Arial"/>
                <w:sz w:val="15"/>
                <w:szCs w:val="15"/>
              </w:rPr>
              <w:t xml:space="preserve"> las autoridades competentes</w:t>
            </w:r>
          </w:p>
          <w:p w14:paraId="78D4AE4D" w14:textId="7736E0F3" w:rsidR="0031168D" w:rsidRPr="00476C50" w:rsidRDefault="0031168D" w:rsidP="0031168D">
            <w:pPr>
              <w:jc w:val="center"/>
              <w:rPr>
                <w:rFonts w:ascii="Arial" w:hAnsi="Arial" w:cs="Arial"/>
                <w:sz w:val="15"/>
                <w:szCs w:val="15"/>
              </w:rPr>
            </w:pPr>
            <w:r w:rsidRPr="00476C50">
              <w:rPr>
                <w:rFonts w:ascii="Arial" w:hAnsi="Arial" w:cs="Arial"/>
                <w:sz w:val="15"/>
                <w:szCs w:val="15"/>
              </w:rPr>
              <w:t>Planificación de análisis de agua residuales</w:t>
            </w:r>
          </w:p>
          <w:p w14:paraId="0F60B2CE" w14:textId="7F1D60B1" w:rsidR="0031168D" w:rsidRPr="00476C50" w:rsidRDefault="0031168D" w:rsidP="0031168D">
            <w:pPr>
              <w:jc w:val="center"/>
              <w:rPr>
                <w:rFonts w:ascii="Arial" w:hAnsi="Arial" w:cs="Arial"/>
                <w:sz w:val="15"/>
                <w:szCs w:val="15"/>
              </w:rPr>
            </w:pPr>
            <w:r w:rsidRPr="00476C50">
              <w:rPr>
                <w:rFonts w:ascii="Arial" w:hAnsi="Arial" w:cs="Arial"/>
                <w:sz w:val="15"/>
                <w:szCs w:val="15"/>
              </w:rPr>
              <w:t>Planificación de disposición de residuos ferrosos de taller mecánica automotriz</w:t>
            </w:r>
          </w:p>
          <w:p w14:paraId="1F28EEC4" w14:textId="77777777" w:rsidR="0031168D" w:rsidRPr="00476C50" w:rsidRDefault="0031168D" w:rsidP="00521C65">
            <w:pPr>
              <w:jc w:val="center"/>
              <w:rPr>
                <w:rFonts w:ascii="Arial" w:hAnsi="Arial" w:cs="Arial"/>
                <w:sz w:val="15"/>
                <w:szCs w:val="15"/>
              </w:rPr>
            </w:pPr>
          </w:p>
          <w:p w14:paraId="1FE0B0E2" w14:textId="4BFB38BE" w:rsidR="00244D13" w:rsidRPr="00476C50" w:rsidRDefault="00244D13" w:rsidP="00521C65">
            <w:pPr>
              <w:jc w:val="center"/>
              <w:rPr>
                <w:rFonts w:ascii="Arial" w:hAnsi="Arial" w:cs="Arial"/>
                <w:b/>
                <w:sz w:val="15"/>
                <w:szCs w:val="15"/>
              </w:rPr>
            </w:pPr>
          </w:p>
        </w:tc>
        <w:tc>
          <w:tcPr>
            <w:tcW w:w="5103" w:type="dxa"/>
            <w:shd w:val="clear" w:color="auto" w:fill="EFF2FF"/>
            <w:vAlign w:val="center"/>
          </w:tcPr>
          <w:p w14:paraId="09EE8507" w14:textId="3B8E2633" w:rsidR="00521C65" w:rsidRPr="008652A1" w:rsidRDefault="00521C65" w:rsidP="00521C65">
            <w:pPr>
              <w:ind w:left="171"/>
              <w:jc w:val="both"/>
              <w:rPr>
                <w:rFonts w:ascii="Arial" w:hAnsi="Arial" w:cs="Arial"/>
                <w:b/>
                <w:bCs/>
                <w:color w:val="000000" w:themeColor="text1"/>
                <w:sz w:val="15"/>
                <w:szCs w:val="15"/>
                <w:lang w:val="es-CO" w:eastAsia="es-CO"/>
              </w:rPr>
            </w:pPr>
            <w:r w:rsidRPr="008652A1">
              <w:rPr>
                <w:rFonts w:ascii="Arial" w:hAnsi="Arial" w:cs="Arial"/>
                <w:b/>
                <w:bCs/>
                <w:color w:val="000000" w:themeColor="text1"/>
                <w:sz w:val="15"/>
                <w:szCs w:val="15"/>
                <w:lang w:val="es-CO" w:eastAsia="es-CO"/>
              </w:rPr>
              <w:t>P1</w:t>
            </w:r>
            <w:r w:rsidR="00891F13" w:rsidRPr="008652A1">
              <w:rPr>
                <w:rFonts w:ascii="Arial" w:hAnsi="Arial" w:cs="Arial"/>
                <w:b/>
                <w:bCs/>
                <w:color w:val="000000" w:themeColor="text1"/>
                <w:sz w:val="15"/>
                <w:szCs w:val="15"/>
                <w:lang w:val="es-CO" w:eastAsia="es-CO"/>
              </w:rPr>
              <w:t xml:space="preserve">. </w:t>
            </w:r>
            <w:r w:rsidR="00D02C02" w:rsidRPr="008652A1">
              <w:rPr>
                <w:rFonts w:ascii="Arial" w:hAnsi="Arial" w:cs="Arial"/>
                <w:b/>
                <w:bCs/>
                <w:color w:val="000000" w:themeColor="text1"/>
                <w:sz w:val="15"/>
                <w:szCs w:val="15"/>
                <w:lang w:val="es-CO" w:eastAsia="es-CO"/>
              </w:rPr>
              <w:t xml:space="preserve"> </w:t>
            </w:r>
            <w:r w:rsidR="00D02C02" w:rsidRPr="008652A1">
              <w:rPr>
                <w:rFonts w:ascii="Arial" w:hAnsi="Arial" w:cs="Arial"/>
                <w:color w:val="000000" w:themeColor="text1"/>
                <w:sz w:val="15"/>
                <w:szCs w:val="15"/>
                <w:lang w:val="es-CO" w:eastAsia="es-CO"/>
              </w:rPr>
              <w:t>Plan</w:t>
            </w:r>
            <w:r w:rsidR="00594AA2" w:rsidRPr="008652A1">
              <w:rPr>
                <w:rFonts w:ascii="Arial" w:hAnsi="Arial" w:cs="Arial"/>
                <w:color w:val="000000" w:themeColor="text1"/>
                <w:sz w:val="15"/>
                <w:szCs w:val="15"/>
                <w:lang w:val="es-CO" w:eastAsia="es-CO"/>
              </w:rPr>
              <w:t>ificar las actividades propias del</w:t>
            </w:r>
            <w:r w:rsidR="00D02C02" w:rsidRPr="008652A1">
              <w:rPr>
                <w:rFonts w:ascii="Arial" w:hAnsi="Arial" w:cs="Arial"/>
                <w:color w:val="000000" w:themeColor="text1"/>
                <w:sz w:val="15"/>
                <w:szCs w:val="15"/>
                <w:lang w:val="es-CO" w:eastAsia="es-CO"/>
              </w:rPr>
              <w:t xml:space="preserve"> mantenimiento preventivo y correctivo Vehicular</w:t>
            </w:r>
          </w:p>
        </w:tc>
        <w:tc>
          <w:tcPr>
            <w:tcW w:w="3261" w:type="dxa"/>
            <w:vMerge w:val="restart"/>
            <w:shd w:val="clear" w:color="auto" w:fill="FFFFFF" w:themeFill="background1"/>
            <w:vAlign w:val="center"/>
          </w:tcPr>
          <w:p w14:paraId="1E72167E" w14:textId="77777777" w:rsidR="00521C65" w:rsidRPr="00476C50" w:rsidRDefault="00521C65" w:rsidP="00521C65">
            <w:pPr>
              <w:rPr>
                <w:rFonts w:ascii="Arial" w:hAnsi="Arial" w:cs="Arial"/>
                <w:sz w:val="15"/>
                <w:szCs w:val="15"/>
              </w:rPr>
            </w:pPr>
            <w:r w:rsidRPr="00476C50">
              <w:rPr>
                <w:rFonts w:ascii="Arial" w:hAnsi="Arial" w:cs="Arial"/>
                <w:sz w:val="15"/>
                <w:szCs w:val="15"/>
              </w:rPr>
              <w:t>Directrices operacionales para el servicio y la programación de actividades.</w:t>
            </w:r>
          </w:p>
          <w:p w14:paraId="19D5950D" w14:textId="77777777" w:rsidR="00521C65" w:rsidRPr="00476C50" w:rsidRDefault="00521C65" w:rsidP="00521C65">
            <w:pPr>
              <w:rPr>
                <w:rFonts w:ascii="Arial" w:hAnsi="Arial" w:cs="Arial"/>
                <w:sz w:val="15"/>
                <w:szCs w:val="15"/>
              </w:rPr>
            </w:pPr>
          </w:p>
          <w:p w14:paraId="31C3CCD2" w14:textId="77777777" w:rsidR="00521C65" w:rsidRPr="00476C50" w:rsidRDefault="00521C65" w:rsidP="00521C65">
            <w:pPr>
              <w:rPr>
                <w:rFonts w:ascii="Arial" w:hAnsi="Arial" w:cs="Arial"/>
                <w:sz w:val="15"/>
                <w:szCs w:val="15"/>
              </w:rPr>
            </w:pPr>
            <w:r w:rsidRPr="00476C50">
              <w:rPr>
                <w:rFonts w:ascii="Arial" w:hAnsi="Arial" w:cs="Arial"/>
                <w:sz w:val="15"/>
                <w:szCs w:val="15"/>
              </w:rPr>
              <w:t>Programa de actividades y eventos</w:t>
            </w:r>
          </w:p>
          <w:p w14:paraId="3F955780" w14:textId="77777777" w:rsidR="00521C65" w:rsidRPr="00476C50" w:rsidRDefault="00521C65" w:rsidP="00521C65">
            <w:pPr>
              <w:rPr>
                <w:rFonts w:ascii="Arial" w:hAnsi="Arial" w:cs="Arial"/>
                <w:sz w:val="15"/>
                <w:szCs w:val="15"/>
              </w:rPr>
            </w:pPr>
          </w:p>
          <w:p w14:paraId="5262289E" w14:textId="77777777" w:rsidR="00521C65" w:rsidRPr="00476C50" w:rsidRDefault="00521C65" w:rsidP="00521C65">
            <w:pPr>
              <w:rPr>
                <w:rFonts w:ascii="Arial" w:hAnsi="Arial" w:cs="Arial"/>
                <w:sz w:val="15"/>
                <w:szCs w:val="15"/>
              </w:rPr>
            </w:pPr>
            <w:r w:rsidRPr="00476C50">
              <w:rPr>
                <w:rFonts w:ascii="Arial" w:hAnsi="Arial" w:cs="Arial"/>
                <w:sz w:val="15"/>
                <w:szCs w:val="15"/>
              </w:rPr>
              <w:t>Asignación d</w:t>
            </w:r>
            <w:r w:rsidR="00BD66F1" w:rsidRPr="00476C50">
              <w:rPr>
                <w:rFonts w:ascii="Arial" w:hAnsi="Arial" w:cs="Arial"/>
                <w:sz w:val="15"/>
                <w:szCs w:val="15"/>
              </w:rPr>
              <w:t xml:space="preserve">e </w:t>
            </w:r>
            <w:r w:rsidR="00DA2C5B" w:rsidRPr="00476C50">
              <w:rPr>
                <w:rFonts w:ascii="Arial" w:hAnsi="Arial" w:cs="Arial"/>
                <w:sz w:val="15"/>
                <w:szCs w:val="15"/>
              </w:rPr>
              <w:t xml:space="preserve">tareas para la gestión de mantenimiento vehicular </w:t>
            </w:r>
          </w:p>
          <w:p w14:paraId="624EE536" w14:textId="77777777" w:rsidR="00DA2C5B" w:rsidRPr="00476C50" w:rsidRDefault="00DA2C5B" w:rsidP="00521C65">
            <w:pPr>
              <w:rPr>
                <w:rFonts w:ascii="Arial" w:hAnsi="Arial" w:cs="Arial"/>
                <w:sz w:val="15"/>
                <w:szCs w:val="15"/>
              </w:rPr>
            </w:pPr>
          </w:p>
          <w:p w14:paraId="65DEA9BA" w14:textId="7BC15F1F" w:rsidR="00B130D6" w:rsidRPr="00476C50" w:rsidRDefault="00B130D6" w:rsidP="00521C65">
            <w:pPr>
              <w:rPr>
                <w:rFonts w:ascii="Arial" w:hAnsi="Arial" w:cs="Arial"/>
                <w:sz w:val="15"/>
                <w:szCs w:val="15"/>
              </w:rPr>
            </w:pPr>
            <w:r w:rsidRPr="00476C50">
              <w:rPr>
                <w:rFonts w:ascii="Arial" w:hAnsi="Arial" w:cs="Arial"/>
                <w:sz w:val="15"/>
                <w:szCs w:val="15"/>
              </w:rPr>
              <w:t>Registro de orden de trabajos de vehículos</w:t>
            </w:r>
          </w:p>
          <w:p w14:paraId="5CD6FC2B" w14:textId="77777777" w:rsidR="00B130D6" w:rsidRPr="00476C50" w:rsidRDefault="00B130D6" w:rsidP="00521C65">
            <w:pPr>
              <w:rPr>
                <w:rFonts w:ascii="Arial" w:hAnsi="Arial" w:cs="Arial"/>
                <w:sz w:val="15"/>
                <w:szCs w:val="15"/>
              </w:rPr>
            </w:pPr>
          </w:p>
          <w:p w14:paraId="5ECD5C50" w14:textId="13D6622D" w:rsidR="00B130D6" w:rsidRPr="00476C50" w:rsidRDefault="00B130D6" w:rsidP="00521C65">
            <w:pPr>
              <w:rPr>
                <w:rFonts w:ascii="Arial" w:hAnsi="Arial" w:cs="Arial"/>
                <w:sz w:val="15"/>
                <w:szCs w:val="15"/>
              </w:rPr>
            </w:pPr>
            <w:r w:rsidRPr="00476C50">
              <w:rPr>
                <w:rFonts w:ascii="Arial" w:hAnsi="Arial" w:cs="Arial"/>
                <w:sz w:val="15"/>
                <w:szCs w:val="15"/>
              </w:rPr>
              <w:t>Tarjeta de Circulación</w:t>
            </w:r>
          </w:p>
          <w:p w14:paraId="22811065" w14:textId="7E7E6C9A" w:rsidR="00B130D6" w:rsidRPr="00476C50" w:rsidRDefault="00B130D6" w:rsidP="00521C65">
            <w:pPr>
              <w:rPr>
                <w:rFonts w:ascii="Arial" w:hAnsi="Arial" w:cs="Arial"/>
                <w:sz w:val="15"/>
                <w:szCs w:val="15"/>
              </w:rPr>
            </w:pPr>
            <w:r w:rsidRPr="00476C50">
              <w:rPr>
                <w:rFonts w:ascii="Arial" w:hAnsi="Arial" w:cs="Arial"/>
                <w:sz w:val="15"/>
                <w:szCs w:val="15"/>
              </w:rPr>
              <w:t xml:space="preserve">Seguro vehicular </w:t>
            </w:r>
          </w:p>
          <w:p w14:paraId="2B41F9C1" w14:textId="605E1C30" w:rsidR="00B130D6" w:rsidRPr="00476C50" w:rsidRDefault="00B130D6" w:rsidP="00521C65">
            <w:pPr>
              <w:rPr>
                <w:rFonts w:ascii="Arial" w:hAnsi="Arial" w:cs="Arial"/>
                <w:sz w:val="15"/>
                <w:szCs w:val="15"/>
              </w:rPr>
            </w:pPr>
            <w:r w:rsidRPr="00476C50">
              <w:rPr>
                <w:rFonts w:ascii="Arial" w:hAnsi="Arial" w:cs="Arial"/>
                <w:sz w:val="15"/>
                <w:szCs w:val="15"/>
              </w:rPr>
              <w:t xml:space="preserve">Emisión de gas </w:t>
            </w:r>
          </w:p>
          <w:p w14:paraId="65F243A3" w14:textId="77777777" w:rsidR="00B130D6" w:rsidRPr="00476C50" w:rsidRDefault="00B130D6" w:rsidP="00521C65">
            <w:pPr>
              <w:rPr>
                <w:rFonts w:ascii="Arial" w:hAnsi="Arial" w:cs="Arial"/>
                <w:sz w:val="15"/>
                <w:szCs w:val="15"/>
              </w:rPr>
            </w:pPr>
            <w:r w:rsidRPr="00476C50">
              <w:rPr>
                <w:rFonts w:ascii="Arial" w:hAnsi="Arial" w:cs="Arial"/>
                <w:sz w:val="15"/>
                <w:szCs w:val="15"/>
              </w:rPr>
              <w:t>Inspección mecánica</w:t>
            </w:r>
          </w:p>
          <w:p w14:paraId="64FC434E" w14:textId="77777777" w:rsidR="00B130D6" w:rsidRPr="00476C50" w:rsidRDefault="00B130D6" w:rsidP="00521C65">
            <w:pPr>
              <w:rPr>
                <w:rFonts w:ascii="Arial" w:hAnsi="Arial" w:cs="Arial"/>
                <w:sz w:val="15"/>
                <w:szCs w:val="15"/>
              </w:rPr>
            </w:pPr>
          </w:p>
          <w:p w14:paraId="5F4AA0B7" w14:textId="7DDC33AA" w:rsidR="00F92422" w:rsidRPr="00476C50" w:rsidRDefault="00F92422" w:rsidP="00F92422">
            <w:pPr>
              <w:rPr>
                <w:rFonts w:ascii="Arial" w:hAnsi="Arial" w:cs="Arial"/>
                <w:sz w:val="15"/>
                <w:szCs w:val="15"/>
              </w:rPr>
            </w:pPr>
            <w:r w:rsidRPr="00476C50">
              <w:rPr>
                <w:rFonts w:ascii="Arial" w:hAnsi="Arial" w:cs="Arial"/>
                <w:sz w:val="15"/>
                <w:szCs w:val="15"/>
              </w:rPr>
              <w:t>Control de limpieza y desinfección de los vehículos</w:t>
            </w:r>
            <w:r w:rsidR="00F74E49">
              <w:rPr>
                <w:rFonts w:ascii="Arial" w:hAnsi="Arial" w:cs="Arial"/>
                <w:sz w:val="15"/>
                <w:szCs w:val="15"/>
              </w:rPr>
              <w:t>.</w:t>
            </w:r>
          </w:p>
        </w:tc>
        <w:tc>
          <w:tcPr>
            <w:tcW w:w="2551" w:type="dxa"/>
            <w:vMerge w:val="restart"/>
            <w:shd w:val="clear" w:color="auto" w:fill="FFFFFF" w:themeFill="background1"/>
            <w:vAlign w:val="center"/>
          </w:tcPr>
          <w:p w14:paraId="291EE95F" w14:textId="77777777" w:rsidR="00C56425" w:rsidRPr="00476C50" w:rsidRDefault="00C56425" w:rsidP="00C56425">
            <w:pPr>
              <w:jc w:val="center"/>
              <w:rPr>
                <w:rFonts w:ascii="Arial" w:hAnsi="Arial" w:cs="Arial"/>
                <w:b/>
                <w:bCs/>
                <w:sz w:val="15"/>
                <w:szCs w:val="15"/>
              </w:rPr>
            </w:pPr>
            <w:r w:rsidRPr="00476C50">
              <w:rPr>
                <w:rFonts w:ascii="Arial" w:hAnsi="Arial" w:cs="Arial"/>
                <w:b/>
                <w:bCs/>
                <w:sz w:val="15"/>
                <w:szCs w:val="15"/>
              </w:rPr>
              <w:t>Internos</w:t>
            </w:r>
          </w:p>
          <w:p w14:paraId="21EBB68F"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 xml:space="preserve">Logística de distribución </w:t>
            </w:r>
          </w:p>
          <w:p w14:paraId="6AC745A4"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Gestión de mercadeo y ventas</w:t>
            </w:r>
          </w:p>
          <w:p w14:paraId="79C79F88"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Gestión financiera</w:t>
            </w:r>
          </w:p>
          <w:p w14:paraId="7A402774" w14:textId="77777777" w:rsidR="00C56425" w:rsidRPr="00476C50" w:rsidRDefault="00C56425" w:rsidP="00C56425">
            <w:pPr>
              <w:jc w:val="center"/>
              <w:rPr>
                <w:rFonts w:ascii="Arial" w:hAnsi="Arial" w:cs="Arial"/>
                <w:sz w:val="15"/>
                <w:szCs w:val="15"/>
              </w:rPr>
            </w:pPr>
          </w:p>
          <w:p w14:paraId="0A368182" w14:textId="77777777" w:rsidR="00C56425" w:rsidRPr="00476C50" w:rsidRDefault="00C56425" w:rsidP="00C56425">
            <w:pPr>
              <w:jc w:val="center"/>
              <w:rPr>
                <w:rFonts w:ascii="Arial" w:hAnsi="Arial" w:cs="Arial"/>
                <w:b/>
                <w:bCs/>
                <w:sz w:val="15"/>
                <w:szCs w:val="15"/>
              </w:rPr>
            </w:pPr>
            <w:r w:rsidRPr="00476C50">
              <w:rPr>
                <w:rFonts w:ascii="Arial" w:hAnsi="Arial" w:cs="Arial"/>
                <w:b/>
                <w:bCs/>
                <w:sz w:val="15"/>
                <w:szCs w:val="15"/>
              </w:rPr>
              <w:t>Externos</w:t>
            </w:r>
          </w:p>
          <w:p w14:paraId="68130F26"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Transito nacional</w:t>
            </w:r>
          </w:p>
          <w:p w14:paraId="3E39041D"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 xml:space="preserve">Enacal </w:t>
            </w:r>
          </w:p>
          <w:p w14:paraId="2C5FA82D" w14:textId="77777777" w:rsidR="00C56425" w:rsidRPr="00476C50" w:rsidRDefault="00C56425" w:rsidP="00C56425">
            <w:pPr>
              <w:jc w:val="center"/>
              <w:rPr>
                <w:rFonts w:ascii="Arial" w:hAnsi="Arial" w:cs="Arial"/>
                <w:sz w:val="15"/>
                <w:szCs w:val="15"/>
              </w:rPr>
            </w:pPr>
            <w:r w:rsidRPr="00476C50">
              <w:rPr>
                <w:rFonts w:ascii="Arial" w:hAnsi="Arial" w:cs="Arial"/>
                <w:sz w:val="15"/>
                <w:szCs w:val="15"/>
              </w:rPr>
              <w:t>Aseguradora la FISE</w:t>
            </w:r>
          </w:p>
          <w:p w14:paraId="1B8FEAD3" w14:textId="277BF092" w:rsidR="0071239E" w:rsidRPr="00476C50" w:rsidRDefault="0071239E" w:rsidP="00521C65">
            <w:pPr>
              <w:jc w:val="center"/>
              <w:rPr>
                <w:rFonts w:ascii="Arial" w:hAnsi="Arial" w:cs="Arial"/>
                <w:sz w:val="15"/>
                <w:szCs w:val="15"/>
              </w:rPr>
            </w:pPr>
          </w:p>
        </w:tc>
      </w:tr>
      <w:tr w:rsidR="00521C65" w:rsidRPr="00A053CC" w14:paraId="545E4C5F" w14:textId="77777777" w:rsidTr="00F74E49">
        <w:trPr>
          <w:trHeight w:val="840"/>
        </w:trPr>
        <w:tc>
          <w:tcPr>
            <w:tcW w:w="1698" w:type="dxa"/>
            <w:vMerge/>
            <w:shd w:val="clear" w:color="auto" w:fill="FFFFFF" w:themeFill="background1"/>
            <w:vAlign w:val="center"/>
          </w:tcPr>
          <w:p w14:paraId="0AD2C83D" w14:textId="77777777" w:rsidR="00521C65" w:rsidRPr="00A053CC" w:rsidRDefault="00521C65" w:rsidP="00521C65">
            <w:pPr>
              <w:jc w:val="center"/>
              <w:rPr>
                <w:rFonts w:ascii="Arial" w:hAnsi="Arial" w:cs="Arial"/>
                <w:b/>
                <w:color w:val="1F3864" w:themeColor="accent5" w:themeShade="80"/>
                <w:sz w:val="15"/>
                <w:szCs w:val="15"/>
                <w:lang w:val="es-CO"/>
              </w:rPr>
            </w:pPr>
          </w:p>
        </w:tc>
        <w:tc>
          <w:tcPr>
            <w:tcW w:w="2268" w:type="dxa"/>
            <w:vMerge/>
            <w:shd w:val="clear" w:color="auto" w:fill="FFFFFF" w:themeFill="background1"/>
            <w:vAlign w:val="center"/>
          </w:tcPr>
          <w:p w14:paraId="53587B4A" w14:textId="77777777" w:rsidR="00521C65" w:rsidRPr="00A053CC" w:rsidRDefault="00521C65" w:rsidP="00521C65">
            <w:pPr>
              <w:jc w:val="center"/>
              <w:rPr>
                <w:rFonts w:ascii="Arial" w:hAnsi="Arial" w:cs="Arial"/>
                <w:b/>
                <w:color w:val="1F3864" w:themeColor="accent5" w:themeShade="80"/>
                <w:sz w:val="15"/>
                <w:szCs w:val="15"/>
              </w:rPr>
            </w:pPr>
          </w:p>
        </w:tc>
        <w:tc>
          <w:tcPr>
            <w:tcW w:w="5103" w:type="dxa"/>
            <w:shd w:val="clear" w:color="auto" w:fill="EFF2FF"/>
            <w:vAlign w:val="center"/>
          </w:tcPr>
          <w:p w14:paraId="047EA964" w14:textId="2FCB6A88" w:rsidR="00521C65" w:rsidRPr="008652A1" w:rsidRDefault="00521C65" w:rsidP="00521C65">
            <w:pPr>
              <w:ind w:left="171"/>
              <w:jc w:val="both"/>
              <w:rPr>
                <w:rFonts w:ascii="Arial" w:hAnsi="Arial" w:cs="Arial"/>
                <w:b/>
                <w:bCs/>
                <w:color w:val="000000" w:themeColor="text1"/>
                <w:sz w:val="15"/>
                <w:szCs w:val="15"/>
                <w:lang w:val="es-CO" w:eastAsia="es-CO"/>
              </w:rPr>
            </w:pPr>
            <w:r w:rsidRPr="008652A1">
              <w:rPr>
                <w:rFonts w:ascii="Arial" w:hAnsi="Arial" w:cs="Arial"/>
                <w:b/>
                <w:bCs/>
                <w:color w:val="000000" w:themeColor="text1"/>
                <w:sz w:val="15"/>
                <w:szCs w:val="15"/>
                <w:lang w:val="es-CO" w:eastAsia="es-CO"/>
              </w:rPr>
              <w:t>P2.</w:t>
            </w:r>
            <w:r w:rsidR="00F84293" w:rsidRPr="008652A1">
              <w:rPr>
                <w:rFonts w:ascii="Arial" w:hAnsi="Arial" w:cs="Arial"/>
                <w:b/>
                <w:bCs/>
                <w:color w:val="000000" w:themeColor="text1"/>
                <w:sz w:val="15"/>
                <w:szCs w:val="15"/>
                <w:lang w:val="es-CO" w:eastAsia="es-CO"/>
              </w:rPr>
              <w:t xml:space="preserve"> </w:t>
            </w:r>
            <w:r w:rsidR="00D02C02" w:rsidRPr="008652A1">
              <w:rPr>
                <w:rFonts w:ascii="Arial" w:hAnsi="Arial" w:cs="Arial"/>
                <w:b/>
                <w:bCs/>
                <w:color w:val="000000" w:themeColor="text1"/>
                <w:sz w:val="15"/>
                <w:szCs w:val="15"/>
              </w:rPr>
              <w:t xml:space="preserve"> </w:t>
            </w:r>
            <w:r w:rsidR="00E454D9" w:rsidRPr="008652A1">
              <w:rPr>
                <w:color w:val="000000" w:themeColor="text1"/>
              </w:rPr>
              <w:t xml:space="preserve"> </w:t>
            </w:r>
            <w:r w:rsidR="00E454D9" w:rsidRPr="008652A1">
              <w:rPr>
                <w:rFonts w:ascii="Arial" w:hAnsi="Arial" w:cs="Arial"/>
                <w:color w:val="000000" w:themeColor="text1"/>
                <w:sz w:val="15"/>
                <w:szCs w:val="15"/>
              </w:rPr>
              <w:t xml:space="preserve">Establecimiento de políticas y protocolos para la planificación y desarrollo de las acciones de lavado, mantenimiento y reposición de la flota vehicular. </w:t>
            </w:r>
            <w:r w:rsidR="00D02C02" w:rsidRPr="008652A1">
              <w:rPr>
                <w:rFonts w:ascii="Arial" w:hAnsi="Arial" w:cs="Arial"/>
                <w:color w:val="000000" w:themeColor="text1"/>
                <w:sz w:val="15"/>
                <w:szCs w:val="15"/>
              </w:rPr>
              <w:t xml:space="preserve">Planificar directrices para el control de información </w:t>
            </w:r>
            <w:r w:rsidR="00BD66F1" w:rsidRPr="008652A1">
              <w:rPr>
                <w:rFonts w:ascii="Arial" w:hAnsi="Arial" w:cs="Arial"/>
                <w:color w:val="000000" w:themeColor="text1"/>
                <w:sz w:val="15"/>
                <w:szCs w:val="15"/>
              </w:rPr>
              <w:t>de los vehículos</w:t>
            </w:r>
          </w:p>
        </w:tc>
        <w:tc>
          <w:tcPr>
            <w:tcW w:w="3261" w:type="dxa"/>
            <w:vMerge/>
            <w:shd w:val="clear" w:color="auto" w:fill="FFFFFF" w:themeFill="background1"/>
            <w:vAlign w:val="center"/>
          </w:tcPr>
          <w:p w14:paraId="0A351D33" w14:textId="77777777" w:rsidR="00521C65" w:rsidRPr="00A053CC" w:rsidRDefault="00521C65" w:rsidP="00521C65">
            <w:pPr>
              <w:jc w:val="both"/>
              <w:rPr>
                <w:rFonts w:ascii="Arial" w:hAnsi="Arial" w:cs="Arial"/>
                <w:b/>
                <w:color w:val="1F3864" w:themeColor="accent5" w:themeShade="80"/>
                <w:sz w:val="15"/>
                <w:szCs w:val="15"/>
              </w:rPr>
            </w:pPr>
          </w:p>
        </w:tc>
        <w:tc>
          <w:tcPr>
            <w:tcW w:w="2551" w:type="dxa"/>
            <w:vMerge/>
            <w:shd w:val="clear" w:color="auto" w:fill="FFFFFF" w:themeFill="background1"/>
            <w:vAlign w:val="center"/>
          </w:tcPr>
          <w:p w14:paraId="32ADE606" w14:textId="77777777" w:rsidR="00521C65" w:rsidRPr="00A053CC" w:rsidRDefault="00521C65" w:rsidP="00521C65">
            <w:pPr>
              <w:jc w:val="center"/>
              <w:rPr>
                <w:rFonts w:ascii="Arial" w:hAnsi="Arial" w:cs="Arial"/>
                <w:color w:val="1F3864" w:themeColor="accent5" w:themeShade="80"/>
                <w:sz w:val="15"/>
                <w:szCs w:val="15"/>
              </w:rPr>
            </w:pPr>
          </w:p>
        </w:tc>
      </w:tr>
      <w:tr w:rsidR="00521C65" w:rsidRPr="00A053CC" w14:paraId="793D3355" w14:textId="77777777" w:rsidTr="003F78A5">
        <w:trPr>
          <w:trHeight w:val="852"/>
        </w:trPr>
        <w:tc>
          <w:tcPr>
            <w:tcW w:w="1698" w:type="dxa"/>
            <w:vMerge/>
            <w:shd w:val="clear" w:color="auto" w:fill="FFFFFF" w:themeFill="background1"/>
          </w:tcPr>
          <w:p w14:paraId="40A4AA55" w14:textId="77777777" w:rsidR="00521C65" w:rsidRPr="00A053CC" w:rsidRDefault="00521C65" w:rsidP="00521C65">
            <w:pPr>
              <w:jc w:val="center"/>
              <w:rPr>
                <w:rFonts w:ascii="Arial" w:hAnsi="Arial" w:cs="Arial"/>
                <w:b/>
                <w:color w:val="FFFFFF" w:themeColor="background1"/>
                <w:sz w:val="15"/>
                <w:szCs w:val="15"/>
              </w:rPr>
            </w:pPr>
          </w:p>
        </w:tc>
        <w:tc>
          <w:tcPr>
            <w:tcW w:w="2268" w:type="dxa"/>
            <w:vMerge/>
            <w:shd w:val="clear" w:color="auto" w:fill="FFFFFF" w:themeFill="background1"/>
          </w:tcPr>
          <w:p w14:paraId="08276635" w14:textId="77777777" w:rsidR="00521C65" w:rsidRPr="00A053CC" w:rsidRDefault="00521C65" w:rsidP="00521C65">
            <w:pPr>
              <w:jc w:val="center"/>
              <w:rPr>
                <w:rFonts w:ascii="Arial" w:hAnsi="Arial" w:cs="Arial"/>
                <w:b/>
                <w:color w:val="FFFFFF" w:themeColor="background1"/>
                <w:sz w:val="15"/>
                <w:szCs w:val="15"/>
              </w:rPr>
            </w:pPr>
          </w:p>
        </w:tc>
        <w:tc>
          <w:tcPr>
            <w:tcW w:w="5103" w:type="dxa"/>
            <w:shd w:val="clear" w:color="auto" w:fill="EFF2FF"/>
            <w:vAlign w:val="center"/>
          </w:tcPr>
          <w:p w14:paraId="45EFD43C" w14:textId="77777777" w:rsidR="00F74E49" w:rsidRPr="008652A1" w:rsidRDefault="00F74E49" w:rsidP="00521C65">
            <w:pPr>
              <w:ind w:left="171"/>
              <w:jc w:val="both"/>
              <w:rPr>
                <w:rFonts w:ascii="Arial" w:hAnsi="Arial" w:cs="Arial"/>
                <w:b/>
                <w:bCs/>
                <w:color w:val="000000" w:themeColor="text1"/>
                <w:sz w:val="6"/>
                <w:szCs w:val="6"/>
              </w:rPr>
            </w:pPr>
          </w:p>
          <w:p w14:paraId="7FE3A971" w14:textId="6F846A53" w:rsidR="00521C65" w:rsidRPr="008652A1" w:rsidRDefault="00521C65" w:rsidP="00521C65">
            <w:pPr>
              <w:ind w:left="171"/>
              <w:jc w:val="both"/>
              <w:rPr>
                <w:rFonts w:ascii="Arial" w:hAnsi="Arial" w:cs="Arial"/>
                <w:color w:val="000000" w:themeColor="text1"/>
                <w:sz w:val="15"/>
                <w:szCs w:val="15"/>
              </w:rPr>
            </w:pPr>
            <w:r w:rsidRPr="008652A1">
              <w:rPr>
                <w:rFonts w:ascii="Arial" w:hAnsi="Arial" w:cs="Arial"/>
                <w:b/>
                <w:bCs/>
                <w:color w:val="000000" w:themeColor="text1"/>
                <w:sz w:val="15"/>
                <w:szCs w:val="15"/>
              </w:rPr>
              <w:t>P3</w:t>
            </w:r>
            <w:r w:rsidR="00891F13" w:rsidRPr="008652A1">
              <w:rPr>
                <w:rFonts w:ascii="Arial" w:hAnsi="Arial" w:cs="Arial"/>
                <w:b/>
                <w:bCs/>
                <w:color w:val="000000" w:themeColor="text1"/>
                <w:sz w:val="15"/>
                <w:szCs w:val="15"/>
              </w:rPr>
              <w:t>.</w:t>
            </w:r>
            <w:r w:rsidR="00F84293" w:rsidRPr="008652A1">
              <w:rPr>
                <w:rFonts w:ascii="Arial" w:hAnsi="Arial" w:cs="Arial"/>
                <w:b/>
                <w:bCs/>
                <w:color w:val="000000" w:themeColor="text1"/>
                <w:sz w:val="15"/>
                <w:szCs w:val="15"/>
              </w:rPr>
              <w:t xml:space="preserve">  </w:t>
            </w:r>
            <w:r w:rsidR="00E454D9" w:rsidRPr="008652A1">
              <w:rPr>
                <w:color w:val="000000" w:themeColor="text1"/>
              </w:rPr>
              <w:t xml:space="preserve"> </w:t>
            </w:r>
            <w:r w:rsidR="00E454D9" w:rsidRPr="008652A1">
              <w:rPr>
                <w:rFonts w:ascii="Arial" w:hAnsi="Arial" w:cs="Arial"/>
                <w:color w:val="000000" w:themeColor="text1"/>
                <w:sz w:val="15"/>
                <w:szCs w:val="15"/>
              </w:rPr>
              <w:t>Planificar y programar la asignación de vehículos, conductores, turnos en función de las rutas</w:t>
            </w:r>
            <w:r w:rsidR="00F74E49" w:rsidRPr="008652A1">
              <w:rPr>
                <w:rFonts w:ascii="Arial" w:hAnsi="Arial" w:cs="Arial"/>
                <w:color w:val="000000" w:themeColor="text1"/>
                <w:sz w:val="15"/>
                <w:szCs w:val="15"/>
              </w:rPr>
              <w:t>. R</w:t>
            </w:r>
            <w:r w:rsidR="00E454D9" w:rsidRPr="008652A1">
              <w:rPr>
                <w:rFonts w:ascii="Arial" w:hAnsi="Arial" w:cs="Arial"/>
                <w:color w:val="000000" w:themeColor="text1"/>
                <w:sz w:val="15"/>
                <w:szCs w:val="15"/>
              </w:rPr>
              <w:t>e</w:t>
            </w:r>
            <w:r w:rsidR="00F74E49" w:rsidRPr="008652A1">
              <w:rPr>
                <w:rFonts w:ascii="Arial" w:hAnsi="Arial" w:cs="Arial"/>
                <w:color w:val="000000" w:themeColor="text1"/>
                <w:sz w:val="15"/>
                <w:szCs w:val="15"/>
              </w:rPr>
              <w:t>alizar</w:t>
            </w:r>
            <w:r w:rsidR="00E454D9" w:rsidRPr="008652A1">
              <w:rPr>
                <w:rFonts w:ascii="Arial" w:hAnsi="Arial" w:cs="Arial"/>
                <w:color w:val="000000" w:themeColor="text1"/>
                <w:sz w:val="15"/>
                <w:szCs w:val="15"/>
              </w:rPr>
              <w:t xml:space="preserve"> ajustes en coordinación con jefe de logística de ventas, con Gerente de mercadeo y ventas y supervisor virtual. </w:t>
            </w:r>
          </w:p>
          <w:p w14:paraId="6A88C53C" w14:textId="2AF1234A" w:rsidR="00F74E49" w:rsidRPr="008652A1" w:rsidRDefault="00F74E49" w:rsidP="00521C65">
            <w:pPr>
              <w:ind w:left="171"/>
              <w:jc w:val="both"/>
              <w:rPr>
                <w:rFonts w:ascii="Arial" w:hAnsi="Arial" w:cs="Arial"/>
                <w:b/>
                <w:bCs/>
                <w:color w:val="000000" w:themeColor="text1"/>
                <w:sz w:val="6"/>
                <w:szCs w:val="6"/>
              </w:rPr>
            </w:pPr>
          </w:p>
        </w:tc>
        <w:tc>
          <w:tcPr>
            <w:tcW w:w="3261" w:type="dxa"/>
            <w:vMerge/>
            <w:shd w:val="clear" w:color="auto" w:fill="FFFFFF" w:themeFill="background1"/>
          </w:tcPr>
          <w:p w14:paraId="1C0381AA" w14:textId="77777777" w:rsidR="00521C65" w:rsidRPr="00A053CC" w:rsidRDefault="00521C65" w:rsidP="00521C65">
            <w:pPr>
              <w:rPr>
                <w:rFonts w:ascii="Arial" w:hAnsi="Arial" w:cs="Arial"/>
                <w:b/>
                <w:color w:val="FFFFFF" w:themeColor="background1"/>
                <w:sz w:val="15"/>
                <w:szCs w:val="15"/>
              </w:rPr>
            </w:pPr>
          </w:p>
        </w:tc>
        <w:tc>
          <w:tcPr>
            <w:tcW w:w="2551" w:type="dxa"/>
            <w:vMerge/>
            <w:shd w:val="clear" w:color="auto" w:fill="FFFFFF" w:themeFill="background1"/>
          </w:tcPr>
          <w:p w14:paraId="4D921BB1" w14:textId="77777777" w:rsidR="00521C65" w:rsidRPr="00A053CC" w:rsidRDefault="00521C65" w:rsidP="00521C65">
            <w:pPr>
              <w:rPr>
                <w:rFonts w:ascii="Arial" w:hAnsi="Arial" w:cs="Arial"/>
                <w:b/>
                <w:color w:val="FFFFFF" w:themeColor="background1"/>
                <w:sz w:val="15"/>
                <w:szCs w:val="15"/>
              </w:rPr>
            </w:pPr>
          </w:p>
        </w:tc>
      </w:tr>
      <w:tr w:rsidR="00BD66F1" w:rsidRPr="00A053CC" w14:paraId="7961F6EA" w14:textId="77777777" w:rsidTr="003F78A5">
        <w:trPr>
          <w:trHeight w:val="567"/>
        </w:trPr>
        <w:tc>
          <w:tcPr>
            <w:tcW w:w="1698" w:type="dxa"/>
            <w:vMerge/>
            <w:shd w:val="clear" w:color="auto" w:fill="FFFFFF" w:themeFill="background1"/>
          </w:tcPr>
          <w:p w14:paraId="1F3637CE" w14:textId="77777777" w:rsidR="00BD66F1" w:rsidRPr="00A053CC" w:rsidRDefault="00BD66F1" w:rsidP="00BD66F1">
            <w:pPr>
              <w:jc w:val="center"/>
              <w:rPr>
                <w:rFonts w:ascii="Arial" w:hAnsi="Arial" w:cs="Arial"/>
                <w:b/>
                <w:color w:val="FFFFFF" w:themeColor="background1"/>
                <w:sz w:val="15"/>
                <w:szCs w:val="15"/>
              </w:rPr>
            </w:pPr>
          </w:p>
        </w:tc>
        <w:tc>
          <w:tcPr>
            <w:tcW w:w="2268" w:type="dxa"/>
            <w:vMerge/>
            <w:shd w:val="clear" w:color="auto" w:fill="FFFFFF" w:themeFill="background1"/>
          </w:tcPr>
          <w:p w14:paraId="7E07AA88" w14:textId="77777777" w:rsidR="00BD66F1" w:rsidRPr="00A053CC" w:rsidRDefault="00BD66F1" w:rsidP="00BD66F1">
            <w:pPr>
              <w:jc w:val="center"/>
              <w:rPr>
                <w:rFonts w:ascii="Arial" w:hAnsi="Arial" w:cs="Arial"/>
                <w:b/>
                <w:color w:val="FFFFFF" w:themeColor="background1"/>
                <w:sz w:val="15"/>
                <w:szCs w:val="15"/>
              </w:rPr>
            </w:pPr>
          </w:p>
        </w:tc>
        <w:tc>
          <w:tcPr>
            <w:tcW w:w="5103" w:type="dxa"/>
            <w:shd w:val="clear" w:color="auto" w:fill="EFF2FF"/>
            <w:vAlign w:val="center"/>
          </w:tcPr>
          <w:p w14:paraId="0726154D" w14:textId="21ACC65C" w:rsidR="00BD66F1" w:rsidRPr="008652A1" w:rsidRDefault="00BD66F1" w:rsidP="00BD66F1">
            <w:pPr>
              <w:ind w:left="171"/>
              <w:jc w:val="both"/>
              <w:rPr>
                <w:rFonts w:ascii="Arial" w:hAnsi="Arial" w:cs="Arial"/>
                <w:b/>
                <w:bCs/>
                <w:color w:val="000000" w:themeColor="text1"/>
                <w:sz w:val="15"/>
                <w:szCs w:val="15"/>
              </w:rPr>
            </w:pPr>
            <w:r w:rsidRPr="008652A1">
              <w:rPr>
                <w:rFonts w:ascii="Arial" w:hAnsi="Arial" w:cs="Arial"/>
                <w:b/>
                <w:bCs/>
                <w:color w:val="000000" w:themeColor="text1"/>
                <w:sz w:val="15"/>
                <w:szCs w:val="15"/>
              </w:rPr>
              <w:t xml:space="preserve">P4. </w:t>
            </w:r>
            <w:r w:rsidRPr="008652A1">
              <w:rPr>
                <w:rFonts w:ascii="Arial" w:hAnsi="Arial" w:cs="Arial"/>
                <w:color w:val="000000" w:themeColor="text1"/>
                <w:sz w:val="15"/>
                <w:szCs w:val="15"/>
              </w:rPr>
              <w:t>Revisar el funcionamiento</w:t>
            </w:r>
            <w:r w:rsidR="00E454D9" w:rsidRPr="008652A1">
              <w:rPr>
                <w:rFonts w:ascii="Arial" w:hAnsi="Arial" w:cs="Arial"/>
                <w:color w:val="000000" w:themeColor="text1"/>
                <w:sz w:val="15"/>
                <w:szCs w:val="15"/>
              </w:rPr>
              <w:t xml:space="preserve">, puesta a punto y disponibilidad de los </w:t>
            </w:r>
            <w:r w:rsidRPr="008652A1">
              <w:rPr>
                <w:rFonts w:ascii="Arial" w:hAnsi="Arial" w:cs="Arial"/>
                <w:color w:val="000000" w:themeColor="text1"/>
                <w:sz w:val="15"/>
                <w:szCs w:val="15"/>
              </w:rPr>
              <w:t>accesorios de</w:t>
            </w:r>
            <w:r w:rsidR="00E454D9" w:rsidRPr="008652A1">
              <w:rPr>
                <w:rFonts w:ascii="Arial" w:hAnsi="Arial" w:cs="Arial"/>
                <w:color w:val="000000" w:themeColor="text1"/>
                <w:sz w:val="15"/>
                <w:szCs w:val="15"/>
              </w:rPr>
              <w:t xml:space="preserve"> </w:t>
            </w:r>
            <w:r w:rsidRPr="008652A1">
              <w:rPr>
                <w:rFonts w:ascii="Arial" w:hAnsi="Arial" w:cs="Arial"/>
                <w:color w:val="000000" w:themeColor="text1"/>
                <w:sz w:val="15"/>
                <w:szCs w:val="15"/>
              </w:rPr>
              <w:t>l</w:t>
            </w:r>
            <w:r w:rsidR="00E454D9" w:rsidRPr="008652A1">
              <w:rPr>
                <w:rFonts w:ascii="Arial" w:hAnsi="Arial" w:cs="Arial"/>
                <w:color w:val="000000" w:themeColor="text1"/>
                <w:sz w:val="15"/>
                <w:szCs w:val="15"/>
              </w:rPr>
              <w:t>os</w:t>
            </w:r>
            <w:r w:rsidRPr="008652A1">
              <w:rPr>
                <w:rFonts w:ascii="Arial" w:hAnsi="Arial" w:cs="Arial"/>
                <w:color w:val="000000" w:themeColor="text1"/>
                <w:sz w:val="15"/>
                <w:szCs w:val="15"/>
              </w:rPr>
              <w:t xml:space="preserve"> vehículo</w:t>
            </w:r>
            <w:r w:rsidR="00E454D9" w:rsidRPr="008652A1">
              <w:rPr>
                <w:rFonts w:ascii="Arial" w:hAnsi="Arial" w:cs="Arial"/>
                <w:color w:val="000000" w:themeColor="text1"/>
                <w:sz w:val="15"/>
                <w:szCs w:val="15"/>
              </w:rPr>
              <w:t>s</w:t>
            </w:r>
            <w:r w:rsidRPr="008652A1">
              <w:rPr>
                <w:rFonts w:ascii="Arial" w:hAnsi="Arial" w:cs="Arial"/>
                <w:color w:val="000000" w:themeColor="text1"/>
                <w:sz w:val="15"/>
                <w:szCs w:val="15"/>
              </w:rPr>
              <w:t xml:space="preserve"> asignado</w:t>
            </w:r>
            <w:r w:rsidR="00E454D9" w:rsidRPr="008652A1">
              <w:rPr>
                <w:rFonts w:ascii="Arial" w:hAnsi="Arial" w:cs="Arial"/>
                <w:color w:val="000000" w:themeColor="text1"/>
                <w:sz w:val="15"/>
                <w:szCs w:val="15"/>
              </w:rPr>
              <w:t>s</w:t>
            </w:r>
          </w:p>
        </w:tc>
        <w:tc>
          <w:tcPr>
            <w:tcW w:w="3261" w:type="dxa"/>
            <w:vMerge/>
            <w:shd w:val="clear" w:color="auto" w:fill="FFFFFF" w:themeFill="background1"/>
          </w:tcPr>
          <w:p w14:paraId="5B0BE20B" w14:textId="77777777" w:rsidR="00BD66F1" w:rsidRPr="00A053CC" w:rsidRDefault="00BD66F1" w:rsidP="00BD66F1">
            <w:pPr>
              <w:rPr>
                <w:rFonts w:ascii="Arial" w:hAnsi="Arial" w:cs="Arial"/>
                <w:b/>
                <w:color w:val="FFFFFF" w:themeColor="background1"/>
                <w:sz w:val="15"/>
                <w:szCs w:val="15"/>
              </w:rPr>
            </w:pPr>
          </w:p>
        </w:tc>
        <w:tc>
          <w:tcPr>
            <w:tcW w:w="2551" w:type="dxa"/>
            <w:vMerge/>
            <w:shd w:val="clear" w:color="auto" w:fill="FFFFFF" w:themeFill="background1"/>
          </w:tcPr>
          <w:p w14:paraId="71EBAD3D" w14:textId="77777777" w:rsidR="00BD66F1" w:rsidRPr="00A053CC" w:rsidRDefault="00BD66F1" w:rsidP="00BD66F1">
            <w:pPr>
              <w:rPr>
                <w:rFonts w:ascii="Arial" w:hAnsi="Arial" w:cs="Arial"/>
                <w:b/>
                <w:color w:val="FFFFFF" w:themeColor="background1"/>
                <w:sz w:val="15"/>
                <w:szCs w:val="15"/>
              </w:rPr>
            </w:pPr>
          </w:p>
        </w:tc>
      </w:tr>
      <w:tr w:rsidR="00BD66F1" w:rsidRPr="00A053CC" w14:paraId="60999A26" w14:textId="77777777" w:rsidTr="003F78A5">
        <w:trPr>
          <w:trHeight w:val="405"/>
        </w:trPr>
        <w:tc>
          <w:tcPr>
            <w:tcW w:w="1698" w:type="dxa"/>
            <w:vMerge/>
            <w:shd w:val="clear" w:color="auto" w:fill="FFFFFF" w:themeFill="background1"/>
          </w:tcPr>
          <w:p w14:paraId="3BE74282" w14:textId="77777777" w:rsidR="00BD66F1" w:rsidRPr="00A053CC" w:rsidRDefault="00BD66F1" w:rsidP="00BD66F1">
            <w:pPr>
              <w:jc w:val="center"/>
              <w:rPr>
                <w:rFonts w:ascii="Arial" w:hAnsi="Arial" w:cs="Arial"/>
                <w:b/>
                <w:color w:val="FFFFFF" w:themeColor="background1"/>
                <w:sz w:val="15"/>
                <w:szCs w:val="15"/>
              </w:rPr>
            </w:pPr>
          </w:p>
        </w:tc>
        <w:tc>
          <w:tcPr>
            <w:tcW w:w="2268" w:type="dxa"/>
            <w:vMerge/>
            <w:shd w:val="clear" w:color="auto" w:fill="FFFFFF" w:themeFill="background1"/>
          </w:tcPr>
          <w:p w14:paraId="31EF4E2B" w14:textId="77777777" w:rsidR="00BD66F1" w:rsidRPr="00A053CC" w:rsidRDefault="00BD66F1" w:rsidP="00BD66F1">
            <w:pPr>
              <w:jc w:val="center"/>
              <w:rPr>
                <w:rFonts w:ascii="Arial" w:hAnsi="Arial" w:cs="Arial"/>
                <w:b/>
                <w:color w:val="FFFFFF" w:themeColor="background1"/>
                <w:sz w:val="15"/>
                <w:szCs w:val="15"/>
              </w:rPr>
            </w:pPr>
          </w:p>
        </w:tc>
        <w:tc>
          <w:tcPr>
            <w:tcW w:w="5103" w:type="dxa"/>
            <w:shd w:val="clear" w:color="auto" w:fill="EFF2FF"/>
            <w:vAlign w:val="center"/>
          </w:tcPr>
          <w:p w14:paraId="44969266" w14:textId="1A4B858E" w:rsidR="00BD66F1" w:rsidRPr="008652A1" w:rsidRDefault="00BD66F1" w:rsidP="00BD66F1">
            <w:pPr>
              <w:ind w:left="171"/>
              <w:jc w:val="both"/>
              <w:rPr>
                <w:rFonts w:ascii="Arial" w:hAnsi="Arial" w:cs="Arial"/>
                <w:b/>
                <w:bCs/>
                <w:color w:val="000000" w:themeColor="text1"/>
                <w:sz w:val="15"/>
                <w:szCs w:val="15"/>
              </w:rPr>
            </w:pPr>
            <w:r w:rsidRPr="008652A1">
              <w:rPr>
                <w:rFonts w:ascii="Arial" w:hAnsi="Arial" w:cs="Arial"/>
                <w:b/>
                <w:bCs/>
                <w:color w:val="000000" w:themeColor="text1"/>
                <w:sz w:val="15"/>
                <w:szCs w:val="15"/>
              </w:rPr>
              <w:t xml:space="preserve">P5. </w:t>
            </w:r>
            <w:r w:rsidRPr="008652A1">
              <w:rPr>
                <w:rFonts w:ascii="Arial" w:hAnsi="Arial" w:cs="Arial"/>
                <w:color w:val="000000" w:themeColor="text1"/>
                <w:sz w:val="15"/>
                <w:szCs w:val="15"/>
              </w:rPr>
              <w:t>Elaboración de plan de trabajo y presupuesto para realizar gestión de permisos legales en la adquisición de nuevos vehículos</w:t>
            </w:r>
            <w:r w:rsidRPr="008652A1">
              <w:rPr>
                <w:rFonts w:ascii="Arial" w:hAnsi="Arial" w:cs="Arial"/>
                <w:b/>
                <w:bCs/>
                <w:color w:val="000000" w:themeColor="text1"/>
                <w:sz w:val="15"/>
                <w:szCs w:val="15"/>
              </w:rPr>
              <w:t xml:space="preserve">  </w:t>
            </w:r>
          </w:p>
        </w:tc>
        <w:tc>
          <w:tcPr>
            <w:tcW w:w="3261" w:type="dxa"/>
            <w:vMerge/>
            <w:shd w:val="clear" w:color="auto" w:fill="FFFFFF" w:themeFill="background1"/>
          </w:tcPr>
          <w:p w14:paraId="5F7B3788" w14:textId="77777777" w:rsidR="00BD66F1" w:rsidRPr="00A053CC" w:rsidRDefault="00BD66F1" w:rsidP="00BD66F1">
            <w:pPr>
              <w:rPr>
                <w:rFonts w:ascii="Arial" w:hAnsi="Arial" w:cs="Arial"/>
                <w:b/>
                <w:color w:val="FFFFFF" w:themeColor="background1"/>
                <w:sz w:val="15"/>
                <w:szCs w:val="15"/>
              </w:rPr>
            </w:pPr>
          </w:p>
        </w:tc>
        <w:tc>
          <w:tcPr>
            <w:tcW w:w="2551" w:type="dxa"/>
            <w:vMerge/>
            <w:shd w:val="clear" w:color="auto" w:fill="FFFFFF" w:themeFill="background1"/>
          </w:tcPr>
          <w:p w14:paraId="150E4C80" w14:textId="77777777" w:rsidR="00BD66F1" w:rsidRPr="00A053CC" w:rsidRDefault="00BD66F1" w:rsidP="00BD66F1">
            <w:pPr>
              <w:rPr>
                <w:rFonts w:ascii="Arial" w:hAnsi="Arial" w:cs="Arial"/>
                <w:b/>
                <w:color w:val="FFFFFF" w:themeColor="background1"/>
                <w:sz w:val="15"/>
                <w:szCs w:val="15"/>
              </w:rPr>
            </w:pPr>
          </w:p>
        </w:tc>
      </w:tr>
      <w:tr w:rsidR="00BD66F1" w:rsidRPr="00A053CC" w14:paraId="45D3FFF0" w14:textId="77777777" w:rsidTr="003F78A5">
        <w:trPr>
          <w:trHeight w:val="851"/>
        </w:trPr>
        <w:tc>
          <w:tcPr>
            <w:tcW w:w="1698" w:type="dxa"/>
            <w:vMerge/>
            <w:shd w:val="clear" w:color="auto" w:fill="FFFFFF" w:themeFill="background1"/>
          </w:tcPr>
          <w:p w14:paraId="7FBB80DD" w14:textId="77777777" w:rsidR="00BD66F1" w:rsidRPr="00A053CC" w:rsidRDefault="00BD66F1" w:rsidP="00BD66F1">
            <w:pPr>
              <w:jc w:val="center"/>
              <w:rPr>
                <w:rFonts w:ascii="Arial" w:hAnsi="Arial" w:cs="Arial"/>
                <w:b/>
                <w:color w:val="FFFFFF" w:themeColor="background1"/>
                <w:sz w:val="15"/>
                <w:szCs w:val="15"/>
              </w:rPr>
            </w:pPr>
          </w:p>
        </w:tc>
        <w:tc>
          <w:tcPr>
            <w:tcW w:w="2268" w:type="dxa"/>
            <w:vMerge/>
            <w:shd w:val="clear" w:color="auto" w:fill="FFFFFF" w:themeFill="background1"/>
          </w:tcPr>
          <w:p w14:paraId="574B8F0D" w14:textId="77777777" w:rsidR="00BD66F1" w:rsidRPr="00A053CC" w:rsidRDefault="00BD66F1" w:rsidP="00BD66F1">
            <w:pPr>
              <w:jc w:val="center"/>
              <w:rPr>
                <w:rFonts w:ascii="Arial" w:hAnsi="Arial" w:cs="Arial"/>
                <w:b/>
                <w:color w:val="FFFFFF" w:themeColor="background1"/>
                <w:sz w:val="15"/>
                <w:szCs w:val="15"/>
              </w:rPr>
            </w:pPr>
          </w:p>
        </w:tc>
        <w:tc>
          <w:tcPr>
            <w:tcW w:w="5103" w:type="dxa"/>
            <w:shd w:val="clear" w:color="auto" w:fill="EFF2FF"/>
            <w:vAlign w:val="center"/>
          </w:tcPr>
          <w:p w14:paraId="08BBCDCD" w14:textId="676DEC41" w:rsidR="00BD66F1" w:rsidRPr="008652A1" w:rsidRDefault="00BD66F1" w:rsidP="00BD66F1">
            <w:pPr>
              <w:ind w:left="171"/>
              <w:jc w:val="both"/>
              <w:rPr>
                <w:rFonts w:ascii="Arial" w:hAnsi="Arial" w:cs="Arial"/>
                <w:b/>
                <w:bCs/>
                <w:color w:val="000000" w:themeColor="text1"/>
                <w:sz w:val="15"/>
                <w:szCs w:val="15"/>
              </w:rPr>
            </w:pPr>
            <w:r w:rsidRPr="008652A1">
              <w:rPr>
                <w:rFonts w:ascii="Arial" w:hAnsi="Arial" w:cs="Arial"/>
                <w:b/>
                <w:bCs/>
                <w:color w:val="000000" w:themeColor="text1"/>
                <w:sz w:val="15"/>
                <w:szCs w:val="15"/>
              </w:rPr>
              <w:t xml:space="preserve">P5. </w:t>
            </w:r>
            <w:r w:rsidRPr="008652A1">
              <w:rPr>
                <w:rFonts w:ascii="Arial" w:hAnsi="Arial" w:cs="Arial"/>
                <w:color w:val="000000" w:themeColor="text1"/>
                <w:sz w:val="15"/>
                <w:szCs w:val="15"/>
              </w:rPr>
              <w:t>Realizar el diagnóstico de daños en flota vehicular</w:t>
            </w:r>
            <w:r w:rsidR="00F74E49" w:rsidRPr="008652A1">
              <w:rPr>
                <w:color w:val="000000" w:themeColor="text1"/>
              </w:rPr>
              <w:t xml:space="preserve"> </w:t>
            </w:r>
            <w:r w:rsidR="00F74E49" w:rsidRPr="008652A1">
              <w:rPr>
                <w:rFonts w:ascii="Arial" w:hAnsi="Arial" w:cs="Arial"/>
                <w:color w:val="000000" w:themeColor="text1"/>
                <w:sz w:val="15"/>
                <w:szCs w:val="15"/>
              </w:rPr>
              <w:t>y llevar a cabo el acopio y organización de los registros e información de los vehículos, con su Hoja de Vida, teniendo en cuenta las especificaciones e Información de Intervenciones.</w:t>
            </w:r>
          </w:p>
        </w:tc>
        <w:tc>
          <w:tcPr>
            <w:tcW w:w="3261" w:type="dxa"/>
            <w:vMerge/>
            <w:shd w:val="clear" w:color="auto" w:fill="FFFFFF" w:themeFill="background1"/>
          </w:tcPr>
          <w:p w14:paraId="27D2F06A" w14:textId="77777777" w:rsidR="00BD66F1" w:rsidRPr="00A053CC" w:rsidRDefault="00BD66F1" w:rsidP="00BD66F1">
            <w:pPr>
              <w:rPr>
                <w:rFonts w:ascii="Arial" w:hAnsi="Arial" w:cs="Arial"/>
                <w:b/>
                <w:color w:val="FFFFFF" w:themeColor="background1"/>
                <w:sz w:val="15"/>
                <w:szCs w:val="15"/>
              </w:rPr>
            </w:pPr>
          </w:p>
        </w:tc>
        <w:tc>
          <w:tcPr>
            <w:tcW w:w="2551" w:type="dxa"/>
            <w:vMerge/>
            <w:shd w:val="clear" w:color="auto" w:fill="FFFFFF" w:themeFill="background1"/>
          </w:tcPr>
          <w:p w14:paraId="625DDC29" w14:textId="77777777" w:rsidR="00BD66F1" w:rsidRPr="00A053CC" w:rsidRDefault="00BD66F1" w:rsidP="00BD66F1">
            <w:pPr>
              <w:rPr>
                <w:rFonts w:ascii="Arial" w:hAnsi="Arial" w:cs="Arial"/>
                <w:b/>
                <w:color w:val="FFFFFF" w:themeColor="background1"/>
                <w:sz w:val="15"/>
                <w:szCs w:val="15"/>
              </w:rPr>
            </w:pPr>
          </w:p>
        </w:tc>
      </w:tr>
      <w:tr w:rsidR="00BD66F1" w:rsidRPr="00A053CC" w14:paraId="539FB58A" w14:textId="77777777" w:rsidTr="00DB72DF">
        <w:trPr>
          <w:trHeight w:val="197"/>
        </w:trPr>
        <w:tc>
          <w:tcPr>
            <w:tcW w:w="14881" w:type="dxa"/>
            <w:gridSpan w:val="5"/>
            <w:shd w:val="clear" w:color="auto" w:fill="FFFFFF" w:themeFill="background1"/>
          </w:tcPr>
          <w:p w14:paraId="710E7B5E" w14:textId="77777777" w:rsidR="00BD66F1" w:rsidRPr="008652A1" w:rsidRDefault="00BD66F1" w:rsidP="00BD66F1">
            <w:pPr>
              <w:jc w:val="center"/>
              <w:rPr>
                <w:rFonts w:ascii="Arial" w:hAnsi="Arial" w:cs="Arial"/>
                <w:b/>
                <w:color w:val="000000" w:themeColor="text1"/>
                <w:sz w:val="15"/>
                <w:szCs w:val="15"/>
              </w:rPr>
            </w:pPr>
            <w:r w:rsidRPr="008652A1">
              <w:rPr>
                <w:rFonts w:ascii="Arial" w:hAnsi="Arial" w:cs="Arial"/>
                <w:b/>
                <w:color w:val="000000" w:themeColor="text1"/>
                <w:sz w:val="18"/>
                <w:szCs w:val="18"/>
              </w:rPr>
              <w:t>HACER</w:t>
            </w:r>
          </w:p>
        </w:tc>
      </w:tr>
      <w:tr w:rsidR="00BD66F1" w:rsidRPr="00A053CC" w14:paraId="5AD51A94" w14:textId="77777777" w:rsidTr="003F78A5">
        <w:trPr>
          <w:trHeight w:val="344"/>
        </w:trPr>
        <w:tc>
          <w:tcPr>
            <w:tcW w:w="1698" w:type="dxa"/>
            <w:vMerge w:val="restart"/>
            <w:shd w:val="clear" w:color="auto" w:fill="FFFFFF" w:themeFill="background1"/>
            <w:vAlign w:val="center"/>
          </w:tcPr>
          <w:p w14:paraId="5B25D0AA" w14:textId="77777777" w:rsidR="00357859" w:rsidRPr="00476C50" w:rsidRDefault="00357859" w:rsidP="00357859">
            <w:pPr>
              <w:jc w:val="center"/>
              <w:rPr>
                <w:rFonts w:ascii="Arial" w:hAnsi="Arial" w:cs="Arial"/>
                <w:b/>
                <w:sz w:val="15"/>
                <w:szCs w:val="15"/>
                <w:lang w:val="es-CO"/>
              </w:rPr>
            </w:pPr>
            <w:bookmarkStart w:id="1" w:name="_Hlk121927246"/>
            <w:r w:rsidRPr="00476C50">
              <w:rPr>
                <w:rFonts w:ascii="Arial" w:hAnsi="Arial" w:cs="Arial"/>
                <w:b/>
                <w:sz w:val="15"/>
                <w:szCs w:val="15"/>
                <w:lang w:val="es-CO"/>
              </w:rPr>
              <w:t xml:space="preserve">Externo </w:t>
            </w:r>
          </w:p>
          <w:p w14:paraId="54C30277" w14:textId="77777777" w:rsidR="00357859" w:rsidRPr="00476C50" w:rsidRDefault="00357859" w:rsidP="00357859">
            <w:pPr>
              <w:jc w:val="center"/>
              <w:rPr>
                <w:rFonts w:ascii="Arial" w:hAnsi="Arial" w:cs="Arial"/>
                <w:bCs/>
                <w:sz w:val="15"/>
                <w:szCs w:val="15"/>
                <w:lang w:val="es-CO"/>
              </w:rPr>
            </w:pPr>
            <w:proofErr w:type="spellStart"/>
            <w:r w:rsidRPr="00476C50">
              <w:rPr>
                <w:rFonts w:ascii="Arial" w:hAnsi="Arial" w:cs="Arial"/>
                <w:bCs/>
                <w:sz w:val="15"/>
                <w:szCs w:val="15"/>
                <w:lang w:val="es-CO"/>
              </w:rPr>
              <w:t>Thermo</w:t>
            </w:r>
            <w:proofErr w:type="spellEnd"/>
            <w:r w:rsidRPr="00476C50">
              <w:rPr>
                <w:rFonts w:ascii="Arial" w:hAnsi="Arial" w:cs="Arial"/>
                <w:bCs/>
                <w:sz w:val="15"/>
                <w:szCs w:val="15"/>
                <w:lang w:val="es-CO"/>
              </w:rPr>
              <w:t xml:space="preserve"> servicio</w:t>
            </w:r>
          </w:p>
          <w:p w14:paraId="584280F8"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M&amp;R</w:t>
            </w:r>
          </w:p>
          <w:p w14:paraId="0A5A9FF6"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Casas pellas</w:t>
            </w:r>
          </w:p>
          <w:p w14:paraId="51B74921"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Talleres de seguro</w:t>
            </w:r>
          </w:p>
          <w:p w14:paraId="7F7D49A1"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Tránsito nacional</w:t>
            </w:r>
          </w:p>
          <w:p w14:paraId="0BA9D1FA" w14:textId="7C841382"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Alcaldía</w:t>
            </w:r>
            <w:r w:rsidR="008C4B92">
              <w:rPr>
                <w:rFonts w:ascii="Arial" w:hAnsi="Arial" w:cs="Arial"/>
                <w:bCs/>
                <w:sz w:val="15"/>
                <w:szCs w:val="15"/>
                <w:lang w:val="es-CO"/>
              </w:rPr>
              <w:t xml:space="preserve">, </w:t>
            </w:r>
            <w:r w:rsidRPr="00476C50">
              <w:rPr>
                <w:rFonts w:ascii="Arial" w:hAnsi="Arial" w:cs="Arial"/>
                <w:bCs/>
                <w:sz w:val="15"/>
                <w:szCs w:val="15"/>
                <w:lang w:val="es-CO"/>
              </w:rPr>
              <w:t>MTI</w:t>
            </w:r>
          </w:p>
          <w:p w14:paraId="0CE91C05"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 xml:space="preserve">Aseguradora la </w:t>
            </w:r>
            <w:proofErr w:type="spellStart"/>
            <w:r w:rsidRPr="00476C50">
              <w:rPr>
                <w:rFonts w:ascii="Arial" w:hAnsi="Arial" w:cs="Arial"/>
                <w:bCs/>
                <w:sz w:val="15"/>
                <w:szCs w:val="15"/>
                <w:lang w:val="es-CO"/>
              </w:rPr>
              <w:t>Fise</w:t>
            </w:r>
            <w:proofErr w:type="spellEnd"/>
          </w:p>
          <w:p w14:paraId="101302A9" w14:textId="601FB664" w:rsidR="00357859" w:rsidRPr="00476C50" w:rsidRDefault="00357859" w:rsidP="00357859">
            <w:pPr>
              <w:jc w:val="center"/>
              <w:rPr>
                <w:rFonts w:ascii="Arial" w:hAnsi="Arial" w:cs="Arial"/>
                <w:bCs/>
                <w:sz w:val="15"/>
                <w:szCs w:val="15"/>
                <w:lang w:val="es-CO"/>
              </w:rPr>
            </w:pPr>
            <w:proofErr w:type="spellStart"/>
            <w:r w:rsidRPr="00476C50">
              <w:rPr>
                <w:rFonts w:ascii="Arial" w:hAnsi="Arial" w:cs="Arial"/>
                <w:bCs/>
                <w:sz w:val="15"/>
                <w:szCs w:val="15"/>
                <w:lang w:val="es-CO"/>
              </w:rPr>
              <w:t>Alkemi</w:t>
            </w:r>
            <w:proofErr w:type="spellEnd"/>
            <w:r w:rsidR="008C4B92">
              <w:rPr>
                <w:rFonts w:ascii="Arial" w:hAnsi="Arial" w:cs="Arial"/>
                <w:bCs/>
                <w:sz w:val="15"/>
                <w:szCs w:val="15"/>
                <w:lang w:val="es-CO"/>
              </w:rPr>
              <w:t xml:space="preserve">, </w:t>
            </w:r>
            <w:r w:rsidRPr="00476C50">
              <w:rPr>
                <w:rFonts w:ascii="Arial" w:hAnsi="Arial" w:cs="Arial"/>
                <w:bCs/>
                <w:sz w:val="15"/>
                <w:szCs w:val="15"/>
                <w:lang w:val="es-CO"/>
              </w:rPr>
              <w:t>Enacal</w:t>
            </w:r>
          </w:p>
          <w:p w14:paraId="4459CCDC" w14:textId="3BA4F6CA"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Laboratorio de agua</w:t>
            </w:r>
            <w:r w:rsidR="008C4B92">
              <w:rPr>
                <w:rFonts w:ascii="Arial" w:hAnsi="Arial" w:cs="Arial"/>
                <w:bCs/>
                <w:sz w:val="15"/>
                <w:szCs w:val="15"/>
                <w:lang w:val="es-CO"/>
              </w:rPr>
              <w:t>s</w:t>
            </w:r>
            <w:r w:rsidRPr="00476C50">
              <w:rPr>
                <w:rFonts w:ascii="Arial" w:hAnsi="Arial" w:cs="Arial"/>
                <w:bCs/>
                <w:sz w:val="15"/>
                <w:szCs w:val="15"/>
                <w:lang w:val="es-CO"/>
              </w:rPr>
              <w:t xml:space="preserve"> residuales</w:t>
            </w:r>
          </w:p>
          <w:p w14:paraId="4414E7FE" w14:textId="77777777" w:rsidR="00357859" w:rsidRPr="00476C50" w:rsidRDefault="00357859" w:rsidP="00357859">
            <w:pPr>
              <w:jc w:val="center"/>
              <w:rPr>
                <w:rFonts w:ascii="Arial" w:hAnsi="Arial" w:cs="Arial"/>
                <w:b/>
                <w:sz w:val="15"/>
                <w:szCs w:val="15"/>
                <w:lang w:val="es-CO"/>
              </w:rPr>
            </w:pPr>
          </w:p>
          <w:p w14:paraId="221B18CC" w14:textId="77777777" w:rsidR="00357859" w:rsidRPr="00476C50" w:rsidRDefault="00357859" w:rsidP="00357859">
            <w:pPr>
              <w:jc w:val="center"/>
              <w:rPr>
                <w:rFonts w:ascii="Arial" w:hAnsi="Arial" w:cs="Arial"/>
                <w:b/>
                <w:sz w:val="15"/>
                <w:szCs w:val="15"/>
                <w:lang w:val="es-CO"/>
              </w:rPr>
            </w:pPr>
            <w:r w:rsidRPr="00476C50">
              <w:rPr>
                <w:rFonts w:ascii="Arial" w:hAnsi="Arial" w:cs="Arial"/>
                <w:b/>
                <w:sz w:val="15"/>
                <w:szCs w:val="15"/>
                <w:lang w:val="es-CO"/>
              </w:rPr>
              <w:t xml:space="preserve">Interno </w:t>
            </w:r>
          </w:p>
          <w:p w14:paraId="0493187D"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Logística de distribución</w:t>
            </w:r>
          </w:p>
          <w:p w14:paraId="1A1F26BD"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Gerencia de mercadeo y ventas</w:t>
            </w:r>
          </w:p>
          <w:p w14:paraId="000AAB2D" w14:textId="77777777" w:rsidR="0007260F" w:rsidRDefault="0007260F" w:rsidP="00357859">
            <w:pPr>
              <w:jc w:val="center"/>
              <w:rPr>
                <w:rFonts w:ascii="Arial" w:hAnsi="Arial" w:cs="Arial"/>
                <w:bCs/>
                <w:sz w:val="15"/>
                <w:szCs w:val="15"/>
                <w:lang w:val="es-CO"/>
              </w:rPr>
            </w:pPr>
          </w:p>
          <w:p w14:paraId="507C8D84" w14:textId="77777777" w:rsidR="0007260F" w:rsidRDefault="0007260F" w:rsidP="00357859">
            <w:pPr>
              <w:jc w:val="center"/>
              <w:rPr>
                <w:rFonts w:ascii="Arial" w:hAnsi="Arial" w:cs="Arial"/>
                <w:bCs/>
                <w:sz w:val="15"/>
                <w:szCs w:val="15"/>
                <w:lang w:val="es-CO"/>
              </w:rPr>
            </w:pPr>
          </w:p>
          <w:p w14:paraId="381DE465" w14:textId="3455892F"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Logística de abastecimiento</w:t>
            </w:r>
          </w:p>
          <w:p w14:paraId="6DCFD852"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Gestión financiera</w:t>
            </w:r>
          </w:p>
          <w:p w14:paraId="59AAB5A1"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Gestión TIC</w:t>
            </w:r>
          </w:p>
          <w:p w14:paraId="0506B470" w14:textId="77777777" w:rsidR="00357859" w:rsidRPr="00476C50" w:rsidRDefault="00357859" w:rsidP="00357859">
            <w:pPr>
              <w:jc w:val="center"/>
              <w:rPr>
                <w:rFonts w:ascii="Arial" w:hAnsi="Arial" w:cs="Arial"/>
                <w:bCs/>
                <w:sz w:val="15"/>
                <w:szCs w:val="15"/>
                <w:lang w:val="es-CO"/>
              </w:rPr>
            </w:pPr>
            <w:r w:rsidRPr="00476C50">
              <w:rPr>
                <w:rFonts w:ascii="Arial" w:hAnsi="Arial" w:cs="Arial"/>
                <w:bCs/>
                <w:sz w:val="15"/>
                <w:szCs w:val="15"/>
                <w:lang w:val="es-CO"/>
              </w:rPr>
              <w:t xml:space="preserve">Control interno  </w:t>
            </w:r>
          </w:p>
          <w:p w14:paraId="0F16AB9C" w14:textId="76F403A8" w:rsidR="00BD66F1" w:rsidRPr="00476C50" w:rsidRDefault="00BD66F1" w:rsidP="00D75C01">
            <w:pPr>
              <w:rPr>
                <w:rFonts w:ascii="Arial" w:hAnsi="Arial" w:cs="Arial"/>
                <w:b/>
                <w:sz w:val="15"/>
                <w:szCs w:val="15"/>
                <w:lang w:val="es-CO"/>
              </w:rPr>
            </w:pPr>
          </w:p>
        </w:tc>
        <w:tc>
          <w:tcPr>
            <w:tcW w:w="2268" w:type="dxa"/>
            <w:vMerge w:val="restart"/>
            <w:shd w:val="clear" w:color="auto" w:fill="auto"/>
            <w:vAlign w:val="center"/>
          </w:tcPr>
          <w:p w14:paraId="29FD7C4B" w14:textId="77777777" w:rsidR="00357859" w:rsidRPr="00476C50" w:rsidRDefault="00357859" w:rsidP="00357859">
            <w:pPr>
              <w:jc w:val="center"/>
              <w:rPr>
                <w:rFonts w:ascii="Arial" w:hAnsi="Arial" w:cs="Arial"/>
                <w:b/>
                <w:sz w:val="15"/>
                <w:szCs w:val="15"/>
              </w:rPr>
            </w:pPr>
            <w:r w:rsidRPr="00476C50">
              <w:rPr>
                <w:rFonts w:ascii="Arial" w:hAnsi="Arial" w:cs="Arial"/>
                <w:b/>
                <w:sz w:val="15"/>
                <w:szCs w:val="15"/>
              </w:rPr>
              <w:lastRenderedPageBreak/>
              <w:t xml:space="preserve">Documentación </w:t>
            </w:r>
          </w:p>
          <w:p w14:paraId="7C96151C" w14:textId="77777777" w:rsidR="00357859" w:rsidRPr="00476C50" w:rsidRDefault="00357859" w:rsidP="00357859">
            <w:pPr>
              <w:jc w:val="center"/>
              <w:rPr>
                <w:rFonts w:ascii="Arial" w:hAnsi="Arial" w:cs="Arial"/>
                <w:sz w:val="15"/>
                <w:szCs w:val="15"/>
              </w:rPr>
            </w:pPr>
            <w:r w:rsidRPr="00476C50">
              <w:rPr>
                <w:rFonts w:ascii="Arial" w:hAnsi="Arial" w:cs="Arial"/>
                <w:sz w:val="15"/>
                <w:szCs w:val="15"/>
              </w:rPr>
              <w:t>Plan de mantenimiento Mensual</w:t>
            </w:r>
          </w:p>
          <w:p w14:paraId="24B4BCC9" w14:textId="77777777" w:rsidR="00357859" w:rsidRPr="00476C50" w:rsidRDefault="00357859" w:rsidP="00357859">
            <w:pPr>
              <w:jc w:val="center"/>
              <w:rPr>
                <w:rFonts w:ascii="Arial" w:hAnsi="Arial" w:cs="Arial"/>
                <w:sz w:val="15"/>
                <w:szCs w:val="15"/>
              </w:rPr>
            </w:pPr>
            <w:r w:rsidRPr="00476C50">
              <w:rPr>
                <w:rFonts w:ascii="Arial" w:hAnsi="Arial" w:cs="Arial"/>
                <w:sz w:val="15"/>
                <w:szCs w:val="15"/>
              </w:rPr>
              <w:t>Gestión de suministro de repuestos</w:t>
            </w:r>
          </w:p>
          <w:p w14:paraId="44BB3293" w14:textId="77777777" w:rsidR="00357859" w:rsidRPr="00476C50" w:rsidRDefault="00357859" w:rsidP="00357859">
            <w:pPr>
              <w:jc w:val="center"/>
              <w:rPr>
                <w:rFonts w:ascii="Arial" w:hAnsi="Arial" w:cs="Arial"/>
                <w:sz w:val="15"/>
                <w:szCs w:val="15"/>
              </w:rPr>
            </w:pPr>
            <w:r w:rsidRPr="00476C50">
              <w:rPr>
                <w:rFonts w:ascii="Arial" w:hAnsi="Arial" w:cs="Arial"/>
                <w:sz w:val="15"/>
                <w:szCs w:val="15"/>
              </w:rPr>
              <w:t>Gestión de documentación legal ante las autoridades competentes</w:t>
            </w:r>
          </w:p>
          <w:p w14:paraId="5C901D26" w14:textId="77777777" w:rsidR="00357859" w:rsidRPr="00476C50" w:rsidRDefault="00357859" w:rsidP="00357859">
            <w:pPr>
              <w:jc w:val="center"/>
              <w:rPr>
                <w:rFonts w:ascii="Arial" w:hAnsi="Arial" w:cs="Arial"/>
                <w:sz w:val="15"/>
                <w:szCs w:val="15"/>
              </w:rPr>
            </w:pPr>
            <w:r w:rsidRPr="00476C50">
              <w:rPr>
                <w:rFonts w:ascii="Arial" w:hAnsi="Arial" w:cs="Arial"/>
                <w:sz w:val="15"/>
                <w:szCs w:val="15"/>
              </w:rPr>
              <w:t>Planificación de análisis de agua residuales</w:t>
            </w:r>
          </w:p>
          <w:p w14:paraId="1FBB1C4A" w14:textId="77777777" w:rsidR="00357859" w:rsidRPr="00476C50" w:rsidRDefault="00357859" w:rsidP="00357859">
            <w:pPr>
              <w:jc w:val="center"/>
              <w:rPr>
                <w:rFonts w:ascii="Arial" w:hAnsi="Arial" w:cs="Arial"/>
                <w:sz w:val="15"/>
                <w:szCs w:val="15"/>
              </w:rPr>
            </w:pPr>
            <w:r w:rsidRPr="00476C50">
              <w:rPr>
                <w:rFonts w:ascii="Arial" w:hAnsi="Arial" w:cs="Arial"/>
                <w:sz w:val="15"/>
                <w:szCs w:val="15"/>
              </w:rPr>
              <w:t>Planificación de disposición de residuos ferrosos de taller mecánica automotriz</w:t>
            </w:r>
          </w:p>
          <w:p w14:paraId="6839026B" w14:textId="77777777" w:rsidR="00357859" w:rsidRPr="00476C50" w:rsidRDefault="00357859" w:rsidP="00357859">
            <w:pPr>
              <w:jc w:val="center"/>
              <w:rPr>
                <w:rFonts w:ascii="Arial" w:hAnsi="Arial" w:cs="Arial"/>
                <w:sz w:val="15"/>
                <w:szCs w:val="15"/>
              </w:rPr>
            </w:pPr>
          </w:p>
          <w:p w14:paraId="7DD0DFEA" w14:textId="77777777" w:rsidR="00BD66F1" w:rsidRPr="00476C50" w:rsidRDefault="00BD66F1" w:rsidP="00BD66F1">
            <w:pPr>
              <w:jc w:val="center"/>
              <w:rPr>
                <w:rFonts w:ascii="Arial" w:hAnsi="Arial" w:cs="Arial"/>
                <w:sz w:val="15"/>
                <w:szCs w:val="15"/>
                <w:lang w:val="es-CO" w:eastAsia="es-CO"/>
              </w:rPr>
            </w:pPr>
          </w:p>
        </w:tc>
        <w:tc>
          <w:tcPr>
            <w:tcW w:w="5103" w:type="dxa"/>
            <w:shd w:val="clear" w:color="auto" w:fill="F3FFF4"/>
            <w:vAlign w:val="center"/>
          </w:tcPr>
          <w:p w14:paraId="512B0BE4" w14:textId="38E7EAAA" w:rsidR="00BD66F1" w:rsidRPr="008652A1" w:rsidRDefault="00BD66F1" w:rsidP="00BD66F1">
            <w:pPr>
              <w:ind w:left="171"/>
              <w:jc w:val="both"/>
              <w:rPr>
                <w:rFonts w:ascii="Arial" w:hAnsi="Arial" w:cs="Arial"/>
                <w:b/>
                <w:bCs/>
                <w:color w:val="000000" w:themeColor="text1"/>
                <w:sz w:val="15"/>
                <w:szCs w:val="15"/>
              </w:rPr>
            </w:pPr>
            <w:r w:rsidRPr="008652A1">
              <w:rPr>
                <w:rFonts w:ascii="Arial" w:hAnsi="Arial" w:cs="Arial"/>
                <w:b/>
                <w:bCs/>
                <w:color w:val="000000" w:themeColor="text1"/>
                <w:sz w:val="15"/>
                <w:szCs w:val="15"/>
              </w:rPr>
              <w:t>H1</w:t>
            </w:r>
            <w:r w:rsidRPr="008652A1">
              <w:rPr>
                <w:rFonts w:ascii="Arial" w:hAnsi="Arial" w:cs="Arial"/>
                <w:color w:val="000000" w:themeColor="text1"/>
                <w:sz w:val="15"/>
                <w:szCs w:val="15"/>
              </w:rPr>
              <w:t>. Inspección de proceso de limpieza y desinfección de vehículos</w:t>
            </w:r>
          </w:p>
        </w:tc>
        <w:tc>
          <w:tcPr>
            <w:tcW w:w="3261" w:type="dxa"/>
            <w:vMerge w:val="restart"/>
            <w:shd w:val="clear" w:color="000000" w:fill="FFFFFF"/>
            <w:vAlign w:val="center"/>
          </w:tcPr>
          <w:p w14:paraId="0E6C3B76" w14:textId="77777777" w:rsidR="00C56425" w:rsidRPr="00476C50" w:rsidRDefault="00C56425" w:rsidP="00C56425">
            <w:pPr>
              <w:rPr>
                <w:rFonts w:ascii="Arial" w:hAnsi="Arial" w:cs="Arial"/>
                <w:sz w:val="15"/>
                <w:szCs w:val="15"/>
              </w:rPr>
            </w:pPr>
            <w:r w:rsidRPr="00476C50">
              <w:rPr>
                <w:rFonts w:ascii="Arial" w:hAnsi="Arial" w:cs="Arial"/>
                <w:sz w:val="15"/>
                <w:szCs w:val="15"/>
              </w:rPr>
              <w:t>Directrices operacionales para el servicio y la programación de actividades.</w:t>
            </w:r>
          </w:p>
          <w:p w14:paraId="6931D2D7" w14:textId="77777777" w:rsidR="00C56425" w:rsidRPr="00476C50" w:rsidRDefault="00C56425" w:rsidP="00C56425">
            <w:pPr>
              <w:rPr>
                <w:rFonts w:ascii="Arial" w:hAnsi="Arial" w:cs="Arial"/>
                <w:sz w:val="15"/>
                <w:szCs w:val="15"/>
              </w:rPr>
            </w:pPr>
          </w:p>
          <w:p w14:paraId="37726C0E" w14:textId="77777777" w:rsidR="00C56425" w:rsidRPr="00476C50" w:rsidRDefault="00C56425" w:rsidP="00C56425">
            <w:pPr>
              <w:rPr>
                <w:rFonts w:ascii="Arial" w:hAnsi="Arial" w:cs="Arial"/>
                <w:sz w:val="15"/>
                <w:szCs w:val="15"/>
              </w:rPr>
            </w:pPr>
            <w:r w:rsidRPr="00476C50">
              <w:rPr>
                <w:rFonts w:ascii="Arial" w:hAnsi="Arial" w:cs="Arial"/>
                <w:sz w:val="15"/>
                <w:szCs w:val="15"/>
              </w:rPr>
              <w:t>Programa de actividades y eventos</w:t>
            </w:r>
          </w:p>
          <w:p w14:paraId="3BA828C8" w14:textId="77777777" w:rsidR="00C56425" w:rsidRPr="00476C50" w:rsidRDefault="00C56425" w:rsidP="00C56425">
            <w:pPr>
              <w:rPr>
                <w:rFonts w:ascii="Arial" w:hAnsi="Arial" w:cs="Arial"/>
                <w:sz w:val="15"/>
                <w:szCs w:val="15"/>
              </w:rPr>
            </w:pPr>
          </w:p>
          <w:p w14:paraId="3D315660" w14:textId="77777777" w:rsidR="00C56425" w:rsidRPr="00476C50" w:rsidRDefault="00C56425" w:rsidP="00C56425">
            <w:pPr>
              <w:rPr>
                <w:rFonts w:ascii="Arial" w:hAnsi="Arial" w:cs="Arial"/>
                <w:sz w:val="15"/>
                <w:szCs w:val="15"/>
              </w:rPr>
            </w:pPr>
            <w:r w:rsidRPr="00476C50">
              <w:rPr>
                <w:rFonts w:ascii="Arial" w:hAnsi="Arial" w:cs="Arial"/>
                <w:sz w:val="15"/>
                <w:szCs w:val="15"/>
              </w:rPr>
              <w:t xml:space="preserve">Asignación de tareas para la gestión de mantenimiento vehicular </w:t>
            </w:r>
          </w:p>
          <w:p w14:paraId="28CB72EC" w14:textId="77777777" w:rsidR="00C56425" w:rsidRPr="00476C50" w:rsidRDefault="00C56425" w:rsidP="00C56425">
            <w:pPr>
              <w:rPr>
                <w:rFonts w:ascii="Arial" w:hAnsi="Arial" w:cs="Arial"/>
                <w:sz w:val="15"/>
                <w:szCs w:val="15"/>
              </w:rPr>
            </w:pPr>
          </w:p>
          <w:p w14:paraId="20049D9B" w14:textId="77777777" w:rsidR="00C56425" w:rsidRPr="00476C50" w:rsidRDefault="00C56425" w:rsidP="00C56425">
            <w:pPr>
              <w:rPr>
                <w:rFonts w:ascii="Arial" w:hAnsi="Arial" w:cs="Arial"/>
                <w:sz w:val="15"/>
                <w:szCs w:val="15"/>
              </w:rPr>
            </w:pPr>
            <w:r w:rsidRPr="00476C50">
              <w:rPr>
                <w:rFonts w:ascii="Arial" w:hAnsi="Arial" w:cs="Arial"/>
                <w:sz w:val="15"/>
                <w:szCs w:val="15"/>
              </w:rPr>
              <w:t>Registro de orden de trabajos de vehículos</w:t>
            </w:r>
          </w:p>
          <w:p w14:paraId="6C1EFCED" w14:textId="77777777" w:rsidR="00C56425" w:rsidRPr="00476C50" w:rsidRDefault="00C56425" w:rsidP="00C56425">
            <w:pPr>
              <w:rPr>
                <w:rFonts w:ascii="Arial" w:hAnsi="Arial" w:cs="Arial"/>
                <w:sz w:val="15"/>
                <w:szCs w:val="15"/>
              </w:rPr>
            </w:pPr>
          </w:p>
          <w:p w14:paraId="7BDA0415" w14:textId="77777777" w:rsidR="00C56425" w:rsidRPr="00476C50" w:rsidRDefault="00C56425" w:rsidP="00C56425">
            <w:pPr>
              <w:rPr>
                <w:rFonts w:ascii="Arial" w:hAnsi="Arial" w:cs="Arial"/>
                <w:sz w:val="15"/>
                <w:szCs w:val="15"/>
              </w:rPr>
            </w:pPr>
            <w:r w:rsidRPr="00476C50">
              <w:rPr>
                <w:rFonts w:ascii="Arial" w:hAnsi="Arial" w:cs="Arial"/>
                <w:sz w:val="15"/>
                <w:szCs w:val="15"/>
              </w:rPr>
              <w:t>Tarjeta de Circulación</w:t>
            </w:r>
          </w:p>
          <w:p w14:paraId="75DBA0B9" w14:textId="77777777" w:rsidR="00C56425" w:rsidRPr="00476C50" w:rsidRDefault="00C56425" w:rsidP="00C56425">
            <w:pPr>
              <w:rPr>
                <w:rFonts w:ascii="Arial" w:hAnsi="Arial" w:cs="Arial"/>
                <w:sz w:val="15"/>
                <w:szCs w:val="15"/>
              </w:rPr>
            </w:pPr>
            <w:r w:rsidRPr="00476C50">
              <w:rPr>
                <w:rFonts w:ascii="Arial" w:hAnsi="Arial" w:cs="Arial"/>
                <w:sz w:val="15"/>
                <w:szCs w:val="15"/>
              </w:rPr>
              <w:t xml:space="preserve">Seguro vehicular </w:t>
            </w:r>
          </w:p>
          <w:p w14:paraId="05B1C63B" w14:textId="77777777" w:rsidR="00C56425" w:rsidRPr="00476C50" w:rsidRDefault="00C56425" w:rsidP="00C56425">
            <w:pPr>
              <w:rPr>
                <w:rFonts w:ascii="Arial" w:hAnsi="Arial" w:cs="Arial"/>
                <w:sz w:val="15"/>
                <w:szCs w:val="15"/>
              </w:rPr>
            </w:pPr>
            <w:r w:rsidRPr="00476C50">
              <w:rPr>
                <w:rFonts w:ascii="Arial" w:hAnsi="Arial" w:cs="Arial"/>
                <w:sz w:val="15"/>
                <w:szCs w:val="15"/>
              </w:rPr>
              <w:t xml:space="preserve">Emisión de gas </w:t>
            </w:r>
          </w:p>
          <w:p w14:paraId="100E8401" w14:textId="77777777" w:rsidR="00C56425" w:rsidRPr="00476C50" w:rsidRDefault="00C56425" w:rsidP="00C56425">
            <w:pPr>
              <w:rPr>
                <w:rFonts w:ascii="Arial" w:hAnsi="Arial" w:cs="Arial"/>
                <w:sz w:val="15"/>
                <w:szCs w:val="15"/>
              </w:rPr>
            </w:pPr>
            <w:r w:rsidRPr="00476C50">
              <w:rPr>
                <w:rFonts w:ascii="Arial" w:hAnsi="Arial" w:cs="Arial"/>
                <w:sz w:val="15"/>
                <w:szCs w:val="15"/>
              </w:rPr>
              <w:t>Inspección mecánica</w:t>
            </w:r>
          </w:p>
          <w:p w14:paraId="17EAC12E" w14:textId="77777777" w:rsidR="00C56425" w:rsidRPr="00476C50" w:rsidRDefault="00C56425" w:rsidP="00C56425">
            <w:pPr>
              <w:rPr>
                <w:rFonts w:ascii="Arial" w:hAnsi="Arial" w:cs="Arial"/>
                <w:sz w:val="15"/>
                <w:szCs w:val="15"/>
              </w:rPr>
            </w:pPr>
          </w:p>
          <w:p w14:paraId="2401B8A3" w14:textId="77777777" w:rsidR="00C56425" w:rsidRPr="00476C50" w:rsidRDefault="00C56425" w:rsidP="00C56425">
            <w:pPr>
              <w:rPr>
                <w:rFonts w:ascii="Arial" w:hAnsi="Arial" w:cs="Arial"/>
                <w:sz w:val="15"/>
                <w:szCs w:val="15"/>
              </w:rPr>
            </w:pPr>
            <w:r w:rsidRPr="00476C50">
              <w:rPr>
                <w:rFonts w:ascii="Arial" w:hAnsi="Arial" w:cs="Arial"/>
                <w:sz w:val="15"/>
                <w:szCs w:val="15"/>
              </w:rPr>
              <w:t xml:space="preserve">Control de limpieza y desinfección de los vehículos </w:t>
            </w:r>
          </w:p>
          <w:p w14:paraId="7114FE28" w14:textId="77777777" w:rsidR="00C56425" w:rsidRPr="00476C50" w:rsidRDefault="00C56425" w:rsidP="00C56425">
            <w:pPr>
              <w:rPr>
                <w:rFonts w:ascii="Arial" w:hAnsi="Arial" w:cs="Arial"/>
                <w:sz w:val="15"/>
                <w:szCs w:val="15"/>
              </w:rPr>
            </w:pPr>
            <w:r w:rsidRPr="00476C50">
              <w:rPr>
                <w:rFonts w:ascii="Arial" w:hAnsi="Arial" w:cs="Arial"/>
                <w:sz w:val="15"/>
                <w:szCs w:val="15"/>
              </w:rPr>
              <w:t xml:space="preserve"> </w:t>
            </w:r>
          </w:p>
          <w:p w14:paraId="4D674688" w14:textId="77777777" w:rsidR="00C56425" w:rsidRPr="00476C50" w:rsidRDefault="00C56425" w:rsidP="00C56425">
            <w:pPr>
              <w:rPr>
                <w:rFonts w:ascii="Arial" w:hAnsi="Arial" w:cs="Arial"/>
                <w:sz w:val="15"/>
                <w:szCs w:val="15"/>
              </w:rPr>
            </w:pPr>
          </w:p>
          <w:p w14:paraId="4A1B30C8" w14:textId="059BD84A" w:rsidR="00BD66F1" w:rsidRPr="00476C50" w:rsidRDefault="00BD66F1" w:rsidP="00BD66F1">
            <w:pPr>
              <w:rPr>
                <w:rFonts w:ascii="Arial" w:hAnsi="Arial" w:cs="Arial"/>
                <w:sz w:val="15"/>
                <w:szCs w:val="15"/>
                <w:lang w:val="es-CO" w:eastAsia="es-CO"/>
              </w:rPr>
            </w:pPr>
          </w:p>
        </w:tc>
        <w:tc>
          <w:tcPr>
            <w:tcW w:w="2551" w:type="dxa"/>
            <w:vMerge w:val="restart"/>
            <w:shd w:val="clear" w:color="auto" w:fill="auto"/>
            <w:vAlign w:val="center"/>
          </w:tcPr>
          <w:p w14:paraId="391B345F" w14:textId="77777777" w:rsidR="00BD66F1" w:rsidRPr="00476C50" w:rsidRDefault="00BD66F1" w:rsidP="00BD66F1">
            <w:pPr>
              <w:jc w:val="center"/>
              <w:rPr>
                <w:rFonts w:ascii="Arial" w:hAnsi="Arial" w:cs="Arial"/>
                <w:b/>
                <w:bCs/>
                <w:sz w:val="15"/>
                <w:szCs w:val="15"/>
                <w:lang w:val="es-CO" w:eastAsia="es-CO"/>
              </w:rPr>
            </w:pPr>
            <w:r w:rsidRPr="00476C50">
              <w:rPr>
                <w:rFonts w:ascii="Arial" w:hAnsi="Arial" w:cs="Arial"/>
                <w:b/>
                <w:bCs/>
                <w:sz w:val="15"/>
                <w:szCs w:val="15"/>
                <w:lang w:val="es-CO" w:eastAsia="es-CO"/>
              </w:rPr>
              <w:lastRenderedPageBreak/>
              <w:t>Personal de Ventas</w:t>
            </w:r>
          </w:p>
          <w:p w14:paraId="4BC9AAB2" w14:textId="7BF191F6" w:rsidR="00BD66F1" w:rsidRPr="00476C50" w:rsidRDefault="00BD66F1" w:rsidP="00BD66F1">
            <w:pPr>
              <w:jc w:val="center"/>
              <w:rPr>
                <w:rFonts w:ascii="Arial" w:hAnsi="Arial" w:cs="Arial"/>
                <w:b/>
                <w:bCs/>
                <w:sz w:val="15"/>
                <w:szCs w:val="15"/>
                <w:lang w:val="es-CO" w:eastAsia="es-CO"/>
              </w:rPr>
            </w:pPr>
            <w:r w:rsidRPr="00476C50">
              <w:rPr>
                <w:rFonts w:ascii="Arial" w:hAnsi="Arial" w:cs="Arial"/>
                <w:b/>
                <w:bCs/>
                <w:sz w:val="15"/>
                <w:szCs w:val="15"/>
                <w:lang w:val="es-CO" w:eastAsia="es-CO"/>
              </w:rPr>
              <w:t>Gerencia de Ventas</w:t>
            </w:r>
          </w:p>
          <w:p w14:paraId="647AECA3" w14:textId="65D5D0A5" w:rsidR="00BD66F1" w:rsidRPr="00476C50" w:rsidRDefault="00BD66F1" w:rsidP="00BD66F1">
            <w:pPr>
              <w:jc w:val="center"/>
              <w:rPr>
                <w:rFonts w:ascii="Arial" w:hAnsi="Arial" w:cs="Arial"/>
                <w:sz w:val="15"/>
                <w:szCs w:val="15"/>
                <w:lang w:val="es-CO" w:eastAsia="es-CO"/>
              </w:rPr>
            </w:pPr>
            <w:r w:rsidRPr="00476C50">
              <w:rPr>
                <w:rFonts w:ascii="Arial" w:hAnsi="Arial" w:cs="Arial"/>
                <w:b/>
                <w:bCs/>
                <w:sz w:val="15"/>
                <w:szCs w:val="15"/>
                <w:lang w:val="es-CO" w:eastAsia="es-CO"/>
              </w:rPr>
              <w:t xml:space="preserve">Gerencia General </w:t>
            </w:r>
          </w:p>
        </w:tc>
      </w:tr>
      <w:tr w:rsidR="00BD66F1" w:rsidRPr="00A053CC" w14:paraId="52D5651D" w14:textId="77777777" w:rsidTr="003F78A5">
        <w:trPr>
          <w:trHeight w:val="419"/>
        </w:trPr>
        <w:tc>
          <w:tcPr>
            <w:tcW w:w="1698" w:type="dxa"/>
            <w:vMerge/>
            <w:shd w:val="clear" w:color="auto" w:fill="FFFFFF" w:themeFill="background1"/>
            <w:vAlign w:val="center"/>
          </w:tcPr>
          <w:p w14:paraId="3C699926" w14:textId="77777777" w:rsidR="00BD66F1" w:rsidRPr="00A053CC" w:rsidRDefault="00BD66F1"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3A252A89" w14:textId="77777777" w:rsidR="00BD66F1" w:rsidRPr="00476C50" w:rsidRDefault="00BD66F1" w:rsidP="00BD66F1">
            <w:pPr>
              <w:jc w:val="center"/>
              <w:rPr>
                <w:rFonts w:ascii="Arial" w:hAnsi="Arial" w:cs="Arial"/>
                <w:sz w:val="15"/>
                <w:szCs w:val="15"/>
                <w:lang w:val="es-CO" w:eastAsia="es-CO"/>
              </w:rPr>
            </w:pPr>
          </w:p>
        </w:tc>
        <w:tc>
          <w:tcPr>
            <w:tcW w:w="5103" w:type="dxa"/>
            <w:shd w:val="clear" w:color="auto" w:fill="F3FFF4"/>
            <w:vAlign w:val="center"/>
          </w:tcPr>
          <w:p w14:paraId="3EDD9A8B" w14:textId="22BAE6DE" w:rsidR="00BD66F1" w:rsidRPr="008652A1" w:rsidRDefault="00BD66F1" w:rsidP="00BD66F1">
            <w:pPr>
              <w:ind w:left="171"/>
              <w:rPr>
                <w:rFonts w:ascii="Arial" w:hAnsi="Arial" w:cs="Arial"/>
                <w:b/>
                <w:bCs/>
                <w:color w:val="000000" w:themeColor="text1"/>
                <w:sz w:val="15"/>
                <w:szCs w:val="15"/>
              </w:rPr>
            </w:pPr>
            <w:r w:rsidRPr="008652A1">
              <w:rPr>
                <w:rFonts w:ascii="Arial" w:hAnsi="Arial" w:cs="Arial"/>
                <w:b/>
                <w:bCs/>
                <w:color w:val="000000" w:themeColor="text1"/>
                <w:sz w:val="15"/>
                <w:szCs w:val="15"/>
              </w:rPr>
              <w:t>H2</w:t>
            </w:r>
            <w:r w:rsidRPr="008652A1">
              <w:rPr>
                <w:rFonts w:ascii="Arial" w:hAnsi="Arial" w:cs="Arial"/>
                <w:color w:val="000000" w:themeColor="text1"/>
                <w:sz w:val="15"/>
                <w:szCs w:val="15"/>
              </w:rPr>
              <w:t xml:space="preserve">. </w:t>
            </w:r>
            <w:r w:rsidRPr="008652A1">
              <w:rPr>
                <w:rFonts w:ascii="Arial" w:hAnsi="Arial" w:cs="Arial"/>
                <w:color w:val="000000" w:themeColor="text1"/>
                <w:sz w:val="15"/>
                <w:szCs w:val="15"/>
                <w:lang w:val="es-CO"/>
              </w:rPr>
              <w:t xml:space="preserve"> Implementar </w:t>
            </w:r>
            <w:r w:rsidR="00AB4357" w:rsidRPr="008652A1">
              <w:rPr>
                <w:rFonts w:ascii="Arial" w:hAnsi="Arial" w:cs="Arial"/>
                <w:color w:val="000000" w:themeColor="text1"/>
                <w:sz w:val="15"/>
                <w:szCs w:val="15"/>
                <w:lang w:val="es-CO"/>
              </w:rPr>
              <w:t>Registro</w:t>
            </w:r>
            <w:r w:rsidRPr="008652A1">
              <w:rPr>
                <w:rFonts w:ascii="Arial" w:hAnsi="Arial" w:cs="Arial"/>
                <w:color w:val="000000" w:themeColor="text1"/>
                <w:sz w:val="15"/>
                <w:szCs w:val="15"/>
                <w:lang w:val="es-CO"/>
              </w:rPr>
              <w:t xml:space="preserve"> de control y Asignación de Vehículos</w:t>
            </w:r>
            <w:r w:rsidRPr="008652A1">
              <w:rPr>
                <w:rFonts w:ascii="Arial" w:hAnsi="Arial" w:cs="Arial"/>
                <w:b/>
                <w:bCs/>
                <w:color w:val="000000" w:themeColor="text1"/>
                <w:sz w:val="15"/>
                <w:szCs w:val="15"/>
                <w:lang w:val="es-CO"/>
              </w:rPr>
              <w:t xml:space="preserve"> </w:t>
            </w:r>
          </w:p>
        </w:tc>
        <w:tc>
          <w:tcPr>
            <w:tcW w:w="3261" w:type="dxa"/>
            <w:vMerge/>
            <w:shd w:val="clear" w:color="000000" w:fill="FFFFFF"/>
            <w:vAlign w:val="center"/>
          </w:tcPr>
          <w:p w14:paraId="567E98FE" w14:textId="77777777" w:rsidR="00BD66F1" w:rsidRPr="00A053CC" w:rsidRDefault="00BD66F1"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51C02196" w14:textId="77777777" w:rsidR="00BD66F1" w:rsidRPr="00A053CC" w:rsidRDefault="00BD66F1" w:rsidP="00BD66F1">
            <w:pPr>
              <w:jc w:val="center"/>
              <w:rPr>
                <w:rFonts w:ascii="Arial" w:hAnsi="Arial" w:cs="Arial"/>
                <w:color w:val="385623" w:themeColor="accent6" w:themeShade="80"/>
                <w:sz w:val="15"/>
                <w:szCs w:val="15"/>
                <w:lang w:val="es-CO" w:eastAsia="es-CO"/>
              </w:rPr>
            </w:pPr>
          </w:p>
        </w:tc>
      </w:tr>
      <w:tr w:rsidR="003F78A5" w:rsidRPr="00A053CC" w14:paraId="6831D1A3" w14:textId="77777777" w:rsidTr="007E4FB3">
        <w:trPr>
          <w:trHeight w:val="296"/>
        </w:trPr>
        <w:tc>
          <w:tcPr>
            <w:tcW w:w="1698" w:type="dxa"/>
            <w:vMerge/>
            <w:shd w:val="clear" w:color="auto" w:fill="FFFFFF" w:themeFill="background1"/>
            <w:vAlign w:val="center"/>
          </w:tcPr>
          <w:p w14:paraId="757E093E" w14:textId="77777777" w:rsidR="003F78A5" w:rsidRPr="00A053CC" w:rsidRDefault="003F78A5"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7F3574AC" w14:textId="77777777" w:rsidR="003F78A5" w:rsidRPr="00A053CC" w:rsidRDefault="003F78A5"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47E3E17E" w14:textId="77777777" w:rsidR="008C4B92" w:rsidRPr="008652A1" w:rsidRDefault="003F78A5" w:rsidP="003F78A5">
            <w:pPr>
              <w:ind w:left="171"/>
              <w:rPr>
                <w:color w:val="000000" w:themeColor="text1"/>
              </w:rPr>
            </w:pPr>
            <w:r w:rsidRPr="008652A1">
              <w:rPr>
                <w:rFonts w:ascii="Arial" w:hAnsi="Arial" w:cs="Arial"/>
                <w:b/>
                <w:bCs/>
                <w:color w:val="000000" w:themeColor="text1"/>
                <w:sz w:val="15"/>
                <w:szCs w:val="15"/>
              </w:rPr>
              <w:t xml:space="preserve">H3. </w:t>
            </w:r>
            <w:r w:rsidRPr="008652A1">
              <w:rPr>
                <w:rFonts w:ascii="Arial" w:hAnsi="Arial" w:cs="Arial"/>
                <w:color w:val="000000" w:themeColor="text1"/>
                <w:sz w:val="15"/>
                <w:szCs w:val="15"/>
              </w:rPr>
              <w:t>Desarrollar las actividades de:</w:t>
            </w:r>
            <w:r w:rsidRPr="008652A1">
              <w:rPr>
                <w:color w:val="000000" w:themeColor="text1"/>
              </w:rPr>
              <w:t xml:space="preserve"> </w:t>
            </w:r>
          </w:p>
          <w:p w14:paraId="390E755D" w14:textId="77777777" w:rsidR="008C4B92" w:rsidRPr="008652A1" w:rsidRDefault="003F78A5" w:rsidP="003F78A5">
            <w:pPr>
              <w:ind w:left="171"/>
              <w:rPr>
                <w:rFonts w:ascii="Arial" w:hAnsi="Arial" w:cs="Arial"/>
                <w:color w:val="000000" w:themeColor="text1"/>
                <w:sz w:val="15"/>
                <w:szCs w:val="15"/>
              </w:rPr>
            </w:pPr>
            <w:r w:rsidRPr="008652A1">
              <w:rPr>
                <w:rFonts w:ascii="Arial" w:hAnsi="Arial" w:cs="Arial"/>
                <w:color w:val="000000" w:themeColor="text1"/>
                <w:sz w:val="15"/>
                <w:szCs w:val="15"/>
              </w:rPr>
              <w:t>1. Lavado</w:t>
            </w:r>
            <w:r w:rsidR="007E4FB3" w:rsidRPr="008652A1">
              <w:rPr>
                <w:rFonts w:ascii="Arial" w:hAnsi="Arial" w:cs="Arial"/>
                <w:color w:val="000000" w:themeColor="text1"/>
                <w:sz w:val="15"/>
                <w:szCs w:val="15"/>
              </w:rPr>
              <w:t xml:space="preserve"> y Limpieza</w:t>
            </w:r>
            <w:r w:rsidRPr="008652A1">
              <w:rPr>
                <w:rFonts w:ascii="Arial" w:hAnsi="Arial" w:cs="Arial"/>
                <w:color w:val="000000" w:themeColor="text1"/>
                <w:sz w:val="15"/>
                <w:szCs w:val="15"/>
              </w:rPr>
              <w:t xml:space="preserve">, </w:t>
            </w:r>
          </w:p>
          <w:p w14:paraId="6A6DA896" w14:textId="77777777" w:rsidR="008C4B92" w:rsidRPr="008652A1" w:rsidRDefault="003F78A5" w:rsidP="003F78A5">
            <w:pPr>
              <w:ind w:left="171"/>
              <w:rPr>
                <w:rFonts w:ascii="Arial" w:hAnsi="Arial" w:cs="Arial"/>
                <w:color w:val="000000" w:themeColor="text1"/>
                <w:sz w:val="15"/>
                <w:szCs w:val="15"/>
              </w:rPr>
            </w:pPr>
            <w:r w:rsidRPr="008652A1">
              <w:rPr>
                <w:rFonts w:ascii="Arial" w:hAnsi="Arial" w:cs="Arial"/>
                <w:color w:val="000000" w:themeColor="text1"/>
                <w:sz w:val="15"/>
                <w:szCs w:val="15"/>
              </w:rPr>
              <w:t xml:space="preserve">2. Mantenimiento, </w:t>
            </w:r>
          </w:p>
          <w:p w14:paraId="18225A05" w14:textId="77777777" w:rsidR="008C4B92" w:rsidRPr="008652A1" w:rsidRDefault="003F78A5" w:rsidP="003F78A5">
            <w:pPr>
              <w:ind w:left="171"/>
              <w:rPr>
                <w:rFonts w:ascii="Arial" w:hAnsi="Arial" w:cs="Arial"/>
                <w:color w:val="000000" w:themeColor="text1"/>
                <w:sz w:val="15"/>
                <w:szCs w:val="15"/>
              </w:rPr>
            </w:pPr>
            <w:r w:rsidRPr="008652A1">
              <w:rPr>
                <w:rFonts w:ascii="Arial" w:hAnsi="Arial" w:cs="Arial"/>
                <w:color w:val="000000" w:themeColor="text1"/>
                <w:sz w:val="15"/>
                <w:szCs w:val="15"/>
              </w:rPr>
              <w:t xml:space="preserve">3. Revisión y Confirmación Metrológica, </w:t>
            </w:r>
          </w:p>
          <w:p w14:paraId="40C9F314" w14:textId="0BE981B9" w:rsidR="003F78A5" w:rsidRPr="008652A1" w:rsidRDefault="007E4FB3" w:rsidP="003F78A5">
            <w:pPr>
              <w:ind w:left="171"/>
              <w:rPr>
                <w:rFonts w:ascii="Arial" w:hAnsi="Arial" w:cs="Arial"/>
                <w:color w:val="000000" w:themeColor="text1"/>
                <w:sz w:val="15"/>
                <w:szCs w:val="15"/>
              </w:rPr>
            </w:pPr>
            <w:r w:rsidRPr="008652A1">
              <w:rPr>
                <w:rFonts w:ascii="Arial" w:hAnsi="Arial" w:cs="Arial"/>
                <w:color w:val="000000" w:themeColor="text1"/>
                <w:sz w:val="15"/>
                <w:szCs w:val="15"/>
              </w:rPr>
              <w:t>4. Reposición</w:t>
            </w:r>
          </w:p>
        </w:tc>
        <w:tc>
          <w:tcPr>
            <w:tcW w:w="3261" w:type="dxa"/>
            <w:vMerge/>
            <w:shd w:val="clear" w:color="000000" w:fill="FFFFFF"/>
            <w:vAlign w:val="center"/>
          </w:tcPr>
          <w:p w14:paraId="1E7F2534" w14:textId="77777777" w:rsidR="003F78A5" w:rsidRPr="00A053CC" w:rsidRDefault="003F78A5"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0EC2F4B1" w14:textId="77777777" w:rsidR="003F78A5" w:rsidRPr="00A053CC" w:rsidRDefault="003F78A5" w:rsidP="00BD66F1">
            <w:pPr>
              <w:jc w:val="center"/>
              <w:rPr>
                <w:rFonts w:ascii="Arial" w:hAnsi="Arial" w:cs="Arial"/>
                <w:color w:val="385623" w:themeColor="accent6" w:themeShade="80"/>
                <w:sz w:val="15"/>
                <w:szCs w:val="15"/>
                <w:lang w:val="es-CO" w:eastAsia="es-CO"/>
              </w:rPr>
            </w:pPr>
          </w:p>
        </w:tc>
      </w:tr>
      <w:tr w:rsidR="00222FD0" w:rsidRPr="00A053CC" w14:paraId="3C84B6E4" w14:textId="77777777" w:rsidTr="007E4FB3">
        <w:trPr>
          <w:trHeight w:val="357"/>
        </w:trPr>
        <w:tc>
          <w:tcPr>
            <w:tcW w:w="1698" w:type="dxa"/>
            <w:vMerge/>
            <w:shd w:val="clear" w:color="auto" w:fill="FFFFFF" w:themeFill="background1"/>
            <w:vAlign w:val="center"/>
          </w:tcPr>
          <w:p w14:paraId="21D79544" w14:textId="77777777" w:rsidR="00222FD0" w:rsidRPr="00A053CC" w:rsidRDefault="00222FD0"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668614E9" w14:textId="77777777" w:rsidR="00222FD0" w:rsidRPr="00A053CC" w:rsidRDefault="00222FD0"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40DD2C3A" w14:textId="3158185F" w:rsidR="001023E8" w:rsidRPr="00476C50" w:rsidRDefault="001023E8" w:rsidP="003F78A5">
            <w:pPr>
              <w:ind w:left="171"/>
              <w:rPr>
                <w:rFonts w:ascii="Arial" w:hAnsi="Arial" w:cs="Arial"/>
                <w:b/>
                <w:bCs/>
                <w:sz w:val="15"/>
                <w:szCs w:val="15"/>
              </w:rPr>
            </w:pPr>
            <w:r w:rsidRPr="00476C50">
              <w:rPr>
                <w:rFonts w:ascii="Arial" w:hAnsi="Arial" w:cs="Arial"/>
                <w:b/>
                <w:bCs/>
                <w:sz w:val="15"/>
                <w:szCs w:val="15"/>
              </w:rPr>
              <w:t>H</w:t>
            </w:r>
            <w:r w:rsidR="007E4FB3">
              <w:rPr>
                <w:rFonts w:ascii="Arial" w:hAnsi="Arial" w:cs="Arial"/>
                <w:b/>
                <w:bCs/>
                <w:sz w:val="15"/>
                <w:szCs w:val="15"/>
              </w:rPr>
              <w:t>4</w:t>
            </w:r>
            <w:r w:rsidRPr="00476C50">
              <w:rPr>
                <w:rFonts w:ascii="Arial" w:hAnsi="Arial" w:cs="Arial"/>
                <w:b/>
                <w:bCs/>
                <w:sz w:val="15"/>
                <w:szCs w:val="15"/>
              </w:rPr>
              <w:t xml:space="preserve">. </w:t>
            </w:r>
            <w:r w:rsidRPr="007E4FB3">
              <w:rPr>
                <w:rFonts w:ascii="Arial" w:hAnsi="Arial" w:cs="Arial"/>
                <w:sz w:val="15"/>
                <w:szCs w:val="15"/>
              </w:rPr>
              <w:t>Elaboración de presupuesto y ordenes de trabajo / plan de trabajo mensual</w:t>
            </w:r>
          </w:p>
        </w:tc>
        <w:tc>
          <w:tcPr>
            <w:tcW w:w="3261" w:type="dxa"/>
            <w:vMerge/>
            <w:shd w:val="clear" w:color="000000" w:fill="FFFFFF"/>
            <w:vAlign w:val="center"/>
          </w:tcPr>
          <w:p w14:paraId="7FF67107" w14:textId="77777777" w:rsidR="00222FD0" w:rsidRPr="00A053CC" w:rsidRDefault="00222FD0"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2C5B1015" w14:textId="77777777" w:rsidR="00222FD0" w:rsidRPr="00A053CC" w:rsidRDefault="00222FD0" w:rsidP="00BD66F1">
            <w:pPr>
              <w:jc w:val="center"/>
              <w:rPr>
                <w:rFonts w:ascii="Arial" w:hAnsi="Arial" w:cs="Arial"/>
                <w:color w:val="385623" w:themeColor="accent6" w:themeShade="80"/>
                <w:sz w:val="15"/>
                <w:szCs w:val="15"/>
                <w:lang w:val="es-CO" w:eastAsia="es-CO"/>
              </w:rPr>
            </w:pPr>
          </w:p>
        </w:tc>
      </w:tr>
      <w:tr w:rsidR="00BD66F1" w:rsidRPr="00A053CC" w14:paraId="7F4C3252" w14:textId="77777777" w:rsidTr="007E4FB3">
        <w:trPr>
          <w:trHeight w:val="419"/>
        </w:trPr>
        <w:tc>
          <w:tcPr>
            <w:tcW w:w="1698" w:type="dxa"/>
            <w:vMerge/>
            <w:shd w:val="clear" w:color="auto" w:fill="FFFFFF" w:themeFill="background1"/>
            <w:vAlign w:val="center"/>
          </w:tcPr>
          <w:p w14:paraId="5F94D968" w14:textId="77777777" w:rsidR="00BD66F1" w:rsidRPr="00A053CC" w:rsidRDefault="00BD66F1"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6C655CBF" w14:textId="77777777" w:rsidR="00BD66F1" w:rsidRPr="00A053CC" w:rsidRDefault="00BD66F1"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07A3EFCB" w14:textId="78E4340D" w:rsidR="00BD66F1" w:rsidRPr="008652A1" w:rsidRDefault="00BD66F1" w:rsidP="00BD66F1">
            <w:pPr>
              <w:ind w:left="171"/>
              <w:rPr>
                <w:rFonts w:ascii="Arial" w:hAnsi="Arial" w:cs="Arial"/>
                <w:b/>
                <w:bCs/>
                <w:color w:val="000000" w:themeColor="text1"/>
                <w:sz w:val="15"/>
                <w:szCs w:val="15"/>
              </w:rPr>
            </w:pPr>
            <w:r w:rsidRPr="008652A1">
              <w:rPr>
                <w:rFonts w:ascii="Arial" w:hAnsi="Arial" w:cs="Arial"/>
                <w:b/>
                <w:bCs/>
                <w:color w:val="000000" w:themeColor="text1"/>
                <w:sz w:val="15"/>
                <w:szCs w:val="15"/>
              </w:rPr>
              <w:t>H</w:t>
            </w:r>
            <w:r w:rsidR="007E4FB3" w:rsidRPr="008652A1">
              <w:rPr>
                <w:rFonts w:ascii="Arial" w:hAnsi="Arial" w:cs="Arial"/>
                <w:b/>
                <w:bCs/>
                <w:color w:val="000000" w:themeColor="text1"/>
                <w:sz w:val="15"/>
                <w:szCs w:val="15"/>
              </w:rPr>
              <w:t>5</w:t>
            </w:r>
            <w:r w:rsidRPr="008652A1">
              <w:rPr>
                <w:rFonts w:ascii="Arial" w:hAnsi="Arial" w:cs="Arial"/>
                <w:b/>
                <w:bCs/>
                <w:color w:val="000000" w:themeColor="text1"/>
                <w:sz w:val="15"/>
                <w:szCs w:val="15"/>
              </w:rPr>
              <w:t xml:space="preserve">.  </w:t>
            </w:r>
            <w:r w:rsidRPr="008652A1">
              <w:rPr>
                <w:rFonts w:ascii="Arial" w:hAnsi="Arial" w:cs="Arial"/>
                <w:color w:val="000000" w:themeColor="text1"/>
                <w:sz w:val="15"/>
                <w:szCs w:val="15"/>
              </w:rPr>
              <w:t>Asignación de tarea para el equipo de mantenimiento, revisión de estado de vehículos y limpieza</w:t>
            </w:r>
            <w:r w:rsidR="007E4FB3" w:rsidRPr="008652A1">
              <w:rPr>
                <w:rFonts w:ascii="Arial" w:hAnsi="Arial" w:cs="Arial"/>
                <w:color w:val="000000" w:themeColor="text1"/>
                <w:sz w:val="15"/>
                <w:szCs w:val="15"/>
              </w:rPr>
              <w:t>.</w:t>
            </w:r>
          </w:p>
        </w:tc>
        <w:tc>
          <w:tcPr>
            <w:tcW w:w="3261" w:type="dxa"/>
            <w:vMerge/>
            <w:shd w:val="clear" w:color="000000" w:fill="FFFFFF"/>
            <w:vAlign w:val="center"/>
          </w:tcPr>
          <w:p w14:paraId="37330182" w14:textId="77777777" w:rsidR="00BD66F1" w:rsidRPr="00A053CC" w:rsidRDefault="00BD66F1"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3ACDABFF" w14:textId="77777777" w:rsidR="00BD66F1" w:rsidRPr="00A053CC" w:rsidRDefault="00BD66F1" w:rsidP="00BD66F1">
            <w:pPr>
              <w:jc w:val="center"/>
              <w:rPr>
                <w:rFonts w:ascii="Arial" w:hAnsi="Arial" w:cs="Arial"/>
                <w:color w:val="385623" w:themeColor="accent6" w:themeShade="80"/>
                <w:sz w:val="15"/>
                <w:szCs w:val="15"/>
                <w:lang w:val="es-CO" w:eastAsia="es-CO"/>
              </w:rPr>
            </w:pPr>
          </w:p>
        </w:tc>
      </w:tr>
      <w:tr w:rsidR="007E4FB3" w:rsidRPr="00A053CC" w14:paraId="380FE29C" w14:textId="77777777" w:rsidTr="004B7AC6">
        <w:trPr>
          <w:trHeight w:val="562"/>
        </w:trPr>
        <w:tc>
          <w:tcPr>
            <w:tcW w:w="1698" w:type="dxa"/>
            <w:vMerge/>
            <w:shd w:val="clear" w:color="auto" w:fill="FFFFFF" w:themeFill="background1"/>
            <w:vAlign w:val="center"/>
          </w:tcPr>
          <w:p w14:paraId="6D1F5C91" w14:textId="77777777" w:rsidR="007E4FB3" w:rsidRPr="00A053CC" w:rsidRDefault="007E4FB3"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672F13FE" w14:textId="77777777" w:rsidR="007E4FB3" w:rsidRPr="00A053CC" w:rsidRDefault="007E4FB3"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3B33B9BB" w14:textId="77777777" w:rsidR="008C4B92" w:rsidRPr="008652A1" w:rsidRDefault="008C4B92" w:rsidP="00BD66F1">
            <w:pPr>
              <w:ind w:left="171"/>
              <w:rPr>
                <w:rFonts w:ascii="Arial" w:hAnsi="Arial" w:cs="Arial"/>
                <w:b/>
                <w:bCs/>
                <w:color w:val="000000" w:themeColor="text1"/>
                <w:sz w:val="4"/>
                <w:szCs w:val="4"/>
                <w:lang w:val="es-CO"/>
              </w:rPr>
            </w:pPr>
          </w:p>
          <w:p w14:paraId="0BD6AB67" w14:textId="77777777" w:rsidR="008C4B92" w:rsidRPr="008652A1" w:rsidRDefault="008C4B92" w:rsidP="0007260F">
            <w:pPr>
              <w:ind w:left="171"/>
              <w:rPr>
                <w:rFonts w:ascii="Arial" w:hAnsi="Arial" w:cs="Arial"/>
                <w:color w:val="000000" w:themeColor="text1"/>
                <w:sz w:val="15"/>
                <w:szCs w:val="15"/>
              </w:rPr>
            </w:pPr>
            <w:r w:rsidRPr="008652A1">
              <w:rPr>
                <w:rFonts w:ascii="Arial" w:hAnsi="Arial" w:cs="Arial"/>
                <w:b/>
                <w:bCs/>
                <w:color w:val="000000" w:themeColor="text1"/>
                <w:sz w:val="15"/>
                <w:szCs w:val="15"/>
                <w:lang w:val="es-CO"/>
              </w:rPr>
              <w:t xml:space="preserve">H6. </w:t>
            </w:r>
            <w:r w:rsidRPr="008652A1">
              <w:rPr>
                <w:rFonts w:ascii="Arial" w:hAnsi="Arial" w:cs="Arial"/>
                <w:color w:val="000000" w:themeColor="text1"/>
                <w:sz w:val="15"/>
                <w:szCs w:val="15"/>
              </w:rPr>
              <w:t>Planificación, Despliegue y aplicación de Buenas Prácticas para identificar y manejar riesgos, vulnerabilidad y oportunidades QHSE FS+, incluye la toma de conciencia. (En el ámbito de la operación de la Flota Vehicular Delmor).</w:t>
            </w:r>
          </w:p>
          <w:p w14:paraId="141EF814" w14:textId="29CF2BF9" w:rsidR="0007260F" w:rsidRPr="008652A1" w:rsidRDefault="0007260F" w:rsidP="0007260F">
            <w:pPr>
              <w:ind w:left="171"/>
              <w:rPr>
                <w:rFonts w:ascii="Arial" w:hAnsi="Arial" w:cs="Arial"/>
                <w:color w:val="000000" w:themeColor="text1"/>
                <w:sz w:val="6"/>
                <w:szCs w:val="6"/>
              </w:rPr>
            </w:pPr>
          </w:p>
        </w:tc>
        <w:tc>
          <w:tcPr>
            <w:tcW w:w="3261" w:type="dxa"/>
            <w:vMerge/>
            <w:shd w:val="clear" w:color="000000" w:fill="FFFFFF"/>
            <w:vAlign w:val="center"/>
          </w:tcPr>
          <w:p w14:paraId="031FD3F6" w14:textId="77777777" w:rsidR="007E4FB3" w:rsidRPr="00A053CC" w:rsidRDefault="007E4FB3"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77133CC9" w14:textId="77777777" w:rsidR="007E4FB3" w:rsidRPr="00A053CC" w:rsidRDefault="007E4FB3" w:rsidP="00BD66F1">
            <w:pPr>
              <w:jc w:val="center"/>
              <w:rPr>
                <w:rFonts w:ascii="Arial" w:hAnsi="Arial" w:cs="Arial"/>
                <w:color w:val="385623" w:themeColor="accent6" w:themeShade="80"/>
                <w:sz w:val="15"/>
                <w:szCs w:val="15"/>
                <w:lang w:val="es-CO" w:eastAsia="es-CO"/>
              </w:rPr>
            </w:pPr>
          </w:p>
        </w:tc>
      </w:tr>
      <w:bookmarkEnd w:id="1"/>
      <w:tr w:rsidR="00BD66F1" w:rsidRPr="00A053CC" w14:paraId="284D5108" w14:textId="77777777" w:rsidTr="004B7AC6">
        <w:trPr>
          <w:trHeight w:val="562"/>
        </w:trPr>
        <w:tc>
          <w:tcPr>
            <w:tcW w:w="1698" w:type="dxa"/>
            <w:vMerge/>
            <w:shd w:val="clear" w:color="auto" w:fill="FFFFFF" w:themeFill="background1"/>
            <w:vAlign w:val="center"/>
          </w:tcPr>
          <w:p w14:paraId="29336814" w14:textId="77777777" w:rsidR="00BD66F1" w:rsidRPr="00A053CC" w:rsidRDefault="00BD66F1"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342C9D82" w14:textId="77777777" w:rsidR="00BD66F1" w:rsidRPr="00A053CC" w:rsidRDefault="00BD66F1"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2EA360B1" w14:textId="1425BB04" w:rsidR="00BD66F1" w:rsidRPr="008652A1" w:rsidRDefault="00BD66F1" w:rsidP="00BD66F1">
            <w:pPr>
              <w:ind w:left="171"/>
              <w:rPr>
                <w:rFonts w:ascii="Arial" w:hAnsi="Arial" w:cs="Arial"/>
                <w:b/>
                <w:bCs/>
                <w:color w:val="000000" w:themeColor="text1"/>
                <w:sz w:val="15"/>
                <w:szCs w:val="15"/>
                <w:lang w:val="es-CO"/>
              </w:rPr>
            </w:pPr>
            <w:r w:rsidRPr="008652A1">
              <w:rPr>
                <w:rFonts w:ascii="Arial" w:hAnsi="Arial" w:cs="Arial"/>
                <w:b/>
                <w:bCs/>
                <w:color w:val="000000" w:themeColor="text1"/>
                <w:sz w:val="15"/>
                <w:szCs w:val="15"/>
              </w:rPr>
              <w:t>H</w:t>
            </w:r>
            <w:r w:rsidR="008C4B92" w:rsidRPr="008652A1">
              <w:rPr>
                <w:rFonts w:ascii="Arial" w:hAnsi="Arial" w:cs="Arial"/>
                <w:b/>
                <w:bCs/>
                <w:color w:val="000000" w:themeColor="text1"/>
                <w:sz w:val="15"/>
                <w:szCs w:val="15"/>
              </w:rPr>
              <w:t>7</w:t>
            </w:r>
            <w:r w:rsidRPr="008652A1">
              <w:rPr>
                <w:rFonts w:ascii="Arial" w:hAnsi="Arial" w:cs="Arial"/>
                <w:b/>
                <w:bCs/>
                <w:color w:val="000000" w:themeColor="text1"/>
                <w:sz w:val="15"/>
                <w:szCs w:val="15"/>
              </w:rPr>
              <w:t xml:space="preserve">.  </w:t>
            </w:r>
            <w:r w:rsidRPr="008652A1">
              <w:rPr>
                <w:rFonts w:ascii="Arial" w:hAnsi="Arial" w:cs="Arial"/>
                <w:color w:val="000000" w:themeColor="text1"/>
                <w:sz w:val="15"/>
                <w:szCs w:val="15"/>
              </w:rPr>
              <w:t>Control de Activos y repuestos</w:t>
            </w:r>
            <w:r w:rsidRPr="008652A1">
              <w:rPr>
                <w:rFonts w:ascii="Arial" w:hAnsi="Arial" w:cs="Arial"/>
                <w:b/>
                <w:bCs/>
                <w:color w:val="000000" w:themeColor="text1"/>
                <w:sz w:val="15"/>
                <w:szCs w:val="15"/>
              </w:rPr>
              <w:t xml:space="preserve"> </w:t>
            </w:r>
          </w:p>
        </w:tc>
        <w:tc>
          <w:tcPr>
            <w:tcW w:w="3261" w:type="dxa"/>
            <w:vMerge/>
            <w:shd w:val="clear" w:color="000000" w:fill="FFFFFF"/>
            <w:vAlign w:val="center"/>
          </w:tcPr>
          <w:p w14:paraId="4CC11F52" w14:textId="77777777" w:rsidR="00BD66F1" w:rsidRPr="00A053CC" w:rsidRDefault="00BD66F1"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27DB6F66" w14:textId="77777777" w:rsidR="00BD66F1" w:rsidRPr="00A053CC" w:rsidRDefault="00BD66F1" w:rsidP="00BD66F1">
            <w:pPr>
              <w:jc w:val="center"/>
              <w:rPr>
                <w:rFonts w:ascii="Arial" w:hAnsi="Arial" w:cs="Arial"/>
                <w:color w:val="385623" w:themeColor="accent6" w:themeShade="80"/>
                <w:sz w:val="15"/>
                <w:szCs w:val="15"/>
                <w:lang w:val="es-CO" w:eastAsia="es-CO"/>
              </w:rPr>
            </w:pPr>
          </w:p>
        </w:tc>
      </w:tr>
      <w:tr w:rsidR="00BD66F1" w:rsidRPr="00A053CC" w14:paraId="491861EE" w14:textId="77777777" w:rsidTr="00D75C01">
        <w:trPr>
          <w:trHeight w:val="559"/>
        </w:trPr>
        <w:tc>
          <w:tcPr>
            <w:tcW w:w="1698" w:type="dxa"/>
            <w:vMerge/>
            <w:shd w:val="clear" w:color="auto" w:fill="FFFFFF" w:themeFill="background1"/>
            <w:vAlign w:val="center"/>
          </w:tcPr>
          <w:p w14:paraId="6D0C2E06" w14:textId="77777777" w:rsidR="00BD66F1" w:rsidRPr="00A053CC" w:rsidRDefault="00BD66F1" w:rsidP="00BD66F1">
            <w:pPr>
              <w:jc w:val="center"/>
              <w:rPr>
                <w:rFonts w:ascii="Arial" w:hAnsi="Arial" w:cs="Arial"/>
                <w:b/>
                <w:color w:val="385623" w:themeColor="accent6" w:themeShade="80"/>
                <w:sz w:val="15"/>
                <w:szCs w:val="15"/>
              </w:rPr>
            </w:pPr>
          </w:p>
        </w:tc>
        <w:tc>
          <w:tcPr>
            <w:tcW w:w="2268" w:type="dxa"/>
            <w:vMerge/>
            <w:shd w:val="clear" w:color="auto" w:fill="auto"/>
            <w:vAlign w:val="center"/>
          </w:tcPr>
          <w:p w14:paraId="074E7CEA" w14:textId="77777777" w:rsidR="00BD66F1" w:rsidRPr="00A053CC" w:rsidRDefault="00BD66F1" w:rsidP="00BD66F1">
            <w:pPr>
              <w:jc w:val="center"/>
              <w:rPr>
                <w:rFonts w:ascii="Arial" w:hAnsi="Arial" w:cs="Arial"/>
                <w:color w:val="385623" w:themeColor="accent6" w:themeShade="80"/>
                <w:sz w:val="15"/>
                <w:szCs w:val="15"/>
                <w:lang w:val="es-CO" w:eastAsia="es-CO"/>
              </w:rPr>
            </w:pPr>
          </w:p>
        </w:tc>
        <w:tc>
          <w:tcPr>
            <w:tcW w:w="5103" w:type="dxa"/>
            <w:shd w:val="clear" w:color="auto" w:fill="F3FFF4"/>
            <w:vAlign w:val="center"/>
          </w:tcPr>
          <w:p w14:paraId="691AE3AA" w14:textId="1B23FDD1" w:rsidR="00BD66F1" w:rsidRPr="008652A1" w:rsidRDefault="00BD66F1" w:rsidP="00BD66F1">
            <w:pPr>
              <w:ind w:left="171"/>
              <w:rPr>
                <w:rFonts w:ascii="Arial" w:hAnsi="Arial" w:cs="Arial"/>
                <w:b/>
                <w:bCs/>
                <w:color w:val="000000" w:themeColor="text1"/>
                <w:sz w:val="15"/>
                <w:szCs w:val="15"/>
                <w:lang w:val="es-CO"/>
              </w:rPr>
            </w:pPr>
            <w:r w:rsidRPr="008652A1">
              <w:rPr>
                <w:rFonts w:ascii="Arial" w:hAnsi="Arial" w:cs="Arial"/>
                <w:b/>
                <w:bCs/>
                <w:color w:val="000000" w:themeColor="text1"/>
                <w:sz w:val="15"/>
                <w:szCs w:val="15"/>
                <w:lang w:val="es-CO"/>
              </w:rPr>
              <w:t>H</w:t>
            </w:r>
            <w:r w:rsidR="008C4B92" w:rsidRPr="008652A1">
              <w:rPr>
                <w:rFonts w:ascii="Arial" w:hAnsi="Arial" w:cs="Arial"/>
                <w:b/>
                <w:bCs/>
                <w:color w:val="000000" w:themeColor="text1"/>
                <w:sz w:val="15"/>
                <w:szCs w:val="15"/>
                <w:lang w:val="es-CO"/>
              </w:rPr>
              <w:t>8</w:t>
            </w:r>
            <w:r w:rsidRPr="008652A1">
              <w:rPr>
                <w:rFonts w:ascii="Arial" w:hAnsi="Arial" w:cs="Arial"/>
                <w:b/>
                <w:bCs/>
                <w:color w:val="000000" w:themeColor="text1"/>
                <w:sz w:val="15"/>
                <w:szCs w:val="15"/>
                <w:lang w:val="es-CO"/>
              </w:rPr>
              <w:t>.</w:t>
            </w:r>
            <w:r w:rsidRPr="008652A1">
              <w:rPr>
                <w:rFonts w:ascii="Arial" w:hAnsi="Arial" w:cs="Arial"/>
                <w:b/>
                <w:bCs/>
                <w:color w:val="000000" w:themeColor="text1"/>
                <w:sz w:val="15"/>
                <w:szCs w:val="15"/>
              </w:rPr>
              <w:t xml:space="preserve"> </w:t>
            </w:r>
            <w:r w:rsidRPr="008652A1">
              <w:rPr>
                <w:rFonts w:ascii="Arial" w:hAnsi="Arial" w:cs="Arial"/>
                <w:color w:val="000000" w:themeColor="text1"/>
                <w:sz w:val="15"/>
                <w:szCs w:val="15"/>
              </w:rPr>
              <w:t>Gestión de documentación legal de los vehículos</w:t>
            </w:r>
          </w:p>
        </w:tc>
        <w:tc>
          <w:tcPr>
            <w:tcW w:w="3261" w:type="dxa"/>
            <w:vMerge/>
            <w:shd w:val="clear" w:color="000000" w:fill="FFFFFF"/>
            <w:vAlign w:val="center"/>
          </w:tcPr>
          <w:p w14:paraId="479CD59C" w14:textId="77777777" w:rsidR="00BD66F1" w:rsidRPr="00A053CC" w:rsidRDefault="00BD66F1" w:rsidP="00BD66F1">
            <w:pPr>
              <w:jc w:val="both"/>
              <w:rPr>
                <w:rFonts w:ascii="Arial" w:hAnsi="Arial" w:cs="Arial"/>
                <w:color w:val="385623" w:themeColor="accent6" w:themeShade="80"/>
                <w:sz w:val="15"/>
                <w:szCs w:val="15"/>
                <w:lang w:val="es-CO" w:eastAsia="es-CO"/>
              </w:rPr>
            </w:pPr>
          </w:p>
        </w:tc>
        <w:tc>
          <w:tcPr>
            <w:tcW w:w="2551" w:type="dxa"/>
            <w:vMerge/>
            <w:shd w:val="clear" w:color="auto" w:fill="auto"/>
            <w:vAlign w:val="center"/>
          </w:tcPr>
          <w:p w14:paraId="66BBAE3E" w14:textId="77777777" w:rsidR="00BD66F1" w:rsidRPr="00A053CC" w:rsidRDefault="00BD66F1" w:rsidP="00BD66F1">
            <w:pPr>
              <w:jc w:val="center"/>
              <w:rPr>
                <w:rFonts w:ascii="Arial" w:hAnsi="Arial" w:cs="Arial"/>
                <w:color w:val="385623" w:themeColor="accent6" w:themeShade="80"/>
                <w:sz w:val="15"/>
                <w:szCs w:val="15"/>
                <w:lang w:val="es-CO" w:eastAsia="es-CO"/>
              </w:rPr>
            </w:pPr>
          </w:p>
        </w:tc>
      </w:tr>
      <w:tr w:rsidR="00BD66F1" w:rsidRPr="00A053CC" w14:paraId="50C1748D" w14:textId="77777777" w:rsidTr="00DB72DF">
        <w:trPr>
          <w:trHeight w:val="158"/>
        </w:trPr>
        <w:tc>
          <w:tcPr>
            <w:tcW w:w="14881" w:type="dxa"/>
            <w:gridSpan w:val="5"/>
            <w:shd w:val="clear" w:color="auto" w:fill="FFFFFF" w:themeFill="background1"/>
          </w:tcPr>
          <w:p w14:paraId="41D19992" w14:textId="77777777" w:rsidR="00BD66F1" w:rsidRPr="008652A1" w:rsidRDefault="00BD66F1" w:rsidP="00BD66F1">
            <w:pPr>
              <w:jc w:val="center"/>
              <w:rPr>
                <w:rFonts w:ascii="Arial" w:hAnsi="Arial" w:cs="Arial"/>
                <w:b/>
                <w:bCs/>
                <w:color w:val="000000" w:themeColor="text1"/>
                <w:sz w:val="18"/>
                <w:szCs w:val="18"/>
              </w:rPr>
            </w:pPr>
          </w:p>
          <w:p w14:paraId="647DFF8B" w14:textId="111DDDC5" w:rsidR="00BD66F1" w:rsidRPr="008652A1" w:rsidRDefault="00BD66F1" w:rsidP="00BD66F1">
            <w:pPr>
              <w:jc w:val="center"/>
              <w:rPr>
                <w:rFonts w:ascii="Arial" w:hAnsi="Arial" w:cs="Arial"/>
                <w:color w:val="000000" w:themeColor="text1"/>
                <w:sz w:val="15"/>
                <w:szCs w:val="15"/>
              </w:rPr>
            </w:pPr>
            <w:r w:rsidRPr="008652A1">
              <w:rPr>
                <w:rFonts w:ascii="Arial" w:hAnsi="Arial" w:cs="Arial"/>
                <w:b/>
                <w:bCs/>
                <w:color w:val="000000" w:themeColor="text1"/>
                <w:sz w:val="18"/>
                <w:szCs w:val="18"/>
              </w:rPr>
              <w:t>VERIFICAR</w:t>
            </w:r>
          </w:p>
        </w:tc>
      </w:tr>
      <w:tr w:rsidR="00BD66F1" w:rsidRPr="00A053CC" w14:paraId="1D5C7B5D" w14:textId="77777777" w:rsidTr="00DB72DF">
        <w:trPr>
          <w:trHeight w:val="781"/>
        </w:trPr>
        <w:tc>
          <w:tcPr>
            <w:tcW w:w="1698" w:type="dxa"/>
            <w:vMerge w:val="restart"/>
            <w:shd w:val="clear" w:color="auto" w:fill="FFFFFF" w:themeFill="background1"/>
            <w:vAlign w:val="center"/>
          </w:tcPr>
          <w:p w14:paraId="2AB413F8" w14:textId="03A50746" w:rsidR="00BD66F1" w:rsidRPr="00476C50" w:rsidRDefault="00BD66F1" w:rsidP="00BD66F1">
            <w:pPr>
              <w:rPr>
                <w:rFonts w:ascii="Arial" w:hAnsi="Arial" w:cs="Arial"/>
                <w:b/>
                <w:sz w:val="15"/>
                <w:szCs w:val="15"/>
              </w:rPr>
            </w:pPr>
            <w:r w:rsidRPr="00476C50">
              <w:rPr>
                <w:rFonts w:ascii="Arial" w:hAnsi="Arial" w:cs="Arial"/>
                <w:b/>
                <w:sz w:val="15"/>
                <w:szCs w:val="15"/>
              </w:rPr>
              <w:t xml:space="preserve">Logística de abastecimiento, </w:t>
            </w:r>
          </w:p>
          <w:p w14:paraId="491A5002" w14:textId="4133251E" w:rsidR="00BD66F1" w:rsidRPr="00476C50" w:rsidRDefault="00BD66F1" w:rsidP="00BD66F1">
            <w:pPr>
              <w:rPr>
                <w:rFonts w:ascii="Arial" w:hAnsi="Arial" w:cs="Arial"/>
                <w:b/>
                <w:sz w:val="15"/>
                <w:szCs w:val="15"/>
              </w:rPr>
            </w:pPr>
            <w:r w:rsidRPr="00476C50">
              <w:rPr>
                <w:rFonts w:ascii="Arial" w:hAnsi="Arial" w:cs="Arial"/>
                <w:b/>
                <w:sz w:val="15"/>
                <w:szCs w:val="15"/>
              </w:rPr>
              <w:t xml:space="preserve">Bodega, finanzas </w:t>
            </w:r>
          </w:p>
        </w:tc>
        <w:tc>
          <w:tcPr>
            <w:tcW w:w="2268" w:type="dxa"/>
            <w:vMerge w:val="restart"/>
            <w:shd w:val="clear" w:color="auto" w:fill="auto"/>
            <w:vAlign w:val="center"/>
          </w:tcPr>
          <w:p w14:paraId="22423FA7" w14:textId="26D3F230" w:rsidR="00BD66F1" w:rsidRPr="00476C50" w:rsidRDefault="00BD66F1" w:rsidP="00BD66F1">
            <w:pPr>
              <w:rPr>
                <w:rFonts w:ascii="Arial" w:hAnsi="Arial" w:cs="Arial"/>
                <w:sz w:val="15"/>
                <w:szCs w:val="15"/>
                <w:lang w:val="es-CO" w:eastAsia="es-CO"/>
              </w:rPr>
            </w:pPr>
            <w:r w:rsidRPr="00476C50">
              <w:rPr>
                <w:rFonts w:ascii="Arial" w:hAnsi="Arial" w:cs="Arial"/>
                <w:sz w:val="15"/>
                <w:szCs w:val="15"/>
                <w:lang w:val="es-CO" w:eastAsia="es-CO"/>
              </w:rPr>
              <w:t xml:space="preserve">Indicadores de procesos </w:t>
            </w:r>
          </w:p>
        </w:tc>
        <w:tc>
          <w:tcPr>
            <w:tcW w:w="5103" w:type="dxa"/>
            <w:shd w:val="clear" w:color="auto" w:fill="FFFBEF"/>
            <w:vAlign w:val="center"/>
          </w:tcPr>
          <w:p w14:paraId="6290A23D" w14:textId="79961D01" w:rsidR="00BD66F1" w:rsidRPr="008652A1" w:rsidRDefault="00BD66F1" w:rsidP="00BD66F1">
            <w:pPr>
              <w:ind w:left="171"/>
              <w:rPr>
                <w:rFonts w:ascii="Arial" w:hAnsi="Arial" w:cs="Arial"/>
                <w:color w:val="000000" w:themeColor="text1"/>
                <w:sz w:val="15"/>
                <w:szCs w:val="15"/>
              </w:rPr>
            </w:pPr>
            <w:r w:rsidRPr="008652A1">
              <w:rPr>
                <w:rFonts w:ascii="Arial" w:hAnsi="Arial" w:cs="Arial"/>
                <w:b/>
                <w:bCs/>
                <w:color w:val="000000" w:themeColor="text1"/>
                <w:sz w:val="15"/>
                <w:szCs w:val="15"/>
              </w:rPr>
              <w:t xml:space="preserve">V1. </w:t>
            </w:r>
            <w:r w:rsidRPr="008652A1">
              <w:rPr>
                <w:rFonts w:ascii="Arial" w:hAnsi="Arial" w:cs="Arial"/>
                <w:color w:val="000000" w:themeColor="text1"/>
                <w:sz w:val="15"/>
                <w:szCs w:val="15"/>
              </w:rPr>
              <w:t>SMAE a los indicadores del proceso A 06</w:t>
            </w:r>
            <w:r w:rsidR="00A243C3" w:rsidRPr="008652A1">
              <w:rPr>
                <w:rFonts w:ascii="Arial" w:hAnsi="Arial" w:cs="Arial"/>
                <w:color w:val="000000" w:themeColor="text1"/>
                <w:sz w:val="15"/>
                <w:szCs w:val="15"/>
              </w:rPr>
              <w:t xml:space="preserve"> Mantenimiento vehicular</w:t>
            </w:r>
            <w:r w:rsidR="008C4B92" w:rsidRPr="008652A1">
              <w:rPr>
                <w:rFonts w:ascii="Arial" w:hAnsi="Arial" w:cs="Arial"/>
                <w:color w:val="000000" w:themeColor="text1"/>
                <w:sz w:val="15"/>
                <w:szCs w:val="15"/>
              </w:rPr>
              <w:t xml:space="preserve">. </w:t>
            </w:r>
            <w:r w:rsidR="008C4B92" w:rsidRPr="008652A1">
              <w:rPr>
                <w:color w:val="000000" w:themeColor="text1"/>
              </w:rPr>
              <w:t xml:space="preserve"> </w:t>
            </w:r>
            <w:r w:rsidR="008C4B92" w:rsidRPr="008652A1">
              <w:rPr>
                <w:rFonts w:ascii="Arial" w:hAnsi="Arial" w:cs="Arial"/>
                <w:color w:val="000000" w:themeColor="text1"/>
                <w:sz w:val="15"/>
                <w:szCs w:val="15"/>
              </w:rPr>
              <w:t>SMAE de Incidentes, NC, quejas y reclamos de los grupos de interés relacionados con la operación de transporte.</w:t>
            </w:r>
          </w:p>
        </w:tc>
        <w:tc>
          <w:tcPr>
            <w:tcW w:w="3261" w:type="dxa"/>
            <w:vMerge w:val="restart"/>
            <w:shd w:val="clear" w:color="auto" w:fill="FFFFFF" w:themeFill="background1"/>
            <w:vAlign w:val="center"/>
          </w:tcPr>
          <w:p w14:paraId="43110950" w14:textId="77777777" w:rsidR="00BD66F1" w:rsidRPr="00476C50" w:rsidRDefault="00BD66F1" w:rsidP="00BD66F1">
            <w:pPr>
              <w:rPr>
                <w:rFonts w:ascii="Arial" w:hAnsi="Arial" w:cs="Arial"/>
                <w:bCs/>
                <w:sz w:val="15"/>
                <w:szCs w:val="15"/>
              </w:rPr>
            </w:pPr>
            <w:r w:rsidRPr="00476C50">
              <w:rPr>
                <w:rFonts w:ascii="Arial" w:hAnsi="Arial" w:cs="Arial"/>
                <w:bCs/>
                <w:sz w:val="15"/>
                <w:szCs w:val="15"/>
              </w:rPr>
              <w:t xml:space="preserve">Cumplimiento de los requisitos legales mejoras </w:t>
            </w:r>
          </w:p>
          <w:p w14:paraId="3977B1FF" w14:textId="75803188" w:rsidR="00BD66F1" w:rsidRPr="00476C50" w:rsidRDefault="00BD66F1" w:rsidP="00BD66F1">
            <w:pPr>
              <w:rPr>
                <w:rFonts w:ascii="Arial" w:hAnsi="Arial" w:cs="Arial"/>
                <w:bCs/>
                <w:sz w:val="15"/>
                <w:szCs w:val="15"/>
              </w:rPr>
            </w:pPr>
            <w:r w:rsidRPr="00476C50">
              <w:rPr>
                <w:rFonts w:ascii="Arial" w:hAnsi="Arial" w:cs="Arial"/>
                <w:bCs/>
                <w:sz w:val="15"/>
                <w:szCs w:val="15"/>
              </w:rPr>
              <w:t xml:space="preserve">Desempeño de proceso </w:t>
            </w:r>
            <w:r w:rsidRPr="00476C50">
              <w:rPr>
                <w:rFonts w:ascii="Arial" w:hAnsi="Arial" w:cs="Arial"/>
                <w:b/>
                <w:sz w:val="15"/>
                <w:szCs w:val="15"/>
              </w:rPr>
              <w:t xml:space="preserve"> </w:t>
            </w:r>
          </w:p>
        </w:tc>
        <w:tc>
          <w:tcPr>
            <w:tcW w:w="2551" w:type="dxa"/>
            <w:vMerge w:val="restart"/>
            <w:shd w:val="clear" w:color="auto" w:fill="FFFFFF" w:themeFill="background1"/>
            <w:vAlign w:val="center"/>
          </w:tcPr>
          <w:p w14:paraId="3FF461E6" w14:textId="3B9FE6E1" w:rsidR="00BD66F1" w:rsidRPr="00476C50" w:rsidRDefault="00BD66F1" w:rsidP="00BD66F1">
            <w:pPr>
              <w:jc w:val="center"/>
              <w:rPr>
                <w:rFonts w:ascii="Arial" w:hAnsi="Arial" w:cs="Arial"/>
                <w:b/>
                <w:sz w:val="15"/>
                <w:szCs w:val="15"/>
              </w:rPr>
            </w:pPr>
            <w:r w:rsidRPr="00476C50">
              <w:rPr>
                <w:rFonts w:ascii="Arial" w:hAnsi="Arial" w:cs="Arial"/>
                <w:b/>
                <w:sz w:val="15"/>
                <w:szCs w:val="15"/>
              </w:rPr>
              <w:t xml:space="preserve">Gerencia de ventas </w:t>
            </w:r>
          </w:p>
        </w:tc>
      </w:tr>
      <w:tr w:rsidR="00BD66F1" w:rsidRPr="00A053CC" w14:paraId="1AC6CDD8" w14:textId="77777777" w:rsidTr="00D75C01">
        <w:trPr>
          <w:trHeight w:val="556"/>
        </w:trPr>
        <w:tc>
          <w:tcPr>
            <w:tcW w:w="1698" w:type="dxa"/>
            <w:vMerge/>
            <w:shd w:val="clear" w:color="auto" w:fill="FFFFFF" w:themeFill="background1"/>
            <w:vAlign w:val="center"/>
          </w:tcPr>
          <w:p w14:paraId="3ADEF671" w14:textId="77777777" w:rsidR="00BD66F1" w:rsidRDefault="00BD66F1" w:rsidP="00BD66F1">
            <w:pPr>
              <w:rPr>
                <w:rFonts w:ascii="Arial" w:hAnsi="Arial" w:cs="Arial"/>
                <w:b/>
                <w:color w:val="684F00"/>
                <w:sz w:val="15"/>
                <w:szCs w:val="15"/>
              </w:rPr>
            </w:pPr>
          </w:p>
        </w:tc>
        <w:tc>
          <w:tcPr>
            <w:tcW w:w="2268" w:type="dxa"/>
            <w:vMerge/>
            <w:shd w:val="clear" w:color="auto" w:fill="auto"/>
            <w:vAlign w:val="center"/>
          </w:tcPr>
          <w:p w14:paraId="16A11296" w14:textId="77777777" w:rsidR="00BD66F1" w:rsidRDefault="00BD66F1" w:rsidP="00BD66F1">
            <w:pPr>
              <w:rPr>
                <w:rFonts w:ascii="Arial" w:hAnsi="Arial" w:cs="Arial"/>
                <w:color w:val="684F00"/>
                <w:sz w:val="15"/>
                <w:szCs w:val="15"/>
                <w:lang w:val="es-CO" w:eastAsia="es-CO"/>
              </w:rPr>
            </w:pPr>
          </w:p>
        </w:tc>
        <w:tc>
          <w:tcPr>
            <w:tcW w:w="5103" w:type="dxa"/>
            <w:shd w:val="clear" w:color="auto" w:fill="FFFBEF"/>
            <w:vAlign w:val="center"/>
          </w:tcPr>
          <w:p w14:paraId="3C52CD8C" w14:textId="36799236" w:rsidR="00BD66F1" w:rsidRPr="008652A1" w:rsidRDefault="00BD66F1" w:rsidP="00BD66F1">
            <w:pPr>
              <w:ind w:left="171"/>
              <w:rPr>
                <w:rFonts w:ascii="Arial" w:hAnsi="Arial" w:cs="Arial"/>
                <w:b/>
                <w:bCs/>
                <w:color w:val="000000" w:themeColor="text1"/>
                <w:sz w:val="15"/>
                <w:szCs w:val="15"/>
              </w:rPr>
            </w:pPr>
            <w:r w:rsidRPr="008652A1">
              <w:rPr>
                <w:rFonts w:ascii="Arial" w:hAnsi="Arial" w:cs="Arial"/>
                <w:b/>
                <w:bCs/>
                <w:color w:val="000000" w:themeColor="text1"/>
                <w:sz w:val="15"/>
                <w:szCs w:val="15"/>
              </w:rPr>
              <w:t xml:space="preserve">V2. </w:t>
            </w:r>
            <w:r w:rsidRPr="008652A1">
              <w:rPr>
                <w:rFonts w:ascii="Arial" w:hAnsi="Arial" w:cs="Arial"/>
                <w:color w:val="000000" w:themeColor="text1"/>
                <w:sz w:val="15"/>
                <w:szCs w:val="15"/>
              </w:rPr>
              <w:t xml:space="preserve">Seguimiento a la reducción de la vulnerabilidad de los riesgos del proceso A </w:t>
            </w:r>
            <w:r w:rsidR="00A243C3" w:rsidRPr="008652A1">
              <w:rPr>
                <w:rFonts w:ascii="Arial" w:hAnsi="Arial" w:cs="Arial"/>
                <w:color w:val="000000" w:themeColor="text1"/>
                <w:sz w:val="15"/>
                <w:szCs w:val="15"/>
              </w:rPr>
              <w:t xml:space="preserve">06 Mantenimiento </w:t>
            </w:r>
            <w:r w:rsidR="008C4B92" w:rsidRPr="008652A1">
              <w:rPr>
                <w:rFonts w:ascii="Arial" w:hAnsi="Arial" w:cs="Arial"/>
                <w:color w:val="000000" w:themeColor="text1"/>
                <w:sz w:val="15"/>
                <w:szCs w:val="15"/>
              </w:rPr>
              <w:t>V</w:t>
            </w:r>
            <w:r w:rsidR="00A243C3" w:rsidRPr="008652A1">
              <w:rPr>
                <w:rFonts w:ascii="Arial" w:hAnsi="Arial" w:cs="Arial"/>
                <w:color w:val="000000" w:themeColor="text1"/>
                <w:sz w:val="15"/>
                <w:szCs w:val="15"/>
              </w:rPr>
              <w:t>ehicular</w:t>
            </w:r>
          </w:p>
        </w:tc>
        <w:tc>
          <w:tcPr>
            <w:tcW w:w="3261" w:type="dxa"/>
            <w:vMerge/>
            <w:shd w:val="clear" w:color="auto" w:fill="FFFFFF" w:themeFill="background1"/>
            <w:vAlign w:val="center"/>
          </w:tcPr>
          <w:p w14:paraId="4FA45185" w14:textId="77777777" w:rsidR="00BD66F1" w:rsidRDefault="00BD66F1" w:rsidP="00BD66F1">
            <w:pPr>
              <w:rPr>
                <w:rFonts w:ascii="Arial" w:hAnsi="Arial" w:cs="Arial"/>
                <w:b/>
                <w:color w:val="684F00"/>
                <w:sz w:val="15"/>
                <w:szCs w:val="15"/>
              </w:rPr>
            </w:pPr>
          </w:p>
        </w:tc>
        <w:tc>
          <w:tcPr>
            <w:tcW w:w="2551" w:type="dxa"/>
            <w:vMerge/>
            <w:shd w:val="clear" w:color="auto" w:fill="FFFFFF" w:themeFill="background1"/>
            <w:vAlign w:val="center"/>
          </w:tcPr>
          <w:p w14:paraId="6DD8371A" w14:textId="77777777" w:rsidR="00BD66F1" w:rsidRDefault="00BD66F1" w:rsidP="00BD66F1">
            <w:pPr>
              <w:jc w:val="center"/>
              <w:rPr>
                <w:rFonts w:ascii="Arial" w:hAnsi="Arial" w:cs="Arial"/>
                <w:b/>
                <w:color w:val="684F00"/>
                <w:sz w:val="15"/>
                <w:szCs w:val="15"/>
              </w:rPr>
            </w:pPr>
          </w:p>
        </w:tc>
      </w:tr>
      <w:tr w:rsidR="00BD66F1" w:rsidRPr="00A053CC" w14:paraId="3A8335FE" w14:textId="77777777" w:rsidTr="00D75C01">
        <w:trPr>
          <w:trHeight w:val="564"/>
        </w:trPr>
        <w:tc>
          <w:tcPr>
            <w:tcW w:w="1698" w:type="dxa"/>
            <w:vMerge/>
            <w:shd w:val="clear" w:color="auto" w:fill="FFFFFF" w:themeFill="background1"/>
            <w:vAlign w:val="center"/>
          </w:tcPr>
          <w:p w14:paraId="59FFC4C3" w14:textId="77777777" w:rsidR="00BD66F1" w:rsidRDefault="00BD66F1" w:rsidP="00BD66F1">
            <w:pPr>
              <w:rPr>
                <w:rFonts w:ascii="Arial" w:hAnsi="Arial" w:cs="Arial"/>
                <w:b/>
                <w:color w:val="684F00"/>
                <w:sz w:val="15"/>
                <w:szCs w:val="15"/>
              </w:rPr>
            </w:pPr>
          </w:p>
        </w:tc>
        <w:tc>
          <w:tcPr>
            <w:tcW w:w="2268" w:type="dxa"/>
            <w:vMerge/>
            <w:shd w:val="clear" w:color="auto" w:fill="auto"/>
            <w:vAlign w:val="center"/>
          </w:tcPr>
          <w:p w14:paraId="442C3FDC" w14:textId="77777777" w:rsidR="00BD66F1" w:rsidRDefault="00BD66F1" w:rsidP="00BD66F1">
            <w:pPr>
              <w:rPr>
                <w:rFonts w:ascii="Arial" w:hAnsi="Arial" w:cs="Arial"/>
                <w:color w:val="684F00"/>
                <w:sz w:val="15"/>
                <w:szCs w:val="15"/>
                <w:lang w:val="es-CO" w:eastAsia="es-CO"/>
              </w:rPr>
            </w:pPr>
          </w:p>
        </w:tc>
        <w:tc>
          <w:tcPr>
            <w:tcW w:w="5103" w:type="dxa"/>
            <w:shd w:val="clear" w:color="auto" w:fill="FFFBEF"/>
            <w:vAlign w:val="center"/>
          </w:tcPr>
          <w:p w14:paraId="20A39C83" w14:textId="75155EAB" w:rsidR="00BD66F1" w:rsidRPr="00476C50" w:rsidRDefault="00BD66F1" w:rsidP="00BD66F1">
            <w:pPr>
              <w:ind w:left="171"/>
              <w:rPr>
                <w:rFonts w:ascii="Arial" w:hAnsi="Arial" w:cs="Arial"/>
                <w:b/>
                <w:bCs/>
                <w:sz w:val="15"/>
                <w:szCs w:val="15"/>
              </w:rPr>
            </w:pPr>
            <w:r w:rsidRPr="00476C50">
              <w:rPr>
                <w:rFonts w:ascii="Arial" w:hAnsi="Arial" w:cs="Arial"/>
                <w:b/>
                <w:bCs/>
                <w:sz w:val="15"/>
                <w:szCs w:val="15"/>
              </w:rPr>
              <w:t>V3. Seguimiento a los requisitos legales del proceso A</w:t>
            </w:r>
            <w:r w:rsidR="00A243C3">
              <w:rPr>
                <w:rFonts w:ascii="Arial" w:hAnsi="Arial" w:cs="Arial"/>
                <w:b/>
                <w:bCs/>
                <w:sz w:val="15"/>
                <w:szCs w:val="15"/>
              </w:rPr>
              <w:t xml:space="preserve"> </w:t>
            </w:r>
            <w:r w:rsidR="00A243C3" w:rsidRPr="00476C50">
              <w:rPr>
                <w:rFonts w:ascii="Arial" w:hAnsi="Arial" w:cs="Arial"/>
                <w:b/>
                <w:bCs/>
                <w:sz w:val="15"/>
                <w:szCs w:val="15"/>
              </w:rPr>
              <w:t>06</w:t>
            </w:r>
            <w:r w:rsidR="00A243C3">
              <w:rPr>
                <w:rFonts w:ascii="Arial" w:hAnsi="Arial" w:cs="Arial"/>
                <w:b/>
                <w:bCs/>
                <w:sz w:val="15"/>
                <w:szCs w:val="15"/>
              </w:rPr>
              <w:t xml:space="preserve"> </w:t>
            </w:r>
            <w:r w:rsidR="00A243C3" w:rsidRPr="00A243C3">
              <w:rPr>
                <w:rFonts w:ascii="Arial" w:hAnsi="Arial" w:cs="Arial"/>
                <w:b/>
                <w:bCs/>
                <w:sz w:val="15"/>
                <w:szCs w:val="15"/>
              </w:rPr>
              <w:t>Mantenimiento vehicular</w:t>
            </w:r>
          </w:p>
          <w:p w14:paraId="709ABEA6" w14:textId="77777777" w:rsidR="00BD66F1" w:rsidRPr="00476C50" w:rsidRDefault="00BD66F1" w:rsidP="00BD66F1">
            <w:pPr>
              <w:ind w:left="171"/>
              <w:rPr>
                <w:rFonts w:ascii="Arial" w:hAnsi="Arial" w:cs="Arial"/>
                <w:b/>
                <w:bCs/>
                <w:sz w:val="15"/>
                <w:szCs w:val="15"/>
              </w:rPr>
            </w:pPr>
          </w:p>
        </w:tc>
        <w:tc>
          <w:tcPr>
            <w:tcW w:w="3261" w:type="dxa"/>
            <w:vMerge/>
            <w:shd w:val="clear" w:color="auto" w:fill="FFFFFF" w:themeFill="background1"/>
            <w:vAlign w:val="center"/>
          </w:tcPr>
          <w:p w14:paraId="7B90DD70" w14:textId="77777777" w:rsidR="00BD66F1" w:rsidRDefault="00BD66F1" w:rsidP="00BD66F1">
            <w:pPr>
              <w:rPr>
                <w:rFonts w:ascii="Arial" w:hAnsi="Arial" w:cs="Arial"/>
                <w:b/>
                <w:color w:val="684F00"/>
                <w:sz w:val="15"/>
                <w:szCs w:val="15"/>
              </w:rPr>
            </w:pPr>
          </w:p>
        </w:tc>
        <w:tc>
          <w:tcPr>
            <w:tcW w:w="2551" w:type="dxa"/>
            <w:vMerge/>
            <w:shd w:val="clear" w:color="auto" w:fill="FFFFFF" w:themeFill="background1"/>
            <w:vAlign w:val="center"/>
          </w:tcPr>
          <w:p w14:paraId="7F8C0AB1" w14:textId="77777777" w:rsidR="00BD66F1" w:rsidRDefault="00BD66F1" w:rsidP="00BD66F1">
            <w:pPr>
              <w:jc w:val="center"/>
              <w:rPr>
                <w:rFonts w:ascii="Arial" w:hAnsi="Arial" w:cs="Arial"/>
                <w:b/>
                <w:color w:val="684F00"/>
                <w:sz w:val="15"/>
                <w:szCs w:val="15"/>
              </w:rPr>
            </w:pPr>
          </w:p>
        </w:tc>
      </w:tr>
      <w:tr w:rsidR="00BD66F1" w:rsidRPr="00A053CC" w14:paraId="18BDA915" w14:textId="77777777" w:rsidTr="00DB72DF">
        <w:trPr>
          <w:trHeight w:val="551"/>
        </w:trPr>
        <w:tc>
          <w:tcPr>
            <w:tcW w:w="1698" w:type="dxa"/>
            <w:vMerge/>
            <w:shd w:val="clear" w:color="auto" w:fill="FFFFFF" w:themeFill="background1"/>
          </w:tcPr>
          <w:p w14:paraId="7FF56B35" w14:textId="77777777" w:rsidR="00BD66F1" w:rsidRPr="00A053CC" w:rsidRDefault="00BD66F1" w:rsidP="00BD66F1">
            <w:pPr>
              <w:jc w:val="center"/>
              <w:rPr>
                <w:rFonts w:ascii="Arial" w:hAnsi="Arial" w:cs="Arial"/>
                <w:b/>
                <w:color w:val="FFFFFF" w:themeColor="background1"/>
                <w:sz w:val="15"/>
                <w:szCs w:val="15"/>
              </w:rPr>
            </w:pPr>
          </w:p>
        </w:tc>
        <w:tc>
          <w:tcPr>
            <w:tcW w:w="2268" w:type="dxa"/>
            <w:vMerge/>
            <w:shd w:val="clear" w:color="auto" w:fill="auto"/>
            <w:vAlign w:val="center"/>
          </w:tcPr>
          <w:p w14:paraId="051EDAF3" w14:textId="77777777" w:rsidR="00BD66F1" w:rsidRPr="00A053CC" w:rsidRDefault="00BD66F1" w:rsidP="00BD66F1">
            <w:pPr>
              <w:rPr>
                <w:rFonts w:ascii="Arial" w:hAnsi="Arial" w:cs="Arial"/>
                <w:sz w:val="15"/>
                <w:szCs w:val="15"/>
              </w:rPr>
            </w:pPr>
          </w:p>
        </w:tc>
        <w:tc>
          <w:tcPr>
            <w:tcW w:w="5103" w:type="dxa"/>
            <w:shd w:val="clear" w:color="auto" w:fill="FFFBEF"/>
            <w:vAlign w:val="center"/>
          </w:tcPr>
          <w:p w14:paraId="71EE82BB" w14:textId="1F920687" w:rsidR="00BD66F1" w:rsidRPr="00476C50" w:rsidRDefault="00BD66F1" w:rsidP="00BD66F1">
            <w:pPr>
              <w:ind w:left="171"/>
              <w:rPr>
                <w:rFonts w:ascii="Arial" w:hAnsi="Arial" w:cs="Arial"/>
                <w:b/>
                <w:bCs/>
                <w:sz w:val="15"/>
                <w:szCs w:val="15"/>
              </w:rPr>
            </w:pPr>
            <w:r w:rsidRPr="00476C50">
              <w:rPr>
                <w:rFonts w:ascii="Arial" w:hAnsi="Arial" w:cs="Arial"/>
                <w:b/>
                <w:bCs/>
                <w:sz w:val="15"/>
                <w:szCs w:val="15"/>
              </w:rPr>
              <w:t>V4. Seguimiento de los planes de acción correctiva del proceso A 06</w:t>
            </w:r>
          </w:p>
          <w:p w14:paraId="0BC25826" w14:textId="5960CEE8" w:rsidR="00BD66F1" w:rsidRPr="00476C50" w:rsidRDefault="00BD66F1" w:rsidP="00BD66F1">
            <w:pPr>
              <w:ind w:left="171"/>
              <w:rPr>
                <w:rFonts w:ascii="Arial" w:hAnsi="Arial" w:cs="Arial"/>
                <w:b/>
                <w:bCs/>
                <w:sz w:val="15"/>
                <w:szCs w:val="15"/>
              </w:rPr>
            </w:pPr>
          </w:p>
        </w:tc>
        <w:tc>
          <w:tcPr>
            <w:tcW w:w="3261" w:type="dxa"/>
            <w:vMerge/>
            <w:shd w:val="clear" w:color="auto" w:fill="FFFFFF" w:themeFill="background1"/>
          </w:tcPr>
          <w:p w14:paraId="39BC624D" w14:textId="77777777" w:rsidR="00BD66F1" w:rsidRPr="00A053CC" w:rsidRDefault="00BD66F1" w:rsidP="00BD66F1">
            <w:pPr>
              <w:rPr>
                <w:rFonts w:ascii="Arial" w:hAnsi="Arial" w:cs="Arial"/>
                <w:b/>
                <w:color w:val="FFFFFF" w:themeColor="background1"/>
                <w:sz w:val="15"/>
                <w:szCs w:val="15"/>
              </w:rPr>
            </w:pPr>
          </w:p>
        </w:tc>
        <w:tc>
          <w:tcPr>
            <w:tcW w:w="2551" w:type="dxa"/>
            <w:vMerge/>
            <w:shd w:val="clear" w:color="auto" w:fill="FFFFFF" w:themeFill="background1"/>
          </w:tcPr>
          <w:p w14:paraId="0B13FC2B" w14:textId="77777777" w:rsidR="00BD66F1" w:rsidRPr="00A053CC" w:rsidRDefault="00BD66F1" w:rsidP="00BD66F1">
            <w:pPr>
              <w:rPr>
                <w:rFonts w:ascii="Arial" w:hAnsi="Arial" w:cs="Arial"/>
                <w:b/>
                <w:color w:val="FFFFFF" w:themeColor="background1"/>
                <w:sz w:val="15"/>
                <w:szCs w:val="15"/>
              </w:rPr>
            </w:pPr>
          </w:p>
        </w:tc>
      </w:tr>
      <w:tr w:rsidR="00BD66F1" w:rsidRPr="00A053CC" w14:paraId="55BCCC33" w14:textId="77777777" w:rsidTr="00DB72DF">
        <w:tc>
          <w:tcPr>
            <w:tcW w:w="14881" w:type="dxa"/>
            <w:gridSpan w:val="5"/>
            <w:shd w:val="clear" w:color="auto" w:fill="FFFFFF" w:themeFill="background1"/>
          </w:tcPr>
          <w:p w14:paraId="3F0C4B98" w14:textId="77777777" w:rsidR="00BD66F1" w:rsidRPr="00A053CC" w:rsidRDefault="00BD66F1" w:rsidP="00BD66F1">
            <w:pPr>
              <w:jc w:val="center"/>
              <w:rPr>
                <w:rFonts w:ascii="Arial" w:hAnsi="Arial" w:cs="Arial"/>
                <w:b/>
                <w:color w:val="360028"/>
                <w:sz w:val="15"/>
                <w:szCs w:val="15"/>
              </w:rPr>
            </w:pPr>
            <w:r w:rsidRPr="00677521">
              <w:rPr>
                <w:rFonts w:ascii="Arial" w:hAnsi="Arial" w:cs="Arial"/>
                <w:b/>
                <w:bCs/>
                <w:color w:val="4F2270"/>
                <w:sz w:val="18"/>
                <w:szCs w:val="18"/>
              </w:rPr>
              <w:t>ACTUAR</w:t>
            </w:r>
          </w:p>
        </w:tc>
      </w:tr>
      <w:tr w:rsidR="00BD66F1" w:rsidRPr="00A053CC" w14:paraId="116AAC47" w14:textId="77777777" w:rsidTr="00DB72DF">
        <w:trPr>
          <w:trHeight w:val="490"/>
        </w:trPr>
        <w:tc>
          <w:tcPr>
            <w:tcW w:w="1698" w:type="dxa"/>
            <w:vMerge w:val="restart"/>
            <w:shd w:val="clear" w:color="auto" w:fill="FFFFFF" w:themeFill="background1"/>
            <w:vAlign w:val="center"/>
          </w:tcPr>
          <w:p w14:paraId="6A0791DD" w14:textId="79825B8F" w:rsidR="00BD66F1" w:rsidRPr="00476C50" w:rsidRDefault="00BD66F1" w:rsidP="00BD66F1">
            <w:pPr>
              <w:rPr>
                <w:rFonts w:ascii="Arial" w:hAnsi="Arial" w:cs="Arial"/>
                <w:b/>
                <w:sz w:val="15"/>
                <w:szCs w:val="15"/>
                <w:lang w:val="es-CO"/>
              </w:rPr>
            </w:pPr>
          </w:p>
          <w:p w14:paraId="3F73BE73" w14:textId="77777777" w:rsidR="00BD66F1" w:rsidRPr="00476C50" w:rsidRDefault="00BD66F1" w:rsidP="00BD66F1">
            <w:pPr>
              <w:jc w:val="center"/>
              <w:rPr>
                <w:rFonts w:ascii="Arial" w:hAnsi="Arial" w:cs="Arial"/>
                <w:b/>
                <w:sz w:val="15"/>
                <w:szCs w:val="15"/>
                <w:lang w:val="es-CO"/>
              </w:rPr>
            </w:pPr>
            <w:proofErr w:type="spellStart"/>
            <w:r w:rsidRPr="00476C50">
              <w:rPr>
                <w:rFonts w:ascii="Arial" w:hAnsi="Arial" w:cs="Arial"/>
                <w:b/>
                <w:sz w:val="15"/>
                <w:szCs w:val="15"/>
                <w:lang w:val="es-CO"/>
              </w:rPr>
              <w:t>Thermo</w:t>
            </w:r>
            <w:proofErr w:type="spellEnd"/>
            <w:r w:rsidRPr="00476C50">
              <w:rPr>
                <w:rFonts w:ascii="Arial" w:hAnsi="Arial" w:cs="Arial"/>
                <w:b/>
                <w:sz w:val="15"/>
                <w:szCs w:val="15"/>
                <w:lang w:val="es-CO"/>
              </w:rPr>
              <w:t xml:space="preserve"> servicio </w:t>
            </w:r>
          </w:p>
          <w:p w14:paraId="565E2295" w14:textId="77777777" w:rsidR="00BD66F1" w:rsidRPr="00476C50" w:rsidRDefault="00BD66F1" w:rsidP="00BD66F1">
            <w:pPr>
              <w:jc w:val="center"/>
              <w:rPr>
                <w:rFonts w:ascii="Arial" w:hAnsi="Arial" w:cs="Arial"/>
                <w:b/>
                <w:sz w:val="15"/>
                <w:szCs w:val="15"/>
                <w:lang w:val="es-CO"/>
              </w:rPr>
            </w:pPr>
            <w:r w:rsidRPr="00476C50">
              <w:rPr>
                <w:rFonts w:ascii="Arial" w:hAnsi="Arial" w:cs="Arial"/>
                <w:b/>
                <w:sz w:val="15"/>
                <w:szCs w:val="15"/>
                <w:lang w:val="es-CO"/>
              </w:rPr>
              <w:t>M&amp;R</w:t>
            </w:r>
          </w:p>
          <w:p w14:paraId="7461A20A" w14:textId="77777777" w:rsidR="00BD66F1" w:rsidRPr="00476C50" w:rsidRDefault="00BD66F1" w:rsidP="00BD66F1">
            <w:pPr>
              <w:jc w:val="center"/>
              <w:rPr>
                <w:rFonts w:ascii="Arial" w:hAnsi="Arial" w:cs="Arial"/>
                <w:b/>
                <w:sz w:val="15"/>
                <w:szCs w:val="15"/>
                <w:lang w:val="es-CO"/>
              </w:rPr>
            </w:pPr>
            <w:r w:rsidRPr="00476C50">
              <w:rPr>
                <w:rFonts w:ascii="Arial" w:hAnsi="Arial" w:cs="Arial"/>
                <w:b/>
                <w:sz w:val="15"/>
                <w:szCs w:val="15"/>
                <w:lang w:val="es-CO"/>
              </w:rPr>
              <w:t>Casas pellas</w:t>
            </w:r>
          </w:p>
          <w:p w14:paraId="60B21462" w14:textId="77777777" w:rsidR="00BD66F1" w:rsidRPr="00476C50" w:rsidRDefault="00BD66F1" w:rsidP="00BD66F1">
            <w:pPr>
              <w:jc w:val="center"/>
              <w:rPr>
                <w:rFonts w:ascii="Arial" w:hAnsi="Arial" w:cs="Arial"/>
                <w:b/>
                <w:sz w:val="15"/>
                <w:szCs w:val="15"/>
                <w:lang w:val="es-CO"/>
              </w:rPr>
            </w:pPr>
            <w:r w:rsidRPr="00476C50">
              <w:rPr>
                <w:rFonts w:ascii="Arial" w:hAnsi="Arial" w:cs="Arial"/>
                <w:b/>
                <w:sz w:val="15"/>
                <w:szCs w:val="15"/>
                <w:lang w:val="es-CO"/>
              </w:rPr>
              <w:t>Talleres de seguro</w:t>
            </w:r>
          </w:p>
          <w:p w14:paraId="166E1871" w14:textId="77777777" w:rsidR="00BD66F1" w:rsidRPr="00476C50" w:rsidRDefault="00BD66F1" w:rsidP="00BD66F1">
            <w:pPr>
              <w:jc w:val="center"/>
              <w:rPr>
                <w:rFonts w:ascii="Arial" w:hAnsi="Arial" w:cs="Arial"/>
                <w:b/>
                <w:sz w:val="15"/>
                <w:szCs w:val="15"/>
                <w:lang w:val="es-CO"/>
              </w:rPr>
            </w:pPr>
            <w:r w:rsidRPr="00476C50">
              <w:rPr>
                <w:rFonts w:ascii="Arial" w:hAnsi="Arial" w:cs="Arial"/>
                <w:b/>
                <w:sz w:val="15"/>
                <w:szCs w:val="15"/>
                <w:lang w:val="es-CO"/>
              </w:rPr>
              <w:t xml:space="preserve">Marena </w:t>
            </w:r>
          </w:p>
          <w:p w14:paraId="609259C2" w14:textId="5D318413" w:rsidR="00BD66F1" w:rsidRPr="00476C50" w:rsidRDefault="00BD66F1" w:rsidP="00BD66F1">
            <w:pPr>
              <w:jc w:val="center"/>
              <w:rPr>
                <w:rFonts w:ascii="Arial" w:hAnsi="Arial" w:cs="Arial"/>
                <w:b/>
                <w:sz w:val="15"/>
                <w:szCs w:val="15"/>
                <w:lang w:val="es-CO"/>
              </w:rPr>
            </w:pPr>
            <w:r w:rsidRPr="00476C50">
              <w:rPr>
                <w:rFonts w:ascii="Arial" w:hAnsi="Arial" w:cs="Arial"/>
                <w:b/>
                <w:sz w:val="15"/>
                <w:szCs w:val="15"/>
                <w:lang w:val="es-CO"/>
              </w:rPr>
              <w:t xml:space="preserve">Enacal  </w:t>
            </w:r>
          </w:p>
          <w:p w14:paraId="698A58B1" w14:textId="77777777" w:rsidR="00BD66F1" w:rsidRPr="00476C50" w:rsidRDefault="00BD66F1" w:rsidP="00BD66F1">
            <w:pPr>
              <w:rPr>
                <w:rFonts w:ascii="Arial" w:hAnsi="Arial" w:cs="Arial"/>
                <w:b/>
                <w:sz w:val="15"/>
                <w:szCs w:val="15"/>
                <w:lang w:val="es-CO"/>
              </w:rPr>
            </w:pPr>
          </w:p>
          <w:p w14:paraId="67D8EEA0" w14:textId="79270C16" w:rsidR="00BD66F1" w:rsidRPr="00476C50" w:rsidRDefault="00BD66F1" w:rsidP="00BD66F1">
            <w:pPr>
              <w:jc w:val="center"/>
              <w:rPr>
                <w:rFonts w:ascii="Arial" w:hAnsi="Arial" w:cs="Arial"/>
                <w:b/>
                <w:sz w:val="15"/>
                <w:szCs w:val="15"/>
              </w:rPr>
            </w:pPr>
          </w:p>
        </w:tc>
        <w:tc>
          <w:tcPr>
            <w:tcW w:w="2268" w:type="dxa"/>
            <w:vMerge w:val="restart"/>
            <w:shd w:val="clear" w:color="auto" w:fill="FFFFFF" w:themeFill="background1"/>
            <w:vAlign w:val="center"/>
          </w:tcPr>
          <w:p w14:paraId="1E28DF0E" w14:textId="77777777" w:rsidR="00BD66F1" w:rsidRPr="00476C50" w:rsidRDefault="00BD66F1" w:rsidP="00BD66F1">
            <w:pPr>
              <w:ind w:left="174"/>
              <w:rPr>
                <w:rFonts w:ascii="Arial" w:hAnsi="Arial" w:cs="Arial"/>
                <w:bCs/>
                <w:sz w:val="15"/>
                <w:szCs w:val="15"/>
                <w:lang w:val="es-CO" w:eastAsia="en-US"/>
              </w:rPr>
            </w:pPr>
          </w:p>
          <w:p w14:paraId="6872F108" w14:textId="28CC5732" w:rsidR="00BD66F1" w:rsidRPr="00476C50" w:rsidRDefault="00BD66F1" w:rsidP="00BD66F1">
            <w:pPr>
              <w:ind w:left="174"/>
              <w:rPr>
                <w:rFonts w:ascii="Arial" w:hAnsi="Arial" w:cs="Arial"/>
                <w:bCs/>
                <w:sz w:val="15"/>
                <w:szCs w:val="15"/>
                <w:lang w:val="es-CO" w:eastAsia="en-US"/>
              </w:rPr>
            </w:pPr>
            <w:r w:rsidRPr="00476C50">
              <w:rPr>
                <w:rFonts w:ascii="Arial" w:hAnsi="Arial" w:cs="Arial"/>
                <w:bCs/>
                <w:sz w:val="15"/>
                <w:szCs w:val="15"/>
                <w:lang w:val="es-CO" w:eastAsia="en-US"/>
              </w:rPr>
              <w:t>Indicadores de procesos,</w:t>
            </w:r>
          </w:p>
          <w:p w14:paraId="1C95B5B2" w14:textId="77777777" w:rsidR="00BD66F1" w:rsidRPr="00476C50" w:rsidRDefault="00BD66F1" w:rsidP="00BD66F1">
            <w:pPr>
              <w:ind w:left="174"/>
              <w:rPr>
                <w:rFonts w:ascii="Arial" w:hAnsi="Arial" w:cs="Arial"/>
                <w:bCs/>
                <w:sz w:val="15"/>
                <w:szCs w:val="15"/>
                <w:lang w:val="es-CO" w:eastAsia="en-US"/>
              </w:rPr>
            </w:pPr>
            <w:r w:rsidRPr="00476C50">
              <w:rPr>
                <w:rFonts w:ascii="Arial" w:hAnsi="Arial" w:cs="Arial"/>
                <w:bCs/>
                <w:sz w:val="15"/>
                <w:szCs w:val="15"/>
                <w:lang w:val="es-CO" w:eastAsia="en-US"/>
              </w:rPr>
              <w:t xml:space="preserve"> </w:t>
            </w:r>
          </w:p>
          <w:p w14:paraId="366835D2" w14:textId="77777777" w:rsidR="00BD66F1" w:rsidRPr="00476C50" w:rsidRDefault="00BD66F1" w:rsidP="00BD66F1">
            <w:pPr>
              <w:ind w:left="174"/>
              <w:rPr>
                <w:rFonts w:ascii="Arial" w:hAnsi="Arial" w:cs="Arial"/>
                <w:bCs/>
                <w:sz w:val="15"/>
                <w:szCs w:val="15"/>
                <w:lang w:val="es-CO" w:eastAsia="en-US"/>
              </w:rPr>
            </w:pPr>
            <w:r w:rsidRPr="00476C50">
              <w:rPr>
                <w:rFonts w:ascii="Arial" w:hAnsi="Arial" w:cs="Arial"/>
                <w:bCs/>
                <w:sz w:val="15"/>
                <w:szCs w:val="15"/>
                <w:lang w:val="es-CO" w:eastAsia="en-US"/>
              </w:rPr>
              <w:t>Informes de Auditoría.</w:t>
            </w:r>
          </w:p>
          <w:p w14:paraId="56E5900E" w14:textId="77777777" w:rsidR="00BD66F1" w:rsidRPr="00476C50" w:rsidRDefault="00BD66F1" w:rsidP="00BD66F1">
            <w:pPr>
              <w:ind w:left="174"/>
              <w:rPr>
                <w:rFonts w:ascii="Arial" w:hAnsi="Arial" w:cs="Arial"/>
                <w:bCs/>
                <w:sz w:val="15"/>
                <w:szCs w:val="15"/>
                <w:lang w:val="es-CO" w:eastAsia="en-US"/>
              </w:rPr>
            </w:pPr>
          </w:p>
          <w:p w14:paraId="3FD44FF6" w14:textId="77777777" w:rsidR="00BD66F1" w:rsidRPr="00476C50" w:rsidRDefault="00BD66F1" w:rsidP="00BD66F1">
            <w:pPr>
              <w:ind w:left="174"/>
              <w:rPr>
                <w:rFonts w:ascii="Arial" w:hAnsi="Arial" w:cs="Arial"/>
                <w:bCs/>
                <w:sz w:val="15"/>
                <w:szCs w:val="15"/>
                <w:lang w:val="es-CO" w:eastAsia="en-US"/>
              </w:rPr>
            </w:pPr>
            <w:r w:rsidRPr="00476C50">
              <w:rPr>
                <w:rFonts w:ascii="Arial" w:hAnsi="Arial" w:cs="Arial"/>
                <w:bCs/>
                <w:sz w:val="15"/>
                <w:szCs w:val="15"/>
                <w:lang w:val="es-CO" w:eastAsia="en-US"/>
              </w:rPr>
              <w:t>Acciones correctivas preventivas y de mejora.</w:t>
            </w:r>
          </w:p>
          <w:p w14:paraId="4F0C7944" w14:textId="77777777" w:rsidR="00BD66F1" w:rsidRPr="00476C50" w:rsidRDefault="00BD66F1" w:rsidP="00BD66F1">
            <w:pPr>
              <w:ind w:left="174"/>
              <w:rPr>
                <w:rFonts w:ascii="Arial" w:hAnsi="Arial" w:cs="Arial"/>
                <w:bCs/>
                <w:sz w:val="15"/>
                <w:szCs w:val="15"/>
                <w:lang w:val="es-CO" w:eastAsia="en-US"/>
              </w:rPr>
            </w:pPr>
          </w:p>
          <w:p w14:paraId="08474E2A" w14:textId="10A18F36" w:rsidR="00BD66F1" w:rsidRPr="00476C50" w:rsidRDefault="00BD66F1" w:rsidP="00BD66F1">
            <w:pPr>
              <w:jc w:val="center"/>
              <w:rPr>
                <w:rFonts w:ascii="Arial" w:hAnsi="Arial" w:cs="Arial"/>
                <w:sz w:val="15"/>
                <w:szCs w:val="15"/>
              </w:rPr>
            </w:pPr>
          </w:p>
        </w:tc>
        <w:tc>
          <w:tcPr>
            <w:tcW w:w="5103" w:type="dxa"/>
            <w:shd w:val="clear" w:color="auto" w:fill="FFF3FF"/>
            <w:vAlign w:val="center"/>
          </w:tcPr>
          <w:p w14:paraId="328E5329" w14:textId="3B394B8F" w:rsidR="00BD66F1" w:rsidRPr="00476C50" w:rsidRDefault="008C4B92" w:rsidP="00BD66F1">
            <w:pPr>
              <w:ind w:left="171"/>
              <w:rPr>
                <w:rFonts w:ascii="Arial" w:hAnsi="Arial" w:cs="Arial"/>
                <w:b/>
                <w:bCs/>
                <w:sz w:val="15"/>
                <w:szCs w:val="15"/>
              </w:rPr>
            </w:pPr>
            <w:r w:rsidRPr="00014230">
              <w:rPr>
                <w:rFonts w:ascii="Arial" w:hAnsi="Arial" w:cs="Arial"/>
                <w:b/>
                <w:bCs/>
                <w:color w:val="000000" w:themeColor="text1"/>
                <w:sz w:val="15"/>
                <w:szCs w:val="15"/>
              </w:rPr>
              <w:t>A1-</w:t>
            </w:r>
            <w:r w:rsidRPr="00014230">
              <w:rPr>
                <w:rFonts w:ascii="Arial" w:hAnsi="Arial" w:cs="Arial"/>
                <w:color w:val="000000" w:themeColor="text1"/>
                <w:sz w:val="15"/>
                <w:szCs w:val="15"/>
              </w:rPr>
              <w:t xml:space="preserve"> Reducción de los paros de equipos a través de la revisión de fallo.</w:t>
            </w:r>
          </w:p>
        </w:tc>
        <w:tc>
          <w:tcPr>
            <w:tcW w:w="3261" w:type="dxa"/>
            <w:vMerge w:val="restart"/>
            <w:shd w:val="clear" w:color="auto" w:fill="FFFFFF" w:themeFill="background1"/>
          </w:tcPr>
          <w:p w14:paraId="272C9C23" w14:textId="77777777" w:rsidR="00BD66F1" w:rsidRPr="00476C50" w:rsidRDefault="00BD66F1" w:rsidP="00BD66F1">
            <w:pPr>
              <w:spacing w:line="220" w:lineRule="auto"/>
              <w:ind w:left="174"/>
              <w:rPr>
                <w:rFonts w:ascii="Arial" w:hAnsi="Arial" w:cs="Arial"/>
                <w:bCs/>
                <w:sz w:val="15"/>
                <w:szCs w:val="15"/>
                <w:lang w:val="es-CO" w:eastAsia="en-US"/>
              </w:rPr>
            </w:pPr>
          </w:p>
          <w:p w14:paraId="756EC05B" w14:textId="77777777" w:rsidR="00BD66F1" w:rsidRPr="00476C50" w:rsidRDefault="00BD66F1" w:rsidP="00BD66F1">
            <w:pPr>
              <w:spacing w:line="220" w:lineRule="auto"/>
              <w:ind w:left="174"/>
              <w:rPr>
                <w:rFonts w:ascii="Arial" w:hAnsi="Arial" w:cs="Arial"/>
                <w:bCs/>
                <w:sz w:val="15"/>
                <w:szCs w:val="15"/>
                <w:lang w:val="es-CO" w:eastAsia="en-US"/>
              </w:rPr>
            </w:pPr>
            <w:r w:rsidRPr="00476C50">
              <w:rPr>
                <w:rFonts w:ascii="Arial" w:hAnsi="Arial" w:cs="Arial"/>
                <w:bCs/>
                <w:sz w:val="15"/>
                <w:szCs w:val="15"/>
                <w:lang w:val="es-CO" w:eastAsia="en-US"/>
              </w:rPr>
              <w:t>Registro de Mejoras en los procesos.</w:t>
            </w:r>
          </w:p>
          <w:p w14:paraId="34D65480" w14:textId="77777777" w:rsidR="00BD66F1" w:rsidRPr="00476C50" w:rsidRDefault="00BD66F1" w:rsidP="00BD66F1">
            <w:pPr>
              <w:spacing w:line="220" w:lineRule="auto"/>
              <w:ind w:left="174"/>
              <w:rPr>
                <w:rFonts w:ascii="Arial" w:hAnsi="Arial" w:cs="Arial"/>
                <w:bCs/>
                <w:sz w:val="15"/>
                <w:szCs w:val="15"/>
                <w:lang w:val="es-CO" w:eastAsia="en-US"/>
              </w:rPr>
            </w:pPr>
          </w:p>
          <w:p w14:paraId="1D748CA4" w14:textId="77777777" w:rsidR="00BD66F1" w:rsidRPr="00476C50" w:rsidRDefault="00BD66F1" w:rsidP="00BD66F1">
            <w:pPr>
              <w:spacing w:line="220" w:lineRule="auto"/>
              <w:ind w:left="174"/>
              <w:rPr>
                <w:rFonts w:ascii="Arial" w:hAnsi="Arial" w:cs="Arial"/>
                <w:bCs/>
                <w:sz w:val="15"/>
                <w:szCs w:val="15"/>
                <w:lang w:val="es-CO" w:eastAsia="en-US"/>
              </w:rPr>
            </w:pPr>
            <w:r w:rsidRPr="00476C50">
              <w:rPr>
                <w:rFonts w:ascii="Arial" w:hAnsi="Arial" w:cs="Arial"/>
                <w:bCs/>
                <w:sz w:val="15"/>
                <w:szCs w:val="15"/>
                <w:lang w:val="es-CO" w:eastAsia="en-US"/>
              </w:rPr>
              <w:t>Actualización de la documentación de los procesos.</w:t>
            </w:r>
          </w:p>
          <w:p w14:paraId="1B4436C3" w14:textId="77777777" w:rsidR="00BD66F1" w:rsidRPr="00476C50" w:rsidRDefault="00BD66F1" w:rsidP="00BD66F1">
            <w:pPr>
              <w:spacing w:line="220" w:lineRule="auto"/>
              <w:ind w:left="174"/>
              <w:rPr>
                <w:rFonts w:ascii="Arial" w:hAnsi="Arial" w:cs="Arial"/>
                <w:bCs/>
                <w:sz w:val="15"/>
                <w:szCs w:val="15"/>
                <w:lang w:val="es-CO" w:eastAsia="en-US"/>
              </w:rPr>
            </w:pPr>
          </w:p>
          <w:p w14:paraId="22F59FBF" w14:textId="77777777" w:rsidR="00BD66F1" w:rsidRPr="00476C50" w:rsidRDefault="00BD66F1" w:rsidP="00BD66F1">
            <w:pPr>
              <w:spacing w:line="220" w:lineRule="auto"/>
              <w:ind w:left="174"/>
              <w:rPr>
                <w:rFonts w:ascii="Arial" w:hAnsi="Arial" w:cs="Arial"/>
                <w:bCs/>
                <w:sz w:val="15"/>
                <w:szCs w:val="15"/>
                <w:lang w:val="es-CO" w:eastAsia="en-US"/>
              </w:rPr>
            </w:pPr>
            <w:r w:rsidRPr="00476C50">
              <w:rPr>
                <w:rFonts w:ascii="Arial" w:hAnsi="Arial" w:cs="Arial"/>
                <w:bCs/>
                <w:sz w:val="15"/>
                <w:szCs w:val="15"/>
                <w:lang w:val="es-CO" w:eastAsia="en-US"/>
              </w:rPr>
              <w:t>Formulación de acciones correctivas, preventivas o de mejora.</w:t>
            </w:r>
          </w:p>
          <w:p w14:paraId="43FE321C" w14:textId="77777777" w:rsidR="00BD66F1" w:rsidRPr="00476C50" w:rsidRDefault="00BD66F1" w:rsidP="00BD66F1">
            <w:pPr>
              <w:spacing w:line="220" w:lineRule="auto"/>
              <w:ind w:left="174"/>
              <w:rPr>
                <w:rFonts w:ascii="Arial" w:hAnsi="Arial" w:cs="Arial"/>
                <w:bCs/>
                <w:sz w:val="15"/>
                <w:szCs w:val="15"/>
                <w:lang w:val="es-CO" w:eastAsia="en-US"/>
              </w:rPr>
            </w:pPr>
          </w:p>
          <w:p w14:paraId="09D54034" w14:textId="5B35B8DA" w:rsidR="00BD66F1" w:rsidRPr="00476C50" w:rsidRDefault="00BD66F1" w:rsidP="00BD66F1">
            <w:pPr>
              <w:spacing w:line="220" w:lineRule="auto"/>
              <w:ind w:left="174"/>
              <w:rPr>
                <w:rFonts w:ascii="Arial" w:hAnsi="Arial" w:cs="Arial"/>
                <w:bCs/>
                <w:sz w:val="15"/>
                <w:szCs w:val="15"/>
                <w:lang w:val="es-CO" w:eastAsia="en-US"/>
              </w:rPr>
            </w:pPr>
            <w:r w:rsidRPr="00476C50">
              <w:rPr>
                <w:rFonts w:ascii="Arial" w:hAnsi="Arial" w:cs="Arial"/>
                <w:bCs/>
                <w:sz w:val="15"/>
                <w:szCs w:val="15"/>
                <w:lang w:val="es-CO" w:eastAsia="en-US"/>
              </w:rPr>
              <w:t>Informe del proceso.</w:t>
            </w:r>
          </w:p>
          <w:p w14:paraId="6BD0B540" w14:textId="359B7036" w:rsidR="00BD66F1" w:rsidRPr="00476C50" w:rsidRDefault="00BD66F1" w:rsidP="00BD66F1">
            <w:pPr>
              <w:spacing w:line="221" w:lineRule="auto"/>
              <w:rPr>
                <w:rFonts w:ascii="Arial" w:hAnsi="Arial" w:cs="Arial"/>
                <w:sz w:val="15"/>
                <w:szCs w:val="15"/>
              </w:rPr>
            </w:pPr>
          </w:p>
        </w:tc>
        <w:tc>
          <w:tcPr>
            <w:tcW w:w="2551" w:type="dxa"/>
            <w:vMerge w:val="restart"/>
            <w:shd w:val="clear" w:color="auto" w:fill="FFFFFF" w:themeFill="background1"/>
            <w:vAlign w:val="center"/>
          </w:tcPr>
          <w:p w14:paraId="67C16D5B" w14:textId="6D979C13" w:rsidR="00BD66F1" w:rsidRPr="00476C50" w:rsidRDefault="00BD66F1" w:rsidP="00BD66F1">
            <w:pPr>
              <w:ind w:left="174"/>
              <w:jc w:val="center"/>
              <w:rPr>
                <w:rFonts w:ascii="Arial" w:hAnsi="Arial" w:cs="Arial"/>
                <w:b/>
                <w:sz w:val="15"/>
                <w:szCs w:val="15"/>
                <w:lang w:val="es-CO" w:eastAsia="en-US"/>
              </w:rPr>
            </w:pPr>
            <w:r w:rsidRPr="00476C50">
              <w:rPr>
                <w:rFonts w:ascii="Arial" w:hAnsi="Arial" w:cs="Arial"/>
                <w:b/>
                <w:sz w:val="15"/>
                <w:szCs w:val="15"/>
                <w:lang w:val="es-CO" w:eastAsia="en-US"/>
              </w:rPr>
              <w:t>Alta Dirección</w:t>
            </w:r>
          </w:p>
          <w:p w14:paraId="6C4B670E" w14:textId="5FD83523" w:rsidR="00BD66F1" w:rsidRPr="00476C50" w:rsidRDefault="00BD66F1" w:rsidP="00BD66F1">
            <w:pPr>
              <w:ind w:left="174"/>
              <w:jc w:val="center"/>
              <w:rPr>
                <w:rFonts w:ascii="Arial" w:hAnsi="Arial" w:cs="Arial"/>
                <w:b/>
                <w:sz w:val="15"/>
                <w:szCs w:val="15"/>
                <w:lang w:val="es-CO" w:eastAsia="en-US"/>
              </w:rPr>
            </w:pPr>
            <w:r w:rsidRPr="00476C50">
              <w:rPr>
                <w:rFonts w:ascii="Arial" w:hAnsi="Arial" w:cs="Arial"/>
                <w:b/>
                <w:sz w:val="15"/>
                <w:szCs w:val="15"/>
                <w:lang w:val="es-CO" w:eastAsia="en-US"/>
              </w:rPr>
              <w:t xml:space="preserve">Gerencia de ventas </w:t>
            </w:r>
          </w:p>
          <w:p w14:paraId="40C645A5" w14:textId="2B40BCCC" w:rsidR="00BD66F1" w:rsidRPr="00476C50" w:rsidRDefault="00BD66F1" w:rsidP="00BD66F1">
            <w:pPr>
              <w:rPr>
                <w:rFonts w:ascii="Arial" w:hAnsi="Arial" w:cs="Arial"/>
                <w:b/>
                <w:sz w:val="15"/>
                <w:szCs w:val="15"/>
              </w:rPr>
            </w:pPr>
          </w:p>
        </w:tc>
      </w:tr>
      <w:tr w:rsidR="00BD66F1" w:rsidRPr="00A053CC" w14:paraId="411084A9" w14:textId="77777777" w:rsidTr="00DB72DF">
        <w:trPr>
          <w:trHeight w:val="490"/>
        </w:trPr>
        <w:tc>
          <w:tcPr>
            <w:tcW w:w="1698" w:type="dxa"/>
            <w:vMerge/>
            <w:shd w:val="clear" w:color="auto" w:fill="FFFFFF" w:themeFill="background1"/>
            <w:vAlign w:val="center"/>
          </w:tcPr>
          <w:p w14:paraId="5B64DB00" w14:textId="77777777" w:rsidR="00BD66F1" w:rsidRPr="00D51745" w:rsidRDefault="00BD66F1" w:rsidP="00BD66F1">
            <w:pPr>
              <w:jc w:val="center"/>
              <w:rPr>
                <w:rFonts w:ascii="Arial" w:hAnsi="Arial" w:cs="Arial"/>
                <w:b/>
                <w:color w:val="4F2270"/>
                <w:sz w:val="15"/>
                <w:szCs w:val="15"/>
              </w:rPr>
            </w:pPr>
          </w:p>
        </w:tc>
        <w:tc>
          <w:tcPr>
            <w:tcW w:w="2268" w:type="dxa"/>
            <w:vMerge/>
            <w:shd w:val="clear" w:color="auto" w:fill="FFFFFF" w:themeFill="background1"/>
            <w:vAlign w:val="center"/>
          </w:tcPr>
          <w:p w14:paraId="47327487" w14:textId="77777777" w:rsidR="00BD66F1" w:rsidRPr="00D51745" w:rsidRDefault="00BD66F1" w:rsidP="00BD66F1">
            <w:pPr>
              <w:jc w:val="center"/>
              <w:rPr>
                <w:rFonts w:ascii="Arial" w:hAnsi="Arial" w:cs="Arial"/>
                <w:color w:val="4F2270"/>
                <w:sz w:val="15"/>
                <w:szCs w:val="15"/>
              </w:rPr>
            </w:pPr>
          </w:p>
        </w:tc>
        <w:tc>
          <w:tcPr>
            <w:tcW w:w="5103" w:type="dxa"/>
            <w:shd w:val="clear" w:color="auto" w:fill="FFF3FF"/>
            <w:vAlign w:val="center"/>
          </w:tcPr>
          <w:p w14:paraId="75AD3D99" w14:textId="3A454B31" w:rsidR="00BD66F1" w:rsidRPr="00476C50" w:rsidRDefault="00BD66F1" w:rsidP="00BD66F1">
            <w:pPr>
              <w:ind w:left="171"/>
              <w:rPr>
                <w:rFonts w:ascii="Arial" w:hAnsi="Arial" w:cs="Arial"/>
                <w:b/>
                <w:bCs/>
                <w:sz w:val="15"/>
                <w:szCs w:val="15"/>
              </w:rPr>
            </w:pPr>
            <w:r w:rsidRPr="00476C50">
              <w:rPr>
                <w:rFonts w:ascii="Arial" w:hAnsi="Arial" w:cs="Arial"/>
                <w:b/>
                <w:bCs/>
                <w:sz w:val="15"/>
                <w:szCs w:val="15"/>
                <w:lang w:val="es-CO" w:eastAsia="en-US"/>
              </w:rPr>
              <w:t>A</w:t>
            </w:r>
            <w:r w:rsidR="008C4B92">
              <w:rPr>
                <w:rFonts w:ascii="Arial" w:hAnsi="Arial" w:cs="Arial"/>
                <w:b/>
                <w:bCs/>
                <w:sz w:val="15"/>
                <w:szCs w:val="15"/>
                <w:lang w:val="es-CO" w:eastAsia="en-US"/>
              </w:rPr>
              <w:t>2</w:t>
            </w:r>
            <w:r w:rsidRPr="00476C50">
              <w:rPr>
                <w:rFonts w:ascii="Arial" w:hAnsi="Arial" w:cs="Arial"/>
                <w:b/>
                <w:bCs/>
                <w:sz w:val="15"/>
                <w:szCs w:val="15"/>
                <w:lang w:val="es-CO" w:eastAsia="en-US"/>
              </w:rPr>
              <w:t xml:space="preserve">. </w:t>
            </w:r>
            <w:r w:rsidRPr="008C4B92">
              <w:rPr>
                <w:rFonts w:ascii="Arial" w:hAnsi="Arial" w:cs="Arial"/>
                <w:sz w:val="15"/>
                <w:szCs w:val="15"/>
                <w:lang w:val="es-CO" w:eastAsia="en-US"/>
              </w:rPr>
              <w:t>Implementaciones de acciones correctivas, preventivas y de mejora.</w:t>
            </w:r>
            <w:r w:rsidR="008C4B92" w:rsidRPr="008C4B92">
              <w:rPr>
                <w:rFonts w:ascii="Arial" w:hAnsi="Arial" w:cs="Arial"/>
                <w:sz w:val="15"/>
                <w:szCs w:val="15"/>
                <w:lang w:val="es-CO" w:eastAsia="en-US"/>
              </w:rPr>
              <w:t xml:space="preserve">  Actualizar la información documentada aplicable al proceso.    </w:t>
            </w:r>
            <w:r w:rsidRPr="008C4B92">
              <w:rPr>
                <w:rFonts w:ascii="Arial" w:hAnsi="Arial" w:cs="Arial"/>
                <w:sz w:val="15"/>
                <w:szCs w:val="15"/>
                <w:lang w:val="es-CO" w:eastAsia="en-US"/>
              </w:rPr>
              <w:t xml:space="preserve">                                                                         </w:t>
            </w:r>
          </w:p>
        </w:tc>
        <w:tc>
          <w:tcPr>
            <w:tcW w:w="3261" w:type="dxa"/>
            <w:vMerge/>
            <w:shd w:val="clear" w:color="auto" w:fill="FFFFFF" w:themeFill="background1"/>
          </w:tcPr>
          <w:p w14:paraId="12211FA1" w14:textId="77777777" w:rsidR="00BD66F1" w:rsidRPr="00D51745" w:rsidRDefault="00BD66F1" w:rsidP="00BD66F1">
            <w:pPr>
              <w:spacing w:line="221" w:lineRule="auto"/>
              <w:rPr>
                <w:rFonts w:ascii="Arial" w:hAnsi="Arial" w:cs="Arial"/>
                <w:color w:val="4F2270"/>
                <w:sz w:val="15"/>
                <w:szCs w:val="15"/>
              </w:rPr>
            </w:pPr>
          </w:p>
        </w:tc>
        <w:tc>
          <w:tcPr>
            <w:tcW w:w="2551" w:type="dxa"/>
            <w:vMerge/>
            <w:shd w:val="clear" w:color="auto" w:fill="FFFFFF" w:themeFill="background1"/>
            <w:vAlign w:val="center"/>
          </w:tcPr>
          <w:p w14:paraId="1BC71F82" w14:textId="77777777" w:rsidR="00BD66F1" w:rsidRPr="00D51745" w:rsidRDefault="00BD66F1" w:rsidP="00BD66F1">
            <w:pPr>
              <w:jc w:val="center"/>
              <w:rPr>
                <w:rFonts w:ascii="Arial" w:hAnsi="Arial" w:cs="Arial"/>
                <w:b/>
                <w:color w:val="4F2270"/>
                <w:sz w:val="15"/>
                <w:szCs w:val="15"/>
              </w:rPr>
            </w:pPr>
          </w:p>
        </w:tc>
      </w:tr>
      <w:tr w:rsidR="00227F35" w:rsidRPr="00A053CC" w14:paraId="378B610D" w14:textId="77777777" w:rsidTr="00DB72DF">
        <w:trPr>
          <w:trHeight w:val="490"/>
        </w:trPr>
        <w:tc>
          <w:tcPr>
            <w:tcW w:w="1698" w:type="dxa"/>
            <w:vMerge/>
            <w:shd w:val="clear" w:color="auto" w:fill="FFFFFF" w:themeFill="background1"/>
            <w:vAlign w:val="center"/>
          </w:tcPr>
          <w:p w14:paraId="3FF50E8A" w14:textId="77777777" w:rsidR="00227F35" w:rsidRPr="00D51745" w:rsidRDefault="00227F35" w:rsidP="00227F35">
            <w:pPr>
              <w:jc w:val="center"/>
              <w:rPr>
                <w:rFonts w:ascii="Arial" w:hAnsi="Arial" w:cs="Arial"/>
                <w:b/>
                <w:color w:val="4F2270"/>
                <w:sz w:val="15"/>
                <w:szCs w:val="15"/>
              </w:rPr>
            </w:pPr>
          </w:p>
        </w:tc>
        <w:tc>
          <w:tcPr>
            <w:tcW w:w="2268" w:type="dxa"/>
            <w:vMerge/>
            <w:shd w:val="clear" w:color="auto" w:fill="FFFFFF" w:themeFill="background1"/>
            <w:vAlign w:val="center"/>
          </w:tcPr>
          <w:p w14:paraId="373B9235" w14:textId="77777777" w:rsidR="00227F35" w:rsidRPr="00D51745" w:rsidRDefault="00227F35" w:rsidP="00227F35">
            <w:pPr>
              <w:jc w:val="center"/>
              <w:rPr>
                <w:rFonts w:ascii="Arial" w:hAnsi="Arial" w:cs="Arial"/>
                <w:color w:val="4F2270"/>
                <w:sz w:val="15"/>
                <w:szCs w:val="15"/>
              </w:rPr>
            </w:pPr>
          </w:p>
        </w:tc>
        <w:tc>
          <w:tcPr>
            <w:tcW w:w="5103" w:type="dxa"/>
            <w:shd w:val="clear" w:color="auto" w:fill="FFF3FF"/>
            <w:vAlign w:val="center"/>
          </w:tcPr>
          <w:p w14:paraId="0364DF70" w14:textId="1FCD1DD7" w:rsidR="00227F35" w:rsidRPr="008C4B92" w:rsidRDefault="00227F35" w:rsidP="00227F35">
            <w:pPr>
              <w:ind w:left="171"/>
              <w:rPr>
                <w:rFonts w:ascii="Arial" w:hAnsi="Arial" w:cs="Arial"/>
                <w:sz w:val="15"/>
                <w:szCs w:val="15"/>
              </w:rPr>
            </w:pPr>
            <w:r w:rsidRPr="00014230">
              <w:rPr>
                <w:rFonts w:ascii="Arial" w:hAnsi="Arial" w:cs="Arial"/>
                <w:b/>
                <w:bCs/>
                <w:color w:val="000000" w:themeColor="text1"/>
                <w:sz w:val="15"/>
                <w:szCs w:val="15"/>
              </w:rPr>
              <w:t>A</w:t>
            </w:r>
            <w:r>
              <w:rPr>
                <w:rFonts w:ascii="Arial" w:hAnsi="Arial" w:cs="Arial"/>
                <w:b/>
                <w:bCs/>
                <w:color w:val="000000" w:themeColor="text1"/>
                <w:sz w:val="15"/>
                <w:szCs w:val="15"/>
              </w:rPr>
              <w:t>3</w:t>
            </w:r>
            <w:r w:rsidRPr="00014230">
              <w:rPr>
                <w:rFonts w:ascii="Arial" w:hAnsi="Arial" w:cs="Arial"/>
                <w:b/>
                <w:bCs/>
                <w:color w:val="000000" w:themeColor="text1"/>
                <w:sz w:val="15"/>
                <w:szCs w:val="15"/>
              </w:rPr>
              <w:t>-</w:t>
            </w:r>
            <w:r w:rsidRPr="00014230">
              <w:rPr>
                <w:rFonts w:ascii="Arial" w:hAnsi="Arial" w:cs="Arial"/>
                <w:color w:val="000000" w:themeColor="text1"/>
                <w:sz w:val="15"/>
                <w:szCs w:val="15"/>
              </w:rPr>
              <w:t xml:space="preserve"> Capacitación en temas de migración de procesos tecnológicos de los equipos para mejorar el sistema de control.</w:t>
            </w:r>
          </w:p>
        </w:tc>
        <w:tc>
          <w:tcPr>
            <w:tcW w:w="3261" w:type="dxa"/>
            <w:vMerge/>
            <w:shd w:val="clear" w:color="auto" w:fill="FFFFFF" w:themeFill="background1"/>
          </w:tcPr>
          <w:p w14:paraId="4FDC798B" w14:textId="77777777" w:rsidR="00227F35" w:rsidRPr="00D51745" w:rsidRDefault="00227F35" w:rsidP="00227F35">
            <w:pPr>
              <w:spacing w:line="221" w:lineRule="auto"/>
              <w:rPr>
                <w:rFonts w:ascii="Arial" w:hAnsi="Arial" w:cs="Arial"/>
                <w:color w:val="4F2270"/>
                <w:sz w:val="15"/>
                <w:szCs w:val="15"/>
              </w:rPr>
            </w:pPr>
          </w:p>
        </w:tc>
        <w:tc>
          <w:tcPr>
            <w:tcW w:w="2551" w:type="dxa"/>
            <w:vMerge/>
            <w:shd w:val="clear" w:color="auto" w:fill="FFFFFF" w:themeFill="background1"/>
            <w:vAlign w:val="center"/>
          </w:tcPr>
          <w:p w14:paraId="582FA9A1" w14:textId="77777777" w:rsidR="00227F35" w:rsidRPr="00D51745" w:rsidRDefault="00227F35" w:rsidP="00227F35">
            <w:pPr>
              <w:jc w:val="center"/>
              <w:rPr>
                <w:rFonts w:ascii="Arial" w:hAnsi="Arial" w:cs="Arial"/>
                <w:b/>
                <w:color w:val="4F2270"/>
                <w:sz w:val="15"/>
                <w:szCs w:val="15"/>
              </w:rPr>
            </w:pPr>
          </w:p>
        </w:tc>
      </w:tr>
      <w:tr w:rsidR="00227F35" w:rsidRPr="00A053CC" w14:paraId="1E34A751" w14:textId="77777777" w:rsidTr="00DB72DF">
        <w:trPr>
          <w:trHeight w:val="728"/>
        </w:trPr>
        <w:tc>
          <w:tcPr>
            <w:tcW w:w="1698" w:type="dxa"/>
            <w:vMerge/>
            <w:shd w:val="clear" w:color="auto" w:fill="FFFFFF" w:themeFill="background1"/>
          </w:tcPr>
          <w:p w14:paraId="5CEF6003" w14:textId="77777777" w:rsidR="00227F35" w:rsidRPr="00A053CC" w:rsidRDefault="00227F35" w:rsidP="00227F35">
            <w:pPr>
              <w:jc w:val="center"/>
              <w:rPr>
                <w:rFonts w:ascii="Arial" w:hAnsi="Arial" w:cs="Arial"/>
                <w:b/>
                <w:color w:val="FFFFFF" w:themeColor="background1"/>
                <w:sz w:val="15"/>
                <w:szCs w:val="15"/>
              </w:rPr>
            </w:pPr>
          </w:p>
        </w:tc>
        <w:tc>
          <w:tcPr>
            <w:tcW w:w="2268" w:type="dxa"/>
            <w:vMerge/>
            <w:shd w:val="clear" w:color="auto" w:fill="FFFFFF" w:themeFill="background1"/>
          </w:tcPr>
          <w:p w14:paraId="66433A30" w14:textId="77777777" w:rsidR="00227F35" w:rsidRPr="00A053CC" w:rsidRDefault="00227F35" w:rsidP="00227F35">
            <w:pPr>
              <w:jc w:val="center"/>
              <w:rPr>
                <w:rFonts w:ascii="Arial" w:hAnsi="Arial" w:cs="Arial"/>
                <w:b/>
                <w:color w:val="FFFFFF" w:themeColor="background1"/>
                <w:sz w:val="15"/>
                <w:szCs w:val="15"/>
              </w:rPr>
            </w:pPr>
          </w:p>
        </w:tc>
        <w:tc>
          <w:tcPr>
            <w:tcW w:w="5103" w:type="dxa"/>
            <w:shd w:val="clear" w:color="auto" w:fill="FFF3FF"/>
            <w:vAlign w:val="center"/>
          </w:tcPr>
          <w:p w14:paraId="3C1C413E" w14:textId="3749B60B" w:rsidR="00227F35" w:rsidRPr="00476C50" w:rsidRDefault="00227F35" w:rsidP="00227F35">
            <w:pPr>
              <w:ind w:left="171"/>
              <w:rPr>
                <w:rFonts w:ascii="Arial" w:hAnsi="Arial" w:cs="Arial"/>
                <w:b/>
                <w:bCs/>
                <w:sz w:val="15"/>
                <w:szCs w:val="15"/>
              </w:rPr>
            </w:pPr>
            <w:r w:rsidRPr="00476C50">
              <w:rPr>
                <w:rFonts w:ascii="Arial" w:hAnsi="Arial" w:cs="Arial"/>
                <w:b/>
                <w:bCs/>
                <w:sz w:val="15"/>
                <w:szCs w:val="15"/>
                <w:lang w:val="es-CO" w:eastAsia="en-US"/>
              </w:rPr>
              <w:t>A</w:t>
            </w:r>
            <w:r>
              <w:rPr>
                <w:rFonts w:ascii="Arial" w:hAnsi="Arial" w:cs="Arial"/>
                <w:b/>
                <w:bCs/>
                <w:sz w:val="15"/>
                <w:szCs w:val="15"/>
                <w:lang w:val="es-CO" w:eastAsia="en-US"/>
              </w:rPr>
              <w:t>4</w:t>
            </w:r>
            <w:r w:rsidRPr="00476C50">
              <w:rPr>
                <w:rFonts w:ascii="Arial" w:hAnsi="Arial" w:cs="Arial"/>
                <w:b/>
                <w:bCs/>
                <w:sz w:val="15"/>
                <w:szCs w:val="15"/>
                <w:lang w:val="es-CO" w:eastAsia="en-US"/>
              </w:rPr>
              <w:t xml:space="preserve">. </w:t>
            </w:r>
            <w:r w:rsidRPr="00227F35">
              <w:rPr>
                <w:rFonts w:ascii="Arial" w:hAnsi="Arial" w:cs="Arial"/>
                <w:sz w:val="15"/>
                <w:szCs w:val="15"/>
                <w:lang w:val="es-CO" w:eastAsia="en-US"/>
              </w:rPr>
              <w:t>Lecciones aprendidas</w:t>
            </w:r>
            <w:r>
              <w:rPr>
                <w:rFonts w:ascii="Arial" w:hAnsi="Arial" w:cs="Arial"/>
                <w:sz w:val="15"/>
                <w:szCs w:val="15"/>
                <w:lang w:val="es-CO" w:eastAsia="en-US"/>
              </w:rPr>
              <w:t>. Gestión de entrenamiento en nuevas prácticas y tecnologías para la mejora. Gestión de alternativas de aliados y contratistas para mejorar el proceso.</w:t>
            </w:r>
          </w:p>
        </w:tc>
        <w:tc>
          <w:tcPr>
            <w:tcW w:w="3261" w:type="dxa"/>
            <w:vMerge/>
            <w:shd w:val="clear" w:color="auto" w:fill="FFFFFF" w:themeFill="background1"/>
          </w:tcPr>
          <w:p w14:paraId="22FFC064" w14:textId="77777777" w:rsidR="00227F35" w:rsidRPr="00A053CC" w:rsidRDefault="00227F35" w:rsidP="00227F35">
            <w:pPr>
              <w:rPr>
                <w:rFonts w:ascii="Arial" w:hAnsi="Arial" w:cs="Arial"/>
                <w:b/>
                <w:color w:val="FFFFFF" w:themeColor="background1"/>
                <w:sz w:val="15"/>
                <w:szCs w:val="15"/>
              </w:rPr>
            </w:pPr>
          </w:p>
        </w:tc>
        <w:tc>
          <w:tcPr>
            <w:tcW w:w="2551" w:type="dxa"/>
            <w:vMerge/>
            <w:shd w:val="clear" w:color="auto" w:fill="FFFFFF" w:themeFill="background1"/>
          </w:tcPr>
          <w:p w14:paraId="48848023" w14:textId="77777777" w:rsidR="00227F35" w:rsidRPr="00A053CC" w:rsidRDefault="00227F35" w:rsidP="00227F35">
            <w:pPr>
              <w:rPr>
                <w:rFonts w:ascii="Arial" w:hAnsi="Arial" w:cs="Arial"/>
                <w:b/>
                <w:color w:val="FFFFFF" w:themeColor="background1"/>
                <w:sz w:val="15"/>
                <w:szCs w:val="15"/>
              </w:rPr>
            </w:pPr>
          </w:p>
        </w:tc>
      </w:tr>
    </w:tbl>
    <w:p w14:paraId="39B2F521" w14:textId="77777777" w:rsidR="007B6BD4" w:rsidRPr="00DB72DF" w:rsidRDefault="007B6BD4" w:rsidP="00B26DAD">
      <w:pPr>
        <w:rPr>
          <w:sz w:val="18"/>
          <w:szCs w:val="18"/>
        </w:rPr>
      </w:pPr>
    </w:p>
    <w:tbl>
      <w:tblPr>
        <w:tblW w:w="14459"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798"/>
      </w:tblGrid>
      <w:tr w:rsidR="00A86A31" w:rsidRPr="00F34815" w14:paraId="076F89B9" w14:textId="77777777" w:rsidTr="00DB72DF">
        <w:trPr>
          <w:trHeight w:val="139"/>
        </w:trPr>
        <w:tc>
          <w:tcPr>
            <w:tcW w:w="6661" w:type="dxa"/>
            <w:shd w:val="clear" w:color="auto" w:fill="1F3864" w:themeFill="accent5" w:themeFillShade="80"/>
            <w:vAlign w:val="center"/>
          </w:tcPr>
          <w:p w14:paraId="2172CF4D"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t xml:space="preserve">DOCUMENTOS </w:t>
            </w:r>
            <w:bookmarkStart w:id="2" w:name="_Hlt14484606"/>
            <w:bookmarkEnd w:id="2"/>
            <w:r w:rsidRPr="00F34815">
              <w:rPr>
                <w:rFonts w:ascii="Arial" w:hAnsi="Arial" w:cs="Arial"/>
                <w:b/>
                <w:color w:val="FFFFFF" w:themeColor="background1"/>
                <w:sz w:val="16"/>
                <w:szCs w:val="16"/>
              </w:rPr>
              <w:t>DE APOYO</w:t>
            </w:r>
          </w:p>
        </w:tc>
        <w:tc>
          <w:tcPr>
            <w:tcW w:w="7798" w:type="dxa"/>
            <w:shd w:val="clear" w:color="auto" w:fill="1F3864" w:themeFill="accent5" w:themeFillShade="80"/>
            <w:vAlign w:val="center"/>
          </w:tcPr>
          <w:p w14:paraId="4C878E6B" w14:textId="77777777" w:rsidR="00A86A31" w:rsidRPr="00F34815" w:rsidRDefault="00A86A31" w:rsidP="003540A1">
            <w:pPr>
              <w:jc w:val="center"/>
              <w:rPr>
                <w:rFonts w:ascii="Arial" w:hAnsi="Arial" w:cs="Arial"/>
                <w:b/>
                <w:color w:val="FFFFFF" w:themeColor="background1"/>
                <w:sz w:val="16"/>
                <w:szCs w:val="16"/>
              </w:rPr>
            </w:pPr>
            <w:r w:rsidRPr="00F34815">
              <w:rPr>
                <w:rFonts w:ascii="Arial" w:hAnsi="Arial" w:cs="Arial"/>
                <w:b/>
                <w:color w:val="FFFFFF" w:themeColor="background1"/>
                <w:sz w:val="16"/>
                <w:szCs w:val="16"/>
              </w:rPr>
              <w:t>EVIDENCIAS</w:t>
            </w:r>
          </w:p>
        </w:tc>
      </w:tr>
      <w:tr w:rsidR="00A86A31" w:rsidRPr="00F35E4C" w14:paraId="1E257285" w14:textId="77777777" w:rsidTr="00DB72DF">
        <w:trPr>
          <w:trHeight w:val="65"/>
        </w:trPr>
        <w:tc>
          <w:tcPr>
            <w:tcW w:w="6661" w:type="dxa"/>
          </w:tcPr>
          <w:p w14:paraId="482C331E" w14:textId="26403A0F" w:rsidR="00A86A31" w:rsidRPr="00DB72DF" w:rsidRDefault="008652A1" w:rsidP="00403E2B">
            <w:pPr>
              <w:pStyle w:val="Encabezado"/>
              <w:numPr>
                <w:ilvl w:val="0"/>
                <w:numId w:val="1"/>
              </w:numPr>
              <w:spacing w:after="120"/>
              <w:rPr>
                <w:rFonts w:ascii="Arial" w:hAnsi="Arial" w:cs="Arial"/>
                <w:color w:val="000000"/>
                <w:sz w:val="20"/>
                <w:szCs w:val="20"/>
              </w:rPr>
            </w:pPr>
            <w:r>
              <w:rPr>
                <w:rFonts w:ascii="Arial" w:hAnsi="Arial" w:cs="Arial"/>
                <w:color w:val="000000"/>
                <w:sz w:val="20"/>
                <w:szCs w:val="20"/>
              </w:rPr>
              <w:t>PENDIENTE DEBE INCLUIR TODA SU INFORMACION DOCUMENTAL PROPIA DE SU PROCESO</w:t>
            </w:r>
          </w:p>
        </w:tc>
        <w:tc>
          <w:tcPr>
            <w:tcW w:w="7798" w:type="dxa"/>
          </w:tcPr>
          <w:p w14:paraId="6AECEBF8" w14:textId="2D48D07E" w:rsidR="00A86A31" w:rsidRPr="00F34815" w:rsidRDefault="00A86A31" w:rsidP="00403E2B">
            <w:pPr>
              <w:pStyle w:val="Encabezado"/>
              <w:numPr>
                <w:ilvl w:val="0"/>
                <w:numId w:val="2"/>
              </w:numPr>
              <w:rPr>
                <w:rFonts w:ascii="Arial" w:hAnsi="Arial" w:cs="Arial"/>
                <w:color w:val="000000"/>
                <w:sz w:val="20"/>
                <w:szCs w:val="20"/>
              </w:rPr>
            </w:pPr>
          </w:p>
        </w:tc>
      </w:tr>
      <w:tr w:rsidR="00A86A31" w14:paraId="7D777655" w14:textId="77777777" w:rsidTr="00F34815">
        <w:trPr>
          <w:trHeight w:val="358"/>
          <w:tblHeader/>
        </w:trPr>
        <w:tc>
          <w:tcPr>
            <w:tcW w:w="14459" w:type="dxa"/>
            <w:gridSpan w:val="2"/>
            <w:shd w:val="clear" w:color="auto" w:fill="1F3864" w:themeFill="accent5" w:themeFillShade="80"/>
            <w:vAlign w:val="center"/>
          </w:tcPr>
          <w:p w14:paraId="2FC396A8" w14:textId="77777777" w:rsidR="00A86A31" w:rsidRPr="00F34815" w:rsidRDefault="00A86A31" w:rsidP="003540A1">
            <w:pPr>
              <w:pStyle w:val="Encabezado"/>
              <w:jc w:val="center"/>
              <w:rPr>
                <w:rFonts w:ascii="Arial" w:hAnsi="Arial"/>
                <w:b/>
                <w:color w:val="FFFFFF" w:themeColor="background1"/>
                <w:sz w:val="20"/>
                <w:szCs w:val="20"/>
              </w:rPr>
            </w:pPr>
            <w:r w:rsidRPr="00F34815">
              <w:rPr>
                <w:rFonts w:ascii="Arial" w:hAnsi="Arial"/>
                <w:b/>
                <w:color w:val="FFFFFF" w:themeColor="background1"/>
                <w:sz w:val="20"/>
                <w:szCs w:val="20"/>
              </w:rPr>
              <w:t>DESCRIPCIÓN DEL CUMPLIMIENTO DE REQUISTOS</w:t>
            </w:r>
            <w:r w:rsidR="000F2576" w:rsidRPr="00F34815">
              <w:rPr>
                <w:rFonts w:ascii="Arial" w:hAnsi="Arial"/>
                <w:b/>
                <w:color w:val="FFFFFF" w:themeColor="background1"/>
                <w:sz w:val="20"/>
                <w:szCs w:val="20"/>
              </w:rPr>
              <w:t>: Legales y Reglamentarios</w:t>
            </w:r>
          </w:p>
        </w:tc>
      </w:tr>
      <w:tr w:rsidR="00951EB3" w:rsidRPr="00F22771" w14:paraId="23D82030" w14:textId="77777777" w:rsidTr="00F34815">
        <w:tc>
          <w:tcPr>
            <w:tcW w:w="14459" w:type="dxa"/>
            <w:gridSpan w:val="2"/>
            <w:shd w:val="clear" w:color="auto" w:fill="auto"/>
          </w:tcPr>
          <w:p w14:paraId="7D89A050" w14:textId="5E02379A" w:rsidR="00951EB3" w:rsidRPr="00F34815" w:rsidRDefault="00951EB3" w:rsidP="0046487C">
            <w:pPr>
              <w:rPr>
                <w:rFonts w:ascii="Arial" w:hAnsi="Arial" w:cs="Arial"/>
                <w:sz w:val="20"/>
                <w:szCs w:val="20"/>
              </w:rPr>
            </w:pPr>
            <w:bookmarkStart w:id="3" w:name="legalesreglamentarios"/>
            <w:bookmarkEnd w:id="3"/>
            <w:r w:rsidRPr="00F34815">
              <w:rPr>
                <w:rFonts w:ascii="Arial" w:hAnsi="Arial" w:cs="Arial"/>
                <w:sz w:val="20"/>
                <w:szCs w:val="20"/>
              </w:rPr>
              <w:t>Ver Matriz de Requisitos Legales</w:t>
            </w:r>
          </w:p>
        </w:tc>
      </w:tr>
    </w:tbl>
    <w:p w14:paraId="3557A67B" w14:textId="2CEADC8D" w:rsidR="00A86A31" w:rsidRDefault="00A86A31">
      <w:pPr>
        <w:spacing w:after="160" w:line="259" w:lineRule="auto"/>
      </w:pPr>
    </w:p>
    <w:tbl>
      <w:tblPr>
        <w:tblW w:w="14317" w:type="dxa"/>
        <w:jc w:val="center"/>
        <w:tblBorders>
          <w:top w:val="single" w:sz="2" w:space="0" w:color="9CC2E5"/>
          <w:left w:val="single" w:sz="2" w:space="0" w:color="9CC2E5"/>
          <w:bottom w:val="single" w:sz="2" w:space="0" w:color="9CC2E5"/>
          <w:right w:val="single" w:sz="2" w:space="0" w:color="9CC2E5"/>
          <w:insideH w:val="single" w:sz="2" w:space="0" w:color="9CC2E5"/>
          <w:insideV w:val="single" w:sz="2" w:space="0" w:color="9CC2E5"/>
        </w:tblBorders>
        <w:tblLayout w:type="fixed"/>
        <w:tblCellMar>
          <w:left w:w="70" w:type="dxa"/>
          <w:right w:w="70" w:type="dxa"/>
        </w:tblCellMar>
        <w:tblLook w:val="0000" w:firstRow="0" w:lastRow="0" w:firstColumn="0" w:lastColumn="0" w:noHBand="0" w:noVBand="0"/>
      </w:tblPr>
      <w:tblGrid>
        <w:gridCol w:w="3258"/>
        <w:gridCol w:w="11059"/>
      </w:tblGrid>
      <w:tr w:rsidR="00591D81" w:rsidRPr="005B3560" w14:paraId="6FFABCFE" w14:textId="77777777" w:rsidTr="00B36D17">
        <w:trPr>
          <w:trHeight w:val="368"/>
          <w:tblHeader/>
          <w:jc w:val="center"/>
        </w:trPr>
        <w:tc>
          <w:tcPr>
            <w:tcW w:w="14317" w:type="dxa"/>
            <w:gridSpan w:val="2"/>
            <w:shd w:val="clear" w:color="auto" w:fill="1F3864"/>
            <w:vAlign w:val="center"/>
          </w:tcPr>
          <w:p w14:paraId="299C65D1" w14:textId="77777777" w:rsidR="00591D81" w:rsidRPr="005B3560" w:rsidRDefault="00591D81" w:rsidP="00591D81">
            <w:pPr>
              <w:tabs>
                <w:tab w:val="center" w:pos="4419"/>
                <w:tab w:val="right" w:pos="8838"/>
              </w:tabs>
              <w:jc w:val="center"/>
              <w:rPr>
                <w:rFonts w:ascii="Arial" w:hAnsi="Arial"/>
                <w:sz w:val="18"/>
                <w:szCs w:val="18"/>
              </w:rPr>
            </w:pPr>
            <w:r w:rsidRPr="005B3560">
              <w:rPr>
                <w:rFonts w:ascii="Arial" w:hAnsi="Arial"/>
                <w:b/>
                <w:color w:val="FFFFFF"/>
                <w:sz w:val="18"/>
                <w:szCs w:val="18"/>
              </w:rPr>
              <w:lastRenderedPageBreak/>
              <w:t xml:space="preserve">DESCRIPCIÓN DEL CUMPLIMIENTO DE LOS REQUISITOS DE </w:t>
            </w:r>
            <w:r w:rsidRPr="005B3560">
              <w:rPr>
                <w:rFonts w:ascii="Arial" w:hAnsi="Arial"/>
                <w:sz w:val="18"/>
                <w:szCs w:val="18"/>
              </w:rPr>
              <w:t>SGI QHSE FS+,</w:t>
            </w:r>
          </w:p>
        </w:tc>
      </w:tr>
      <w:tr w:rsidR="00591D81" w:rsidRPr="005B3560" w14:paraId="31B99533" w14:textId="77777777" w:rsidTr="00A26B48">
        <w:trPr>
          <w:trHeight w:val="268"/>
          <w:tblHeader/>
          <w:jc w:val="center"/>
        </w:trPr>
        <w:tc>
          <w:tcPr>
            <w:tcW w:w="3258" w:type="dxa"/>
            <w:shd w:val="clear" w:color="auto" w:fill="D9E2F3"/>
            <w:vAlign w:val="center"/>
          </w:tcPr>
          <w:p w14:paraId="013153B7" w14:textId="77777777" w:rsidR="00591D81" w:rsidRPr="005B3560" w:rsidRDefault="00591D81" w:rsidP="00591D81">
            <w:pPr>
              <w:tabs>
                <w:tab w:val="center" w:pos="4419"/>
                <w:tab w:val="right" w:pos="8838"/>
              </w:tabs>
              <w:jc w:val="center"/>
              <w:rPr>
                <w:rFonts w:ascii="Arial" w:hAnsi="Arial" w:cs="Arial"/>
                <w:b/>
                <w:bCs/>
                <w:color w:val="002060"/>
                <w:sz w:val="18"/>
                <w:szCs w:val="18"/>
              </w:rPr>
            </w:pPr>
            <w:r w:rsidRPr="005B3560">
              <w:rPr>
                <w:rFonts w:ascii="Arial" w:hAnsi="Arial" w:cs="Arial"/>
                <w:b/>
                <w:bCs/>
                <w:color w:val="002060"/>
                <w:sz w:val="18"/>
                <w:szCs w:val="18"/>
              </w:rPr>
              <w:t>REQUISITO</w:t>
            </w:r>
          </w:p>
        </w:tc>
        <w:tc>
          <w:tcPr>
            <w:tcW w:w="11059" w:type="dxa"/>
            <w:shd w:val="clear" w:color="auto" w:fill="D9E2F3"/>
            <w:vAlign w:val="center"/>
          </w:tcPr>
          <w:p w14:paraId="5C653546" w14:textId="77777777" w:rsidR="00591D81" w:rsidRPr="005B3560" w:rsidRDefault="00591D81" w:rsidP="00591D81">
            <w:pPr>
              <w:jc w:val="center"/>
              <w:rPr>
                <w:rFonts w:ascii="Arial" w:hAnsi="Arial" w:cs="Arial"/>
                <w:b/>
                <w:bCs/>
                <w:color w:val="002060"/>
                <w:sz w:val="18"/>
                <w:szCs w:val="18"/>
              </w:rPr>
            </w:pPr>
            <w:r w:rsidRPr="005B3560">
              <w:rPr>
                <w:rFonts w:ascii="Arial" w:hAnsi="Arial" w:cs="Arial"/>
                <w:b/>
                <w:bCs/>
                <w:color w:val="002060"/>
                <w:sz w:val="18"/>
                <w:szCs w:val="18"/>
              </w:rPr>
              <w:t>DESCRIPCIÓN</w:t>
            </w:r>
          </w:p>
        </w:tc>
      </w:tr>
      <w:tr w:rsidR="00591D81" w:rsidRPr="005B3560" w14:paraId="6B7E8DE7" w14:textId="77777777" w:rsidTr="00A26B48">
        <w:trPr>
          <w:trHeight w:val="843"/>
          <w:jc w:val="center"/>
        </w:trPr>
        <w:tc>
          <w:tcPr>
            <w:tcW w:w="3258" w:type="dxa"/>
            <w:shd w:val="clear" w:color="auto" w:fill="FFFFFF"/>
            <w:vAlign w:val="center"/>
          </w:tcPr>
          <w:p w14:paraId="379D9181" w14:textId="5D60BB63" w:rsidR="00591D81" w:rsidRPr="005B3560" w:rsidRDefault="00591D81" w:rsidP="00591D81">
            <w:pPr>
              <w:tabs>
                <w:tab w:val="center" w:pos="4419"/>
                <w:tab w:val="right" w:pos="8838"/>
              </w:tabs>
              <w:jc w:val="center"/>
              <w:rPr>
                <w:rFonts w:ascii="Arial" w:hAnsi="Arial"/>
                <w:b/>
                <w:color w:val="000000"/>
                <w:sz w:val="18"/>
                <w:szCs w:val="18"/>
              </w:rPr>
            </w:pPr>
            <w:bookmarkStart w:id="4" w:name="gestion"/>
            <w:bookmarkStart w:id="5" w:name="direccion"/>
            <w:bookmarkStart w:id="6" w:name="iso"/>
            <w:r w:rsidRPr="005B3560">
              <w:rPr>
                <w:rFonts w:ascii="Arial" w:hAnsi="Arial"/>
                <w:b/>
                <w:color w:val="000000"/>
                <w:sz w:val="18"/>
                <w:szCs w:val="18"/>
              </w:rPr>
              <w:t xml:space="preserve">4.2 </w:t>
            </w:r>
            <w:bookmarkEnd w:id="4"/>
            <w:bookmarkEnd w:id="5"/>
            <w:bookmarkEnd w:id="6"/>
            <w:r w:rsidRPr="005B3560">
              <w:rPr>
                <w:rFonts w:ascii="Arial" w:hAnsi="Arial"/>
                <w:b/>
                <w:color w:val="000000"/>
                <w:sz w:val="18"/>
                <w:szCs w:val="18"/>
              </w:rPr>
              <w:t>Comprensión de las Necesidades y Expectativas de las Partes Interesadas</w:t>
            </w:r>
          </w:p>
        </w:tc>
        <w:tc>
          <w:tcPr>
            <w:tcW w:w="11059" w:type="dxa"/>
            <w:shd w:val="clear" w:color="auto" w:fill="FFFFFF"/>
            <w:vAlign w:val="center"/>
          </w:tcPr>
          <w:p w14:paraId="4ECD40A7" w14:textId="0394C7FD" w:rsidR="007A3F52" w:rsidRPr="005B3560" w:rsidRDefault="007A3F52" w:rsidP="00131FB1">
            <w:pPr>
              <w:spacing w:before="40" w:after="40"/>
              <w:jc w:val="both"/>
              <w:rPr>
                <w:rFonts w:ascii="Arial" w:hAnsi="Arial"/>
                <w:sz w:val="18"/>
                <w:szCs w:val="18"/>
              </w:rPr>
            </w:pPr>
            <w:r w:rsidRPr="005B3560">
              <w:rPr>
                <w:rFonts w:ascii="Arial" w:hAnsi="Arial"/>
                <w:sz w:val="18"/>
                <w:szCs w:val="18"/>
              </w:rPr>
              <w:t xml:space="preserve">El proceso A 06 interactúa directamente con el Equipo de Dirección, Mercadeo y Ventas, Planificación y Gestión Integral, Logística de Abastecimiento y Logística de Distribución, en lo relacionado con el mantenimiento y la gestión de la documentación legal de la flota vehicular. Estos procesos realimentan a </w:t>
            </w:r>
            <w:proofErr w:type="spellStart"/>
            <w:r w:rsidRPr="005B3560">
              <w:rPr>
                <w:rFonts w:ascii="Arial" w:hAnsi="Arial"/>
                <w:sz w:val="18"/>
                <w:szCs w:val="18"/>
              </w:rPr>
              <w:t>A</w:t>
            </w:r>
            <w:proofErr w:type="spellEnd"/>
            <w:r w:rsidRPr="005B3560">
              <w:rPr>
                <w:rFonts w:ascii="Arial" w:hAnsi="Arial"/>
                <w:sz w:val="18"/>
                <w:szCs w:val="18"/>
              </w:rPr>
              <w:t xml:space="preserve"> 06, acerca de las necesidades y requerimientos </w:t>
            </w:r>
            <w:r w:rsidR="00131FB1" w:rsidRPr="005B3560">
              <w:rPr>
                <w:rFonts w:ascii="Arial" w:hAnsi="Arial"/>
                <w:sz w:val="18"/>
                <w:szCs w:val="18"/>
              </w:rPr>
              <w:t>de los clientes en cuanto a disponibilidad, aseo, limpieza y desinfección, y operación idónea de la red de frío.</w:t>
            </w:r>
            <w:r w:rsidRPr="005B3560">
              <w:rPr>
                <w:rFonts w:ascii="Arial" w:hAnsi="Arial"/>
                <w:sz w:val="18"/>
                <w:szCs w:val="18"/>
              </w:rPr>
              <w:t xml:space="preserve"> </w:t>
            </w:r>
          </w:p>
          <w:p w14:paraId="32E3E2BF" w14:textId="4006C360" w:rsidR="00415EC8" w:rsidRPr="005B3560" w:rsidRDefault="00131FB1" w:rsidP="00131FB1">
            <w:pPr>
              <w:spacing w:before="40" w:after="40"/>
              <w:jc w:val="both"/>
              <w:rPr>
                <w:rFonts w:ascii="Arial" w:hAnsi="Arial"/>
                <w:sz w:val="18"/>
                <w:szCs w:val="18"/>
              </w:rPr>
            </w:pPr>
            <w:r w:rsidRPr="005B3560">
              <w:rPr>
                <w:rFonts w:ascii="Arial" w:hAnsi="Arial"/>
                <w:sz w:val="18"/>
                <w:szCs w:val="18"/>
              </w:rPr>
              <w:t xml:space="preserve">Por otra parte, desde A 06, se aporta en el estudio de la reglamentación y legislación aplicable a la flota vehicular y su mantenimiento, en lo relacionado con emisiones, ruido, manejo de residuos, considerando las operaciones de lavado de vehículos, y la gestión del tratamiento de aguas residuales asociadas al proceso de autolavado. </w:t>
            </w:r>
          </w:p>
        </w:tc>
      </w:tr>
      <w:tr w:rsidR="00591D81" w:rsidRPr="005B3560" w14:paraId="79520D47" w14:textId="77777777" w:rsidTr="00A26B48">
        <w:trPr>
          <w:jc w:val="center"/>
        </w:trPr>
        <w:tc>
          <w:tcPr>
            <w:tcW w:w="3258" w:type="dxa"/>
            <w:shd w:val="clear" w:color="auto" w:fill="FFFFFF"/>
            <w:vAlign w:val="center"/>
          </w:tcPr>
          <w:p w14:paraId="7116D2EC" w14:textId="55CA7DE9" w:rsidR="00591D81" w:rsidRPr="005B3560" w:rsidRDefault="00D73CE0"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 xml:space="preserve">4.4 </w:t>
            </w:r>
            <w:r w:rsidR="00CE0FFB" w:rsidRPr="005B3560">
              <w:rPr>
                <w:rFonts w:ascii="Arial" w:hAnsi="Arial"/>
                <w:b/>
                <w:color w:val="000000"/>
                <w:sz w:val="18"/>
                <w:szCs w:val="18"/>
              </w:rPr>
              <w:t xml:space="preserve">El SGI y sus procesos </w:t>
            </w:r>
          </w:p>
        </w:tc>
        <w:tc>
          <w:tcPr>
            <w:tcW w:w="11059" w:type="dxa"/>
            <w:shd w:val="clear" w:color="auto" w:fill="FFFFFF"/>
          </w:tcPr>
          <w:p w14:paraId="23B125A1" w14:textId="554DE86C" w:rsidR="008E0B73" w:rsidRPr="005B3560" w:rsidRDefault="00CE0FFB" w:rsidP="00C42F98">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El proceso A06 cuenta con una caracterización que incluye la siguiente información </w:t>
            </w:r>
            <w:r w:rsidR="00C42F98" w:rsidRPr="005B3560">
              <w:rPr>
                <w:rFonts w:ascii="Arial" w:hAnsi="Arial"/>
                <w:color w:val="000000" w:themeColor="text1"/>
                <w:sz w:val="18"/>
                <w:szCs w:val="18"/>
              </w:rPr>
              <w:t>documentada: Objetivos, alcance, información documentada, indicadores, requisitos legales aplicables al proceso de mantenimiento vehicular, y su descripción del ciclo PHVA</w:t>
            </w:r>
            <w:r w:rsidR="00F958B7" w:rsidRPr="005B3560">
              <w:rPr>
                <w:rFonts w:ascii="Arial" w:hAnsi="Arial"/>
                <w:color w:val="000000" w:themeColor="text1"/>
                <w:sz w:val="18"/>
                <w:szCs w:val="18"/>
              </w:rPr>
              <w:t>.</w:t>
            </w:r>
            <w:r w:rsidR="0007260F" w:rsidRPr="005B3560">
              <w:rPr>
                <w:rFonts w:ascii="Arial" w:hAnsi="Arial"/>
                <w:color w:val="000000" w:themeColor="text1"/>
                <w:sz w:val="18"/>
                <w:szCs w:val="18"/>
              </w:rPr>
              <w:t xml:space="preserve"> También</w:t>
            </w:r>
            <w:r w:rsidR="00F958B7" w:rsidRPr="005B3560">
              <w:rPr>
                <w:rFonts w:ascii="Arial" w:hAnsi="Arial"/>
                <w:color w:val="000000" w:themeColor="text1"/>
                <w:sz w:val="18"/>
                <w:szCs w:val="18"/>
              </w:rPr>
              <w:t xml:space="preserve"> hace</w:t>
            </w:r>
            <w:r w:rsidR="00C42F98" w:rsidRPr="005B3560">
              <w:rPr>
                <w:rFonts w:ascii="Arial" w:hAnsi="Arial"/>
                <w:color w:val="000000" w:themeColor="text1"/>
                <w:sz w:val="18"/>
                <w:szCs w:val="18"/>
              </w:rPr>
              <w:t xml:space="preserve"> referencia a</w:t>
            </w:r>
            <w:r w:rsidR="00F958B7" w:rsidRPr="005B3560">
              <w:rPr>
                <w:rFonts w:ascii="Arial" w:hAnsi="Arial"/>
                <w:color w:val="000000" w:themeColor="text1"/>
                <w:sz w:val="18"/>
                <w:szCs w:val="18"/>
              </w:rPr>
              <w:t xml:space="preserve"> sus</w:t>
            </w:r>
            <w:r w:rsidR="00C42F98" w:rsidRPr="005B3560">
              <w:rPr>
                <w:rFonts w:ascii="Arial" w:hAnsi="Arial"/>
                <w:color w:val="000000" w:themeColor="text1"/>
                <w:sz w:val="18"/>
                <w:szCs w:val="18"/>
              </w:rPr>
              <w:t xml:space="preserve"> riesgos significativos QHSE FS+ y a las medidas de prevención, la gestión de reporte e investigación de incidentes (near miss) y accidentes de QHSE FS+.</w:t>
            </w:r>
          </w:p>
          <w:p w14:paraId="13A69941" w14:textId="6F572734" w:rsidR="00F958B7" w:rsidRPr="005B3560" w:rsidRDefault="00F958B7" w:rsidP="00C42F98">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Por otra parte, el proceso A06, coordina en conjunto con su equipo de trabajo, y con el apoyo del proceso E02, el análisis de riesgos operacionales, la valoración de la satisfacción y del desempeño del proceso, la gestión de SMAE y las acciones de mejora que tienen lugar en todos los procesos, incluyendo la gestión de incidentes (near miss) y accidentes QHSE FS+. Se dispone con la siguiente información </w:t>
            </w:r>
            <w:r w:rsidR="001128C2" w:rsidRPr="005B3560">
              <w:rPr>
                <w:rFonts w:ascii="Arial" w:hAnsi="Arial"/>
                <w:color w:val="000000" w:themeColor="text1"/>
                <w:sz w:val="18"/>
                <w:szCs w:val="18"/>
              </w:rPr>
              <w:t>documentada:</w:t>
            </w:r>
            <w:r w:rsidRPr="005B3560">
              <w:rPr>
                <w:rFonts w:ascii="Arial" w:hAnsi="Arial"/>
                <w:color w:val="000000" w:themeColor="text1"/>
                <w:sz w:val="18"/>
                <w:szCs w:val="18"/>
              </w:rPr>
              <w:t xml:space="preserve"> indicadores de </w:t>
            </w:r>
            <w:r w:rsidR="001128C2" w:rsidRPr="005B3560">
              <w:rPr>
                <w:rFonts w:ascii="Arial" w:hAnsi="Arial"/>
                <w:color w:val="000000" w:themeColor="text1"/>
                <w:sz w:val="18"/>
                <w:szCs w:val="18"/>
              </w:rPr>
              <w:t xml:space="preserve">procesos, matriz de </w:t>
            </w:r>
            <w:r w:rsidR="008050CB" w:rsidRPr="005B3560">
              <w:rPr>
                <w:rFonts w:ascii="Arial" w:hAnsi="Arial"/>
                <w:color w:val="000000" w:themeColor="text1"/>
                <w:sz w:val="18"/>
                <w:szCs w:val="18"/>
              </w:rPr>
              <w:t>riesgo,</w:t>
            </w:r>
            <w:r w:rsidR="001128C2" w:rsidRPr="005B3560">
              <w:rPr>
                <w:rFonts w:ascii="Arial" w:hAnsi="Arial"/>
                <w:color w:val="000000" w:themeColor="text1"/>
                <w:sz w:val="18"/>
                <w:szCs w:val="18"/>
              </w:rPr>
              <w:t xml:space="preserve"> análisis de reducción de </w:t>
            </w:r>
            <w:r w:rsidR="008050CB" w:rsidRPr="005B3560">
              <w:rPr>
                <w:rFonts w:ascii="Arial" w:hAnsi="Arial"/>
                <w:color w:val="000000" w:themeColor="text1"/>
                <w:sz w:val="18"/>
                <w:szCs w:val="18"/>
              </w:rPr>
              <w:t>la vulnerabilidad,</w:t>
            </w:r>
            <w:r w:rsidR="001128C2" w:rsidRPr="005B3560">
              <w:rPr>
                <w:rFonts w:ascii="Arial" w:hAnsi="Arial"/>
                <w:color w:val="000000" w:themeColor="text1"/>
                <w:sz w:val="18"/>
                <w:szCs w:val="18"/>
              </w:rPr>
              <w:t xml:space="preserve"> informes de incidentes y accidentes QHSE FS+.</w:t>
            </w:r>
          </w:p>
        </w:tc>
      </w:tr>
      <w:tr w:rsidR="00591D81" w:rsidRPr="005B3560" w14:paraId="1F222542" w14:textId="77777777" w:rsidTr="00A26B48">
        <w:trPr>
          <w:jc w:val="center"/>
        </w:trPr>
        <w:tc>
          <w:tcPr>
            <w:tcW w:w="3258" w:type="dxa"/>
            <w:shd w:val="clear" w:color="auto" w:fill="FFFFFF"/>
            <w:vAlign w:val="center"/>
          </w:tcPr>
          <w:p w14:paraId="5BD4659C"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5.2 Política SGI</w:t>
            </w:r>
          </w:p>
        </w:tc>
        <w:tc>
          <w:tcPr>
            <w:tcW w:w="11059" w:type="dxa"/>
            <w:shd w:val="clear" w:color="auto" w:fill="FFFFFF"/>
          </w:tcPr>
          <w:p w14:paraId="7299087C" w14:textId="77777777" w:rsidR="00D75C01" w:rsidRPr="005B3560" w:rsidRDefault="00D75C01" w:rsidP="003F4F75">
            <w:pPr>
              <w:pStyle w:val="Prrafodelista"/>
              <w:spacing w:before="40" w:after="40"/>
              <w:ind w:left="71"/>
              <w:jc w:val="both"/>
              <w:rPr>
                <w:rFonts w:ascii="Arial" w:hAnsi="Arial"/>
                <w:color w:val="000000" w:themeColor="text1"/>
                <w:sz w:val="18"/>
                <w:szCs w:val="18"/>
              </w:rPr>
            </w:pPr>
          </w:p>
          <w:p w14:paraId="57B5AB6B" w14:textId="3E6CE4F9" w:rsidR="008050CB" w:rsidRPr="005B3560" w:rsidRDefault="008050CB" w:rsidP="003F4F75">
            <w:pPr>
              <w:pStyle w:val="Prrafodelista"/>
              <w:spacing w:before="40" w:after="40"/>
              <w:ind w:left="71"/>
              <w:jc w:val="both"/>
              <w:rPr>
                <w:rFonts w:ascii="Arial" w:hAnsi="Arial"/>
                <w:color w:val="000000" w:themeColor="text1"/>
                <w:sz w:val="18"/>
                <w:szCs w:val="18"/>
              </w:rPr>
            </w:pPr>
            <w:r w:rsidRPr="005B3560">
              <w:rPr>
                <w:rFonts w:ascii="Arial" w:hAnsi="Arial"/>
                <w:color w:val="000000" w:themeColor="text1"/>
                <w:sz w:val="18"/>
                <w:szCs w:val="18"/>
              </w:rPr>
              <w:t xml:space="preserve">DELMOR establece, implementa y mantiene como información documentada su Política del SGI en el Portal Web. </w:t>
            </w:r>
            <w:r w:rsidR="00C41211" w:rsidRPr="005B3560">
              <w:rPr>
                <w:rFonts w:ascii="Arial" w:hAnsi="Arial"/>
                <w:color w:val="000000" w:themeColor="text1"/>
                <w:sz w:val="18"/>
                <w:szCs w:val="18"/>
              </w:rPr>
              <w:t>Lo</w:t>
            </w:r>
            <w:r w:rsidRPr="005B3560">
              <w:rPr>
                <w:rFonts w:ascii="Arial" w:hAnsi="Arial"/>
                <w:color w:val="000000" w:themeColor="text1"/>
                <w:sz w:val="18"/>
                <w:szCs w:val="18"/>
              </w:rPr>
              <w:t xml:space="preserve">s mecanismos utilizados para la divulgación de </w:t>
            </w:r>
            <w:r w:rsidR="00C41211" w:rsidRPr="005B3560">
              <w:rPr>
                <w:rFonts w:ascii="Arial" w:hAnsi="Arial"/>
                <w:color w:val="000000" w:themeColor="text1"/>
                <w:sz w:val="18"/>
                <w:szCs w:val="18"/>
              </w:rPr>
              <w:t>la</w:t>
            </w:r>
            <w:r w:rsidRPr="005B3560">
              <w:rPr>
                <w:rFonts w:ascii="Arial" w:hAnsi="Arial"/>
                <w:color w:val="000000" w:themeColor="text1"/>
                <w:sz w:val="18"/>
                <w:szCs w:val="18"/>
              </w:rPr>
              <w:t xml:space="preserve"> política </w:t>
            </w:r>
            <w:r w:rsidR="00C41211" w:rsidRPr="005B3560">
              <w:rPr>
                <w:rFonts w:ascii="Arial" w:hAnsi="Arial"/>
                <w:color w:val="000000" w:themeColor="text1"/>
                <w:sz w:val="18"/>
                <w:szCs w:val="18"/>
              </w:rPr>
              <w:t>consideran</w:t>
            </w:r>
            <w:r w:rsidRPr="005B3560">
              <w:rPr>
                <w:rFonts w:ascii="Arial" w:hAnsi="Arial"/>
                <w:color w:val="000000" w:themeColor="text1"/>
                <w:sz w:val="18"/>
                <w:szCs w:val="18"/>
              </w:rPr>
              <w:t xml:space="preserve"> lo descrito en su Matriz de Despliegue de Comunicación Interna y Externa, donde</w:t>
            </w:r>
            <w:r w:rsidR="00C41211" w:rsidRPr="005B3560">
              <w:rPr>
                <w:rFonts w:ascii="Arial" w:hAnsi="Arial"/>
                <w:color w:val="000000" w:themeColor="text1"/>
                <w:sz w:val="18"/>
                <w:szCs w:val="18"/>
              </w:rPr>
              <w:t xml:space="preserve"> se</w:t>
            </w:r>
            <w:r w:rsidRPr="005B3560">
              <w:rPr>
                <w:rFonts w:ascii="Arial" w:hAnsi="Arial"/>
                <w:color w:val="000000" w:themeColor="text1"/>
                <w:sz w:val="18"/>
                <w:szCs w:val="18"/>
              </w:rPr>
              <w:t xml:space="preserve"> indica</w:t>
            </w:r>
            <w:r w:rsidR="00C41211" w:rsidRPr="005B3560">
              <w:rPr>
                <w:rFonts w:ascii="Arial" w:hAnsi="Arial"/>
                <w:color w:val="000000" w:themeColor="text1"/>
                <w:sz w:val="18"/>
                <w:szCs w:val="18"/>
              </w:rPr>
              <w:t>n</w:t>
            </w:r>
            <w:r w:rsidRPr="005B3560">
              <w:rPr>
                <w:rFonts w:ascii="Arial" w:hAnsi="Arial"/>
                <w:color w:val="000000" w:themeColor="text1"/>
                <w:sz w:val="18"/>
                <w:szCs w:val="18"/>
              </w:rPr>
              <w:t xml:space="preserve"> los recursos utilizados como: imágenes ilustrativas mediante rótulos, brochures, correos, el Portal web de Delmor y Sitios Web. Se comunica a los trabajadores dentro de DELMOR de la organización, está disponible para las partes interesadas pertinentes y es revisada periódicamente para asegurar que se mantiene su conveniencia y adecuación.</w:t>
            </w:r>
          </w:p>
          <w:p w14:paraId="05ADBBFD" w14:textId="0C58D44E" w:rsidR="003F4F75" w:rsidRPr="005B3560" w:rsidRDefault="003F4F75" w:rsidP="003F4F75">
            <w:pPr>
              <w:pStyle w:val="Prrafodelista"/>
              <w:spacing w:before="40" w:after="40"/>
              <w:ind w:left="71"/>
              <w:jc w:val="both"/>
              <w:rPr>
                <w:rFonts w:ascii="Arial" w:hAnsi="Arial"/>
                <w:color w:val="000000" w:themeColor="text1"/>
                <w:sz w:val="18"/>
                <w:szCs w:val="18"/>
              </w:rPr>
            </w:pPr>
            <w:r w:rsidRPr="005B3560">
              <w:rPr>
                <w:rFonts w:ascii="Arial" w:hAnsi="Arial"/>
                <w:color w:val="000000" w:themeColor="text1"/>
                <w:sz w:val="18"/>
                <w:szCs w:val="18"/>
              </w:rPr>
              <w:t xml:space="preserve">El equipo humano y los proveedores de servicios del Proceso A 06, ha recibido inducción sobre el SGI y las Buenas Prácticas., donde se les presentó la Política del SGI, y se evalúo su comprensión. (Ver registros </w:t>
            </w:r>
            <w:r w:rsidR="00B914C9" w:rsidRPr="005B3560">
              <w:rPr>
                <w:rFonts w:ascii="Arial" w:hAnsi="Arial"/>
                <w:color w:val="000000" w:themeColor="text1"/>
                <w:sz w:val="18"/>
                <w:szCs w:val="18"/>
              </w:rPr>
              <w:t>de capacitaciones) El</w:t>
            </w:r>
            <w:r w:rsidRPr="005B3560">
              <w:rPr>
                <w:rFonts w:ascii="Arial" w:hAnsi="Arial"/>
                <w:color w:val="000000" w:themeColor="text1"/>
                <w:sz w:val="18"/>
                <w:szCs w:val="18"/>
              </w:rPr>
              <w:t xml:space="preserve"> proceso </w:t>
            </w:r>
            <w:r w:rsidR="00B914C9" w:rsidRPr="005B3560">
              <w:rPr>
                <w:rFonts w:ascii="Arial" w:hAnsi="Arial"/>
                <w:color w:val="000000" w:themeColor="text1"/>
                <w:sz w:val="18"/>
                <w:szCs w:val="18"/>
              </w:rPr>
              <w:t xml:space="preserve">A06 </w:t>
            </w:r>
            <w:r w:rsidRPr="005B3560">
              <w:rPr>
                <w:rFonts w:ascii="Arial" w:hAnsi="Arial"/>
                <w:color w:val="000000" w:themeColor="text1"/>
                <w:sz w:val="18"/>
                <w:szCs w:val="18"/>
              </w:rPr>
              <w:t>contribuye en el cumplimiento de la política mediante el desarrollo de acciones ligadas a:</w:t>
            </w:r>
            <w:r w:rsidR="00B914C9" w:rsidRPr="005B3560">
              <w:rPr>
                <w:rFonts w:ascii="Arial" w:hAnsi="Arial"/>
                <w:color w:val="000000" w:themeColor="text1"/>
                <w:sz w:val="18"/>
                <w:szCs w:val="18"/>
              </w:rPr>
              <w:t xml:space="preserve"> </w:t>
            </w:r>
          </w:p>
          <w:p w14:paraId="1AFD0715" w14:textId="2580CC60" w:rsidR="005C4AF4" w:rsidRPr="005B3560" w:rsidRDefault="005C4AF4" w:rsidP="00403E2B">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Promover el cumplimiento de la calidad y la inocuidad</w:t>
            </w:r>
            <w:r w:rsidR="003F4F75" w:rsidRPr="005B3560">
              <w:rPr>
                <w:rFonts w:ascii="Arial" w:hAnsi="Arial"/>
                <w:color w:val="000000" w:themeColor="text1"/>
                <w:sz w:val="18"/>
                <w:szCs w:val="18"/>
              </w:rPr>
              <w:t xml:space="preserve">, a partir del Programa de autolavado y sanitización, y los programas de </w:t>
            </w:r>
            <w:r w:rsidR="004C4CCC" w:rsidRPr="005B3560">
              <w:rPr>
                <w:rFonts w:ascii="Arial" w:hAnsi="Arial"/>
                <w:color w:val="000000" w:themeColor="text1"/>
                <w:sz w:val="18"/>
                <w:szCs w:val="18"/>
              </w:rPr>
              <w:t>mantenimiento…llevando a cabo los registros de lavado y desinfección de la mano con el proveedor de los químicos que se utilizan.</w:t>
            </w:r>
          </w:p>
          <w:p w14:paraId="6DAD0C62" w14:textId="7DCCB43B" w:rsidR="00EF2C4F" w:rsidRPr="005B3560" w:rsidRDefault="00EF2C4F" w:rsidP="00EF2C4F">
            <w:pPr>
              <w:pStyle w:val="Prrafodelista"/>
              <w:numPr>
                <w:ilvl w:val="0"/>
                <w:numId w:val="9"/>
              </w:numPr>
              <w:spacing w:before="40" w:after="40"/>
              <w:jc w:val="both"/>
              <w:rPr>
                <w:rFonts w:ascii="Arial" w:hAnsi="Arial"/>
                <w:b/>
                <w:bCs/>
                <w:color w:val="000000" w:themeColor="text1"/>
                <w:sz w:val="18"/>
                <w:szCs w:val="18"/>
              </w:rPr>
            </w:pPr>
            <w:r w:rsidRPr="005B3560">
              <w:rPr>
                <w:rFonts w:ascii="Arial" w:hAnsi="Arial"/>
                <w:b/>
                <w:bCs/>
                <w:color w:val="000000" w:themeColor="text1"/>
                <w:sz w:val="18"/>
                <w:szCs w:val="18"/>
              </w:rPr>
              <w:t xml:space="preserve">Cumplir todos los requisitos legales. </w:t>
            </w:r>
            <w:r w:rsidRPr="005B3560">
              <w:rPr>
                <w:rFonts w:ascii="Arial" w:hAnsi="Arial"/>
                <w:color w:val="000000" w:themeColor="text1"/>
                <w:sz w:val="18"/>
                <w:szCs w:val="18"/>
              </w:rPr>
              <w:t xml:space="preserve">El proceso A06 cumple con los requisitos establecidos por las leyes que rigen el marco legal que regulan la libre circulación de la flota vehicular (tránsito nacional, alcaldía de managua , ministerio de transporte eh infraestructura) , en la parte de inocuidad cumpliendo con las BPM, programas pre requisitos (limpieza y desinfección de vehículos , disposición de residuos , control de plaga , contaminación cruzada , calibración de equipos de medición , mantenimiento de los equipos etc.) , en la parte de higiene y seguridad (el uso adecuado de los EPP , reportes de accidentes e incidentes y el manejo adecuado de químicos de igual forma participa en gestión ambiental a través de reducción de impactos </w:t>
            </w:r>
            <w:r w:rsidRPr="005B3560">
              <w:rPr>
                <w:rFonts w:ascii="Arial" w:hAnsi="Arial"/>
                <w:color w:val="000000" w:themeColor="text1"/>
                <w:sz w:val="18"/>
                <w:szCs w:val="18"/>
              </w:rPr>
              <w:lastRenderedPageBreak/>
              <w:t xml:space="preserve">significativos al ambiente , a través del manejo adecuado de los hidrocarburos y material ferroso , mantenimiento a las trampas de grasas al vertido de aguas residuales, esto se evidencia con los </w:t>
            </w:r>
            <w:r w:rsidR="00D75C01" w:rsidRPr="005B3560">
              <w:rPr>
                <w:rFonts w:ascii="Arial" w:hAnsi="Arial"/>
                <w:color w:val="000000" w:themeColor="text1"/>
                <w:sz w:val="18"/>
                <w:szCs w:val="18"/>
              </w:rPr>
              <w:t xml:space="preserve">registros consecutivos del </w:t>
            </w:r>
            <w:r w:rsidRPr="005B3560">
              <w:rPr>
                <w:rFonts w:ascii="Arial" w:hAnsi="Arial"/>
                <w:color w:val="000000" w:themeColor="text1"/>
                <w:sz w:val="18"/>
                <w:szCs w:val="18"/>
              </w:rPr>
              <w:t>análisis de aguas residuales)</w:t>
            </w:r>
          </w:p>
          <w:p w14:paraId="18396A3B" w14:textId="634DE5F1" w:rsidR="00EF2C4F" w:rsidRPr="005B3560" w:rsidRDefault="00EF2C4F" w:rsidP="005D5BCF">
            <w:pPr>
              <w:pStyle w:val="Prrafodelista"/>
              <w:numPr>
                <w:ilvl w:val="0"/>
                <w:numId w:val="9"/>
              </w:numPr>
              <w:spacing w:before="40" w:after="40"/>
              <w:jc w:val="both"/>
              <w:rPr>
                <w:rFonts w:ascii="Arial" w:hAnsi="Arial"/>
                <w:b/>
                <w:bCs/>
                <w:color w:val="000000" w:themeColor="text1"/>
                <w:sz w:val="18"/>
                <w:szCs w:val="18"/>
              </w:rPr>
            </w:pPr>
            <w:r w:rsidRPr="005B3560">
              <w:rPr>
                <w:rFonts w:ascii="Arial" w:hAnsi="Arial"/>
                <w:b/>
                <w:bCs/>
                <w:color w:val="000000" w:themeColor="text1"/>
                <w:sz w:val="18"/>
                <w:szCs w:val="18"/>
              </w:rPr>
              <w:t>Satisface</w:t>
            </w:r>
            <w:r w:rsidR="00C41211" w:rsidRPr="005B3560">
              <w:rPr>
                <w:rFonts w:ascii="Arial" w:hAnsi="Arial"/>
                <w:b/>
                <w:bCs/>
                <w:color w:val="000000" w:themeColor="text1"/>
                <w:sz w:val="18"/>
                <w:szCs w:val="18"/>
              </w:rPr>
              <w:t xml:space="preserve">r </w:t>
            </w:r>
            <w:r w:rsidRPr="005B3560">
              <w:rPr>
                <w:rFonts w:ascii="Arial" w:hAnsi="Arial"/>
                <w:b/>
                <w:bCs/>
                <w:color w:val="000000" w:themeColor="text1"/>
                <w:sz w:val="18"/>
                <w:szCs w:val="18"/>
              </w:rPr>
              <w:t>las necesidades de nuestros clientes</w:t>
            </w:r>
            <w:r w:rsidR="005D5BCF" w:rsidRPr="005B3560">
              <w:rPr>
                <w:rFonts w:ascii="Arial" w:hAnsi="Arial"/>
                <w:b/>
                <w:bCs/>
                <w:color w:val="000000" w:themeColor="text1"/>
                <w:sz w:val="18"/>
                <w:szCs w:val="18"/>
              </w:rPr>
              <w:t xml:space="preserve">. </w:t>
            </w:r>
            <w:r w:rsidR="005D5BCF" w:rsidRPr="005B3560">
              <w:rPr>
                <w:rFonts w:ascii="Arial" w:hAnsi="Arial"/>
                <w:color w:val="000000" w:themeColor="text1"/>
                <w:sz w:val="18"/>
                <w:szCs w:val="18"/>
              </w:rPr>
              <w:t xml:space="preserve">El proceso A06 cumple con la disponibilidad de la flota vehicular en </w:t>
            </w:r>
            <w:r w:rsidR="00D75C01" w:rsidRPr="005B3560">
              <w:rPr>
                <w:rFonts w:ascii="Arial" w:hAnsi="Arial"/>
                <w:color w:val="000000" w:themeColor="text1"/>
                <w:sz w:val="18"/>
                <w:szCs w:val="18"/>
              </w:rPr>
              <w:t>óptimas</w:t>
            </w:r>
            <w:r w:rsidR="005D5BCF" w:rsidRPr="005B3560">
              <w:rPr>
                <w:rFonts w:ascii="Arial" w:hAnsi="Arial"/>
                <w:color w:val="000000" w:themeColor="text1"/>
                <w:sz w:val="18"/>
                <w:szCs w:val="18"/>
              </w:rPr>
              <w:t xml:space="preserve"> condiciones para el correcto funcionamiento de cada actividad a desarrollar, garantizando que el producto llegue seguro hasta las manos del cliente final. </w:t>
            </w:r>
          </w:p>
          <w:p w14:paraId="6C173425" w14:textId="6950F8DE" w:rsidR="005C4AF4" w:rsidRPr="005B3560" w:rsidRDefault="005C4AF4" w:rsidP="00403E2B">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 xml:space="preserve">Implementar tecnología de </w:t>
            </w:r>
            <w:r w:rsidR="005D5BCF" w:rsidRPr="005B3560">
              <w:rPr>
                <w:rFonts w:ascii="Arial" w:hAnsi="Arial"/>
                <w:b/>
                <w:bCs/>
                <w:color w:val="000000" w:themeColor="text1"/>
                <w:sz w:val="18"/>
                <w:szCs w:val="18"/>
              </w:rPr>
              <w:t>punta</w:t>
            </w:r>
            <w:r w:rsidR="00243446" w:rsidRPr="005B3560">
              <w:rPr>
                <w:rFonts w:ascii="Arial" w:hAnsi="Arial"/>
                <w:b/>
                <w:bCs/>
                <w:color w:val="000000" w:themeColor="text1"/>
                <w:sz w:val="18"/>
                <w:szCs w:val="18"/>
              </w:rPr>
              <w:t xml:space="preserve">. </w:t>
            </w:r>
            <w:r w:rsidR="00243446" w:rsidRPr="005B3560">
              <w:rPr>
                <w:rFonts w:ascii="Arial" w:hAnsi="Arial"/>
                <w:color w:val="000000" w:themeColor="text1"/>
                <w:sz w:val="18"/>
                <w:szCs w:val="18"/>
              </w:rPr>
              <w:t>E</w:t>
            </w:r>
            <w:r w:rsidR="005D5BCF" w:rsidRPr="005B3560">
              <w:rPr>
                <w:rFonts w:ascii="Arial" w:hAnsi="Arial"/>
                <w:color w:val="000000" w:themeColor="text1"/>
                <w:sz w:val="18"/>
                <w:szCs w:val="18"/>
              </w:rPr>
              <w:t xml:space="preserve">l proceso A06 cumple </w:t>
            </w:r>
            <w:r w:rsidR="003F4F75" w:rsidRPr="005B3560">
              <w:rPr>
                <w:rFonts w:ascii="Arial" w:hAnsi="Arial"/>
                <w:color w:val="000000" w:themeColor="text1"/>
                <w:sz w:val="18"/>
                <w:szCs w:val="18"/>
              </w:rPr>
              <w:t>con el manejo, control y adecuación de las rutas y la red de frío…</w:t>
            </w:r>
            <w:r w:rsidR="004C4CCC" w:rsidRPr="005B3560">
              <w:rPr>
                <w:rFonts w:ascii="Arial" w:hAnsi="Arial"/>
                <w:color w:val="000000" w:themeColor="text1"/>
                <w:sz w:val="18"/>
                <w:szCs w:val="18"/>
              </w:rPr>
              <w:t xml:space="preserve">esto monitoreado por los sensores instalados en su unidad de frio en conjunto con el </w:t>
            </w:r>
            <w:r w:rsidR="00B914C9" w:rsidRPr="005B3560">
              <w:rPr>
                <w:rFonts w:ascii="Arial" w:hAnsi="Arial"/>
                <w:color w:val="000000" w:themeColor="text1"/>
                <w:sz w:val="18"/>
                <w:szCs w:val="18"/>
              </w:rPr>
              <w:t>GPS.</w:t>
            </w:r>
            <w:r w:rsidR="004C4CCC" w:rsidRPr="005B3560">
              <w:rPr>
                <w:rFonts w:ascii="Arial" w:hAnsi="Arial"/>
                <w:color w:val="000000" w:themeColor="text1"/>
                <w:sz w:val="18"/>
                <w:szCs w:val="18"/>
              </w:rPr>
              <w:t xml:space="preserve"> </w:t>
            </w:r>
          </w:p>
          <w:p w14:paraId="3F3A12C2" w14:textId="18B79440" w:rsidR="00056F99" w:rsidRPr="005B3560" w:rsidRDefault="00C41211" w:rsidP="00056F99">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Enfocarnos</w:t>
            </w:r>
            <w:r w:rsidR="005D5BCF" w:rsidRPr="005B3560">
              <w:rPr>
                <w:rFonts w:ascii="Arial" w:hAnsi="Arial"/>
                <w:b/>
                <w:bCs/>
                <w:color w:val="000000" w:themeColor="text1"/>
                <w:sz w:val="18"/>
                <w:szCs w:val="18"/>
              </w:rPr>
              <w:t xml:space="preserve"> en la mejora continua de nuestros procesos. </w:t>
            </w:r>
            <w:r w:rsidR="005D5BCF" w:rsidRPr="005B3560">
              <w:rPr>
                <w:rFonts w:ascii="Arial" w:hAnsi="Arial"/>
                <w:color w:val="000000" w:themeColor="text1"/>
                <w:sz w:val="18"/>
                <w:szCs w:val="18"/>
              </w:rPr>
              <w:t>El</w:t>
            </w:r>
            <w:r w:rsidR="005D5BCF" w:rsidRPr="005B3560">
              <w:rPr>
                <w:rFonts w:ascii="Arial" w:hAnsi="Arial"/>
                <w:b/>
                <w:bCs/>
                <w:color w:val="000000" w:themeColor="text1"/>
                <w:sz w:val="18"/>
                <w:szCs w:val="18"/>
              </w:rPr>
              <w:t xml:space="preserve"> </w:t>
            </w:r>
            <w:r w:rsidR="005D5BCF" w:rsidRPr="005B3560">
              <w:rPr>
                <w:rFonts w:ascii="Arial" w:hAnsi="Arial"/>
                <w:color w:val="000000" w:themeColor="text1"/>
                <w:sz w:val="18"/>
                <w:szCs w:val="18"/>
              </w:rPr>
              <w:t>proceso A06</w:t>
            </w:r>
            <w:r w:rsidR="005D5BCF" w:rsidRPr="005B3560">
              <w:rPr>
                <w:rFonts w:ascii="Arial" w:hAnsi="Arial"/>
                <w:b/>
                <w:bCs/>
                <w:color w:val="000000" w:themeColor="text1"/>
                <w:sz w:val="18"/>
                <w:szCs w:val="18"/>
              </w:rPr>
              <w:t xml:space="preserve"> </w:t>
            </w:r>
            <w:r w:rsidR="005D5BCF" w:rsidRPr="005B3560">
              <w:rPr>
                <w:rFonts w:ascii="Arial" w:hAnsi="Arial"/>
                <w:color w:val="000000" w:themeColor="text1"/>
                <w:sz w:val="18"/>
                <w:szCs w:val="18"/>
              </w:rPr>
              <w:t>Rea</w:t>
            </w:r>
            <w:r w:rsidR="00056F99" w:rsidRPr="005B3560">
              <w:rPr>
                <w:rFonts w:ascii="Arial" w:hAnsi="Arial"/>
                <w:color w:val="000000" w:themeColor="text1"/>
                <w:sz w:val="18"/>
                <w:szCs w:val="18"/>
              </w:rPr>
              <w:t>liza</w:t>
            </w:r>
            <w:r w:rsidR="005D5BCF" w:rsidRPr="005B3560">
              <w:rPr>
                <w:rFonts w:ascii="Arial" w:hAnsi="Arial"/>
                <w:color w:val="000000" w:themeColor="text1"/>
                <w:sz w:val="18"/>
                <w:szCs w:val="18"/>
              </w:rPr>
              <w:t xml:space="preserve"> los controles operacionales</w:t>
            </w:r>
            <w:r w:rsidR="00056F99" w:rsidRPr="005B3560">
              <w:rPr>
                <w:rFonts w:ascii="Arial" w:hAnsi="Arial"/>
                <w:b/>
                <w:bCs/>
                <w:color w:val="000000" w:themeColor="text1"/>
                <w:sz w:val="18"/>
                <w:szCs w:val="18"/>
              </w:rPr>
              <w:t xml:space="preserve"> </w:t>
            </w:r>
            <w:r w:rsidR="00056F99" w:rsidRPr="005B3560">
              <w:rPr>
                <w:rFonts w:ascii="Arial" w:hAnsi="Arial"/>
                <w:color w:val="000000" w:themeColor="text1"/>
                <w:sz w:val="18"/>
                <w:szCs w:val="18"/>
              </w:rPr>
              <w:t>QHSE FS</w:t>
            </w:r>
            <w:proofErr w:type="gramStart"/>
            <w:r w:rsidR="00056F99" w:rsidRPr="005B3560">
              <w:rPr>
                <w:rFonts w:ascii="Arial" w:hAnsi="Arial"/>
                <w:color w:val="000000" w:themeColor="text1"/>
                <w:sz w:val="18"/>
                <w:szCs w:val="18"/>
              </w:rPr>
              <w:t>+ ,</w:t>
            </w:r>
            <w:proofErr w:type="gramEnd"/>
            <w:r w:rsidR="00056F99" w:rsidRPr="005B3560">
              <w:rPr>
                <w:rFonts w:ascii="Arial" w:hAnsi="Arial"/>
                <w:color w:val="000000" w:themeColor="text1"/>
                <w:sz w:val="18"/>
                <w:szCs w:val="18"/>
              </w:rPr>
              <w:t xml:space="preserve"> gestiona y da cierre a las acciones correctivas derivadas a inspecciones , </w:t>
            </w:r>
            <w:r w:rsidR="00D75C01" w:rsidRPr="005B3560">
              <w:rPr>
                <w:rFonts w:ascii="Arial" w:hAnsi="Arial"/>
                <w:color w:val="000000" w:themeColor="text1"/>
                <w:sz w:val="18"/>
                <w:szCs w:val="18"/>
              </w:rPr>
              <w:t>auditorías</w:t>
            </w:r>
            <w:r w:rsidR="00056F99" w:rsidRPr="005B3560">
              <w:rPr>
                <w:rFonts w:ascii="Arial" w:hAnsi="Arial"/>
                <w:color w:val="000000" w:themeColor="text1"/>
                <w:sz w:val="18"/>
                <w:szCs w:val="18"/>
              </w:rPr>
              <w:t xml:space="preserve"> externas eh internas , planificando los cambios relativos a los sistemas QHSE FS+.</w:t>
            </w:r>
          </w:p>
          <w:p w14:paraId="484CEAC8" w14:textId="2EC11F17" w:rsidR="005C4AF4" w:rsidRPr="005B3560" w:rsidRDefault="005C4AF4" w:rsidP="00403E2B">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Garantizar las condiciones de salud en el trabajo</w:t>
            </w:r>
            <w:r w:rsidR="00243446" w:rsidRPr="005B3560">
              <w:rPr>
                <w:rFonts w:ascii="Arial" w:hAnsi="Arial"/>
                <w:color w:val="000000" w:themeColor="text1"/>
                <w:sz w:val="18"/>
                <w:szCs w:val="18"/>
              </w:rPr>
              <w:t>. Se</w:t>
            </w:r>
            <w:r w:rsidR="00B914C9" w:rsidRPr="005B3560">
              <w:rPr>
                <w:rFonts w:ascii="Arial" w:hAnsi="Arial"/>
                <w:color w:val="000000" w:themeColor="text1"/>
                <w:sz w:val="18"/>
                <w:szCs w:val="18"/>
              </w:rPr>
              <w:t xml:space="preserve"> participa en los Programa</w:t>
            </w:r>
            <w:r w:rsidR="003F4F75" w:rsidRPr="005B3560">
              <w:rPr>
                <w:rFonts w:ascii="Arial" w:hAnsi="Arial"/>
                <w:color w:val="000000" w:themeColor="text1"/>
                <w:sz w:val="18"/>
                <w:szCs w:val="18"/>
              </w:rPr>
              <w:t xml:space="preserve"> de Salud Ocupacional y</w:t>
            </w:r>
            <w:r w:rsidR="00B914C9" w:rsidRPr="005B3560">
              <w:rPr>
                <w:rFonts w:ascii="Arial" w:hAnsi="Arial"/>
                <w:color w:val="000000" w:themeColor="text1"/>
                <w:sz w:val="18"/>
                <w:szCs w:val="18"/>
              </w:rPr>
              <w:t xml:space="preserve"> exámenes médicos que se realizan periódicamente en la organización (jornada de vacunación, desparasitación, enfermedades crónicas, haciendo uso del consultorio médico.</w:t>
            </w:r>
          </w:p>
          <w:p w14:paraId="68ED5284" w14:textId="4B25624B" w:rsidR="005C4AF4" w:rsidRPr="005B3560" w:rsidRDefault="005C4AF4" w:rsidP="00403E2B">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 xml:space="preserve">Establecer una comunicación efectiva </w:t>
            </w:r>
            <w:r w:rsidR="003F4F75" w:rsidRPr="005B3560">
              <w:rPr>
                <w:rFonts w:ascii="Arial" w:hAnsi="Arial"/>
                <w:b/>
                <w:bCs/>
                <w:color w:val="000000" w:themeColor="text1"/>
                <w:sz w:val="18"/>
                <w:szCs w:val="18"/>
              </w:rPr>
              <w:t>c</w:t>
            </w:r>
            <w:r w:rsidR="00056F99" w:rsidRPr="005B3560">
              <w:rPr>
                <w:rFonts w:ascii="Arial" w:hAnsi="Arial"/>
                <w:b/>
                <w:bCs/>
                <w:color w:val="000000" w:themeColor="text1"/>
                <w:sz w:val="18"/>
                <w:szCs w:val="18"/>
              </w:rPr>
              <w:t>on las partes interesadas</w:t>
            </w:r>
            <w:r w:rsidR="00291317" w:rsidRPr="005B3560">
              <w:rPr>
                <w:rFonts w:ascii="Arial" w:hAnsi="Arial"/>
                <w:color w:val="000000" w:themeColor="text1"/>
                <w:sz w:val="18"/>
                <w:szCs w:val="18"/>
              </w:rPr>
              <w:t>. El proceso A06 utiliza los siguientes canales de comunicación (correo eléctrico, sistema de compra, GPS, vía telefónica). para el desarrollo propio del proceso.</w:t>
            </w:r>
          </w:p>
          <w:p w14:paraId="2B821CDD" w14:textId="77777777" w:rsidR="00243446" w:rsidRPr="005B3560" w:rsidRDefault="00243446" w:rsidP="00C01193">
            <w:pPr>
              <w:jc w:val="both"/>
              <w:rPr>
                <w:rFonts w:ascii="Arial" w:hAnsi="Arial"/>
                <w:color w:val="000000" w:themeColor="text1"/>
                <w:sz w:val="18"/>
                <w:szCs w:val="18"/>
              </w:rPr>
            </w:pPr>
          </w:p>
          <w:p w14:paraId="399A1A29" w14:textId="77777777" w:rsidR="00243446" w:rsidRPr="005B3560" w:rsidRDefault="00243446" w:rsidP="00243446">
            <w:pPr>
              <w:pStyle w:val="Prrafodelista"/>
              <w:rPr>
                <w:rFonts w:ascii="Arial" w:hAnsi="Arial"/>
                <w:b/>
                <w:bCs/>
                <w:color w:val="000000" w:themeColor="text1"/>
                <w:sz w:val="18"/>
                <w:szCs w:val="18"/>
              </w:rPr>
            </w:pPr>
          </w:p>
          <w:p w14:paraId="3B4E787A" w14:textId="096CBC57" w:rsidR="005C4AF4" w:rsidRPr="005B3560" w:rsidRDefault="005C4AF4" w:rsidP="00403E2B">
            <w:pPr>
              <w:pStyle w:val="Prrafodelista"/>
              <w:numPr>
                <w:ilvl w:val="0"/>
                <w:numId w:val="9"/>
              </w:numPr>
              <w:spacing w:before="40" w:after="40"/>
              <w:jc w:val="both"/>
              <w:rPr>
                <w:rFonts w:ascii="Arial" w:hAnsi="Arial"/>
                <w:color w:val="000000" w:themeColor="text1"/>
                <w:sz w:val="18"/>
                <w:szCs w:val="18"/>
              </w:rPr>
            </w:pPr>
            <w:r w:rsidRPr="005B3560">
              <w:rPr>
                <w:rFonts w:ascii="Arial" w:hAnsi="Arial"/>
                <w:b/>
                <w:bCs/>
                <w:color w:val="000000" w:themeColor="text1"/>
                <w:sz w:val="18"/>
                <w:szCs w:val="18"/>
              </w:rPr>
              <w:t>Promover la consulta y la participación de los trabajadores</w:t>
            </w:r>
            <w:r w:rsidR="00291317" w:rsidRPr="005B3560">
              <w:rPr>
                <w:rFonts w:ascii="Arial" w:hAnsi="Arial"/>
                <w:b/>
                <w:bCs/>
                <w:color w:val="000000" w:themeColor="text1"/>
                <w:sz w:val="18"/>
                <w:szCs w:val="18"/>
              </w:rPr>
              <w:t xml:space="preserve">. El proceso A06 </w:t>
            </w:r>
            <w:r w:rsidR="00291317" w:rsidRPr="005B3560">
              <w:rPr>
                <w:rFonts w:ascii="Arial" w:hAnsi="Arial"/>
                <w:color w:val="000000" w:themeColor="text1"/>
                <w:sz w:val="18"/>
                <w:szCs w:val="18"/>
              </w:rPr>
              <w:t>participa en las reuniones mensuales de la comisión mixta, así como las charlas de brigadas (de emergencia, primero auxilio, evacuación de edificio he incendio) impartidas por la dirección general de bomberos.</w:t>
            </w:r>
            <w:r w:rsidR="004C4CCC" w:rsidRPr="005B3560">
              <w:rPr>
                <w:rFonts w:ascii="Arial" w:hAnsi="Arial"/>
                <w:color w:val="000000" w:themeColor="text1"/>
                <w:sz w:val="18"/>
                <w:szCs w:val="18"/>
              </w:rPr>
              <w:t xml:space="preserve"> </w:t>
            </w:r>
            <w:r w:rsidR="00291317" w:rsidRPr="005B3560">
              <w:rPr>
                <w:rFonts w:ascii="Arial" w:hAnsi="Arial"/>
                <w:color w:val="000000" w:themeColor="text1"/>
                <w:sz w:val="18"/>
                <w:szCs w:val="18"/>
              </w:rPr>
              <w:t>Participación en las encuestas de clima laboral e higiene y seguridad.</w:t>
            </w:r>
          </w:p>
          <w:p w14:paraId="7E4B0595" w14:textId="22C0F939" w:rsidR="00A83A2B" w:rsidRPr="005B3560" w:rsidRDefault="00A83A2B" w:rsidP="00056F99">
            <w:pPr>
              <w:spacing w:before="40" w:after="40"/>
              <w:ind w:left="360"/>
              <w:jc w:val="both"/>
              <w:rPr>
                <w:rFonts w:ascii="Arial" w:hAnsi="Arial"/>
                <w:color w:val="000000" w:themeColor="text1"/>
                <w:sz w:val="18"/>
                <w:szCs w:val="18"/>
              </w:rPr>
            </w:pPr>
          </w:p>
        </w:tc>
      </w:tr>
      <w:tr w:rsidR="00591D81" w:rsidRPr="005B3560" w14:paraId="3951E1FD" w14:textId="77777777" w:rsidTr="00A26B48">
        <w:trPr>
          <w:trHeight w:val="835"/>
          <w:jc w:val="center"/>
        </w:trPr>
        <w:tc>
          <w:tcPr>
            <w:tcW w:w="3258" w:type="dxa"/>
            <w:shd w:val="clear" w:color="auto" w:fill="FFFFFF"/>
            <w:vAlign w:val="center"/>
          </w:tcPr>
          <w:p w14:paraId="7BFC1FD4"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5.4 Consulta y participación de los trabajadores 45001:2018</w:t>
            </w:r>
          </w:p>
        </w:tc>
        <w:tc>
          <w:tcPr>
            <w:tcW w:w="11059" w:type="dxa"/>
            <w:shd w:val="clear" w:color="auto" w:fill="FFFFFF"/>
          </w:tcPr>
          <w:p w14:paraId="42251E22" w14:textId="77777777" w:rsidR="00C01193" w:rsidRPr="005B3560" w:rsidRDefault="00C01193" w:rsidP="00D75C01">
            <w:pPr>
              <w:spacing w:before="40" w:after="40"/>
              <w:jc w:val="both"/>
              <w:rPr>
                <w:rFonts w:ascii="Arial" w:hAnsi="Arial"/>
                <w:b/>
                <w:bCs/>
                <w:color w:val="000000"/>
                <w:sz w:val="18"/>
                <w:szCs w:val="18"/>
              </w:rPr>
            </w:pPr>
          </w:p>
          <w:p w14:paraId="125DF377" w14:textId="33EA64AD" w:rsidR="009828B0" w:rsidRPr="005B3560" w:rsidRDefault="009D7A36" w:rsidP="00D75C01">
            <w:pPr>
              <w:spacing w:before="40" w:after="40"/>
              <w:jc w:val="both"/>
              <w:rPr>
                <w:rFonts w:ascii="Arial" w:hAnsi="Arial"/>
                <w:color w:val="FF0000"/>
                <w:sz w:val="18"/>
                <w:szCs w:val="18"/>
              </w:rPr>
            </w:pPr>
            <w:r w:rsidRPr="005B3560">
              <w:rPr>
                <w:rFonts w:ascii="Arial" w:hAnsi="Arial"/>
                <w:color w:val="000000"/>
                <w:sz w:val="18"/>
                <w:szCs w:val="18"/>
              </w:rPr>
              <w:t>El proceso A06</w:t>
            </w:r>
            <w:r w:rsidRPr="005B3560">
              <w:rPr>
                <w:rFonts w:ascii="Arial" w:hAnsi="Arial"/>
                <w:b/>
                <w:bCs/>
                <w:color w:val="000000"/>
                <w:sz w:val="18"/>
                <w:szCs w:val="18"/>
              </w:rPr>
              <w:t xml:space="preserve"> </w:t>
            </w:r>
            <w:r w:rsidRPr="005B3560">
              <w:rPr>
                <w:rFonts w:ascii="Arial" w:hAnsi="Arial"/>
                <w:color w:val="000000"/>
                <w:sz w:val="18"/>
                <w:szCs w:val="18"/>
              </w:rPr>
              <w:t>participa en las reuniones mensuales de la comisión mixta, así como las charlas de brigadas (de emergencia, primero auxilio, evacuación de edificio he incendio) impartidas por la dirección general de bomberos. Participación en las encuestas de clima laboral e higiene y seguridad.</w:t>
            </w:r>
            <w:r w:rsidR="00D75C01" w:rsidRPr="005B3560">
              <w:rPr>
                <w:rFonts w:ascii="Arial" w:hAnsi="Arial"/>
                <w:color w:val="000000"/>
                <w:sz w:val="18"/>
                <w:szCs w:val="18"/>
              </w:rPr>
              <w:t xml:space="preserve"> Por otra parte, se aporta en la interacción con las proveedores y contratistas para la gestión de mantenimiento, quienes tienen que cumplir las disposiciones establecidas contractualmente y en los Planes HS.</w:t>
            </w:r>
          </w:p>
        </w:tc>
      </w:tr>
      <w:tr w:rsidR="00050C06" w:rsidRPr="005B3560" w14:paraId="31F7239D" w14:textId="77777777" w:rsidTr="00A26B48">
        <w:trPr>
          <w:jc w:val="center"/>
        </w:trPr>
        <w:tc>
          <w:tcPr>
            <w:tcW w:w="3258" w:type="dxa"/>
            <w:shd w:val="clear" w:color="auto" w:fill="FFFFFF"/>
            <w:vAlign w:val="center"/>
          </w:tcPr>
          <w:p w14:paraId="155784E0" w14:textId="77777777" w:rsidR="00050C06" w:rsidRPr="005B3560" w:rsidRDefault="00050C06"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6.1 Acciones para abordar riesgos y oportunidades</w:t>
            </w:r>
          </w:p>
        </w:tc>
        <w:tc>
          <w:tcPr>
            <w:tcW w:w="11059" w:type="dxa"/>
            <w:vMerge w:val="restart"/>
            <w:shd w:val="clear" w:color="auto" w:fill="FFFFFF"/>
            <w:vAlign w:val="center"/>
          </w:tcPr>
          <w:p w14:paraId="5991304F" w14:textId="28B3BE5A" w:rsidR="00050C06" w:rsidRPr="005B3560" w:rsidRDefault="00050C06" w:rsidP="009D7A36">
            <w:pPr>
              <w:widowControl w:val="0"/>
              <w:suppressAutoHyphens/>
              <w:jc w:val="both"/>
              <w:rPr>
                <w:rFonts w:ascii="Arial" w:hAnsi="Arial"/>
                <w:color w:val="000000" w:themeColor="text1"/>
                <w:spacing w:val="-4"/>
                <w:sz w:val="18"/>
                <w:szCs w:val="18"/>
                <w:lang w:val="es-ES_tradnl"/>
              </w:rPr>
            </w:pPr>
            <w:r w:rsidRPr="005B3560">
              <w:rPr>
                <w:rFonts w:ascii="Arial" w:hAnsi="Arial"/>
                <w:color w:val="000000" w:themeColor="text1"/>
                <w:spacing w:val="-4"/>
                <w:sz w:val="18"/>
                <w:szCs w:val="18"/>
                <w:lang w:val="es-ES_tradnl"/>
              </w:rPr>
              <w:t xml:space="preserve">DELMOR incluye como parte integral de su Misión, la prevención y la referencia al pensamiento basado en riesgos y oportunidades y lo aplica a nivel estratégico y operacional. El proceso A06 dispone de una matriz integral donde se documenta el enfoque de la gestión integral de cada uno de sus riesgos. </w:t>
            </w:r>
            <w:r w:rsidR="00D75C01" w:rsidRPr="005B3560">
              <w:rPr>
                <w:rFonts w:ascii="Arial" w:hAnsi="Arial"/>
                <w:color w:val="000000" w:themeColor="text1"/>
                <w:spacing w:val="-4"/>
                <w:sz w:val="18"/>
                <w:szCs w:val="18"/>
                <w:lang w:val="es-ES_tradnl"/>
              </w:rPr>
              <w:t xml:space="preserve">En esta matriz se identifican de manera sistemática y actualizada los diferentes peligros y riesgos QHSE, y se establecen las disposiciones para su prevención, manejo y reducción de la vulnerabilidad generada. La aplicación de estas disposiciones es objeto de seguimiento de manera conjunta entre </w:t>
            </w:r>
            <w:r w:rsidR="00243446" w:rsidRPr="005B3560">
              <w:rPr>
                <w:rFonts w:ascii="Arial" w:hAnsi="Arial"/>
                <w:color w:val="000000" w:themeColor="text1"/>
                <w:spacing w:val="-4"/>
                <w:sz w:val="18"/>
                <w:szCs w:val="18"/>
                <w:lang w:val="es-ES_tradnl"/>
              </w:rPr>
              <w:t>el líder del proceso A 06 con su equipo de colaboradores, y los procesos O 02 de Planeación y SGI, al igual que el proceso de compras, en lo relacionado con la interacción con contratistas y proveedores.</w:t>
            </w:r>
          </w:p>
        </w:tc>
      </w:tr>
      <w:tr w:rsidR="00050C06" w:rsidRPr="005B3560" w14:paraId="326386C3" w14:textId="77777777" w:rsidTr="00A26B48">
        <w:trPr>
          <w:trHeight w:val="729"/>
          <w:jc w:val="center"/>
        </w:trPr>
        <w:tc>
          <w:tcPr>
            <w:tcW w:w="3258" w:type="dxa"/>
            <w:shd w:val="clear" w:color="auto" w:fill="FFFFFF"/>
            <w:vAlign w:val="center"/>
          </w:tcPr>
          <w:p w14:paraId="254B2FFB" w14:textId="089EE1F7" w:rsidR="00050C06" w:rsidRPr="005B3560" w:rsidRDefault="00050C06"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6.1.2 Peligros y Riesgos QHSE FS</w:t>
            </w:r>
          </w:p>
          <w:p w14:paraId="711DFA80" w14:textId="728EEB92" w:rsidR="00050C06" w:rsidRPr="005B3560" w:rsidRDefault="00050C06"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 xml:space="preserve">Para la matriz </w:t>
            </w:r>
          </w:p>
        </w:tc>
        <w:tc>
          <w:tcPr>
            <w:tcW w:w="11059" w:type="dxa"/>
            <w:vMerge/>
            <w:shd w:val="clear" w:color="auto" w:fill="FFFFFF"/>
            <w:vAlign w:val="center"/>
          </w:tcPr>
          <w:p w14:paraId="261FF0BF" w14:textId="5F20840C" w:rsidR="00050C06" w:rsidRPr="005B3560" w:rsidRDefault="00050C06" w:rsidP="00605A9F">
            <w:pPr>
              <w:jc w:val="both"/>
              <w:rPr>
                <w:rFonts w:ascii="Arial" w:hAnsi="Arial"/>
                <w:color w:val="000000" w:themeColor="text1"/>
                <w:sz w:val="18"/>
                <w:szCs w:val="18"/>
              </w:rPr>
            </w:pPr>
          </w:p>
        </w:tc>
      </w:tr>
      <w:tr w:rsidR="00591D81" w:rsidRPr="005B3560" w14:paraId="7402BC75" w14:textId="77777777" w:rsidTr="00A26B48">
        <w:trPr>
          <w:trHeight w:val="1942"/>
          <w:jc w:val="center"/>
        </w:trPr>
        <w:tc>
          <w:tcPr>
            <w:tcW w:w="3258" w:type="dxa"/>
            <w:shd w:val="clear" w:color="auto" w:fill="FFFFFF"/>
            <w:vAlign w:val="center"/>
          </w:tcPr>
          <w:p w14:paraId="2F35A33C"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6.1.3 Requisitos legales y otros requisitos</w:t>
            </w:r>
          </w:p>
        </w:tc>
        <w:tc>
          <w:tcPr>
            <w:tcW w:w="11059" w:type="dxa"/>
            <w:shd w:val="clear" w:color="auto" w:fill="FFFFFF"/>
            <w:vAlign w:val="center"/>
          </w:tcPr>
          <w:p w14:paraId="0EED951A" w14:textId="77777777" w:rsidR="002B259D" w:rsidRPr="005B3560" w:rsidRDefault="002B259D" w:rsidP="00591D81">
            <w:pPr>
              <w:jc w:val="both"/>
              <w:rPr>
                <w:rFonts w:ascii="Arial" w:hAnsi="Arial"/>
                <w:color w:val="000000" w:themeColor="text1"/>
                <w:sz w:val="18"/>
                <w:szCs w:val="18"/>
              </w:rPr>
            </w:pPr>
          </w:p>
          <w:p w14:paraId="3AA0883C" w14:textId="27595CE1" w:rsidR="00E5368D" w:rsidRPr="005B3560" w:rsidRDefault="00E5368D" w:rsidP="00E5368D">
            <w:pPr>
              <w:jc w:val="both"/>
              <w:rPr>
                <w:rFonts w:ascii="Arial" w:hAnsi="Arial"/>
                <w:color w:val="000000" w:themeColor="text1"/>
                <w:sz w:val="18"/>
                <w:szCs w:val="18"/>
              </w:rPr>
            </w:pPr>
            <w:r w:rsidRPr="005B3560">
              <w:rPr>
                <w:rFonts w:ascii="Arial" w:hAnsi="Arial"/>
                <w:color w:val="000000" w:themeColor="text1"/>
                <w:sz w:val="18"/>
                <w:szCs w:val="18"/>
              </w:rPr>
              <w:t xml:space="preserve">El proceso A06 establece la revisión a intervalos planificados de los requisitos legales externo, para tener un mayor conocimiento de las normativas en cuanto análisis, interpretación, aplicación y cumplimiento de los nuevos requisitos legales y reglamentarios. </w:t>
            </w:r>
          </w:p>
          <w:p w14:paraId="27E5DA1C" w14:textId="630672BE" w:rsidR="00E5368D" w:rsidRPr="005B3560" w:rsidRDefault="00243446" w:rsidP="00243446">
            <w:pPr>
              <w:jc w:val="both"/>
              <w:rPr>
                <w:rFonts w:ascii="Arial" w:hAnsi="Arial"/>
                <w:color w:val="000000" w:themeColor="text1"/>
                <w:sz w:val="18"/>
                <w:szCs w:val="18"/>
              </w:rPr>
            </w:pPr>
            <w:r w:rsidRPr="005B3560">
              <w:rPr>
                <w:rFonts w:ascii="Arial" w:hAnsi="Arial"/>
                <w:color w:val="000000" w:themeColor="text1"/>
                <w:sz w:val="18"/>
                <w:szCs w:val="18"/>
              </w:rPr>
              <w:t xml:space="preserve">La </w:t>
            </w:r>
            <w:r w:rsidR="00E5368D" w:rsidRPr="005B3560">
              <w:rPr>
                <w:rFonts w:ascii="Arial" w:hAnsi="Arial"/>
                <w:color w:val="000000" w:themeColor="text1"/>
                <w:sz w:val="18"/>
                <w:szCs w:val="18"/>
              </w:rPr>
              <w:t>Matriz de requisitos legales QHSE FS+</w:t>
            </w:r>
            <w:r w:rsidR="00F47B17" w:rsidRPr="005B3560">
              <w:rPr>
                <w:rFonts w:ascii="Arial" w:hAnsi="Arial"/>
                <w:color w:val="000000" w:themeColor="text1"/>
                <w:sz w:val="18"/>
                <w:szCs w:val="18"/>
              </w:rPr>
              <w:t xml:space="preserve"> </w:t>
            </w:r>
            <w:r w:rsidRPr="005B3560">
              <w:rPr>
                <w:rFonts w:ascii="Arial" w:hAnsi="Arial"/>
                <w:color w:val="000000" w:themeColor="text1"/>
                <w:sz w:val="18"/>
                <w:szCs w:val="18"/>
              </w:rPr>
              <w:t>incluye la relación de los requisitos aplicables a la Planificación, Operación y Control de este proceso. De otra parte, las disposiciones indiadas en esta caracterización y en los documentos que la soportan permiten asegurar el cumplimiento de los requisitos aplicables.</w:t>
            </w:r>
          </w:p>
          <w:p w14:paraId="37C3F7B5" w14:textId="6D40DDD7" w:rsidR="00F631EB" w:rsidRPr="005B3560" w:rsidRDefault="00F47B17" w:rsidP="00C01193">
            <w:pPr>
              <w:spacing w:before="40" w:after="40"/>
              <w:jc w:val="both"/>
              <w:rPr>
                <w:rFonts w:ascii="Arial" w:hAnsi="Arial"/>
                <w:b/>
                <w:bCs/>
                <w:color w:val="000000" w:themeColor="text1"/>
                <w:sz w:val="18"/>
                <w:szCs w:val="18"/>
              </w:rPr>
            </w:pPr>
            <w:r w:rsidRPr="005B3560">
              <w:rPr>
                <w:rFonts w:ascii="Arial" w:hAnsi="Arial"/>
                <w:color w:val="000000" w:themeColor="text1"/>
                <w:sz w:val="18"/>
                <w:szCs w:val="18"/>
              </w:rPr>
              <w:t>El proceso A06 cumple con los requisitos establecidos por las leyes que rigen el marco legal que regulan la libre circulación de la flota vehicular (tránsito nacional, alcaldía de managua , ministerio de transporte eh infraestructura) , en la parte de inocuidad cumpliendo con las BPM, programas pre requisitos (limpieza y desinfección de vehículos , disposición de residuos , control de plaga , contaminación cruzada , calibración de equipos de medición , mantenimiento de los equipos etc.) , en la parte de higiene y seguridad (el uso adecuado de los EPP , reportes de accidentes e incidentes y el manejo adecuado de químicos de igual forma participa en gestión ambiental a través de reducción de impactos significativos al ambiente , a través del manejo adecuado de los hidrocarburos y material ferroso , mantenimiento a las trampas de grasas al vertido de aguas residuales , esto se evidencia con los análisis de aguas residuale</w:t>
            </w:r>
            <w:r w:rsidR="00050C06" w:rsidRPr="005B3560">
              <w:rPr>
                <w:rFonts w:ascii="Arial" w:hAnsi="Arial"/>
                <w:color w:val="000000" w:themeColor="text1"/>
                <w:sz w:val="18"/>
                <w:szCs w:val="18"/>
              </w:rPr>
              <w:t>s</w:t>
            </w:r>
          </w:p>
        </w:tc>
      </w:tr>
      <w:tr w:rsidR="00591D81" w:rsidRPr="005B3560" w14:paraId="0AE947BC" w14:textId="77777777" w:rsidTr="00A26B48">
        <w:trPr>
          <w:trHeight w:val="729"/>
          <w:jc w:val="center"/>
        </w:trPr>
        <w:tc>
          <w:tcPr>
            <w:tcW w:w="3258" w:type="dxa"/>
            <w:shd w:val="clear" w:color="auto" w:fill="FFFFFF"/>
            <w:vAlign w:val="center"/>
          </w:tcPr>
          <w:p w14:paraId="2804CF50"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6.1.4 Planificación de acciones</w:t>
            </w:r>
          </w:p>
        </w:tc>
        <w:tc>
          <w:tcPr>
            <w:tcW w:w="11059" w:type="dxa"/>
            <w:shd w:val="clear" w:color="auto" w:fill="FFFFFF"/>
            <w:vAlign w:val="center"/>
          </w:tcPr>
          <w:p w14:paraId="5B91FED0" w14:textId="5651821B" w:rsidR="00D87EEB" w:rsidRPr="005B3560" w:rsidRDefault="00050C06" w:rsidP="00D87EEB">
            <w:pPr>
              <w:jc w:val="both"/>
              <w:rPr>
                <w:rFonts w:ascii="Arial" w:hAnsi="Arial"/>
                <w:color w:val="FF0000"/>
                <w:sz w:val="18"/>
                <w:szCs w:val="18"/>
              </w:rPr>
            </w:pPr>
            <w:r w:rsidRPr="005B3560">
              <w:rPr>
                <w:rFonts w:ascii="Arial" w:hAnsi="Arial"/>
                <w:sz w:val="18"/>
                <w:szCs w:val="18"/>
              </w:rPr>
              <w:t xml:space="preserve">El proceso A06 planifica las acciones </w:t>
            </w:r>
            <w:r w:rsidR="00362FDB" w:rsidRPr="005B3560">
              <w:rPr>
                <w:rFonts w:ascii="Arial" w:hAnsi="Arial"/>
                <w:sz w:val="18"/>
                <w:szCs w:val="18"/>
              </w:rPr>
              <w:t xml:space="preserve">que son los resultados de los hallazgos en identificación de aspectos ambientales </w:t>
            </w:r>
            <w:r w:rsidR="00643EE6" w:rsidRPr="005B3560">
              <w:rPr>
                <w:rFonts w:ascii="Arial" w:hAnsi="Arial"/>
                <w:sz w:val="18"/>
                <w:szCs w:val="18"/>
              </w:rPr>
              <w:t>significativos,</w:t>
            </w:r>
            <w:r w:rsidR="00362FDB" w:rsidRPr="005B3560">
              <w:rPr>
                <w:rFonts w:ascii="Arial" w:hAnsi="Arial"/>
                <w:sz w:val="18"/>
                <w:szCs w:val="18"/>
              </w:rPr>
              <w:t xml:space="preserve"> requisitos legales y riesgos y oportunidades QHSE FS</w:t>
            </w:r>
            <w:r w:rsidR="00643EE6" w:rsidRPr="005B3560">
              <w:rPr>
                <w:rFonts w:ascii="Arial" w:hAnsi="Arial"/>
                <w:sz w:val="18"/>
                <w:szCs w:val="18"/>
              </w:rPr>
              <w:t>+ (a</w:t>
            </w:r>
            <w:r w:rsidR="00362FDB" w:rsidRPr="005B3560">
              <w:rPr>
                <w:rFonts w:ascii="Arial" w:hAnsi="Arial"/>
                <w:sz w:val="18"/>
                <w:szCs w:val="18"/>
              </w:rPr>
              <w:t xml:space="preserve"> través de controles </w:t>
            </w:r>
            <w:r w:rsidR="00643EE6" w:rsidRPr="005B3560">
              <w:rPr>
                <w:rFonts w:ascii="Arial" w:hAnsi="Arial"/>
                <w:sz w:val="18"/>
                <w:szCs w:val="18"/>
              </w:rPr>
              <w:t>operacionales,</w:t>
            </w:r>
            <w:r w:rsidR="00362FDB" w:rsidRPr="005B3560">
              <w:rPr>
                <w:rFonts w:ascii="Arial" w:hAnsi="Arial"/>
                <w:sz w:val="18"/>
                <w:szCs w:val="18"/>
              </w:rPr>
              <w:t xml:space="preserve"> seguimientos de la eficacia de las acciones tomadas)</w:t>
            </w:r>
          </w:p>
        </w:tc>
      </w:tr>
      <w:tr w:rsidR="00591D81" w:rsidRPr="005B3560" w14:paraId="69B815B4" w14:textId="77777777" w:rsidTr="00A26B48">
        <w:trPr>
          <w:trHeight w:val="959"/>
          <w:jc w:val="center"/>
        </w:trPr>
        <w:tc>
          <w:tcPr>
            <w:tcW w:w="3258" w:type="dxa"/>
            <w:shd w:val="clear" w:color="auto" w:fill="FFFFFF"/>
            <w:vAlign w:val="center"/>
          </w:tcPr>
          <w:p w14:paraId="3271A66E"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6.2.1 Objetivos SGI QHSE FS+</w:t>
            </w:r>
          </w:p>
          <w:p w14:paraId="4D0A871A"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6.2.2 Planificación de acciones para lograr los objetivos</w:t>
            </w:r>
          </w:p>
        </w:tc>
        <w:tc>
          <w:tcPr>
            <w:tcW w:w="11059" w:type="dxa"/>
            <w:shd w:val="clear" w:color="auto" w:fill="FFFFFF"/>
            <w:vAlign w:val="center"/>
          </w:tcPr>
          <w:p w14:paraId="27EDD2AE" w14:textId="107B95D3" w:rsidR="005A4C40" w:rsidRPr="005B3560" w:rsidRDefault="00643EE6" w:rsidP="006D37F5">
            <w:pPr>
              <w:jc w:val="both"/>
              <w:rPr>
                <w:rFonts w:ascii="Arial" w:hAnsi="Arial"/>
                <w:color w:val="000000"/>
                <w:sz w:val="18"/>
                <w:szCs w:val="18"/>
              </w:rPr>
            </w:pPr>
            <w:r w:rsidRPr="005B3560">
              <w:rPr>
                <w:rFonts w:ascii="Arial" w:hAnsi="Arial"/>
                <w:color w:val="000000"/>
                <w:sz w:val="18"/>
                <w:szCs w:val="18"/>
              </w:rPr>
              <w:t xml:space="preserve">El </w:t>
            </w:r>
            <w:r w:rsidR="00C01193" w:rsidRPr="005B3560">
              <w:rPr>
                <w:rFonts w:ascii="Arial" w:hAnsi="Arial"/>
                <w:color w:val="000000"/>
                <w:sz w:val="18"/>
                <w:szCs w:val="18"/>
              </w:rPr>
              <w:t xml:space="preserve">líder del </w:t>
            </w:r>
            <w:r w:rsidRPr="005B3560">
              <w:rPr>
                <w:rFonts w:ascii="Arial" w:hAnsi="Arial"/>
                <w:color w:val="000000"/>
                <w:sz w:val="18"/>
                <w:szCs w:val="18"/>
              </w:rPr>
              <w:t>proceso A</w:t>
            </w:r>
            <w:r w:rsidR="005A4C40" w:rsidRPr="005B3560">
              <w:rPr>
                <w:rFonts w:ascii="Arial" w:hAnsi="Arial"/>
                <w:color w:val="000000"/>
                <w:sz w:val="18"/>
                <w:szCs w:val="18"/>
              </w:rPr>
              <w:t>06</w:t>
            </w:r>
            <w:r w:rsidR="00C01193" w:rsidRPr="005B3560">
              <w:rPr>
                <w:rFonts w:ascii="Arial" w:hAnsi="Arial"/>
                <w:color w:val="000000"/>
                <w:sz w:val="18"/>
                <w:szCs w:val="18"/>
              </w:rPr>
              <w:t xml:space="preserve"> y sus colaboradores</w:t>
            </w:r>
            <w:r w:rsidR="005A4C40" w:rsidRPr="005B3560">
              <w:rPr>
                <w:rFonts w:ascii="Arial" w:hAnsi="Arial"/>
                <w:color w:val="000000"/>
                <w:sz w:val="18"/>
                <w:szCs w:val="18"/>
              </w:rPr>
              <w:t>,</w:t>
            </w:r>
            <w:r w:rsidRPr="005B3560">
              <w:rPr>
                <w:rFonts w:ascii="Arial" w:hAnsi="Arial"/>
                <w:color w:val="000000"/>
                <w:sz w:val="18"/>
                <w:szCs w:val="18"/>
              </w:rPr>
              <w:t xml:space="preserve"> </w:t>
            </w:r>
            <w:r w:rsidR="00C01193" w:rsidRPr="005B3560">
              <w:rPr>
                <w:rFonts w:ascii="Arial" w:hAnsi="Arial"/>
                <w:color w:val="000000"/>
                <w:sz w:val="18"/>
                <w:szCs w:val="18"/>
              </w:rPr>
              <w:t>están</w:t>
            </w:r>
            <w:r w:rsidRPr="005B3560">
              <w:rPr>
                <w:rFonts w:ascii="Arial" w:hAnsi="Arial"/>
                <w:color w:val="000000"/>
                <w:sz w:val="18"/>
                <w:szCs w:val="18"/>
              </w:rPr>
              <w:t xml:space="preserve"> comprometido</w:t>
            </w:r>
            <w:r w:rsidR="00C01193" w:rsidRPr="005B3560">
              <w:rPr>
                <w:rFonts w:ascii="Arial" w:hAnsi="Arial"/>
                <w:color w:val="000000"/>
                <w:sz w:val="18"/>
                <w:szCs w:val="18"/>
              </w:rPr>
              <w:t>s</w:t>
            </w:r>
            <w:r w:rsidRPr="005B3560">
              <w:rPr>
                <w:rFonts w:ascii="Arial" w:hAnsi="Arial"/>
                <w:color w:val="000000"/>
                <w:sz w:val="18"/>
                <w:szCs w:val="18"/>
              </w:rPr>
              <w:t xml:space="preserve"> con el cumplimiento de los objetivos ambientales</w:t>
            </w:r>
            <w:r w:rsidR="007E26B4" w:rsidRPr="005B3560">
              <w:rPr>
                <w:rFonts w:ascii="Arial" w:hAnsi="Arial"/>
                <w:color w:val="000000"/>
                <w:sz w:val="18"/>
                <w:szCs w:val="18"/>
              </w:rPr>
              <w:t xml:space="preserve"> del</w:t>
            </w:r>
            <w:r w:rsidRPr="005B3560">
              <w:rPr>
                <w:rFonts w:ascii="Arial" w:hAnsi="Arial"/>
                <w:color w:val="000000"/>
                <w:sz w:val="18"/>
                <w:szCs w:val="18"/>
              </w:rPr>
              <w:t xml:space="preserve"> SGI a través de la ejecución y buen desempeño de los vertidos que se generan en autolavado, a disposición final de desechos peligrosos generados en el proceso, en la parte de inocuidad en el cumplimiento de los PPR</w:t>
            </w:r>
            <w:r w:rsidR="005A4C40" w:rsidRPr="005B3560">
              <w:rPr>
                <w:rFonts w:ascii="Arial" w:hAnsi="Arial"/>
                <w:color w:val="000000"/>
                <w:sz w:val="18"/>
                <w:szCs w:val="18"/>
              </w:rPr>
              <w:t xml:space="preserve"> y PPROP</w:t>
            </w:r>
            <w:r w:rsidRPr="005B3560">
              <w:rPr>
                <w:rFonts w:ascii="Arial" w:hAnsi="Arial"/>
                <w:color w:val="000000"/>
                <w:sz w:val="18"/>
                <w:szCs w:val="18"/>
              </w:rPr>
              <w:t xml:space="preserve"> críticos del auto lavado</w:t>
            </w:r>
            <w:r w:rsidR="005A4C40" w:rsidRPr="005B3560">
              <w:rPr>
                <w:rFonts w:ascii="Arial" w:hAnsi="Arial"/>
                <w:color w:val="000000"/>
                <w:sz w:val="18"/>
                <w:szCs w:val="18"/>
              </w:rPr>
              <w:t xml:space="preserve"> como son,</w:t>
            </w:r>
            <w:r w:rsidRPr="005B3560">
              <w:rPr>
                <w:rFonts w:ascii="Arial" w:hAnsi="Arial"/>
                <w:color w:val="000000"/>
                <w:sz w:val="18"/>
                <w:szCs w:val="18"/>
              </w:rPr>
              <w:t xml:space="preserve"> limpieza y </w:t>
            </w:r>
            <w:r w:rsidR="005A4C40" w:rsidRPr="005B3560">
              <w:rPr>
                <w:rFonts w:ascii="Arial" w:hAnsi="Arial"/>
                <w:color w:val="000000"/>
                <w:sz w:val="18"/>
                <w:szCs w:val="18"/>
              </w:rPr>
              <w:t>sanitización,</w:t>
            </w:r>
            <w:r w:rsidRPr="005B3560">
              <w:rPr>
                <w:rFonts w:ascii="Arial" w:hAnsi="Arial"/>
                <w:color w:val="000000"/>
                <w:sz w:val="18"/>
                <w:szCs w:val="18"/>
              </w:rPr>
              <w:t xml:space="preserve"> </w:t>
            </w:r>
            <w:r w:rsidR="005A4C40" w:rsidRPr="005B3560">
              <w:rPr>
                <w:rFonts w:ascii="Arial" w:hAnsi="Arial"/>
                <w:color w:val="000000"/>
                <w:sz w:val="18"/>
                <w:szCs w:val="18"/>
              </w:rPr>
              <w:t>calibración, mantenimiento disposición</w:t>
            </w:r>
            <w:r w:rsidRPr="005B3560">
              <w:rPr>
                <w:rFonts w:ascii="Arial" w:hAnsi="Arial"/>
                <w:color w:val="000000"/>
                <w:sz w:val="18"/>
                <w:szCs w:val="18"/>
              </w:rPr>
              <w:t xml:space="preserve"> de los </w:t>
            </w:r>
            <w:r w:rsidR="005A4C40" w:rsidRPr="005B3560">
              <w:rPr>
                <w:rFonts w:ascii="Arial" w:hAnsi="Arial"/>
                <w:color w:val="000000"/>
                <w:sz w:val="18"/>
                <w:szCs w:val="18"/>
              </w:rPr>
              <w:t xml:space="preserve">residuos. En la parte </w:t>
            </w:r>
            <w:r w:rsidR="007E26B4" w:rsidRPr="005B3560">
              <w:rPr>
                <w:rFonts w:ascii="Arial" w:hAnsi="Arial"/>
                <w:color w:val="000000"/>
                <w:sz w:val="18"/>
                <w:szCs w:val="18"/>
              </w:rPr>
              <w:t>SST</w:t>
            </w:r>
            <w:r w:rsidR="005A4C40" w:rsidRPr="005B3560">
              <w:rPr>
                <w:rFonts w:ascii="Arial" w:hAnsi="Arial"/>
                <w:color w:val="000000"/>
                <w:sz w:val="18"/>
                <w:szCs w:val="18"/>
              </w:rPr>
              <w:t xml:space="preserve"> el proceso A06 contribuye con el cumplimento de</w:t>
            </w:r>
            <w:r w:rsidR="007E26B4" w:rsidRPr="005B3560">
              <w:rPr>
                <w:rFonts w:ascii="Arial" w:hAnsi="Arial"/>
                <w:color w:val="000000"/>
                <w:sz w:val="18"/>
                <w:szCs w:val="18"/>
              </w:rPr>
              <w:t xml:space="preserve">l objetivo aplicando las </w:t>
            </w:r>
            <w:r w:rsidR="005A4C40" w:rsidRPr="005B3560">
              <w:rPr>
                <w:rFonts w:ascii="Arial" w:hAnsi="Arial"/>
                <w:color w:val="000000"/>
                <w:sz w:val="18"/>
                <w:szCs w:val="18"/>
              </w:rPr>
              <w:t xml:space="preserve">medidas organizativas e infraestructuras </w:t>
            </w:r>
            <w:r w:rsidR="007E26B4" w:rsidRPr="005B3560">
              <w:rPr>
                <w:rFonts w:ascii="Arial" w:hAnsi="Arial"/>
                <w:color w:val="000000"/>
                <w:sz w:val="18"/>
                <w:szCs w:val="18"/>
              </w:rPr>
              <w:t>segura, uso y manejo adecuado de químicos utilizados en el autolavado y taller automotriz y la participación en todos los programas de salud ocupacional.</w:t>
            </w:r>
          </w:p>
        </w:tc>
      </w:tr>
      <w:tr w:rsidR="00591D81" w:rsidRPr="005B3560" w14:paraId="11D80CA0" w14:textId="77777777" w:rsidTr="00A26B48">
        <w:trPr>
          <w:trHeight w:val="729"/>
          <w:jc w:val="center"/>
        </w:trPr>
        <w:tc>
          <w:tcPr>
            <w:tcW w:w="3258" w:type="dxa"/>
            <w:shd w:val="clear" w:color="auto" w:fill="FFFFFF"/>
            <w:vAlign w:val="center"/>
          </w:tcPr>
          <w:p w14:paraId="562598F2"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6.3 Planificación de los Cambios</w:t>
            </w:r>
          </w:p>
        </w:tc>
        <w:tc>
          <w:tcPr>
            <w:tcW w:w="11059" w:type="dxa"/>
            <w:shd w:val="clear" w:color="auto" w:fill="FFFFFF"/>
            <w:vAlign w:val="center"/>
          </w:tcPr>
          <w:p w14:paraId="5D73CCE4" w14:textId="2A3A8E21" w:rsidR="00A8656C" w:rsidRPr="005B3560" w:rsidRDefault="00F40D73" w:rsidP="00F40D73">
            <w:pPr>
              <w:jc w:val="both"/>
              <w:rPr>
                <w:rFonts w:ascii="Arial" w:hAnsi="Arial"/>
                <w:color w:val="000000"/>
                <w:sz w:val="18"/>
                <w:szCs w:val="18"/>
              </w:rPr>
            </w:pPr>
            <w:r w:rsidRPr="005B3560">
              <w:rPr>
                <w:rFonts w:ascii="Arial" w:hAnsi="Arial"/>
                <w:color w:val="000000"/>
                <w:sz w:val="18"/>
                <w:szCs w:val="18"/>
              </w:rPr>
              <w:t>El proceso A06 cumple estos requisitos gestionando los cambios</w:t>
            </w:r>
            <w:r w:rsidR="001D24A8" w:rsidRPr="005B3560">
              <w:rPr>
                <w:rFonts w:ascii="Arial" w:hAnsi="Arial"/>
                <w:color w:val="000000"/>
                <w:sz w:val="18"/>
                <w:szCs w:val="18"/>
              </w:rPr>
              <w:t xml:space="preserve"> de manera planificada en conjunto con el proceso E02 siguiendo lo descrito en </w:t>
            </w:r>
            <w:r w:rsidR="006B06E7" w:rsidRPr="005B3560">
              <w:rPr>
                <w:rFonts w:ascii="Arial" w:hAnsi="Arial"/>
                <w:color w:val="000000"/>
                <w:sz w:val="18"/>
                <w:szCs w:val="18"/>
              </w:rPr>
              <w:t>el</w:t>
            </w:r>
            <w:r w:rsidR="001D24A8" w:rsidRPr="005B3560">
              <w:rPr>
                <w:rFonts w:ascii="Arial" w:hAnsi="Arial"/>
                <w:color w:val="000000"/>
                <w:sz w:val="18"/>
                <w:szCs w:val="18"/>
              </w:rPr>
              <w:t xml:space="preserve"> procedimiento de información </w:t>
            </w:r>
            <w:r w:rsidR="006B06E7" w:rsidRPr="005B3560">
              <w:rPr>
                <w:rFonts w:ascii="Arial" w:hAnsi="Arial"/>
                <w:color w:val="000000"/>
                <w:sz w:val="18"/>
                <w:szCs w:val="18"/>
              </w:rPr>
              <w:t>documentada. Se</w:t>
            </w:r>
            <w:r w:rsidR="001D24A8" w:rsidRPr="005B3560">
              <w:rPr>
                <w:rFonts w:ascii="Arial" w:hAnsi="Arial"/>
                <w:color w:val="000000"/>
                <w:sz w:val="18"/>
                <w:szCs w:val="18"/>
              </w:rPr>
              <w:t xml:space="preserve"> cuenta con un registro</w:t>
            </w:r>
            <w:r w:rsidR="006B06E7" w:rsidRPr="005B3560">
              <w:rPr>
                <w:rFonts w:ascii="Arial" w:hAnsi="Arial"/>
                <w:color w:val="000000"/>
                <w:sz w:val="18"/>
                <w:szCs w:val="18"/>
              </w:rPr>
              <w:t xml:space="preserve"> (registro de control de cambios y mejora) donde se documentan la planificación y seguimiento del cambio o mejora dentro del proceso.</w:t>
            </w:r>
          </w:p>
          <w:p w14:paraId="7B694DBC" w14:textId="3600BA7A" w:rsidR="00F02187" w:rsidRPr="005B3560" w:rsidRDefault="00F02187" w:rsidP="00F40D73">
            <w:pPr>
              <w:jc w:val="both"/>
              <w:rPr>
                <w:rFonts w:ascii="Arial" w:hAnsi="Arial"/>
                <w:color w:val="000000"/>
                <w:sz w:val="18"/>
                <w:szCs w:val="18"/>
              </w:rPr>
            </w:pPr>
          </w:p>
        </w:tc>
      </w:tr>
      <w:tr w:rsidR="00591D81" w:rsidRPr="005B3560" w14:paraId="1C805DAD" w14:textId="77777777" w:rsidTr="00A26B48">
        <w:trPr>
          <w:trHeight w:val="1120"/>
          <w:jc w:val="center"/>
        </w:trPr>
        <w:tc>
          <w:tcPr>
            <w:tcW w:w="3258" w:type="dxa"/>
            <w:shd w:val="clear" w:color="auto" w:fill="FFFFFF"/>
            <w:vAlign w:val="center"/>
          </w:tcPr>
          <w:p w14:paraId="28691C2F" w14:textId="77777777" w:rsidR="00591D81" w:rsidRPr="005B3560" w:rsidRDefault="00591D81" w:rsidP="00591D81">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7.3 Toma de conciencia</w:t>
            </w:r>
          </w:p>
        </w:tc>
        <w:tc>
          <w:tcPr>
            <w:tcW w:w="11059" w:type="dxa"/>
            <w:shd w:val="clear" w:color="auto" w:fill="FFFFFF"/>
            <w:vAlign w:val="center"/>
          </w:tcPr>
          <w:p w14:paraId="6E1E8AE1" w14:textId="3CC46C27" w:rsidR="008B3A6F" w:rsidRPr="005B3560" w:rsidRDefault="008B3A6F" w:rsidP="008B3A6F">
            <w:pPr>
              <w:jc w:val="both"/>
              <w:rPr>
                <w:rFonts w:ascii="Arial" w:hAnsi="Arial"/>
                <w:color w:val="000000"/>
                <w:sz w:val="18"/>
                <w:szCs w:val="18"/>
              </w:rPr>
            </w:pPr>
            <w:r w:rsidRPr="005B3560">
              <w:rPr>
                <w:rFonts w:ascii="Arial" w:hAnsi="Arial"/>
                <w:color w:val="000000"/>
                <w:sz w:val="18"/>
                <w:szCs w:val="18"/>
              </w:rPr>
              <w:t>El proceso A06 cumple este requisito asegurando que todo su personal tome conciencia sobre la política del SGI, los principios, valores, cultura organizacional, cultura de QHSE FS +, cumplimiento de los requisitos y objetivos del SGI; empoderando a todo el personal, comunicando claramente sus responsabilidades y las autoridades que reportan y gestionando los procesos disciplinarios para apoyar la toma de conciencia.</w:t>
            </w:r>
          </w:p>
          <w:p w14:paraId="636B0A8B" w14:textId="702F766C" w:rsidR="007F35AF" w:rsidRPr="005B3560" w:rsidRDefault="008B3A6F" w:rsidP="007F35AF">
            <w:pPr>
              <w:jc w:val="both"/>
              <w:rPr>
                <w:rFonts w:ascii="Arial" w:hAnsi="Arial"/>
                <w:color w:val="000000"/>
                <w:sz w:val="18"/>
                <w:szCs w:val="18"/>
              </w:rPr>
            </w:pPr>
            <w:r w:rsidRPr="005B3560">
              <w:rPr>
                <w:rFonts w:ascii="Arial" w:hAnsi="Arial"/>
                <w:color w:val="000000"/>
                <w:sz w:val="18"/>
                <w:szCs w:val="18"/>
              </w:rPr>
              <w:t>El proceso A06 asegura también la toma de conciencia participando en charlas, capacitaciones, inspecciones rutinarias e inducción de personal de nuevo ingreso para que el personal sea consciente de los cambios que impactan en las actividades relacionadas a los peligros y riesgo    QHSE FS +</w:t>
            </w:r>
          </w:p>
        </w:tc>
      </w:tr>
      <w:tr w:rsidR="008B3A6F" w:rsidRPr="005B3560" w14:paraId="2D63C160" w14:textId="77777777" w:rsidTr="00A26B48">
        <w:trPr>
          <w:trHeight w:val="2410"/>
          <w:jc w:val="center"/>
        </w:trPr>
        <w:tc>
          <w:tcPr>
            <w:tcW w:w="3258" w:type="dxa"/>
            <w:shd w:val="clear" w:color="auto" w:fill="FFFFFF"/>
            <w:vAlign w:val="center"/>
          </w:tcPr>
          <w:p w14:paraId="03966DE6"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7.4.2 Comunicación interna</w:t>
            </w:r>
          </w:p>
        </w:tc>
        <w:tc>
          <w:tcPr>
            <w:tcW w:w="11059" w:type="dxa"/>
            <w:shd w:val="clear" w:color="auto" w:fill="FFFFFF"/>
            <w:vAlign w:val="center"/>
          </w:tcPr>
          <w:p w14:paraId="64F386D4" w14:textId="2F39FBDA" w:rsidR="008B3A6F" w:rsidRPr="005B3560" w:rsidRDefault="008B3A6F" w:rsidP="008B3A6F">
            <w:pPr>
              <w:pStyle w:val="Textoindependiente"/>
              <w:rPr>
                <w:i/>
                <w:iCs/>
                <w:color w:val="000000" w:themeColor="text1"/>
                <w:sz w:val="18"/>
                <w:szCs w:val="18"/>
              </w:rPr>
            </w:pPr>
            <w:r w:rsidRPr="005B3560">
              <w:rPr>
                <w:color w:val="000000" w:themeColor="text1"/>
                <w:sz w:val="18"/>
                <w:szCs w:val="18"/>
              </w:rPr>
              <w:t xml:space="preserve">DELMOR cuenta con </w:t>
            </w:r>
            <w:r w:rsidR="00C01193" w:rsidRPr="005B3560">
              <w:rPr>
                <w:color w:val="000000" w:themeColor="text1"/>
                <w:sz w:val="18"/>
                <w:szCs w:val="18"/>
              </w:rPr>
              <w:t xml:space="preserve">la </w:t>
            </w:r>
            <w:r w:rsidRPr="005B3560">
              <w:rPr>
                <w:color w:val="000000" w:themeColor="text1"/>
                <w:sz w:val="18"/>
                <w:szCs w:val="18"/>
              </w:rPr>
              <w:t>Matriz Plan de Comunicaciones Internas y Externas</w:t>
            </w:r>
            <w:r w:rsidR="00C01193" w:rsidRPr="005B3560">
              <w:rPr>
                <w:color w:val="000000" w:themeColor="text1"/>
                <w:sz w:val="18"/>
                <w:szCs w:val="18"/>
              </w:rPr>
              <w:t>,</w:t>
            </w:r>
            <w:r w:rsidRPr="005B3560">
              <w:rPr>
                <w:color w:val="000000" w:themeColor="text1"/>
                <w:sz w:val="18"/>
                <w:szCs w:val="18"/>
              </w:rPr>
              <w:t xml:space="preserve"> que incluye los siguientes aspectos: </w:t>
            </w:r>
            <w:r w:rsidRPr="005B3560">
              <w:rPr>
                <w:i/>
                <w:iCs/>
                <w:color w:val="000000" w:themeColor="text1"/>
                <w:sz w:val="18"/>
                <w:szCs w:val="18"/>
              </w:rPr>
              <w:t>qué comunicar, a quién comunicar, quién comunica, cómo comunicar, cuándo comunicar y los mecanismos de comunicación.</w:t>
            </w:r>
          </w:p>
          <w:p w14:paraId="21695A30" w14:textId="77777777" w:rsidR="008B3A6F" w:rsidRPr="005B3560" w:rsidRDefault="008B3A6F" w:rsidP="008B3A6F">
            <w:pPr>
              <w:pStyle w:val="Textoindependiente"/>
              <w:rPr>
                <w:color w:val="000000" w:themeColor="text1"/>
                <w:sz w:val="18"/>
                <w:szCs w:val="18"/>
              </w:rPr>
            </w:pPr>
            <w:r w:rsidRPr="005B3560">
              <w:rPr>
                <w:color w:val="000000" w:themeColor="text1"/>
                <w:sz w:val="18"/>
                <w:szCs w:val="18"/>
              </w:rPr>
              <w:t>En DELMOR, se utilizan distintos canales de comunicación interna tales como:</w:t>
            </w:r>
          </w:p>
          <w:p w14:paraId="1305EBA9"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a)</w:t>
            </w:r>
            <w:r w:rsidRPr="005B3560">
              <w:rPr>
                <w:i/>
                <w:iCs/>
                <w:color w:val="000000" w:themeColor="text1"/>
                <w:sz w:val="18"/>
                <w:szCs w:val="18"/>
              </w:rPr>
              <w:t xml:space="preserve"> Reuniones (dejando constancia en actas de reunión)</w:t>
            </w:r>
          </w:p>
          <w:p w14:paraId="3FB6714E"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b)</w:t>
            </w:r>
            <w:r w:rsidRPr="005B3560">
              <w:rPr>
                <w:i/>
                <w:iCs/>
                <w:color w:val="000000" w:themeColor="text1"/>
                <w:sz w:val="18"/>
                <w:szCs w:val="18"/>
              </w:rPr>
              <w:t xml:space="preserve"> Carteles y charlas informativas</w:t>
            </w:r>
          </w:p>
          <w:p w14:paraId="1E1FAB48"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c)</w:t>
            </w:r>
            <w:r w:rsidRPr="005B3560">
              <w:rPr>
                <w:i/>
                <w:iCs/>
                <w:color w:val="000000" w:themeColor="text1"/>
                <w:sz w:val="18"/>
                <w:szCs w:val="18"/>
              </w:rPr>
              <w:t xml:space="preserve">  Circulares</w:t>
            </w:r>
          </w:p>
          <w:p w14:paraId="0D82B714"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d)</w:t>
            </w:r>
            <w:r w:rsidRPr="005B3560">
              <w:rPr>
                <w:i/>
                <w:iCs/>
                <w:color w:val="000000" w:themeColor="text1"/>
                <w:sz w:val="18"/>
                <w:szCs w:val="18"/>
              </w:rPr>
              <w:t xml:space="preserve"> Comunicación directa</w:t>
            </w:r>
          </w:p>
          <w:p w14:paraId="68F76FDA"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e)</w:t>
            </w:r>
            <w:r w:rsidRPr="005B3560">
              <w:rPr>
                <w:i/>
                <w:iCs/>
                <w:color w:val="000000" w:themeColor="text1"/>
                <w:sz w:val="18"/>
                <w:szCs w:val="18"/>
              </w:rPr>
              <w:t xml:space="preserve"> Hojas de comunicación interna</w:t>
            </w:r>
          </w:p>
          <w:p w14:paraId="250D1D41"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f)</w:t>
            </w:r>
            <w:r w:rsidRPr="005B3560">
              <w:rPr>
                <w:i/>
                <w:iCs/>
                <w:color w:val="000000" w:themeColor="text1"/>
                <w:sz w:val="18"/>
                <w:szCs w:val="18"/>
              </w:rPr>
              <w:t xml:space="preserve">  Distribución de la documentación</w:t>
            </w:r>
          </w:p>
          <w:p w14:paraId="31390471"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g)</w:t>
            </w:r>
            <w:r w:rsidRPr="005B3560">
              <w:rPr>
                <w:i/>
                <w:iCs/>
                <w:color w:val="000000" w:themeColor="text1"/>
                <w:sz w:val="18"/>
                <w:szCs w:val="18"/>
              </w:rPr>
              <w:t xml:space="preserve"> Correo electrónico</w:t>
            </w:r>
          </w:p>
          <w:p w14:paraId="16D6C8A2" w14:textId="77777777" w:rsidR="008B3A6F" w:rsidRPr="005B3560" w:rsidRDefault="008B3A6F" w:rsidP="00C01193">
            <w:pPr>
              <w:pStyle w:val="Textoindependiente"/>
              <w:ind w:left="218"/>
              <w:rPr>
                <w:i/>
                <w:iCs/>
                <w:color w:val="000000" w:themeColor="text1"/>
                <w:sz w:val="18"/>
                <w:szCs w:val="18"/>
              </w:rPr>
            </w:pPr>
            <w:r w:rsidRPr="005B3560">
              <w:rPr>
                <w:b/>
                <w:bCs/>
                <w:i/>
                <w:iCs/>
                <w:color w:val="000000" w:themeColor="text1"/>
                <w:sz w:val="18"/>
                <w:szCs w:val="18"/>
              </w:rPr>
              <w:t>h)</w:t>
            </w:r>
            <w:r w:rsidRPr="005B3560">
              <w:rPr>
                <w:i/>
                <w:iCs/>
                <w:color w:val="000000" w:themeColor="text1"/>
                <w:sz w:val="18"/>
                <w:szCs w:val="18"/>
              </w:rPr>
              <w:t xml:space="preserve">  Celular, vía grupo WhatsApp</w:t>
            </w:r>
          </w:p>
          <w:p w14:paraId="3D02BEF0" w14:textId="419100C7" w:rsidR="008B3A6F" w:rsidRPr="005B3560" w:rsidRDefault="008B3A6F" w:rsidP="00C01193">
            <w:pPr>
              <w:pStyle w:val="Textoindependiente"/>
              <w:ind w:left="218"/>
              <w:rPr>
                <w:color w:val="000000" w:themeColor="text1"/>
                <w:sz w:val="18"/>
                <w:szCs w:val="18"/>
              </w:rPr>
            </w:pPr>
            <w:r w:rsidRPr="005B3560">
              <w:rPr>
                <w:i/>
                <w:iCs/>
                <w:color w:val="000000" w:themeColor="text1"/>
                <w:sz w:val="18"/>
                <w:szCs w:val="18"/>
              </w:rPr>
              <w:t>A través de estos medios el personal perteneciente a INDUSTRIAS DELMOR, S.A. es informado y así pueden transmitir todas las cuestiones que puedan afectar al sistema de Gestión Integral.</w:t>
            </w:r>
          </w:p>
        </w:tc>
      </w:tr>
      <w:tr w:rsidR="008B3A6F" w:rsidRPr="005B3560" w14:paraId="0EBC5C24" w14:textId="77777777" w:rsidTr="00A26B48">
        <w:trPr>
          <w:trHeight w:val="1269"/>
          <w:jc w:val="center"/>
        </w:trPr>
        <w:tc>
          <w:tcPr>
            <w:tcW w:w="3258" w:type="dxa"/>
            <w:shd w:val="clear" w:color="auto" w:fill="FFFFFF"/>
            <w:vAlign w:val="center"/>
          </w:tcPr>
          <w:p w14:paraId="66FE3E97"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7.4.3 Comunicación Externa</w:t>
            </w:r>
          </w:p>
        </w:tc>
        <w:tc>
          <w:tcPr>
            <w:tcW w:w="11059" w:type="dxa"/>
            <w:shd w:val="clear" w:color="auto" w:fill="FFFFFF"/>
            <w:vAlign w:val="center"/>
          </w:tcPr>
          <w:p w14:paraId="3F008F99" w14:textId="19B562F0" w:rsidR="008B3A6F" w:rsidRPr="005B3560" w:rsidRDefault="008B3A6F" w:rsidP="008B3A6F">
            <w:pPr>
              <w:jc w:val="both"/>
              <w:rPr>
                <w:rFonts w:ascii="Arial" w:hAnsi="Arial"/>
                <w:color w:val="000000"/>
                <w:sz w:val="18"/>
                <w:szCs w:val="18"/>
              </w:rPr>
            </w:pPr>
            <w:r w:rsidRPr="005B3560">
              <w:rPr>
                <w:rFonts w:ascii="Arial" w:hAnsi="Arial"/>
                <w:color w:val="000000"/>
                <w:sz w:val="18"/>
                <w:szCs w:val="18"/>
              </w:rPr>
              <w:t>DELMOR gestiona la comunicación externa para las partes interesadas a través de comunicaciones formales, como acuerdos de nivel de servicio o especificaciones, cartas, remisiones de documentación, etc. Ver además la Matriz Plan de Comunicaciones Internas y Externas</w:t>
            </w:r>
          </w:p>
          <w:p w14:paraId="2305DEE7" w14:textId="6E3843E1" w:rsidR="003B2DFD" w:rsidRPr="005B3560" w:rsidRDefault="008B3A6F" w:rsidP="003B2DFD">
            <w:pPr>
              <w:jc w:val="both"/>
              <w:rPr>
                <w:rFonts w:ascii="Arial" w:hAnsi="Arial"/>
                <w:color w:val="000000"/>
                <w:sz w:val="18"/>
                <w:szCs w:val="18"/>
              </w:rPr>
            </w:pPr>
            <w:r w:rsidRPr="005B3560">
              <w:rPr>
                <w:rFonts w:ascii="Arial" w:hAnsi="Arial"/>
                <w:color w:val="000000"/>
                <w:sz w:val="18"/>
                <w:szCs w:val="18"/>
              </w:rPr>
              <w:t xml:space="preserve">El proceso </w:t>
            </w:r>
            <w:r w:rsidR="003B2DFD" w:rsidRPr="005B3560">
              <w:rPr>
                <w:rFonts w:ascii="Arial" w:hAnsi="Arial"/>
                <w:color w:val="000000"/>
                <w:sz w:val="18"/>
                <w:szCs w:val="18"/>
              </w:rPr>
              <w:t xml:space="preserve">A06 mantenimiento de flota vehicular </w:t>
            </w:r>
            <w:r w:rsidRPr="005B3560">
              <w:rPr>
                <w:rFonts w:ascii="Arial" w:hAnsi="Arial"/>
                <w:color w:val="000000"/>
                <w:sz w:val="18"/>
                <w:szCs w:val="18"/>
              </w:rPr>
              <w:t xml:space="preserve">mantiene comunicación externa con las partes interesadas relacionadas </w:t>
            </w:r>
            <w:r w:rsidR="003B2DFD" w:rsidRPr="005B3560">
              <w:rPr>
                <w:rFonts w:ascii="Arial" w:hAnsi="Arial"/>
                <w:color w:val="000000"/>
                <w:sz w:val="18"/>
                <w:szCs w:val="18"/>
              </w:rPr>
              <w:t>a:</w:t>
            </w:r>
            <w:r w:rsidRPr="005B3560">
              <w:rPr>
                <w:rFonts w:ascii="Arial" w:hAnsi="Arial"/>
                <w:color w:val="000000"/>
                <w:sz w:val="18"/>
                <w:szCs w:val="18"/>
              </w:rPr>
              <w:t xml:space="preserve"> </w:t>
            </w:r>
            <w:r w:rsidR="003B2DFD" w:rsidRPr="005B3560">
              <w:rPr>
                <w:rFonts w:ascii="Arial" w:hAnsi="Arial"/>
                <w:color w:val="000000"/>
                <w:sz w:val="18"/>
                <w:szCs w:val="18"/>
              </w:rPr>
              <w:t>transito nacional (gestión de placa, circulación, registro vehicular, bajas de vehículos) alcaldía de managua (stiker de rodamiento), MTI (inspección mecánica, emisiones de gases), aseguradoras (</w:t>
            </w:r>
            <w:r w:rsidR="00C01193" w:rsidRPr="005B3560">
              <w:rPr>
                <w:rFonts w:ascii="Arial" w:hAnsi="Arial"/>
                <w:color w:val="000000"/>
                <w:sz w:val="18"/>
                <w:szCs w:val="18"/>
              </w:rPr>
              <w:t>trámites</w:t>
            </w:r>
            <w:r w:rsidR="003B2DFD" w:rsidRPr="005B3560">
              <w:rPr>
                <w:rFonts w:ascii="Arial" w:hAnsi="Arial"/>
                <w:color w:val="000000"/>
                <w:sz w:val="18"/>
                <w:szCs w:val="18"/>
              </w:rPr>
              <w:t xml:space="preserve"> legales de accidentes de tránsito, talleres autorizados de pólizas del seguro)</w:t>
            </w:r>
          </w:p>
          <w:p w14:paraId="42B401F8" w14:textId="57278AD5" w:rsidR="008B3A6F" w:rsidRPr="005B3560" w:rsidRDefault="008B3A6F" w:rsidP="003B2DFD">
            <w:pPr>
              <w:jc w:val="both"/>
              <w:rPr>
                <w:rFonts w:ascii="Arial" w:hAnsi="Arial"/>
                <w:color w:val="000000"/>
                <w:sz w:val="18"/>
                <w:szCs w:val="18"/>
              </w:rPr>
            </w:pPr>
            <w:r w:rsidRPr="005B3560">
              <w:rPr>
                <w:rFonts w:ascii="Arial" w:hAnsi="Arial"/>
                <w:color w:val="000000"/>
                <w:sz w:val="18"/>
                <w:szCs w:val="18"/>
              </w:rPr>
              <w:t>La información obtenida a través de comunicación externa es incluida como elemento de entrada para la actualización del sistema y la Revisión por la Dirección.</w:t>
            </w:r>
          </w:p>
        </w:tc>
      </w:tr>
      <w:tr w:rsidR="008B3A6F" w:rsidRPr="005B3560" w14:paraId="117ECB5F" w14:textId="77777777" w:rsidTr="00A26B48">
        <w:trPr>
          <w:trHeight w:val="729"/>
          <w:jc w:val="center"/>
        </w:trPr>
        <w:tc>
          <w:tcPr>
            <w:tcW w:w="3258" w:type="dxa"/>
            <w:shd w:val="clear" w:color="auto" w:fill="FFFFFF"/>
            <w:vAlign w:val="center"/>
          </w:tcPr>
          <w:p w14:paraId="6B278AC5"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7.5.1 Generalidades Información documentada</w:t>
            </w:r>
          </w:p>
        </w:tc>
        <w:tc>
          <w:tcPr>
            <w:tcW w:w="11059" w:type="dxa"/>
            <w:shd w:val="clear" w:color="auto" w:fill="FFFFFF"/>
            <w:vAlign w:val="center"/>
          </w:tcPr>
          <w:p w14:paraId="29292107" w14:textId="77777777" w:rsidR="008B3A6F" w:rsidRPr="005B3560" w:rsidRDefault="008B3A6F" w:rsidP="008B3A6F">
            <w:pPr>
              <w:pStyle w:val="Prrafodelista"/>
              <w:ind w:left="720"/>
              <w:jc w:val="both"/>
              <w:rPr>
                <w:rFonts w:asciiTheme="majorHAnsi" w:hAnsiTheme="majorHAnsi" w:cstheme="majorHAnsi"/>
                <w:color w:val="000000"/>
                <w:sz w:val="18"/>
                <w:szCs w:val="18"/>
              </w:rPr>
            </w:pPr>
          </w:p>
          <w:p w14:paraId="58F1C2C6" w14:textId="77777777" w:rsidR="00CA29AB" w:rsidRPr="005B3560" w:rsidRDefault="00CA29AB" w:rsidP="00CA29AB">
            <w:pPr>
              <w:jc w:val="both"/>
              <w:rPr>
                <w:rFonts w:ascii="Arial" w:hAnsi="Arial" w:cs="Arial"/>
                <w:color w:val="000000"/>
                <w:sz w:val="18"/>
                <w:szCs w:val="18"/>
              </w:rPr>
            </w:pPr>
            <w:r w:rsidRPr="005B3560">
              <w:rPr>
                <w:rFonts w:ascii="Arial" w:hAnsi="Arial" w:cs="Arial"/>
                <w:color w:val="000000"/>
                <w:sz w:val="18"/>
                <w:szCs w:val="18"/>
              </w:rPr>
              <w:t xml:space="preserve">La gestión de la información documentada del Sistema de Gestión se soporta a través de:  </w:t>
            </w:r>
          </w:p>
          <w:p w14:paraId="4DC9FCB2" w14:textId="77777777" w:rsidR="00CA29AB" w:rsidRPr="005B3560" w:rsidRDefault="00CA29AB" w:rsidP="00C01193">
            <w:pPr>
              <w:ind w:left="218"/>
              <w:jc w:val="both"/>
              <w:rPr>
                <w:rFonts w:ascii="Arial" w:hAnsi="Arial" w:cs="Arial"/>
                <w:i/>
                <w:iCs/>
                <w:color w:val="000000"/>
                <w:sz w:val="18"/>
                <w:szCs w:val="18"/>
              </w:rPr>
            </w:pPr>
            <w:r w:rsidRPr="005B3560">
              <w:rPr>
                <w:rFonts w:ascii="Arial" w:hAnsi="Arial" w:cs="Arial"/>
                <w:b/>
                <w:bCs/>
                <w:i/>
                <w:iCs/>
                <w:color w:val="000000"/>
                <w:sz w:val="18"/>
                <w:szCs w:val="18"/>
              </w:rPr>
              <w:t>a)</w:t>
            </w:r>
            <w:r w:rsidRPr="005B3560">
              <w:rPr>
                <w:rFonts w:ascii="Arial" w:hAnsi="Arial" w:cs="Arial"/>
                <w:i/>
                <w:iCs/>
                <w:color w:val="000000"/>
                <w:sz w:val="18"/>
                <w:szCs w:val="18"/>
              </w:rPr>
              <w:t xml:space="preserve"> El establecimiento de los procedimientos y aplicaciones para la administración de la información documentada. ver procedimiento de Información documentada PR-01 </w:t>
            </w:r>
          </w:p>
          <w:p w14:paraId="58F01F8A" w14:textId="77777777" w:rsidR="00CA29AB" w:rsidRPr="005B3560" w:rsidRDefault="00CA29AB" w:rsidP="00C01193">
            <w:pPr>
              <w:ind w:left="218"/>
              <w:jc w:val="both"/>
              <w:rPr>
                <w:rFonts w:ascii="Arial" w:hAnsi="Arial" w:cs="Arial"/>
                <w:i/>
                <w:iCs/>
                <w:color w:val="000000"/>
                <w:sz w:val="18"/>
                <w:szCs w:val="18"/>
              </w:rPr>
            </w:pPr>
            <w:r w:rsidRPr="005B3560">
              <w:rPr>
                <w:rFonts w:ascii="Arial" w:hAnsi="Arial" w:cs="Arial"/>
                <w:b/>
                <w:bCs/>
                <w:i/>
                <w:iCs/>
                <w:color w:val="000000"/>
                <w:sz w:val="18"/>
                <w:szCs w:val="18"/>
              </w:rPr>
              <w:t>b)</w:t>
            </w:r>
            <w:r w:rsidRPr="005B3560">
              <w:rPr>
                <w:rFonts w:ascii="Arial" w:hAnsi="Arial" w:cs="Arial"/>
                <w:i/>
                <w:iCs/>
                <w:color w:val="000000"/>
                <w:sz w:val="18"/>
                <w:szCs w:val="18"/>
              </w:rPr>
              <w:t xml:space="preserve"> Los diferentes mecanismos de seguimiento, auditorías internas y auditorías de control que incluyen el monitoreo a la efectividad de la función de documentación, </w:t>
            </w:r>
          </w:p>
          <w:p w14:paraId="0EF6DA09" w14:textId="77777777" w:rsidR="00CA29AB" w:rsidRPr="005B3560" w:rsidRDefault="00CA29AB" w:rsidP="00C01193">
            <w:pPr>
              <w:ind w:left="218"/>
              <w:jc w:val="both"/>
              <w:rPr>
                <w:rFonts w:ascii="Arial" w:hAnsi="Arial" w:cs="Arial"/>
                <w:i/>
                <w:iCs/>
                <w:color w:val="000000"/>
                <w:sz w:val="18"/>
                <w:szCs w:val="18"/>
              </w:rPr>
            </w:pPr>
            <w:r w:rsidRPr="005B3560">
              <w:rPr>
                <w:rFonts w:ascii="Arial" w:hAnsi="Arial" w:cs="Arial"/>
                <w:b/>
                <w:bCs/>
                <w:i/>
                <w:iCs/>
                <w:color w:val="000000"/>
                <w:sz w:val="18"/>
                <w:szCs w:val="18"/>
              </w:rPr>
              <w:t>c)</w:t>
            </w:r>
            <w:r w:rsidRPr="005B3560">
              <w:rPr>
                <w:rFonts w:ascii="Arial" w:hAnsi="Arial" w:cs="Arial"/>
                <w:i/>
                <w:iCs/>
                <w:color w:val="000000"/>
                <w:sz w:val="18"/>
                <w:szCs w:val="18"/>
              </w:rPr>
              <w:t xml:space="preserve"> La gestión del conocimiento potenciada por las acciones correctivas, preventivas y de mejora, </w:t>
            </w:r>
          </w:p>
          <w:p w14:paraId="002C0648" w14:textId="2F174A23" w:rsidR="008B3A6F" w:rsidRPr="005B3560" w:rsidRDefault="00CA29AB" w:rsidP="00C01193">
            <w:pPr>
              <w:ind w:left="218"/>
              <w:jc w:val="both"/>
              <w:rPr>
                <w:rFonts w:ascii="Arial" w:hAnsi="Arial" w:cs="Arial"/>
                <w:i/>
                <w:iCs/>
                <w:color w:val="000000"/>
                <w:sz w:val="18"/>
                <w:szCs w:val="18"/>
              </w:rPr>
            </w:pPr>
            <w:r w:rsidRPr="005B3560">
              <w:rPr>
                <w:rFonts w:ascii="Arial" w:hAnsi="Arial" w:cs="Arial"/>
                <w:b/>
                <w:bCs/>
                <w:i/>
                <w:iCs/>
                <w:color w:val="000000"/>
                <w:sz w:val="18"/>
                <w:szCs w:val="18"/>
              </w:rPr>
              <w:t>d)</w:t>
            </w:r>
            <w:r w:rsidRPr="005B3560">
              <w:rPr>
                <w:rFonts w:ascii="Arial" w:hAnsi="Arial" w:cs="Arial"/>
                <w:i/>
                <w:iCs/>
                <w:color w:val="000000"/>
                <w:sz w:val="18"/>
                <w:szCs w:val="18"/>
              </w:rPr>
              <w:t xml:space="preserve"> La generación de información documentada que soportan la aplicación de las disposiciones planificadas.</w:t>
            </w:r>
          </w:p>
          <w:p w14:paraId="6703A286" w14:textId="57A3D4A7" w:rsidR="008B3A6F" w:rsidRPr="005B3560" w:rsidRDefault="008B3A6F" w:rsidP="008B3A6F">
            <w:pPr>
              <w:jc w:val="both"/>
              <w:rPr>
                <w:rFonts w:asciiTheme="majorHAnsi" w:hAnsiTheme="majorHAnsi" w:cstheme="majorHAnsi"/>
                <w:color w:val="000000"/>
                <w:sz w:val="18"/>
                <w:szCs w:val="18"/>
              </w:rPr>
            </w:pPr>
          </w:p>
        </w:tc>
      </w:tr>
      <w:tr w:rsidR="008B3A6F" w:rsidRPr="005B3560" w14:paraId="3941F5E7" w14:textId="77777777" w:rsidTr="00A26B48">
        <w:trPr>
          <w:trHeight w:val="1120"/>
          <w:jc w:val="center"/>
        </w:trPr>
        <w:tc>
          <w:tcPr>
            <w:tcW w:w="3258" w:type="dxa"/>
            <w:shd w:val="clear" w:color="auto" w:fill="FFFFFF"/>
            <w:vAlign w:val="center"/>
          </w:tcPr>
          <w:p w14:paraId="484CA313"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7.5.2 Creación y Actualización</w:t>
            </w:r>
          </w:p>
        </w:tc>
        <w:tc>
          <w:tcPr>
            <w:tcW w:w="11059" w:type="dxa"/>
            <w:shd w:val="clear" w:color="auto" w:fill="FFFFFF"/>
            <w:vAlign w:val="center"/>
          </w:tcPr>
          <w:p w14:paraId="09AED77C" w14:textId="77777777" w:rsidR="00C01193" w:rsidRPr="005B3560" w:rsidRDefault="00C01193" w:rsidP="00CA29AB">
            <w:pPr>
              <w:jc w:val="both"/>
              <w:rPr>
                <w:rFonts w:ascii="Arial" w:hAnsi="Arial"/>
                <w:color w:val="000000"/>
                <w:sz w:val="18"/>
                <w:szCs w:val="18"/>
              </w:rPr>
            </w:pPr>
          </w:p>
          <w:p w14:paraId="575F2F44" w14:textId="0C32125D" w:rsidR="00CA29AB" w:rsidRPr="005B3560" w:rsidRDefault="009C1310" w:rsidP="00CA29AB">
            <w:pPr>
              <w:jc w:val="both"/>
              <w:rPr>
                <w:rFonts w:ascii="Arial" w:hAnsi="Arial"/>
                <w:color w:val="000000"/>
                <w:sz w:val="18"/>
                <w:szCs w:val="18"/>
              </w:rPr>
            </w:pPr>
            <w:r w:rsidRPr="005B3560">
              <w:rPr>
                <w:rFonts w:ascii="Arial" w:hAnsi="Arial"/>
                <w:color w:val="000000"/>
                <w:sz w:val="18"/>
                <w:szCs w:val="18"/>
              </w:rPr>
              <w:t>Este proceso aplica las disposiciones establecidas en e</w:t>
            </w:r>
            <w:r w:rsidR="00CA29AB" w:rsidRPr="005B3560">
              <w:rPr>
                <w:rFonts w:ascii="Arial" w:hAnsi="Arial"/>
                <w:color w:val="000000"/>
                <w:sz w:val="18"/>
                <w:szCs w:val="18"/>
              </w:rPr>
              <w:t>l Procedimiento de Información Documentada PR-01</w:t>
            </w:r>
            <w:r w:rsidRPr="005B3560">
              <w:rPr>
                <w:rFonts w:ascii="Arial" w:hAnsi="Arial"/>
                <w:color w:val="000000"/>
                <w:sz w:val="18"/>
                <w:szCs w:val="18"/>
              </w:rPr>
              <w:t>, en el que se define</w:t>
            </w:r>
            <w:r w:rsidR="00CA29AB" w:rsidRPr="005B3560">
              <w:rPr>
                <w:rFonts w:ascii="Arial" w:hAnsi="Arial"/>
                <w:color w:val="000000"/>
                <w:sz w:val="18"/>
                <w:szCs w:val="18"/>
              </w:rPr>
              <w:t xml:space="preserve"> la forma y estructura de cada documento o formato utilizado en el SGI, </w:t>
            </w:r>
            <w:r w:rsidRPr="005B3560">
              <w:rPr>
                <w:rFonts w:ascii="Arial" w:hAnsi="Arial"/>
                <w:color w:val="000000"/>
                <w:sz w:val="18"/>
                <w:szCs w:val="18"/>
              </w:rPr>
              <w:t>y asegura</w:t>
            </w:r>
            <w:r w:rsidR="00CA29AB" w:rsidRPr="005B3560">
              <w:rPr>
                <w:rFonts w:ascii="Arial" w:hAnsi="Arial"/>
                <w:color w:val="000000"/>
                <w:sz w:val="18"/>
                <w:szCs w:val="18"/>
              </w:rPr>
              <w:t xml:space="preserve"> que la documentación esta correctamente identificada, que cuenta con título, fecha de creación o actualización, que dispongan de  códigos , numero de versión, y vigencia de los documentos</w:t>
            </w:r>
            <w:r w:rsidRPr="005B3560">
              <w:rPr>
                <w:rFonts w:ascii="Arial" w:hAnsi="Arial"/>
                <w:color w:val="000000"/>
                <w:sz w:val="18"/>
                <w:szCs w:val="18"/>
              </w:rPr>
              <w:t>, considerando además la</w:t>
            </w:r>
            <w:r w:rsidR="00CA29AB" w:rsidRPr="005B3560">
              <w:rPr>
                <w:rFonts w:ascii="Arial" w:hAnsi="Arial"/>
                <w:color w:val="000000"/>
                <w:sz w:val="18"/>
                <w:szCs w:val="18"/>
              </w:rPr>
              <w:t xml:space="preserve"> verifica</w:t>
            </w:r>
            <w:r w:rsidRPr="005B3560">
              <w:rPr>
                <w:rFonts w:ascii="Arial" w:hAnsi="Arial"/>
                <w:color w:val="000000"/>
                <w:sz w:val="18"/>
                <w:szCs w:val="18"/>
              </w:rPr>
              <w:t>ción de</w:t>
            </w:r>
            <w:r w:rsidR="00CA29AB" w:rsidRPr="005B3560">
              <w:rPr>
                <w:rFonts w:ascii="Arial" w:hAnsi="Arial"/>
                <w:color w:val="000000"/>
                <w:sz w:val="18"/>
                <w:szCs w:val="18"/>
              </w:rPr>
              <w:t xml:space="preserve"> que la documentación est</w:t>
            </w:r>
            <w:r w:rsidRPr="005B3560">
              <w:rPr>
                <w:rFonts w:ascii="Arial" w:hAnsi="Arial"/>
                <w:color w:val="000000"/>
                <w:sz w:val="18"/>
                <w:szCs w:val="18"/>
              </w:rPr>
              <w:t>é</w:t>
            </w:r>
            <w:r w:rsidR="00CA29AB" w:rsidRPr="005B3560">
              <w:rPr>
                <w:rFonts w:ascii="Arial" w:hAnsi="Arial"/>
                <w:color w:val="000000"/>
                <w:sz w:val="18"/>
                <w:szCs w:val="18"/>
              </w:rPr>
              <w:t xml:space="preserve"> aprobada para uso, quien o quienes la aprueban, </w:t>
            </w:r>
            <w:r w:rsidRPr="005B3560">
              <w:rPr>
                <w:rFonts w:ascii="Arial" w:hAnsi="Arial"/>
                <w:color w:val="000000"/>
                <w:sz w:val="18"/>
                <w:szCs w:val="18"/>
              </w:rPr>
              <w:t xml:space="preserve">y también define las responsabilidades y métodos para la </w:t>
            </w:r>
            <w:r w:rsidR="00CA29AB" w:rsidRPr="005B3560">
              <w:rPr>
                <w:rFonts w:ascii="Arial" w:hAnsi="Arial"/>
                <w:color w:val="000000"/>
                <w:sz w:val="18"/>
                <w:szCs w:val="18"/>
              </w:rPr>
              <w:t>crea</w:t>
            </w:r>
            <w:r w:rsidRPr="005B3560">
              <w:rPr>
                <w:rFonts w:ascii="Arial" w:hAnsi="Arial"/>
                <w:color w:val="000000"/>
                <w:sz w:val="18"/>
                <w:szCs w:val="18"/>
              </w:rPr>
              <w:t>ción, cambio o anulación de los</w:t>
            </w:r>
            <w:r w:rsidR="00CA29AB" w:rsidRPr="005B3560">
              <w:rPr>
                <w:rFonts w:ascii="Arial" w:hAnsi="Arial"/>
                <w:color w:val="000000"/>
                <w:sz w:val="18"/>
                <w:szCs w:val="18"/>
              </w:rPr>
              <w:t xml:space="preserve"> documentos del SGI. Para est</w:t>
            </w:r>
            <w:r w:rsidRPr="005B3560">
              <w:rPr>
                <w:rFonts w:ascii="Arial" w:hAnsi="Arial"/>
                <w:color w:val="000000"/>
                <w:sz w:val="18"/>
                <w:szCs w:val="18"/>
              </w:rPr>
              <w:t>e efecto, se</w:t>
            </w:r>
            <w:r w:rsidR="00CA29AB" w:rsidRPr="005B3560">
              <w:rPr>
                <w:rFonts w:ascii="Arial" w:hAnsi="Arial"/>
                <w:color w:val="000000"/>
                <w:sz w:val="18"/>
                <w:szCs w:val="18"/>
              </w:rPr>
              <w:t xml:space="preserve"> dispone de </w:t>
            </w:r>
            <w:r w:rsidRPr="005B3560">
              <w:rPr>
                <w:rFonts w:ascii="Arial" w:hAnsi="Arial"/>
                <w:color w:val="000000"/>
                <w:sz w:val="18"/>
                <w:szCs w:val="18"/>
              </w:rPr>
              <w:t xml:space="preserve">las </w:t>
            </w:r>
            <w:r w:rsidR="00CA29AB" w:rsidRPr="005B3560">
              <w:rPr>
                <w:rFonts w:ascii="Arial" w:hAnsi="Arial"/>
                <w:color w:val="000000"/>
                <w:sz w:val="18"/>
                <w:szCs w:val="18"/>
              </w:rPr>
              <w:t>matrices de control de la información documentada interna PR-01-01, externa,</w:t>
            </w:r>
            <w:r w:rsidRPr="005B3560">
              <w:rPr>
                <w:rFonts w:ascii="Arial" w:hAnsi="Arial"/>
                <w:color w:val="000000"/>
                <w:sz w:val="18"/>
                <w:szCs w:val="18"/>
              </w:rPr>
              <w:t xml:space="preserve"> y el</w:t>
            </w:r>
            <w:r w:rsidR="00CA29AB" w:rsidRPr="005B3560">
              <w:rPr>
                <w:rFonts w:ascii="Arial" w:hAnsi="Arial"/>
                <w:color w:val="000000"/>
                <w:sz w:val="18"/>
                <w:szCs w:val="18"/>
              </w:rPr>
              <w:t xml:space="preserve"> listado de control de registros PR-01-02.</w:t>
            </w:r>
          </w:p>
          <w:p w14:paraId="241A898E" w14:textId="77777777" w:rsidR="009C1310" w:rsidRPr="005B3560" w:rsidRDefault="009C1310" w:rsidP="00CA29AB">
            <w:pPr>
              <w:jc w:val="both"/>
              <w:rPr>
                <w:rFonts w:ascii="Arial" w:hAnsi="Arial"/>
                <w:color w:val="000000"/>
                <w:sz w:val="18"/>
                <w:szCs w:val="18"/>
              </w:rPr>
            </w:pPr>
          </w:p>
          <w:p w14:paraId="13808154" w14:textId="4DE17B82" w:rsidR="00CF3584" w:rsidRPr="005B3560" w:rsidRDefault="00CF3584" w:rsidP="00CA29AB">
            <w:pPr>
              <w:jc w:val="both"/>
              <w:rPr>
                <w:rFonts w:ascii="Arial" w:hAnsi="Arial"/>
                <w:color w:val="000000"/>
                <w:sz w:val="18"/>
                <w:szCs w:val="18"/>
              </w:rPr>
            </w:pPr>
            <w:r w:rsidRPr="005B3560">
              <w:rPr>
                <w:rFonts w:ascii="Arial" w:hAnsi="Arial"/>
                <w:color w:val="000000"/>
                <w:sz w:val="18"/>
                <w:szCs w:val="18"/>
              </w:rPr>
              <w:lastRenderedPageBreak/>
              <w:t xml:space="preserve">El proceso A06 dispone de </w:t>
            </w:r>
            <w:r w:rsidR="00CA29AB" w:rsidRPr="005B3560">
              <w:rPr>
                <w:rFonts w:ascii="Arial" w:hAnsi="Arial"/>
                <w:color w:val="000000"/>
                <w:sz w:val="18"/>
                <w:szCs w:val="18"/>
              </w:rPr>
              <w:t xml:space="preserve">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w:t>
            </w:r>
            <w:proofErr w:type="gramStart"/>
            <w:r w:rsidRPr="005B3560">
              <w:rPr>
                <w:rFonts w:ascii="Arial" w:hAnsi="Arial"/>
                <w:color w:val="000000"/>
                <w:sz w:val="18"/>
                <w:szCs w:val="18"/>
              </w:rPr>
              <w:t>Nicaragüense</w:t>
            </w:r>
            <w:proofErr w:type="gramEnd"/>
            <w:r w:rsidR="00CA29AB" w:rsidRPr="005B3560">
              <w:rPr>
                <w:rFonts w:ascii="Arial" w:hAnsi="Arial"/>
                <w:color w:val="000000"/>
                <w:sz w:val="18"/>
                <w:szCs w:val="18"/>
              </w:rPr>
              <w:t xml:space="preserve"> aplicable a los Sistemas QHSE FS +.</w:t>
            </w:r>
          </w:p>
          <w:p w14:paraId="3087B4E3" w14:textId="77777777" w:rsidR="00C01193" w:rsidRPr="005B3560" w:rsidRDefault="00C01193" w:rsidP="00CA29AB">
            <w:pPr>
              <w:jc w:val="both"/>
              <w:rPr>
                <w:rFonts w:ascii="Arial" w:hAnsi="Arial"/>
                <w:color w:val="000000"/>
                <w:sz w:val="18"/>
                <w:szCs w:val="18"/>
              </w:rPr>
            </w:pPr>
          </w:p>
          <w:p w14:paraId="3F18E625" w14:textId="64C3FD83" w:rsidR="008B3A6F" w:rsidRPr="005B3560" w:rsidRDefault="00CF3584" w:rsidP="008B3A6F">
            <w:pPr>
              <w:jc w:val="both"/>
              <w:rPr>
                <w:rFonts w:ascii="Arial" w:hAnsi="Arial"/>
                <w:color w:val="000000"/>
                <w:sz w:val="18"/>
                <w:szCs w:val="18"/>
              </w:rPr>
            </w:pPr>
            <w:r w:rsidRPr="005B3560">
              <w:rPr>
                <w:rFonts w:ascii="Arial" w:hAnsi="Arial"/>
                <w:color w:val="000000"/>
                <w:sz w:val="18"/>
                <w:szCs w:val="18"/>
              </w:rPr>
              <w:t xml:space="preserve">El proceso A06 también dispone </w:t>
            </w:r>
            <w:r w:rsidR="00CA29AB" w:rsidRPr="005B3560">
              <w:rPr>
                <w:rFonts w:ascii="Arial" w:hAnsi="Arial"/>
                <w:color w:val="000000"/>
                <w:sz w:val="18"/>
                <w:szCs w:val="18"/>
              </w:rPr>
              <w:t>como información documentada</w:t>
            </w:r>
            <w:r w:rsidRPr="005B3560">
              <w:rPr>
                <w:rFonts w:ascii="Arial" w:hAnsi="Arial"/>
                <w:color w:val="000000"/>
                <w:sz w:val="18"/>
                <w:szCs w:val="18"/>
              </w:rPr>
              <w:t xml:space="preserve"> el software (recepción y entrega de vehículos), GPS, sistema de compras, con el objetivo de automatizar el proceso</w:t>
            </w:r>
            <w:r w:rsidR="00CA29AB" w:rsidRPr="005B3560">
              <w:rPr>
                <w:rFonts w:ascii="Arial" w:hAnsi="Arial"/>
                <w:color w:val="000000"/>
                <w:sz w:val="18"/>
                <w:szCs w:val="18"/>
              </w:rPr>
              <w:t>. El control sobre la revisión, aprobación y control de cambios de estos instrumentos y aplicaciones es competencia del Líder de cada proceso, con el apoyo de TIC y los proveedores que soporten los desarrollos, según sea el caso.</w:t>
            </w:r>
          </w:p>
        </w:tc>
      </w:tr>
      <w:tr w:rsidR="008B3A6F" w:rsidRPr="005B3560" w14:paraId="524E331A" w14:textId="77777777" w:rsidTr="00A26B48">
        <w:trPr>
          <w:trHeight w:val="1099"/>
          <w:jc w:val="center"/>
        </w:trPr>
        <w:tc>
          <w:tcPr>
            <w:tcW w:w="3258" w:type="dxa"/>
            <w:shd w:val="clear" w:color="auto" w:fill="FFFFFF"/>
            <w:vAlign w:val="center"/>
          </w:tcPr>
          <w:p w14:paraId="32837E4E" w14:textId="77777777" w:rsidR="008B3A6F" w:rsidRPr="005B3560" w:rsidRDefault="008B3A6F" w:rsidP="008B3A6F">
            <w:pPr>
              <w:tabs>
                <w:tab w:val="center" w:pos="4419"/>
                <w:tab w:val="right" w:pos="8838"/>
              </w:tabs>
              <w:jc w:val="center"/>
              <w:rPr>
                <w:rFonts w:ascii="Arial" w:hAnsi="Arial"/>
                <w:b/>
                <w:color w:val="FF0000"/>
                <w:sz w:val="18"/>
                <w:szCs w:val="18"/>
              </w:rPr>
            </w:pPr>
            <w:r w:rsidRPr="005B3560">
              <w:rPr>
                <w:rFonts w:ascii="Arial" w:hAnsi="Arial"/>
                <w:b/>
                <w:color w:val="000000"/>
                <w:sz w:val="18"/>
                <w:szCs w:val="18"/>
              </w:rPr>
              <w:lastRenderedPageBreak/>
              <w:t>7.5.3 Control de la Información Documentada</w:t>
            </w:r>
          </w:p>
        </w:tc>
        <w:tc>
          <w:tcPr>
            <w:tcW w:w="11059" w:type="dxa"/>
            <w:shd w:val="clear" w:color="auto" w:fill="FFFFFF"/>
            <w:vAlign w:val="center"/>
          </w:tcPr>
          <w:p w14:paraId="4F23FDF1" w14:textId="77777777" w:rsidR="00110D33" w:rsidRPr="005B3560" w:rsidRDefault="00110D33" w:rsidP="00110D33">
            <w:pPr>
              <w:spacing w:before="40" w:after="40"/>
              <w:jc w:val="both"/>
              <w:rPr>
                <w:rFonts w:ascii="Arial" w:hAnsi="Arial"/>
                <w:sz w:val="18"/>
                <w:szCs w:val="18"/>
              </w:rPr>
            </w:pPr>
            <w:r w:rsidRPr="005B3560">
              <w:rPr>
                <w:rFonts w:ascii="Arial" w:hAnsi="Arial"/>
                <w:sz w:val="18"/>
                <w:szCs w:val="18"/>
              </w:rPr>
              <w:t xml:space="preserve">La gestión de la información documentada del Sistema de Gestión Integral de DELMOR, se soporta a través de:  </w:t>
            </w:r>
          </w:p>
          <w:p w14:paraId="32D1E616" w14:textId="77777777" w:rsidR="00110D33" w:rsidRPr="005B3560" w:rsidRDefault="00110D33" w:rsidP="00110D33">
            <w:pPr>
              <w:spacing w:before="40" w:after="40"/>
              <w:jc w:val="both"/>
              <w:rPr>
                <w:rFonts w:ascii="Arial" w:hAnsi="Arial"/>
                <w:sz w:val="18"/>
                <w:szCs w:val="18"/>
              </w:rPr>
            </w:pPr>
            <w:r w:rsidRPr="005B3560">
              <w:rPr>
                <w:rFonts w:ascii="Arial" w:hAnsi="Arial"/>
                <w:sz w:val="18"/>
                <w:szCs w:val="18"/>
              </w:rPr>
              <w:t xml:space="preserve">a) El establecimiento de los procedimientos y aplicaciones para la administración de la información documentada </w:t>
            </w:r>
          </w:p>
          <w:p w14:paraId="3974A42C" w14:textId="77777777" w:rsidR="00110D33" w:rsidRPr="005B3560" w:rsidRDefault="00110D33" w:rsidP="00110D33">
            <w:pPr>
              <w:spacing w:before="40" w:after="40"/>
              <w:jc w:val="both"/>
              <w:rPr>
                <w:rFonts w:ascii="Arial" w:hAnsi="Arial"/>
                <w:sz w:val="18"/>
                <w:szCs w:val="18"/>
              </w:rPr>
            </w:pPr>
            <w:r w:rsidRPr="005B3560">
              <w:rPr>
                <w:rFonts w:ascii="Arial" w:hAnsi="Arial"/>
                <w:sz w:val="18"/>
                <w:szCs w:val="18"/>
              </w:rPr>
              <w:t>b) Los diferentes mecanismos de seguimiento, auditorías internas y auditorías de externas que incluyen el monitoreo a la efectividad de la función de documentación.</w:t>
            </w:r>
          </w:p>
          <w:p w14:paraId="4ACAFF14" w14:textId="77777777" w:rsidR="00110D33" w:rsidRPr="005B3560" w:rsidRDefault="00110D33" w:rsidP="00110D33">
            <w:pPr>
              <w:spacing w:before="40" w:after="40"/>
              <w:jc w:val="both"/>
              <w:rPr>
                <w:rFonts w:ascii="Arial" w:hAnsi="Arial"/>
                <w:sz w:val="18"/>
                <w:szCs w:val="18"/>
              </w:rPr>
            </w:pPr>
            <w:r w:rsidRPr="005B3560">
              <w:rPr>
                <w:rFonts w:ascii="Arial" w:hAnsi="Arial"/>
                <w:sz w:val="18"/>
                <w:szCs w:val="18"/>
              </w:rPr>
              <w:t>c) La gestión del conocimiento potenciada por las acciones correctivas, preventivas y de mejora.</w:t>
            </w:r>
          </w:p>
          <w:p w14:paraId="79913293" w14:textId="7FC2DAF9" w:rsidR="0059680B" w:rsidRPr="005B3560" w:rsidRDefault="00110D33" w:rsidP="00110D33">
            <w:pPr>
              <w:spacing w:before="40" w:after="40"/>
              <w:jc w:val="both"/>
              <w:rPr>
                <w:rFonts w:ascii="Arial" w:hAnsi="Arial"/>
                <w:sz w:val="18"/>
                <w:szCs w:val="18"/>
              </w:rPr>
            </w:pPr>
            <w:r w:rsidRPr="005B3560">
              <w:rPr>
                <w:rFonts w:ascii="Arial" w:hAnsi="Arial"/>
                <w:sz w:val="18"/>
                <w:szCs w:val="18"/>
              </w:rPr>
              <w:t>d) La generación de información documentada que soportan la aplicación de las disposiciones planificadas.</w:t>
            </w:r>
          </w:p>
        </w:tc>
      </w:tr>
      <w:tr w:rsidR="008B3A6F" w:rsidRPr="005B3560" w14:paraId="5F72F992" w14:textId="77777777" w:rsidTr="00A26B48">
        <w:trPr>
          <w:trHeight w:val="310"/>
          <w:jc w:val="center"/>
        </w:trPr>
        <w:tc>
          <w:tcPr>
            <w:tcW w:w="3258" w:type="dxa"/>
            <w:shd w:val="clear" w:color="auto" w:fill="FFFFFF"/>
            <w:vAlign w:val="center"/>
          </w:tcPr>
          <w:p w14:paraId="1D0B5679"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8.1 Planificación y Control operacional</w:t>
            </w:r>
          </w:p>
        </w:tc>
        <w:tc>
          <w:tcPr>
            <w:tcW w:w="11059" w:type="dxa"/>
            <w:shd w:val="clear" w:color="auto" w:fill="FFFFFF"/>
            <w:vAlign w:val="center"/>
          </w:tcPr>
          <w:p w14:paraId="4DBCB54E" w14:textId="3E52F195" w:rsidR="008B3A6F" w:rsidRPr="005B3560" w:rsidRDefault="006678FD" w:rsidP="00110D33">
            <w:pPr>
              <w:spacing w:before="40" w:after="40"/>
              <w:jc w:val="both"/>
              <w:rPr>
                <w:rFonts w:ascii="Arial" w:hAnsi="Arial"/>
                <w:color w:val="000000" w:themeColor="text1"/>
                <w:sz w:val="18"/>
                <w:szCs w:val="18"/>
              </w:rPr>
            </w:pPr>
            <w:r w:rsidRPr="005B3560">
              <w:rPr>
                <w:rFonts w:ascii="Arial" w:hAnsi="Arial"/>
                <w:color w:val="000000" w:themeColor="text1"/>
                <w:sz w:val="18"/>
                <w:szCs w:val="18"/>
              </w:rPr>
              <w:t>E</w:t>
            </w:r>
            <w:r w:rsidR="00FA7AEC" w:rsidRPr="005B3560">
              <w:rPr>
                <w:rFonts w:ascii="Arial" w:hAnsi="Arial"/>
                <w:color w:val="000000" w:themeColor="text1"/>
                <w:sz w:val="18"/>
                <w:szCs w:val="18"/>
              </w:rPr>
              <w:t>l proceso A06 en coordinación con los procesos</w:t>
            </w:r>
            <w:r w:rsidR="004616A4" w:rsidRPr="005B3560">
              <w:rPr>
                <w:rFonts w:ascii="Arial" w:hAnsi="Arial"/>
                <w:color w:val="000000" w:themeColor="text1"/>
                <w:sz w:val="18"/>
                <w:szCs w:val="18"/>
              </w:rPr>
              <w:t xml:space="preserve"> E02,</w:t>
            </w:r>
            <w:r w:rsidR="00FA7AEC" w:rsidRPr="005B3560">
              <w:rPr>
                <w:rFonts w:ascii="Arial" w:hAnsi="Arial"/>
                <w:color w:val="000000" w:themeColor="text1"/>
                <w:sz w:val="18"/>
                <w:szCs w:val="18"/>
              </w:rPr>
              <w:t xml:space="preserve"> O</w:t>
            </w:r>
            <w:r w:rsidR="004616A4" w:rsidRPr="005B3560">
              <w:rPr>
                <w:rFonts w:ascii="Arial" w:hAnsi="Arial"/>
                <w:color w:val="000000" w:themeColor="text1"/>
                <w:sz w:val="18"/>
                <w:szCs w:val="18"/>
              </w:rPr>
              <w:t>01,</w:t>
            </w:r>
            <w:r w:rsidR="00FA7AEC" w:rsidRPr="005B3560">
              <w:rPr>
                <w:rFonts w:ascii="Arial" w:hAnsi="Arial"/>
                <w:color w:val="000000" w:themeColor="text1"/>
                <w:sz w:val="18"/>
                <w:szCs w:val="18"/>
              </w:rPr>
              <w:t xml:space="preserve"> O</w:t>
            </w:r>
            <w:r w:rsidR="004616A4" w:rsidRPr="005B3560">
              <w:rPr>
                <w:rFonts w:ascii="Arial" w:hAnsi="Arial"/>
                <w:color w:val="000000" w:themeColor="text1"/>
                <w:sz w:val="18"/>
                <w:szCs w:val="18"/>
              </w:rPr>
              <w:t>03,</w:t>
            </w:r>
            <w:r w:rsidR="00FA7AEC" w:rsidRPr="005B3560">
              <w:rPr>
                <w:rFonts w:ascii="Arial" w:hAnsi="Arial"/>
                <w:color w:val="000000" w:themeColor="text1"/>
                <w:sz w:val="18"/>
                <w:szCs w:val="18"/>
              </w:rPr>
              <w:t xml:space="preserve"> O</w:t>
            </w:r>
            <w:r w:rsidR="004616A4" w:rsidRPr="005B3560">
              <w:rPr>
                <w:rFonts w:ascii="Arial" w:hAnsi="Arial"/>
                <w:color w:val="000000" w:themeColor="text1"/>
                <w:sz w:val="18"/>
                <w:szCs w:val="18"/>
              </w:rPr>
              <w:t>05,</w:t>
            </w:r>
            <w:r w:rsidR="00FA7AEC" w:rsidRPr="005B3560">
              <w:rPr>
                <w:rFonts w:ascii="Arial" w:hAnsi="Arial"/>
                <w:color w:val="000000" w:themeColor="text1"/>
                <w:sz w:val="18"/>
                <w:szCs w:val="18"/>
              </w:rPr>
              <w:t xml:space="preserve"> verifican las necesidades y requisitos del proceso A06 mantenimiento de flota vehicular </w:t>
            </w:r>
            <w:r w:rsidRPr="005B3560">
              <w:rPr>
                <w:rFonts w:ascii="Arial" w:hAnsi="Arial"/>
                <w:color w:val="000000" w:themeColor="text1"/>
                <w:sz w:val="18"/>
                <w:szCs w:val="18"/>
              </w:rPr>
              <w:t>para planificar sus controles operacionales.</w:t>
            </w:r>
          </w:p>
          <w:p w14:paraId="55086A2D" w14:textId="12D1C6DC" w:rsidR="006678FD" w:rsidRPr="005B3560" w:rsidRDefault="006678FD" w:rsidP="00110D33">
            <w:pPr>
              <w:spacing w:before="40" w:after="40"/>
              <w:jc w:val="both"/>
              <w:rPr>
                <w:rFonts w:ascii="Arial" w:hAnsi="Arial"/>
                <w:color w:val="000000" w:themeColor="text1"/>
                <w:sz w:val="18"/>
                <w:szCs w:val="18"/>
              </w:rPr>
            </w:pPr>
            <w:r w:rsidRPr="005B3560">
              <w:rPr>
                <w:rFonts w:ascii="Arial" w:hAnsi="Arial"/>
                <w:color w:val="000000" w:themeColor="text1"/>
                <w:sz w:val="18"/>
                <w:szCs w:val="18"/>
              </w:rPr>
              <w:t>Dentro de las actividades que el proceso A06 realiza en su control operacional son:</w:t>
            </w:r>
          </w:p>
          <w:p w14:paraId="36F1ABB4" w14:textId="77B019E7" w:rsidR="006678FD" w:rsidRPr="005B3560" w:rsidRDefault="00FA7AEC" w:rsidP="006678FD">
            <w:pPr>
              <w:pStyle w:val="Prrafodelista"/>
              <w:numPr>
                <w:ilvl w:val="0"/>
                <w:numId w:val="41"/>
              </w:numPr>
              <w:spacing w:before="40" w:after="40"/>
              <w:jc w:val="both"/>
              <w:rPr>
                <w:rFonts w:ascii="Arial" w:hAnsi="Arial"/>
                <w:color w:val="000000" w:themeColor="text1"/>
                <w:sz w:val="18"/>
                <w:szCs w:val="18"/>
              </w:rPr>
            </w:pPr>
            <w:r w:rsidRPr="005B3560">
              <w:rPr>
                <w:rFonts w:ascii="Arial" w:hAnsi="Arial"/>
                <w:color w:val="000000" w:themeColor="text1"/>
                <w:sz w:val="18"/>
                <w:szCs w:val="18"/>
              </w:rPr>
              <w:t>Inspección de proceso de limpieza y desinfección de vehículos</w:t>
            </w:r>
            <w:r w:rsidR="006678FD" w:rsidRPr="005B3560">
              <w:rPr>
                <w:rFonts w:ascii="Arial" w:hAnsi="Arial"/>
                <w:color w:val="000000" w:themeColor="text1"/>
                <w:sz w:val="18"/>
                <w:szCs w:val="18"/>
              </w:rPr>
              <w:t xml:space="preserve"> de distribución.</w:t>
            </w:r>
          </w:p>
          <w:p w14:paraId="3EABD202" w14:textId="3CC584D7" w:rsidR="00FA7AEC" w:rsidRPr="005B3560" w:rsidRDefault="006678FD" w:rsidP="004616A4">
            <w:pPr>
              <w:pStyle w:val="Prrafodelista"/>
              <w:numPr>
                <w:ilvl w:val="0"/>
                <w:numId w:val="41"/>
              </w:numPr>
              <w:spacing w:before="40" w:after="40"/>
              <w:jc w:val="both"/>
              <w:rPr>
                <w:rFonts w:ascii="Arial" w:hAnsi="Arial"/>
                <w:color w:val="000000" w:themeColor="text1"/>
                <w:sz w:val="18"/>
                <w:szCs w:val="18"/>
              </w:rPr>
            </w:pPr>
            <w:r w:rsidRPr="005B3560">
              <w:rPr>
                <w:rFonts w:ascii="Arial" w:hAnsi="Arial"/>
                <w:color w:val="000000" w:themeColor="text1"/>
                <w:sz w:val="18"/>
                <w:szCs w:val="18"/>
              </w:rPr>
              <w:t>Control</w:t>
            </w:r>
            <w:r w:rsidR="00FA7AEC" w:rsidRPr="005B3560">
              <w:rPr>
                <w:rFonts w:ascii="Arial" w:hAnsi="Arial"/>
                <w:color w:val="000000" w:themeColor="text1"/>
                <w:sz w:val="18"/>
                <w:szCs w:val="18"/>
              </w:rPr>
              <w:t xml:space="preserve"> y Asignación de Vehículos</w:t>
            </w:r>
            <w:r w:rsidRPr="005B3560">
              <w:rPr>
                <w:rFonts w:ascii="Arial" w:hAnsi="Arial"/>
                <w:color w:val="000000" w:themeColor="text1"/>
                <w:sz w:val="18"/>
                <w:szCs w:val="18"/>
              </w:rPr>
              <w:t xml:space="preserve"> a partes interesadas internas. </w:t>
            </w:r>
          </w:p>
          <w:p w14:paraId="342774BF" w14:textId="77777777" w:rsidR="006678FD" w:rsidRPr="005B3560" w:rsidRDefault="006678FD" w:rsidP="004616A4">
            <w:pPr>
              <w:pStyle w:val="Prrafodelista"/>
              <w:numPr>
                <w:ilvl w:val="0"/>
                <w:numId w:val="41"/>
              </w:numPr>
              <w:spacing w:before="40" w:after="40"/>
              <w:jc w:val="both"/>
              <w:rPr>
                <w:rFonts w:ascii="Arial" w:hAnsi="Arial"/>
                <w:color w:val="000000" w:themeColor="text1"/>
                <w:sz w:val="18"/>
                <w:szCs w:val="18"/>
              </w:rPr>
            </w:pPr>
            <w:r w:rsidRPr="005B3560">
              <w:rPr>
                <w:rFonts w:ascii="Arial" w:hAnsi="Arial"/>
                <w:color w:val="000000" w:themeColor="text1"/>
                <w:sz w:val="18"/>
                <w:szCs w:val="18"/>
              </w:rPr>
              <w:t>Verificación de mantenimiento según kilometraje por vehículo</w:t>
            </w:r>
          </w:p>
          <w:p w14:paraId="29C4CCFE" w14:textId="77777777" w:rsidR="006678FD" w:rsidRPr="005B3560" w:rsidRDefault="006678FD" w:rsidP="004616A4">
            <w:pPr>
              <w:pStyle w:val="Prrafodelista"/>
              <w:numPr>
                <w:ilvl w:val="0"/>
                <w:numId w:val="41"/>
              </w:num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Verificación 360 del estado del vehículo al momento de ingresar a las instalaciones de la empresa </w:t>
            </w:r>
          </w:p>
          <w:p w14:paraId="00860054" w14:textId="619D9419" w:rsidR="006678FD" w:rsidRPr="005B3560" w:rsidRDefault="006678FD" w:rsidP="004616A4">
            <w:pPr>
              <w:pStyle w:val="Prrafodelista"/>
              <w:numPr>
                <w:ilvl w:val="0"/>
                <w:numId w:val="41"/>
              </w:num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Ejecución de actividades realizadas en ordenes de trabajo  </w:t>
            </w:r>
          </w:p>
          <w:p w14:paraId="522A1605" w14:textId="7BBB6351" w:rsidR="00FA7AEC" w:rsidRPr="005B3560" w:rsidRDefault="0059680B" w:rsidP="004616A4">
            <w:pPr>
              <w:pStyle w:val="Prrafodelista"/>
              <w:numPr>
                <w:ilvl w:val="0"/>
                <w:numId w:val="42"/>
              </w:numPr>
              <w:spacing w:before="40" w:after="40"/>
              <w:jc w:val="both"/>
              <w:rPr>
                <w:rFonts w:ascii="Arial" w:hAnsi="Arial"/>
                <w:color w:val="000000" w:themeColor="text1"/>
                <w:sz w:val="18"/>
                <w:szCs w:val="18"/>
              </w:rPr>
            </w:pPr>
            <w:r w:rsidRPr="005B3560">
              <w:rPr>
                <w:rFonts w:ascii="Arial" w:hAnsi="Arial"/>
                <w:color w:val="000000" w:themeColor="text1"/>
                <w:sz w:val="18"/>
                <w:szCs w:val="18"/>
              </w:rPr>
              <w:t>Aplicación y</w:t>
            </w:r>
            <w:r w:rsidR="00FA7AEC" w:rsidRPr="005B3560">
              <w:rPr>
                <w:rFonts w:ascii="Arial" w:hAnsi="Arial"/>
                <w:color w:val="000000" w:themeColor="text1"/>
                <w:sz w:val="18"/>
                <w:szCs w:val="18"/>
              </w:rPr>
              <w:t xml:space="preserve"> </w:t>
            </w:r>
            <w:r w:rsidR="00C57A02" w:rsidRPr="005B3560">
              <w:rPr>
                <w:rFonts w:ascii="Arial" w:hAnsi="Arial"/>
                <w:color w:val="000000" w:themeColor="text1"/>
                <w:sz w:val="18"/>
                <w:szCs w:val="18"/>
              </w:rPr>
              <w:t>Cumplimiento</w:t>
            </w:r>
            <w:r w:rsidR="00FA7AEC" w:rsidRPr="005B3560">
              <w:rPr>
                <w:rFonts w:ascii="Arial" w:hAnsi="Arial"/>
                <w:color w:val="000000" w:themeColor="text1"/>
                <w:sz w:val="18"/>
                <w:szCs w:val="18"/>
              </w:rPr>
              <w:t xml:space="preserve"> de</w:t>
            </w:r>
            <w:r w:rsidR="00C57A02" w:rsidRPr="005B3560">
              <w:rPr>
                <w:rFonts w:ascii="Arial" w:hAnsi="Arial"/>
                <w:color w:val="000000" w:themeColor="text1"/>
                <w:sz w:val="18"/>
                <w:szCs w:val="18"/>
              </w:rPr>
              <w:t xml:space="preserve"> las</w:t>
            </w:r>
            <w:r w:rsidR="00FA7AEC" w:rsidRPr="005B3560">
              <w:rPr>
                <w:rFonts w:ascii="Arial" w:hAnsi="Arial"/>
                <w:color w:val="000000" w:themeColor="text1"/>
                <w:sz w:val="18"/>
                <w:szCs w:val="18"/>
              </w:rPr>
              <w:t xml:space="preserve"> Buenas Prácticas para identificar y manejar riesgos, vulnerabilidad y oportunidades QHSE FS+, incluye la toma de conciencia. (En el ámbito de la operación de la Flota Vehicular Delmor).</w:t>
            </w:r>
          </w:p>
          <w:p w14:paraId="57011442" w14:textId="11C0C9EC" w:rsidR="00FA7AEC" w:rsidRPr="005B3560" w:rsidRDefault="00B62475" w:rsidP="00110D33">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El proceso A06 dispone de </w:t>
            </w:r>
            <w:r w:rsidR="0059680B" w:rsidRPr="005B3560">
              <w:rPr>
                <w:rFonts w:ascii="Arial" w:hAnsi="Arial"/>
                <w:color w:val="000000" w:themeColor="text1"/>
                <w:sz w:val="18"/>
                <w:szCs w:val="18"/>
              </w:rPr>
              <w:t xml:space="preserve">la </w:t>
            </w:r>
            <w:r w:rsidRPr="005B3560">
              <w:rPr>
                <w:rFonts w:ascii="Arial" w:hAnsi="Arial"/>
                <w:color w:val="000000" w:themeColor="text1"/>
                <w:sz w:val="18"/>
                <w:szCs w:val="18"/>
              </w:rPr>
              <w:t xml:space="preserve">información </w:t>
            </w:r>
            <w:r w:rsidR="00B36332" w:rsidRPr="005B3560">
              <w:rPr>
                <w:rFonts w:ascii="Arial" w:hAnsi="Arial"/>
                <w:color w:val="000000" w:themeColor="text1"/>
                <w:sz w:val="18"/>
                <w:szCs w:val="18"/>
              </w:rPr>
              <w:t>documentada</w:t>
            </w:r>
            <w:r w:rsidR="0059680B" w:rsidRPr="005B3560">
              <w:rPr>
                <w:rFonts w:ascii="Arial" w:hAnsi="Arial"/>
                <w:color w:val="000000" w:themeColor="text1"/>
                <w:sz w:val="18"/>
                <w:szCs w:val="18"/>
              </w:rPr>
              <w:t xml:space="preserve"> señalada en la descripción del ciclo PHVA de sus actividades, incluida en la sección preliminar de esta   caracterización y en </w:t>
            </w:r>
            <w:r w:rsidR="00B36332" w:rsidRPr="005B3560">
              <w:rPr>
                <w:rFonts w:ascii="Arial" w:hAnsi="Arial"/>
                <w:color w:val="000000" w:themeColor="text1"/>
                <w:sz w:val="18"/>
                <w:szCs w:val="18"/>
              </w:rPr>
              <w:t>los registros</w:t>
            </w:r>
            <w:r w:rsidR="0059680B" w:rsidRPr="005B3560">
              <w:rPr>
                <w:rFonts w:ascii="Arial" w:hAnsi="Arial"/>
                <w:color w:val="000000" w:themeColor="text1"/>
                <w:sz w:val="18"/>
                <w:szCs w:val="18"/>
              </w:rPr>
              <w:t xml:space="preserve"> asociados </w:t>
            </w:r>
            <w:r w:rsidR="00C41C77" w:rsidRPr="005B3560">
              <w:rPr>
                <w:rFonts w:ascii="Arial" w:hAnsi="Arial"/>
                <w:color w:val="000000" w:themeColor="text1"/>
                <w:sz w:val="18"/>
                <w:szCs w:val="18"/>
              </w:rPr>
              <w:t xml:space="preserve">a estas actividades </w:t>
            </w:r>
          </w:p>
        </w:tc>
      </w:tr>
      <w:tr w:rsidR="008B3A6F" w:rsidRPr="005B3560" w14:paraId="6D501660" w14:textId="77777777" w:rsidTr="00A26B48">
        <w:trPr>
          <w:trHeight w:val="1136"/>
          <w:jc w:val="center"/>
        </w:trPr>
        <w:tc>
          <w:tcPr>
            <w:tcW w:w="3258" w:type="dxa"/>
            <w:shd w:val="clear" w:color="auto" w:fill="FFFFFF"/>
            <w:vAlign w:val="center"/>
          </w:tcPr>
          <w:p w14:paraId="58DD4ED3"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8.2 Programas prerrequisitos</w:t>
            </w:r>
          </w:p>
        </w:tc>
        <w:tc>
          <w:tcPr>
            <w:tcW w:w="11059" w:type="dxa"/>
            <w:shd w:val="clear" w:color="auto" w:fill="FFFFFF"/>
            <w:vAlign w:val="center"/>
          </w:tcPr>
          <w:p w14:paraId="4055FA12" w14:textId="28D1FFDA" w:rsidR="008B3A6F" w:rsidRPr="005B3560" w:rsidRDefault="00215136" w:rsidP="00B36332">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El proceso A06 cumple este requisito garantizando la </w:t>
            </w:r>
            <w:r w:rsidR="00C34B85" w:rsidRPr="005B3560">
              <w:rPr>
                <w:rFonts w:ascii="Arial" w:hAnsi="Arial"/>
                <w:color w:val="000000" w:themeColor="text1"/>
                <w:sz w:val="18"/>
                <w:szCs w:val="18"/>
              </w:rPr>
              <w:t>ejecución</w:t>
            </w:r>
            <w:r w:rsidRPr="005B3560">
              <w:rPr>
                <w:rFonts w:ascii="Arial" w:hAnsi="Arial"/>
                <w:color w:val="000000" w:themeColor="text1"/>
                <w:sz w:val="18"/>
                <w:szCs w:val="18"/>
              </w:rPr>
              <w:t xml:space="preserve"> y el </w:t>
            </w:r>
            <w:r w:rsidR="00C34B85" w:rsidRPr="005B3560">
              <w:rPr>
                <w:rFonts w:ascii="Arial" w:hAnsi="Arial"/>
                <w:color w:val="000000" w:themeColor="text1"/>
                <w:sz w:val="18"/>
                <w:szCs w:val="18"/>
              </w:rPr>
              <w:t>seguimiento</w:t>
            </w:r>
            <w:r w:rsidRPr="005B3560">
              <w:rPr>
                <w:rFonts w:ascii="Arial" w:hAnsi="Arial"/>
                <w:color w:val="000000" w:themeColor="text1"/>
                <w:sz w:val="18"/>
                <w:szCs w:val="18"/>
              </w:rPr>
              <w:t xml:space="preserve"> de sus PPR Aplicables </w:t>
            </w:r>
            <w:r w:rsidR="00C34B85" w:rsidRPr="005B3560">
              <w:rPr>
                <w:rFonts w:ascii="Arial" w:hAnsi="Arial"/>
                <w:color w:val="000000" w:themeColor="text1"/>
                <w:sz w:val="18"/>
                <w:szCs w:val="18"/>
              </w:rPr>
              <w:t>como son</w:t>
            </w:r>
            <w:r w:rsidR="00C34B85" w:rsidRPr="005B3560">
              <w:rPr>
                <w:rFonts w:ascii="Arial" w:hAnsi="Arial"/>
                <w:color w:val="000000" w:themeColor="text1"/>
                <w:sz w:val="18"/>
                <w:szCs w:val="18"/>
              </w:rPr>
              <w:softHyphen/>
              <w:t xml:space="preserve">: </w:t>
            </w:r>
            <w:r w:rsidRPr="005B3560">
              <w:rPr>
                <w:rFonts w:ascii="Arial" w:hAnsi="Arial"/>
                <w:color w:val="000000" w:themeColor="text1"/>
                <w:sz w:val="18"/>
                <w:szCs w:val="18"/>
              </w:rPr>
              <w:t xml:space="preserve">programas </w:t>
            </w:r>
            <w:r w:rsidR="00E6369F" w:rsidRPr="005B3560">
              <w:rPr>
                <w:rFonts w:ascii="Arial" w:hAnsi="Arial"/>
                <w:color w:val="000000" w:themeColor="text1"/>
                <w:sz w:val="18"/>
                <w:szCs w:val="18"/>
              </w:rPr>
              <w:t>prerrequisitos</w:t>
            </w:r>
            <w:r w:rsidRPr="005B3560">
              <w:rPr>
                <w:rFonts w:ascii="Arial" w:hAnsi="Arial"/>
                <w:color w:val="000000" w:themeColor="text1"/>
                <w:sz w:val="18"/>
                <w:szCs w:val="18"/>
              </w:rPr>
              <w:t xml:space="preserve"> (limpieza y desinfección de </w:t>
            </w:r>
            <w:r w:rsidR="00C34B85" w:rsidRPr="005B3560">
              <w:rPr>
                <w:rFonts w:ascii="Arial" w:hAnsi="Arial"/>
                <w:color w:val="000000" w:themeColor="text1"/>
                <w:sz w:val="18"/>
                <w:szCs w:val="18"/>
              </w:rPr>
              <w:t>vehículos,</w:t>
            </w:r>
            <w:r w:rsidRPr="005B3560">
              <w:rPr>
                <w:rFonts w:ascii="Arial" w:hAnsi="Arial"/>
                <w:color w:val="000000" w:themeColor="text1"/>
                <w:sz w:val="18"/>
                <w:szCs w:val="18"/>
              </w:rPr>
              <w:t xml:space="preserve"> disposición de </w:t>
            </w:r>
            <w:r w:rsidR="00E6369F" w:rsidRPr="005B3560">
              <w:rPr>
                <w:rFonts w:ascii="Arial" w:hAnsi="Arial"/>
                <w:color w:val="000000" w:themeColor="text1"/>
                <w:sz w:val="18"/>
                <w:szCs w:val="18"/>
              </w:rPr>
              <w:t>residuos</w:t>
            </w:r>
            <w:r w:rsidR="00C34B85" w:rsidRPr="005B3560">
              <w:rPr>
                <w:rFonts w:ascii="Arial" w:hAnsi="Arial"/>
                <w:color w:val="000000" w:themeColor="text1"/>
                <w:sz w:val="18"/>
                <w:szCs w:val="18"/>
              </w:rPr>
              <w:t>,</w:t>
            </w:r>
            <w:r w:rsidRPr="005B3560">
              <w:rPr>
                <w:rFonts w:ascii="Arial" w:hAnsi="Arial"/>
                <w:color w:val="000000" w:themeColor="text1"/>
                <w:sz w:val="18"/>
                <w:szCs w:val="18"/>
              </w:rPr>
              <w:t xml:space="preserve"> control de </w:t>
            </w:r>
            <w:r w:rsidR="00C34B85" w:rsidRPr="005B3560">
              <w:rPr>
                <w:rFonts w:ascii="Arial" w:hAnsi="Arial"/>
                <w:color w:val="000000" w:themeColor="text1"/>
                <w:sz w:val="18"/>
                <w:szCs w:val="18"/>
              </w:rPr>
              <w:t>plaga,</w:t>
            </w:r>
            <w:r w:rsidRPr="005B3560">
              <w:rPr>
                <w:rFonts w:ascii="Arial" w:hAnsi="Arial"/>
                <w:color w:val="000000" w:themeColor="text1"/>
                <w:sz w:val="18"/>
                <w:szCs w:val="18"/>
              </w:rPr>
              <w:t xml:space="preserve"> contaminación </w:t>
            </w:r>
            <w:r w:rsidR="00C34B85" w:rsidRPr="005B3560">
              <w:rPr>
                <w:rFonts w:ascii="Arial" w:hAnsi="Arial"/>
                <w:color w:val="000000" w:themeColor="text1"/>
                <w:sz w:val="18"/>
                <w:szCs w:val="18"/>
              </w:rPr>
              <w:t>cruzada,</w:t>
            </w:r>
            <w:r w:rsidRPr="005B3560">
              <w:rPr>
                <w:rFonts w:ascii="Arial" w:hAnsi="Arial"/>
                <w:color w:val="000000" w:themeColor="text1"/>
                <w:sz w:val="18"/>
                <w:szCs w:val="18"/>
              </w:rPr>
              <w:t xml:space="preserve"> calibración de equipos de </w:t>
            </w:r>
            <w:r w:rsidR="00C34B85" w:rsidRPr="005B3560">
              <w:rPr>
                <w:rFonts w:ascii="Arial" w:hAnsi="Arial"/>
                <w:color w:val="000000" w:themeColor="text1"/>
                <w:sz w:val="18"/>
                <w:szCs w:val="18"/>
              </w:rPr>
              <w:t>medición,</w:t>
            </w:r>
            <w:r w:rsidRPr="005B3560">
              <w:rPr>
                <w:rFonts w:ascii="Arial" w:hAnsi="Arial"/>
                <w:color w:val="000000" w:themeColor="text1"/>
                <w:sz w:val="18"/>
                <w:szCs w:val="18"/>
              </w:rPr>
              <w:t xml:space="preserve"> </w:t>
            </w:r>
            <w:r w:rsidR="00E6369F" w:rsidRPr="005B3560">
              <w:rPr>
                <w:rFonts w:ascii="Arial" w:hAnsi="Arial"/>
                <w:color w:val="000000" w:themeColor="text1"/>
                <w:sz w:val="18"/>
                <w:szCs w:val="18"/>
              </w:rPr>
              <w:t xml:space="preserve">y </w:t>
            </w:r>
            <w:r w:rsidRPr="005B3560">
              <w:rPr>
                <w:rFonts w:ascii="Arial" w:hAnsi="Arial"/>
                <w:color w:val="000000" w:themeColor="text1"/>
                <w:sz w:val="18"/>
                <w:szCs w:val="18"/>
              </w:rPr>
              <w:t>mantenimiento de los equipos</w:t>
            </w:r>
            <w:r w:rsidR="00E6369F" w:rsidRPr="005B3560">
              <w:rPr>
                <w:rFonts w:ascii="Arial" w:hAnsi="Arial"/>
                <w:color w:val="000000" w:themeColor="text1"/>
                <w:sz w:val="18"/>
                <w:szCs w:val="18"/>
              </w:rPr>
              <w:t>, entre otros</w:t>
            </w:r>
            <w:r w:rsidRPr="005B3560">
              <w:rPr>
                <w:rFonts w:ascii="Arial" w:hAnsi="Arial"/>
                <w:color w:val="000000" w:themeColor="text1"/>
                <w:sz w:val="18"/>
                <w:szCs w:val="18"/>
              </w:rPr>
              <w:t>)</w:t>
            </w:r>
            <w:r w:rsidR="00C34B85" w:rsidRPr="005B3560">
              <w:rPr>
                <w:rFonts w:ascii="Arial" w:hAnsi="Arial"/>
                <w:color w:val="000000" w:themeColor="text1"/>
                <w:sz w:val="18"/>
                <w:szCs w:val="18"/>
              </w:rPr>
              <w:t>.</w:t>
            </w:r>
          </w:p>
          <w:p w14:paraId="3D25C700" w14:textId="52F01153" w:rsidR="00C34B85" w:rsidRPr="005B3560" w:rsidRDefault="00C34B85" w:rsidP="00B36332">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Se dispone de la siguiente información documentada: registro de limpieza y desinfección de los vehículos de </w:t>
            </w:r>
            <w:r w:rsidR="0079082B" w:rsidRPr="005B3560">
              <w:rPr>
                <w:rFonts w:ascii="Arial" w:hAnsi="Arial"/>
                <w:color w:val="000000" w:themeColor="text1"/>
                <w:sz w:val="18"/>
                <w:szCs w:val="18"/>
              </w:rPr>
              <w:t>distribución,</w:t>
            </w:r>
            <w:r w:rsidRPr="005B3560">
              <w:rPr>
                <w:rFonts w:ascii="Arial" w:hAnsi="Arial"/>
                <w:color w:val="000000" w:themeColor="text1"/>
                <w:sz w:val="18"/>
                <w:szCs w:val="18"/>
              </w:rPr>
              <w:t xml:space="preserve"> comprobantes de compra de químicos autorizados para la limpieza y desinfección de los </w:t>
            </w:r>
            <w:r w:rsidR="0079082B" w:rsidRPr="005B3560">
              <w:rPr>
                <w:rFonts w:ascii="Arial" w:hAnsi="Arial"/>
                <w:color w:val="000000" w:themeColor="text1"/>
                <w:sz w:val="18"/>
                <w:szCs w:val="18"/>
              </w:rPr>
              <w:t>vehículos,</w:t>
            </w:r>
            <w:r w:rsidRPr="005B3560">
              <w:rPr>
                <w:rFonts w:ascii="Arial" w:hAnsi="Arial"/>
                <w:color w:val="000000" w:themeColor="text1"/>
                <w:sz w:val="18"/>
                <w:szCs w:val="18"/>
              </w:rPr>
              <w:t xml:space="preserve"> actas de entrega de residuos peligrosos y no peligrosos a bodega de </w:t>
            </w:r>
            <w:r w:rsidR="0079082B" w:rsidRPr="005B3560">
              <w:rPr>
                <w:rFonts w:ascii="Arial" w:hAnsi="Arial"/>
                <w:color w:val="000000" w:themeColor="text1"/>
                <w:sz w:val="18"/>
                <w:szCs w:val="18"/>
              </w:rPr>
              <w:t>reciclaje para</w:t>
            </w:r>
            <w:r w:rsidRPr="005B3560">
              <w:rPr>
                <w:rFonts w:ascii="Arial" w:hAnsi="Arial"/>
                <w:color w:val="000000" w:themeColor="text1"/>
                <w:sz w:val="18"/>
                <w:szCs w:val="18"/>
              </w:rPr>
              <w:t xml:space="preserve"> su disposición </w:t>
            </w:r>
            <w:r w:rsidR="0079082B" w:rsidRPr="005B3560">
              <w:rPr>
                <w:rFonts w:ascii="Arial" w:hAnsi="Arial"/>
                <w:color w:val="000000" w:themeColor="text1"/>
                <w:sz w:val="18"/>
                <w:szCs w:val="18"/>
              </w:rPr>
              <w:t>final,</w:t>
            </w:r>
            <w:r w:rsidRPr="005B3560">
              <w:rPr>
                <w:rFonts w:ascii="Arial" w:hAnsi="Arial"/>
                <w:color w:val="000000" w:themeColor="text1"/>
                <w:sz w:val="18"/>
                <w:szCs w:val="18"/>
              </w:rPr>
              <w:t xml:space="preserve"> solicitud de control de plaga de cada vehículo de </w:t>
            </w:r>
            <w:r w:rsidR="0079082B" w:rsidRPr="005B3560">
              <w:rPr>
                <w:rFonts w:ascii="Arial" w:hAnsi="Arial"/>
                <w:color w:val="000000" w:themeColor="text1"/>
                <w:sz w:val="18"/>
                <w:szCs w:val="18"/>
              </w:rPr>
              <w:t>distribución, registro de control de temperaturas por medio del sistema GPS.</w:t>
            </w:r>
            <w:r w:rsidRPr="005B3560">
              <w:rPr>
                <w:rFonts w:ascii="Arial" w:hAnsi="Arial"/>
                <w:color w:val="000000" w:themeColor="text1"/>
                <w:sz w:val="18"/>
                <w:szCs w:val="18"/>
              </w:rPr>
              <w:t xml:space="preserve"> </w:t>
            </w:r>
          </w:p>
        </w:tc>
      </w:tr>
      <w:tr w:rsidR="008B3A6F" w:rsidRPr="005B3560" w14:paraId="0A35548A" w14:textId="77777777" w:rsidTr="00A26B48">
        <w:trPr>
          <w:trHeight w:val="310"/>
          <w:jc w:val="center"/>
        </w:trPr>
        <w:tc>
          <w:tcPr>
            <w:tcW w:w="3258" w:type="dxa"/>
            <w:shd w:val="clear" w:color="auto" w:fill="FFFFFF"/>
            <w:vAlign w:val="center"/>
          </w:tcPr>
          <w:p w14:paraId="347756BD"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8.3 Sistema de Trazabilidad</w:t>
            </w:r>
          </w:p>
        </w:tc>
        <w:tc>
          <w:tcPr>
            <w:tcW w:w="11059" w:type="dxa"/>
            <w:shd w:val="clear" w:color="auto" w:fill="FFFFFF"/>
            <w:vAlign w:val="center"/>
          </w:tcPr>
          <w:p w14:paraId="61475FDC" w14:textId="5C94A666" w:rsidR="008B3A6F" w:rsidRPr="005B3560" w:rsidRDefault="00E6369F" w:rsidP="00E6369F">
            <w:pPr>
              <w:jc w:val="both"/>
              <w:rPr>
                <w:rFonts w:ascii="Arial" w:hAnsi="Arial"/>
                <w:color w:val="000000" w:themeColor="text1"/>
                <w:sz w:val="18"/>
                <w:szCs w:val="18"/>
              </w:rPr>
            </w:pPr>
            <w:r w:rsidRPr="005B3560">
              <w:rPr>
                <w:rFonts w:ascii="Arial" w:hAnsi="Arial"/>
                <w:color w:val="000000" w:themeColor="text1"/>
                <w:sz w:val="18"/>
                <w:szCs w:val="18"/>
              </w:rPr>
              <w:t>Si bien, la trazabilidad está asociada a las características de producto, en el caso de análisis de fallas, o de problemas de inocuidad, los análisis de trazabilidad pueden referirse a las operaciones del Mantenimiento y la Gestión de la flota vehicular en cuanto a la determinación de lotes, tipo de equipos u operaciones de la flota vehicular, que se soportan mediante la información documentada relacionada con los registros de la planeación, programación, control y monitoreo del mismo proceso.</w:t>
            </w:r>
          </w:p>
        </w:tc>
      </w:tr>
      <w:tr w:rsidR="008B3A6F" w:rsidRPr="005B3560" w14:paraId="2A444ACD" w14:textId="77777777" w:rsidTr="00A26B48">
        <w:trPr>
          <w:trHeight w:val="310"/>
          <w:jc w:val="center"/>
        </w:trPr>
        <w:tc>
          <w:tcPr>
            <w:tcW w:w="3258" w:type="dxa"/>
            <w:shd w:val="clear" w:color="auto" w:fill="FFFFFF"/>
            <w:vAlign w:val="center"/>
          </w:tcPr>
          <w:p w14:paraId="3AF8EEE6" w14:textId="77777777" w:rsidR="008B3A6F" w:rsidRPr="005B3560" w:rsidRDefault="008B3A6F" w:rsidP="008B3A6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8.4 Preparación y Respuesta ante Emergencias</w:t>
            </w:r>
          </w:p>
        </w:tc>
        <w:tc>
          <w:tcPr>
            <w:tcW w:w="11059" w:type="dxa"/>
            <w:shd w:val="clear" w:color="auto" w:fill="FFFFFF"/>
            <w:vAlign w:val="center"/>
          </w:tcPr>
          <w:p w14:paraId="2A7E5C22" w14:textId="4CFEF178" w:rsidR="0079082B" w:rsidRPr="005B3560" w:rsidRDefault="0079082B" w:rsidP="00B36332">
            <w:pPr>
              <w:spacing w:before="40" w:after="40"/>
              <w:jc w:val="both"/>
              <w:rPr>
                <w:rFonts w:ascii="Arial" w:hAnsi="Arial"/>
                <w:color w:val="000000" w:themeColor="text1"/>
                <w:sz w:val="18"/>
                <w:szCs w:val="18"/>
              </w:rPr>
            </w:pPr>
            <w:r w:rsidRPr="005B3560">
              <w:rPr>
                <w:rFonts w:ascii="Arial" w:hAnsi="Arial"/>
                <w:color w:val="000000" w:themeColor="text1"/>
                <w:sz w:val="18"/>
                <w:szCs w:val="18"/>
              </w:rPr>
              <w:t>DELMOR, prepara y planifica acciones preventivas que traten situaciones de emergencia e incidentes potenciales que puedan tener un impacto en su SGI y que sean relevantes para el papel de DELMOR, se mantiene información documentada para manejar estas situaciones e incidentes, mediante la divulgación y aplicación de un Plan de Emergencia y Contingencia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7C6C98D6" w14:textId="69D48172" w:rsidR="0079082B" w:rsidRPr="005B3560" w:rsidRDefault="0079082B" w:rsidP="00B36332">
            <w:pPr>
              <w:spacing w:before="40" w:after="40"/>
              <w:jc w:val="both"/>
              <w:rPr>
                <w:rFonts w:ascii="Arial" w:hAnsi="Arial"/>
                <w:color w:val="000000" w:themeColor="text1"/>
                <w:sz w:val="18"/>
                <w:szCs w:val="18"/>
              </w:rPr>
            </w:pPr>
            <w:r w:rsidRPr="005B3560">
              <w:rPr>
                <w:rFonts w:ascii="Arial" w:hAnsi="Arial"/>
                <w:color w:val="000000" w:themeColor="text1"/>
                <w:sz w:val="18"/>
                <w:szCs w:val="18"/>
              </w:rPr>
              <w:t>Desde el proceso A06 en coordinación con el proceso E02</w:t>
            </w:r>
            <w:r w:rsidR="00E6369F" w:rsidRPr="005B3560">
              <w:rPr>
                <w:rFonts w:ascii="Arial" w:hAnsi="Arial"/>
                <w:color w:val="000000" w:themeColor="text1"/>
                <w:sz w:val="18"/>
                <w:szCs w:val="18"/>
              </w:rPr>
              <w:t>, se</w:t>
            </w:r>
            <w:r w:rsidRPr="005B3560">
              <w:rPr>
                <w:rFonts w:ascii="Arial" w:hAnsi="Arial"/>
                <w:color w:val="000000" w:themeColor="text1"/>
                <w:sz w:val="18"/>
                <w:szCs w:val="18"/>
              </w:rPr>
              <w:t xml:space="preserve"> participa en </w:t>
            </w:r>
            <w:r w:rsidR="006730B5" w:rsidRPr="005B3560">
              <w:rPr>
                <w:rFonts w:ascii="Arial" w:hAnsi="Arial"/>
                <w:color w:val="000000" w:themeColor="text1"/>
                <w:sz w:val="18"/>
                <w:szCs w:val="18"/>
              </w:rPr>
              <w:t>capacitaciones,</w:t>
            </w:r>
            <w:r w:rsidRPr="005B3560">
              <w:rPr>
                <w:rFonts w:ascii="Arial" w:hAnsi="Arial"/>
                <w:color w:val="000000" w:themeColor="text1"/>
                <w:sz w:val="18"/>
                <w:szCs w:val="18"/>
              </w:rPr>
              <w:t xml:space="preserve"> charlas de brigadas de emergencia y de primeros auxilios para que ante una situación de </w:t>
            </w:r>
            <w:r w:rsidR="006730B5" w:rsidRPr="005B3560">
              <w:rPr>
                <w:rFonts w:ascii="Arial" w:hAnsi="Arial"/>
                <w:color w:val="000000" w:themeColor="text1"/>
                <w:sz w:val="18"/>
                <w:szCs w:val="18"/>
              </w:rPr>
              <w:t>emergencia QHSE</w:t>
            </w:r>
            <w:r w:rsidRPr="005B3560">
              <w:rPr>
                <w:rFonts w:ascii="Arial" w:hAnsi="Arial"/>
                <w:color w:val="000000" w:themeColor="text1"/>
                <w:sz w:val="18"/>
                <w:szCs w:val="18"/>
              </w:rPr>
              <w:t xml:space="preserve"> FS + se pueda actuar conforme lo descrito</w:t>
            </w:r>
            <w:r w:rsidR="006730B5" w:rsidRPr="005B3560">
              <w:rPr>
                <w:rFonts w:ascii="Arial" w:hAnsi="Arial"/>
                <w:color w:val="000000" w:themeColor="text1"/>
                <w:sz w:val="18"/>
                <w:szCs w:val="18"/>
              </w:rPr>
              <w:t xml:space="preserve"> en los procedimientos</w:t>
            </w:r>
            <w:r w:rsidRPr="005B3560">
              <w:rPr>
                <w:rFonts w:ascii="Arial" w:hAnsi="Arial"/>
                <w:color w:val="000000" w:themeColor="text1"/>
                <w:sz w:val="18"/>
                <w:szCs w:val="18"/>
              </w:rPr>
              <w:t xml:space="preserve"> de </w:t>
            </w:r>
            <w:r w:rsidR="006730B5" w:rsidRPr="005B3560">
              <w:rPr>
                <w:rFonts w:ascii="Arial" w:hAnsi="Arial"/>
                <w:color w:val="000000" w:themeColor="text1"/>
                <w:sz w:val="18"/>
                <w:szCs w:val="18"/>
              </w:rPr>
              <w:t>incidencias</w:t>
            </w:r>
            <w:r w:rsidRPr="005B3560">
              <w:rPr>
                <w:rFonts w:ascii="Arial" w:hAnsi="Arial"/>
                <w:color w:val="000000" w:themeColor="text1"/>
                <w:sz w:val="18"/>
                <w:szCs w:val="18"/>
              </w:rPr>
              <w:t xml:space="preserve"> </w:t>
            </w:r>
            <w:r w:rsidR="006730B5" w:rsidRPr="005B3560">
              <w:rPr>
                <w:rFonts w:ascii="Arial" w:hAnsi="Arial"/>
                <w:color w:val="000000" w:themeColor="text1"/>
                <w:sz w:val="18"/>
                <w:szCs w:val="18"/>
              </w:rPr>
              <w:t xml:space="preserve">y </w:t>
            </w:r>
            <w:r w:rsidRPr="005B3560">
              <w:rPr>
                <w:rFonts w:ascii="Arial" w:hAnsi="Arial"/>
                <w:color w:val="000000" w:themeColor="text1"/>
                <w:sz w:val="18"/>
                <w:szCs w:val="18"/>
              </w:rPr>
              <w:t>situacion</w:t>
            </w:r>
            <w:r w:rsidR="006730B5" w:rsidRPr="005B3560">
              <w:rPr>
                <w:rFonts w:ascii="Arial" w:hAnsi="Arial"/>
                <w:color w:val="000000" w:themeColor="text1"/>
                <w:sz w:val="18"/>
                <w:szCs w:val="18"/>
              </w:rPr>
              <w:t>es de emergencia, plan de emergencia y contingencias documentados desde el proceso E02.</w:t>
            </w:r>
          </w:p>
          <w:p w14:paraId="70919AA8" w14:textId="77777777" w:rsidR="006730B5" w:rsidRPr="005B3560" w:rsidRDefault="006730B5" w:rsidP="00B36332">
            <w:pPr>
              <w:spacing w:before="40" w:after="40"/>
              <w:jc w:val="both"/>
              <w:rPr>
                <w:rFonts w:ascii="Arial" w:hAnsi="Arial"/>
                <w:color w:val="000000" w:themeColor="text1"/>
                <w:sz w:val="18"/>
                <w:szCs w:val="18"/>
              </w:rPr>
            </w:pPr>
          </w:p>
          <w:p w14:paraId="7AF1D34E" w14:textId="237AA946" w:rsidR="006730B5" w:rsidRPr="005B3560" w:rsidRDefault="006730B5" w:rsidP="00B36332">
            <w:pPr>
              <w:spacing w:before="40" w:after="40"/>
              <w:jc w:val="both"/>
              <w:rPr>
                <w:rFonts w:ascii="Arial" w:hAnsi="Arial"/>
                <w:color w:val="000000" w:themeColor="text1"/>
                <w:sz w:val="18"/>
                <w:szCs w:val="18"/>
              </w:rPr>
            </w:pPr>
            <w:r w:rsidRPr="005B3560">
              <w:rPr>
                <w:rFonts w:ascii="Arial" w:hAnsi="Arial"/>
                <w:color w:val="000000" w:themeColor="text1"/>
                <w:sz w:val="18"/>
                <w:szCs w:val="18"/>
              </w:rPr>
              <w:t xml:space="preserve">A la </w:t>
            </w:r>
            <w:r w:rsidR="00E6369F" w:rsidRPr="005B3560">
              <w:rPr>
                <w:rFonts w:ascii="Arial" w:hAnsi="Arial"/>
                <w:color w:val="000000" w:themeColor="text1"/>
                <w:sz w:val="18"/>
                <w:szCs w:val="18"/>
              </w:rPr>
              <w:t>vez</w:t>
            </w:r>
            <w:r w:rsidRPr="005B3560">
              <w:rPr>
                <w:rFonts w:ascii="Arial" w:hAnsi="Arial"/>
                <w:color w:val="000000" w:themeColor="text1"/>
                <w:sz w:val="18"/>
                <w:szCs w:val="18"/>
              </w:rPr>
              <w:t xml:space="preserve"> el proceso A06 en conjunto con su personal a cargo participa en los simulacros de emergencia QHSE FS + que de manera planificada el proceso E02 realiza, como responsable del proceso se mantiene una constante comunicación con el grupo de trabajo para actuar ante cualquier incidencia </w:t>
            </w:r>
            <w:r w:rsidR="00B57862" w:rsidRPr="005B3560">
              <w:rPr>
                <w:rFonts w:ascii="Arial" w:hAnsi="Arial"/>
                <w:color w:val="000000" w:themeColor="text1"/>
                <w:sz w:val="18"/>
                <w:szCs w:val="18"/>
              </w:rPr>
              <w:t>presentada,</w:t>
            </w:r>
            <w:r w:rsidRPr="005B3560">
              <w:rPr>
                <w:rFonts w:ascii="Arial" w:hAnsi="Arial"/>
                <w:color w:val="000000" w:themeColor="text1"/>
                <w:sz w:val="18"/>
                <w:szCs w:val="18"/>
              </w:rPr>
              <w:t xml:space="preserve"> cumpliendo con los procedimientos de </w:t>
            </w:r>
            <w:r w:rsidR="00B57862" w:rsidRPr="005B3560">
              <w:rPr>
                <w:rFonts w:ascii="Arial" w:hAnsi="Arial"/>
                <w:color w:val="000000" w:themeColor="text1"/>
                <w:sz w:val="18"/>
                <w:szCs w:val="18"/>
              </w:rPr>
              <w:t>evacuación.</w:t>
            </w:r>
            <w:r w:rsidRPr="005B3560">
              <w:rPr>
                <w:rFonts w:ascii="Arial" w:hAnsi="Arial"/>
                <w:color w:val="000000" w:themeColor="text1"/>
                <w:sz w:val="18"/>
                <w:szCs w:val="18"/>
              </w:rPr>
              <w:t xml:space="preserve"> </w:t>
            </w:r>
          </w:p>
        </w:tc>
      </w:tr>
      <w:tr w:rsidR="008B3A6F" w:rsidRPr="005B3560" w14:paraId="6A3DE8B7" w14:textId="77777777" w:rsidTr="00A26B48">
        <w:trPr>
          <w:trHeight w:val="310"/>
          <w:jc w:val="center"/>
        </w:trPr>
        <w:tc>
          <w:tcPr>
            <w:tcW w:w="3258" w:type="dxa"/>
            <w:shd w:val="clear" w:color="auto" w:fill="FFFFFF"/>
            <w:vAlign w:val="center"/>
          </w:tcPr>
          <w:p w14:paraId="18F670DE" w14:textId="77777777" w:rsidR="008B3A6F" w:rsidRPr="005B3560" w:rsidRDefault="008B3A6F" w:rsidP="00E6369F">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8.5 Control de Peligros</w:t>
            </w:r>
          </w:p>
        </w:tc>
        <w:tc>
          <w:tcPr>
            <w:tcW w:w="11059" w:type="dxa"/>
            <w:shd w:val="clear" w:color="auto" w:fill="FFFFFF"/>
            <w:vAlign w:val="center"/>
          </w:tcPr>
          <w:p w14:paraId="292643D5" w14:textId="77777777" w:rsidR="006730B5" w:rsidRPr="005B3560" w:rsidRDefault="006730B5" w:rsidP="00E6369F">
            <w:pPr>
              <w:spacing w:before="40" w:after="40"/>
              <w:jc w:val="both"/>
              <w:rPr>
                <w:rFonts w:ascii="Arial" w:hAnsi="Arial"/>
                <w:color w:val="000000"/>
                <w:sz w:val="18"/>
                <w:szCs w:val="18"/>
              </w:rPr>
            </w:pPr>
            <w:r w:rsidRPr="005B3560">
              <w:rPr>
                <w:rFonts w:ascii="Arial" w:hAnsi="Arial"/>
                <w:color w:val="000000"/>
                <w:sz w:val="18"/>
                <w:szCs w:val="18"/>
              </w:rPr>
              <w:t>DEMOR, Establece, Implementa y Mantiene un Plan de Control de Peligros (PLAN HACCP).</w:t>
            </w:r>
          </w:p>
          <w:p w14:paraId="3C05084A" w14:textId="77777777" w:rsidR="006730B5" w:rsidRPr="005B3560" w:rsidRDefault="006730B5" w:rsidP="00E6369F">
            <w:pPr>
              <w:spacing w:before="40" w:after="40"/>
              <w:jc w:val="both"/>
              <w:rPr>
                <w:rFonts w:ascii="Arial" w:hAnsi="Arial"/>
                <w:color w:val="000000"/>
                <w:sz w:val="18"/>
                <w:szCs w:val="18"/>
              </w:rPr>
            </w:pPr>
            <w:r w:rsidRPr="005B3560">
              <w:rPr>
                <w:rFonts w:ascii="Arial" w:hAnsi="Arial"/>
                <w:color w:val="000000"/>
                <w:sz w:val="18"/>
                <w:szCs w:val="18"/>
              </w:rPr>
              <w:t xml:space="preserve">El plan de control de peligros se mantiene como información documentada e incluye la siguiente Información </w:t>
            </w:r>
          </w:p>
          <w:p w14:paraId="281BC46B" w14:textId="77777777" w:rsidR="006730B5"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1.</w:t>
            </w:r>
            <w:r w:rsidRPr="005B3560">
              <w:rPr>
                <w:rFonts w:ascii="Arial" w:hAnsi="Arial"/>
                <w:color w:val="000000"/>
                <w:sz w:val="18"/>
                <w:szCs w:val="18"/>
              </w:rPr>
              <w:tab/>
              <w:t xml:space="preserve"> La información acerca de todas las Materias primas, ingredientes y materiales utilizados en el proceso de los embutidos.</w:t>
            </w:r>
          </w:p>
          <w:p w14:paraId="4C4B05ED" w14:textId="77777777" w:rsidR="006730B5"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2.</w:t>
            </w:r>
            <w:r w:rsidRPr="005B3560">
              <w:rPr>
                <w:rFonts w:ascii="Arial" w:hAnsi="Arial"/>
                <w:color w:val="000000"/>
                <w:sz w:val="18"/>
                <w:szCs w:val="18"/>
              </w:rPr>
              <w:tab/>
              <w:t>Las fichas técnicas de los productos terminados con toda la información técnica del mismo.</w:t>
            </w:r>
          </w:p>
          <w:p w14:paraId="6E2FD2D7" w14:textId="77777777" w:rsidR="00121746"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3</w:t>
            </w:r>
            <w:r w:rsidRPr="005B3560">
              <w:rPr>
                <w:rFonts w:ascii="Arial" w:hAnsi="Arial"/>
                <w:color w:val="000000"/>
                <w:sz w:val="18"/>
                <w:szCs w:val="18"/>
              </w:rPr>
              <w:t>.</w:t>
            </w:r>
            <w:r w:rsidRPr="005B3560">
              <w:rPr>
                <w:rFonts w:ascii="Arial" w:hAnsi="Arial"/>
                <w:color w:val="000000"/>
                <w:sz w:val="18"/>
                <w:szCs w:val="18"/>
              </w:rPr>
              <w:tab/>
              <w:t xml:space="preserve">Los diagramas de flujo de cada línea de producto, que anualmente el equipo del SGI realiza una verificación in situ para confirmar su adecuación con </w:t>
            </w:r>
          </w:p>
          <w:p w14:paraId="752F32C1" w14:textId="23BDC309" w:rsidR="006730B5" w:rsidRPr="005B3560" w:rsidRDefault="00121746" w:rsidP="00E6369F">
            <w:pPr>
              <w:spacing w:before="40" w:after="40"/>
              <w:ind w:left="355"/>
              <w:jc w:val="both"/>
              <w:rPr>
                <w:rFonts w:ascii="Arial" w:hAnsi="Arial"/>
                <w:color w:val="000000"/>
                <w:sz w:val="18"/>
                <w:szCs w:val="18"/>
              </w:rPr>
            </w:pPr>
            <w:r w:rsidRPr="005B3560">
              <w:rPr>
                <w:rFonts w:ascii="Arial" w:hAnsi="Arial"/>
                <w:b/>
                <w:bCs/>
                <w:color w:val="000000"/>
                <w:sz w:val="18"/>
                <w:szCs w:val="18"/>
              </w:rPr>
              <w:t xml:space="preserve">         </w:t>
            </w:r>
            <w:r w:rsidR="006730B5" w:rsidRPr="005B3560">
              <w:rPr>
                <w:rFonts w:ascii="Arial" w:hAnsi="Arial"/>
                <w:color w:val="000000"/>
                <w:sz w:val="18"/>
                <w:szCs w:val="18"/>
              </w:rPr>
              <w:t>los procesos y se realiza la descripción de los procesos y su entorno.</w:t>
            </w:r>
          </w:p>
          <w:p w14:paraId="4DF59773" w14:textId="77777777" w:rsidR="00E6369F"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4.</w:t>
            </w:r>
            <w:r w:rsidRPr="005B3560">
              <w:rPr>
                <w:rFonts w:ascii="Arial" w:hAnsi="Arial"/>
                <w:color w:val="000000"/>
                <w:sz w:val="18"/>
                <w:szCs w:val="18"/>
              </w:rPr>
              <w:tab/>
              <w:t xml:space="preserve">La información correspondiente al análisis y determinación de los peligros que necesitan ser controlados así mismo a la información correspondiente a </w:t>
            </w:r>
          </w:p>
          <w:p w14:paraId="3D3A61C3" w14:textId="77777777" w:rsidR="00E6369F" w:rsidRPr="005B3560" w:rsidRDefault="00E6369F" w:rsidP="00E6369F">
            <w:pPr>
              <w:spacing w:before="40" w:after="40"/>
              <w:ind w:left="355"/>
              <w:jc w:val="both"/>
              <w:rPr>
                <w:rFonts w:ascii="Arial" w:hAnsi="Arial"/>
                <w:color w:val="000000"/>
                <w:sz w:val="18"/>
                <w:szCs w:val="18"/>
              </w:rPr>
            </w:pPr>
            <w:r w:rsidRPr="005B3560">
              <w:rPr>
                <w:rFonts w:ascii="Arial" w:hAnsi="Arial"/>
                <w:color w:val="000000"/>
                <w:sz w:val="18"/>
                <w:szCs w:val="18"/>
              </w:rPr>
              <w:t xml:space="preserve">         </w:t>
            </w:r>
            <w:r w:rsidR="006730B5" w:rsidRPr="005B3560">
              <w:rPr>
                <w:rFonts w:ascii="Arial" w:hAnsi="Arial"/>
                <w:color w:val="000000"/>
                <w:sz w:val="18"/>
                <w:szCs w:val="18"/>
              </w:rPr>
              <w:t xml:space="preserve">la identificación de los peligros de inocuidad para cada tipo de productos, y la determinación de los niveles aceptables vs información, etapas previas y </w:t>
            </w:r>
            <w:r w:rsidRPr="005B3560">
              <w:rPr>
                <w:rFonts w:ascii="Arial" w:hAnsi="Arial"/>
                <w:color w:val="000000"/>
                <w:sz w:val="18"/>
                <w:szCs w:val="18"/>
              </w:rPr>
              <w:t xml:space="preserve"> </w:t>
            </w:r>
          </w:p>
          <w:p w14:paraId="2EBB1844" w14:textId="3B3A071C" w:rsidR="006730B5" w:rsidRPr="005B3560" w:rsidRDefault="00E6369F" w:rsidP="00E6369F">
            <w:pPr>
              <w:spacing w:before="40" w:after="40"/>
              <w:ind w:left="355"/>
              <w:jc w:val="both"/>
              <w:rPr>
                <w:rFonts w:ascii="Arial" w:hAnsi="Arial"/>
                <w:color w:val="000000"/>
                <w:sz w:val="18"/>
                <w:szCs w:val="18"/>
              </w:rPr>
            </w:pPr>
            <w:r w:rsidRPr="005B3560">
              <w:rPr>
                <w:rFonts w:ascii="Arial" w:hAnsi="Arial"/>
                <w:color w:val="000000"/>
                <w:sz w:val="18"/>
                <w:szCs w:val="18"/>
              </w:rPr>
              <w:t xml:space="preserve">         </w:t>
            </w:r>
            <w:r w:rsidR="006730B5" w:rsidRPr="005B3560">
              <w:rPr>
                <w:rFonts w:ascii="Arial" w:hAnsi="Arial"/>
                <w:color w:val="000000"/>
                <w:sz w:val="18"/>
                <w:szCs w:val="18"/>
              </w:rPr>
              <w:t>posteriores.</w:t>
            </w:r>
          </w:p>
          <w:p w14:paraId="5A9EAFCF" w14:textId="77777777" w:rsidR="006730B5"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5.</w:t>
            </w:r>
            <w:r w:rsidRPr="005B3560">
              <w:rPr>
                <w:rFonts w:ascii="Arial" w:hAnsi="Arial"/>
                <w:color w:val="000000"/>
                <w:sz w:val="18"/>
                <w:szCs w:val="18"/>
              </w:rPr>
              <w:tab/>
              <w:t>La información que soporta la evaluación de los peligros para determinar si su prevención o reducción a niveles aceptables es esencial.</w:t>
            </w:r>
          </w:p>
          <w:p w14:paraId="14CB8081" w14:textId="77777777" w:rsidR="006730B5"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6.</w:t>
            </w:r>
            <w:r w:rsidRPr="005B3560">
              <w:rPr>
                <w:rFonts w:ascii="Arial" w:hAnsi="Arial"/>
                <w:color w:val="000000"/>
                <w:sz w:val="18"/>
                <w:szCs w:val="18"/>
              </w:rPr>
              <w:tab/>
              <w:t>La documentada la información que soporta la selección y categorización de las medidas de control o su combinación para cada peligro identificado.</w:t>
            </w:r>
          </w:p>
          <w:p w14:paraId="2C48B052" w14:textId="77777777" w:rsidR="00121746"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lastRenderedPageBreak/>
              <w:t>7.</w:t>
            </w:r>
            <w:r w:rsidRPr="005B3560">
              <w:rPr>
                <w:rFonts w:ascii="Arial" w:hAnsi="Arial"/>
                <w:color w:val="000000"/>
                <w:sz w:val="18"/>
                <w:szCs w:val="18"/>
              </w:rPr>
              <w:tab/>
              <w:t xml:space="preserve">La información que soporta la validación de las medidas de control seleccionadas para verificar su capacidad de funcionamiento / para lograr el control </w:t>
            </w:r>
          </w:p>
          <w:p w14:paraId="5E0D8258" w14:textId="502699FC" w:rsidR="006730B5" w:rsidRPr="005B3560" w:rsidRDefault="00121746" w:rsidP="00E6369F">
            <w:pPr>
              <w:spacing w:before="40" w:after="40"/>
              <w:ind w:left="355"/>
              <w:jc w:val="both"/>
              <w:rPr>
                <w:rFonts w:ascii="Arial" w:hAnsi="Arial"/>
                <w:color w:val="000000"/>
                <w:sz w:val="18"/>
                <w:szCs w:val="18"/>
              </w:rPr>
            </w:pPr>
            <w:r w:rsidRPr="005B3560">
              <w:rPr>
                <w:rFonts w:ascii="Arial" w:hAnsi="Arial"/>
                <w:b/>
                <w:bCs/>
                <w:color w:val="000000"/>
                <w:sz w:val="18"/>
                <w:szCs w:val="18"/>
              </w:rPr>
              <w:t xml:space="preserve">         </w:t>
            </w:r>
            <w:r w:rsidR="006730B5" w:rsidRPr="005B3560">
              <w:rPr>
                <w:rFonts w:ascii="Arial" w:hAnsi="Arial"/>
                <w:color w:val="000000"/>
                <w:sz w:val="18"/>
                <w:szCs w:val="18"/>
              </w:rPr>
              <w:t>previsto de los peligros significativos para la inocuidad.</w:t>
            </w:r>
          </w:p>
          <w:p w14:paraId="474E4DA0" w14:textId="77777777" w:rsidR="006730B5" w:rsidRPr="005B3560" w:rsidRDefault="006730B5" w:rsidP="00E6369F">
            <w:pPr>
              <w:spacing w:before="40" w:after="40"/>
              <w:ind w:left="355"/>
              <w:jc w:val="both"/>
              <w:rPr>
                <w:rFonts w:ascii="Arial" w:hAnsi="Arial"/>
                <w:color w:val="000000"/>
                <w:sz w:val="18"/>
                <w:szCs w:val="18"/>
              </w:rPr>
            </w:pPr>
            <w:r w:rsidRPr="005B3560">
              <w:rPr>
                <w:rFonts w:ascii="Arial" w:hAnsi="Arial"/>
                <w:b/>
                <w:bCs/>
                <w:color w:val="000000"/>
                <w:sz w:val="18"/>
                <w:szCs w:val="18"/>
              </w:rPr>
              <w:t>8.</w:t>
            </w:r>
            <w:r w:rsidRPr="005B3560">
              <w:rPr>
                <w:rFonts w:ascii="Arial" w:hAnsi="Arial"/>
                <w:color w:val="000000"/>
                <w:sz w:val="18"/>
                <w:szCs w:val="18"/>
              </w:rPr>
              <w:tab/>
              <w:t>Los planes de control de peligros para cada medida de control en cada PCC u PPROP:</w:t>
            </w:r>
          </w:p>
          <w:p w14:paraId="2204BCEE" w14:textId="77777777" w:rsidR="006730B5" w:rsidRPr="005B3560" w:rsidRDefault="006730B5" w:rsidP="00E6369F">
            <w:pPr>
              <w:spacing w:before="40" w:after="40"/>
              <w:ind w:left="1063" w:hanging="142"/>
              <w:jc w:val="both"/>
              <w:rPr>
                <w:rFonts w:ascii="Arial" w:hAnsi="Arial"/>
                <w:i/>
                <w:iCs/>
                <w:color w:val="000000"/>
                <w:sz w:val="18"/>
                <w:szCs w:val="18"/>
              </w:rPr>
            </w:pPr>
            <w:r w:rsidRPr="005B3560">
              <w:rPr>
                <w:rFonts w:ascii="Arial" w:hAnsi="Arial"/>
                <w:i/>
                <w:iCs/>
                <w:color w:val="000000"/>
                <w:sz w:val="18"/>
                <w:szCs w:val="18"/>
              </w:rPr>
              <w:t>a) Peligro (s) para la inocuidad de los alimentos a ser controlado en el PCC o por el PPROP;</w:t>
            </w:r>
          </w:p>
          <w:p w14:paraId="2AD0CD14" w14:textId="77777777" w:rsidR="006730B5" w:rsidRPr="005B3560" w:rsidRDefault="006730B5" w:rsidP="00E6369F">
            <w:pPr>
              <w:spacing w:before="40" w:after="40"/>
              <w:ind w:left="1063" w:hanging="142"/>
              <w:jc w:val="both"/>
              <w:rPr>
                <w:rFonts w:ascii="Arial" w:hAnsi="Arial"/>
                <w:i/>
                <w:iCs/>
                <w:color w:val="000000"/>
                <w:sz w:val="18"/>
                <w:szCs w:val="18"/>
              </w:rPr>
            </w:pPr>
            <w:r w:rsidRPr="005B3560">
              <w:rPr>
                <w:rFonts w:ascii="Arial" w:hAnsi="Arial"/>
                <w:i/>
                <w:iCs/>
                <w:color w:val="000000"/>
                <w:sz w:val="18"/>
                <w:szCs w:val="18"/>
              </w:rPr>
              <w:t xml:space="preserve">b) Límite (s) crítico (s) de PCC o criterios de acción para la PPROP </w:t>
            </w:r>
          </w:p>
          <w:p w14:paraId="27585135" w14:textId="77777777" w:rsidR="006730B5" w:rsidRPr="005B3560" w:rsidRDefault="006730B5" w:rsidP="00E6369F">
            <w:pPr>
              <w:spacing w:before="40" w:after="40"/>
              <w:ind w:left="1063" w:hanging="142"/>
              <w:jc w:val="both"/>
              <w:rPr>
                <w:rFonts w:ascii="Arial" w:hAnsi="Arial"/>
                <w:i/>
                <w:iCs/>
                <w:color w:val="000000"/>
                <w:sz w:val="18"/>
                <w:szCs w:val="18"/>
              </w:rPr>
            </w:pPr>
            <w:r w:rsidRPr="005B3560">
              <w:rPr>
                <w:rFonts w:ascii="Arial" w:hAnsi="Arial"/>
                <w:i/>
                <w:iCs/>
                <w:color w:val="000000"/>
                <w:sz w:val="18"/>
                <w:szCs w:val="18"/>
              </w:rPr>
              <w:t>c)  Procedimiento (s) de control;</w:t>
            </w:r>
          </w:p>
          <w:p w14:paraId="02302909" w14:textId="77777777" w:rsidR="006730B5" w:rsidRPr="005B3560" w:rsidRDefault="006730B5" w:rsidP="00E6369F">
            <w:pPr>
              <w:spacing w:before="40" w:after="40"/>
              <w:ind w:left="1063" w:hanging="142"/>
              <w:jc w:val="both"/>
              <w:rPr>
                <w:rFonts w:ascii="Arial" w:hAnsi="Arial"/>
                <w:i/>
                <w:iCs/>
                <w:color w:val="000000"/>
                <w:sz w:val="18"/>
                <w:szCs w:val="18"/>
              </w:rPr>
            </w:pPr>
            <w:r w:rsidRPr="005B3560">
              <w:rPr>
                <w:rFonts w:ascii="Arial" w:hAnsi="Arial"/>
                <w:i/>
                <w:iCs/>
                <w:color w:val="000000"/>
                <w:sz w:val="18"/>
                <w:szCs w:val="18"/>
              </w:rPr>
              <w:t>d) Las correcciones y acciones correctivas que deben tomarse si no se cumplen los límites críticos o los criterios de acción;</w:t>
            </w:r>
          </w:p>
          <w:p w14:paraId="0CA2FC63" w14:textId="77777777" w:rsidR="006730B5" w:rsidRPr="005B3560" w:rsidRDefault="006730B5" w:rsidP="00E6369F">
            <w:pPr>
              <w:spacing w:before="40" w:after="40"/>
              <w:ind w:left="1063" w:hanging="142"/>
              <w:jc w:val="both"/>
              <w:rPr>
                <w:rFonts w:ascii="Arial" w:hAnsi="Arial"/>
                <w:i/>
                <w:iCs/>
                <w:color w:val="000000"/>
                <w:sz w:val="18"/>
                <w:szCs w:val="18"/>
              </w:rPr>
            </w:pPr>
            <w:r w:rsidRPr="005B3560">
              <w:rPr>
                <w:rFonts w:ascii="Arial" w:hAnsi="Arial"/>
                <w:i/>
                <w:iCs/>
                <w:color w:val="000000"/>
                <w:sz w:val="18"/>
                <w:szCs w:val="18"/>
              </w:rPr>
              <w:t>e) Responsabilidades y autoridades;</w:t>
            </w:r>
          </w:p>
          <w:p w14:paraId="4154B8AF" w14:textId="63B92BB2" w:rsidR="008B3A6F" w:rsidRPr="005B3560" w:rsidRDefault="006730B5" w:rsidP="00E6369F">
            <w:pPr>
              <w:spacing w:before="40" w:after="40"/>
              <w:ind w:left="1063" w:hanging="142"/>
              <w:jc w:val="both"/>
              <w:rPr>
                <w:rFonts w:ascii="Arial" w:hAnsi="Arial"/>
                <w:color w:val="000000"/>
                <w:sz w:val="18"/>
                <w:szCs w:val="18"/>
              </w:rPr>
            </w:pPr>
            <w:r w:rsidRPr="005B3560">
              <w:rPr>
                <w:rFonts w:ascii="Arial" w:hAnsi="Arial"/>
                <w:i/>
                <w:iCs/>
                <w:color w:val="000000"/>
                <w:sz w:val="18"/>
                <w:szCs w:val="18"/>
              </w:rPr>
              <w:t>f) Registros de monitoreo.</w:t>
            </w:r>
          </w:p>
        </w:tc>
      </w:tr>
      <w:tr w:rsidR="006730B5" w:rsidRPr="005B3560" w14:paraId="52F05D5F" w14:textId="77777777" w:rsidTr="00A26B48">
        <w:trPr>
          <w:trHeight w:val="310"/>
          <w:jc w:val="center"/>
        </w:trPr>
        <w:tc>
          <w:tcPr>
            <w:tcW w:w="3258" w:type="dxa"/>
            <w:shd w:val="clear" w:color="auto" w:fill="FFFFFF"/>
            <w:vAlign w:val="center"/>
          </w:tcPr>
          <w:p w14:paraId="641597D5" w14:textId="77777777" w:rsidR="006730B5" w:rsidRPr="005B3560" w:rsidRDefault="006730B5" w:rsidP="006730B5">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8.6 Actualización PPR PPRO y APPCC</w:t>
            </w:r>
          </w:p>
        </w:tc>
        <w:tc>
          <w:tcPr>
            <w:tcW w:w="11059" w:type="dxa"/>
            <w:shd w:val="clear" w:color="auto" w:fill="FFFFFF"/>
            <w:vAlign w:val="center"/>
          </w:tcPr>
          <w:p w14:paraId="7156D8A2" w14:textId="77777777" w:rsidR="006730B5" w:rsidRPr="005B3560" w:rsidRDefault="006730B5" w:rsidP="006730B5">
            <w:pPr>
              <w:spacing w:before="40" w:after="40"/>
              <w:jc w:val="both"/>
              <w:rPr>
                <w:rFonts w:ascii="Arial" w:hAnsi="Arial"/>
                <w:color w:val="000000" w:themeColor="text1"/>
                <w:sz w:val="18"/>
                <w:szCs w:val="18"/>
              </w:rPr>
            </w:pPr>
            <w:r w:rsidRPr="005B3560">
              <w:rPr>
                <w:rFonts w:ascii="Arial" w:hAnsi="Arial"/>
                <w:color w:val="000000" w:themeColor="text1"/>
                <w:sz w:val="18"/>
                <w:szCs w:val="18"/>
              </w:rPr>
              <w:t>DELMOR mantiene actualizado e implementado su Plan de Control de Peligros, consolidando la actualización correspondiente a la información de entrada:</w:t>
            </w:r>
          </w:p>
          <w:p w14:paraId="2BC1B9A9" w14:textId="77777777" w:rsidR="006730B5" w:rsidRPr="005B3560" w:rsidRDefault="006730B5" w:rsidP="00121746">
            <w:pPr>
              <w:spacing w:before="40" w:after="40"/>
              <w:ind w:left="355"/>
              <w:jc w:val="both"/>
              <w:rPr>
                <w:rFonts w:ascii="Arial" w:hAnsi="Arial"/>
                <w:i/>
                <w:iCs/>
                <w:color w:val="000000" w:themeColor="text1"/>
                <w:sz w:val="18"/>
                <w:szCs w:val="18"/>
              </w:rPr>
            </w:pPr>
            <w:r w:rsidRPr="005B3560">
              <w:rPr>
                <w:rFonts w:ascii="Arial" w:hAnsi="Arial"/>
                <w:b/>
                <w:bCs/>
                <w:i/>
                <w:iCs/>
                <w:color w:val="000000" w:themeColor="text1"/>
                <w:sz w:val="18"/>
                <w:szCs w:val="18"/>
              </w:rPr>
              <w:t>a.</w:t>
            </w:r>
            <w:r w:rsidRPr="005B3560">
              <w:rPr>
                <w:rFonts w:ascii="Arial" w:hAnsi="Arial"/>
                <w:i/>
                <w:iCs/>
                <w:color w:val="000000" w:themeColor="text1"/>
                <w:sz w:val="18"/>
                <w:szCs w:val="18"/>
              </w:rPr>
              <w:t xml:space="preserve"> Características de materias primas, insumos y Materiales que entran en contacto con el producto; </w:t>
            </w:r>
          </w:p>
          <w:p w14:paraId="41FC5725" w14:textId="77777777" w:rsidR="006730B5" w:rsidRPr="005B3560" w:rsidRDefault="006730B5" w:rsidP="00121746">
            <w:pPr>
              <w:spacing w:before="40" w:after="40"/>
              <w:ind w:left="355"/>
              <w:jc w:val="both"/>
              <w:rPr>
                <w:rFonts w:ascii="Arial" w:hAnsi="Arial"/>
                <w:i/>
                <w:iCs/>
                <w:color w:val="000000" w:themeColor="text1"/>
                <w:sz w:val="18"/>
                <w:szCs w:val="18"/>
              </w:rPr>
            </w:pPr>
            <w:r w:rsidRPr="005B3560">
              <w:rPr>
                <w:rFonts w:ascii="Arial" w:hAnsi="Arial"/>
                <w:b/>
                <w:bCs/>
                <w:i/>
                <w:iCs/>
                <w:color w:val="000000" w:themeColor="text1"/>
                <w:sz w:val="18"/>
                <w:szCs w:val="18"/>
              </w:rPr>
              <w:t>b</w:t>
            </w:r>
            <w:r w:rsidRPr="005B3560">
              <w:rPr>
                <w:rFonts w:ascii="Arial" w:hAnsi="Arial"/>
                <w:i/>
                <w:iCs/>
                <w:color w:val="000000" w:themeColor="text1"/>
                <w:sz w:val="18"/>
                <w:szCs w:val="18"/>
              </w:rPr>
              <w:t>. Características de sus productos terminados.</w:t>
            </w:r>
          </w:p>
          <w:p w14:paraId="08A7FC9D" w14:textId="77777777" w:rsidR="006730B5" w:rsidRPr="005B3560" w:rsidRDefault="006730B5" w:rsidP="00121746">
            <w:pPr>
              <w:spacing w:before="40" w:after="40"/>
              <w:ind w:left="355"/>
              <w:jc w:val="both"/>
              <w:rPr>
                <w:rFonts w:ascii="Arial" w:hAnsi="Arial"/>
                <w:i/>
                <w:iCs/>
                <w:color w:val="000000" w:themeColor="text1"/>
                <w:sz w:val="18"/>
                <w:szCs w:val="18"/>
              </w:rPr>
            </w:pPr>
            <w:r w:rsidRPr="005B3560">
              <w:rPr>
                <w:rFonts w:ascii="Arial" w:hAnsi="Arial"/>
                <w:b/>
                <w:bCs/>
                <w:i/>
                <w:iCs/>
                <w:color w:val="000000" w:themeColor="text1"/>
                <w:sz w:val="18"/>
                <w:szCs w:val="18"/>
              </w:rPr>
              <w:t>c</w:t>
            </w:r>
            <w:r w:rsidRPr="005B3560">
              <w:rPr>
                <w:rFonts w:ascii="Arial" w:hAnsi="Arial"/>
                <w:i/>
                <w:iCs/>
                <w:color w:val="000000" w:themeColor="text1"/>
                <w:sz w:val="18"/>
                <w:szCs w:val="18"/>
              </w:rPr>
              <w:t>. Uso previsto,</w:t>
            </w:r>
          </w:p>
          <w:p w14:paraId="2F92C22B" w14:textId="77777777" w:rsidR="006730B5" w:rsidRPr="005B3560" w:rsidRDefault="006730B5" w:rsidP="00121746">
            <w:pPr>
              <w:spacing w:before="40" w:after="40"/>
              <w:ind w:left="355"/>
              <w:jc w:val="both"/>
              <w:rPr>
                <w:rFonts w:ascii="Arial" w:hAnsi="Arial"/>
                <w:i/>
                <w:iCs/>
                <w:color w:val="000000" w:themeColor="text1"/>
                <w:sz w:val="18"/>
                <w:szCs w:val="18"/>
              </w:rPr>
            </w:pPr>
            <w:r w:rsidRPr="005B3560">
              <w:rPr>
                <w:rFonts w:ascii="Arial" w:hAnsi="Arial"/>
                <w:b/>
                <w:bCs/>
                <w:i/>
                <w:iCs/>
                <w:color w:val="000000" w:themeColor="text1"/>
                <w:sz w:val="18"/>
                <w:szCs w:val="18"/>
              </w:rPr>
              <w:t>d.</w:t>
            </w:r>
            <w:r w:rsidRPr="005B3560">
              <w:rPr>
                <w:rFonts w:ascii="Arial" w:hAnsi="Arial"/>
                <w:i/>
                <w:iCs/>
                <w:color w:val="000000" w:themeColor="text1"/>
                <w:sz w:val="18"/>
                <w:szCs w:val="18"/>
              </w:rPr>
              <w:t xml:space="preserve"> Flujos y Descripción de procesos y entorno.</w:t>
            </w:r>
          </w:p>
          <w:p w14:paraId="3B6A2312" w14:textId="77777777" w:rsidR="006730B5" w:rsidRPr="005B3560" w:rsidRDefault="006730B5" w:rsidP="006730B5">
            <w:pPr>
              <w:spacing w:before="40" w:after="40"/>
              <w:jc w:val="both"/>
              <w:rPr>
                <w:rFonts w:ascii="Arial" w:hAnsi="Arial"/>
                <w:color w:val="000000" w:themeColor="text1"/>
                <w:sz w:val="18"/>
                <w:szCs w:val="18"/>
              </w:rPr>
            </w:pPr>
            <w:r w:rsidRPr="005B3560">
              <w:rPr>
                <w:rFonts w:ascii="Arial" w:hAnsi="Arial"/>
                <w:color w:val="000000" w:themeColor="text1"/>
                <w:sz w:val="18"/>
                <w:szCs w:val="18"/>
              </w:rPr>
              <w:t>En función de esta actualización determina y realiza la actualización de los PPR y el plan de control asociado a cada uno.</w:t>
            </w:r>
          </w:p>
          <w:p w14:paraId="2B6EC10A" w14:textId="5A600E4C" w:rsidR="006730B5" w:rsidRPr="005B3560" w:rsidRDefault="006730B5" w:rsidP="006730B5">
            <w:pPr>
              <w:spacing w:before="40" w:after="40"/>
              <w:jc w:val="both"/>
              <w:rPr>
                <w:rFonts w:ascii="Arial" w:hAnsi="Arial"/>
                <w:color w:val="000000"/>
                <w:sz w:val="18"/>
                <w:szCs w:val="18"/>
              </w:rPr>
            </w:pPr>
            <w:r w:rsidRPr="005B3560">
              <w:rPr>
                <w:rFonts w:ascii="Arial" w:hAnsi="Arial"/>
                <w:color w:val="000000" w:themeColor="text1"/>
                <w:sz w:val="18"/>
                <w:szCs w:val="18"/>
              </w:rPr>
              <w:t xml:space="preserve">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Ver </w:t>
            </w:r>
            <w:r w:rsidR="00121746" w:rsidRPr="005B3560">
              <w:rPr>
                <w:rFonts w:ascii="Arial" w:hAnsi="Arial"/>
                <w:color w:val="000000" w:themeColor="text1"/>
                <w:sz w:val="18"/>
                <w:szCs w:val="18"/>
              </w:rPr>
              <w:t xml:space="preserve">además los </w:t>
            </w:r>
            <w:r w:rsidRPr="005B3560">
              <w:rPr>
                <w:rFonts w:ascii="Arial" w:hAnsi="Arial"/>
                <w:color w:val="000000" w:themeColor="text1"/>
                <w:sz w:val="18"/>
                <w:szCs w:val="18"/>
              </w:rPr>
              <w:t>registros de verificación in situ de los PPR y PLANES HACCP</w:t>
            </w:r>
            <w:r w:rsidR="00121746" w:rsidRPr="005B3560">
              <w:rPr>
                <w:rFonts w:ascii="Arial" w:hAnsi="Arial"/>
                <w:color w:val="000000" w:themeColor="text1"/>
                <w:sz w:val="18"/>
                <w:szCs w:val="18"/>
              </w:rPr>
              <w:t>.</w:t>
            </w:r>
          </w:p>
        </w:tc>
      </w:tr>
      <w:tr w:rsidR="006730B5" w:rsidRPr="005B3560" w14:paraId="524C2009" w14:textId="77777777" w:rsidTr="00A26B48">
        <w:trPr>
          <w:trHeight w:val="310"/>
          <w:jc w:val="center"/>
        </w:trPr>
        <w:tc>
          <w:tcPr>
            <w:tcW w:w="3258" w:type="dxa"/>
            <w:shd w:val="clear" w:color="auto" w:fill="FFFFFF"/>
            <w:vAlign w:val="center"/>
          </w:tcPr>
          <w:p w14:paraId="6A3ADCF3" w14:textId="77777777" w:rsidR="006730B5" w:rsidRPr="005B3560" w:rsidRDefault="006730B5" w:rsidP="006730B5">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8.7 Control de seguimiento y Medición</w:t>
            </w:r>
          </w:p>
        </w:tc>
        <w:tc>
          <w:tcPr>
            <w:tcW w:w="11059" w:type="dxa"/>
            <w:shd w:val="clear" w:color="auto" w:fill="FFFFFF"/>
            <w:vAlign w:val="center"/>
          </w:tcPr>
          <w:p w14:paraId="6F3B5581" w14:textId="0D35278B" w:rsidR="006730B5" w:rsidRPr="005B3560" w:rsidRDefault="00A30A5C" w:rsidP="006730B5">
            <w:pPr>
              <w:spacing w:before="40" w:after="40"/>
              <w:jc w:val="both"/>
              <w:rPr>
                <w:rFonts w:ascii="Arial" w:hAnsi="Arial"/>
                <w:color w:val="000000"/>
                <w:sz w:val="18"/>
                <w:szCs w:val="18"/>
              </w:rPr>
            </w:pPr>
            <w:r w:rsidRPr="005B3560">
              <w:rPr>
                <w:rFonts w:ascii="Arial" w:hAnsi="Arial"/>
                <w:color w:val="000000"/>
                <w:sz w:val="18"/>
                <w:szCs w:val="18"/>
              </w:rPr>
              <w:t xml:space="preserve">El proceso A06 , da seguimiento de la cadena de frio de la flota vehicular mediante el sistema de GPS implementado mejoras de control mediante sensores instalados en el interior de puertas y unidades de frio , </w:t>
            </w:r>
            <w:r w:rsidR="00225F46" w:rsidRPr="005B3560">
              <w:rPr>
                <w:rFonts w:ascii="Arial" w:hAnsi="Arial"/>
                <w:color w:val="000000"/>
                <w:sz w:val="18"/>
                <w:szCs w:val="18"/>
              </w:rPr>
              <w:t xml:space="preserve">se da </w:t>
            </w:r>
            <w:r w:rsidRPr="005B3560">
              <w:rPr>
                <w:rFonts w:ascii="Arial" w:hAnsi="Arial"/>
                <w:color w:val="000000"/>
                <w:sz w:val="18"/>
                <w:szCs w:val="18"/>
              </w:rPr>
              <w:t xml:space="preserve">seguimientos </w:t>
            </w:r>
            <w:r w:rsidR="00225F46" w:rsidRPr="005B3560">
              <w:rPr>
                <w:rFonts w:ascii="Arial" w:hAnsi="Arial"/>
                <w:color w:val="000000"/>
                <w:sz w:val="18"/>
                <w:szCs w:val="18"/>
              </w:rPr>
              <w:t>de</w:t>
            </w:r>
            <w:r w:rsidRPr="005B3560">
              <w:rPr>
                <w:rFonts w:ascii="Arial" w:hAnsi="Arial"/>
                <w:color w:val="000000"/>
                <w:sz w:val="18"/>
                <w:szCs w:val="18"/>
              </w:rPr>
              <w:t xml:space="preserve"> cada mantenimiento </w:t>
            </w:r>
            <w:r w:rsidR="00225F46" w:rsidRPr="005B3560">
              <w:rPr>
                <w:rFonts w:ascii="Arial" w:hAnsi="Arial"/>
                <w:color w:val="000000"/>
                <w:sz w:val="18"/>
                <w:szCs w:val="18"/>
              </w:rPr>
              <w:t xml:space="preserve">realizado (preventivo o correctivo) mediante los datos suministrados (kilometrajes) de cada vehículo , se realiza hisopado de superficie a cada vehículo de distribución, para dar seguimiento a la eficacia del procedimiento de limpieza  y desinfección aplicado a cada </w:t>
            </w:r>
            <w:r w:rsidR="00EF3DB9" w:rsidRPr="005B3560">
              <w:rPr>
                <w:rFonts w:ascii="Arial" w:hAnsi="Arial"/>
                <w:color w:val="000000"/>
                <w:sz w:val="18"/>
                <w:szCs w:val="18"/>
              </w:rPr>
              <w:t>vehículo.</w:t>
            </w:r>
            <w:r w:rsidR="00225F46" w:rsidRPr="005B3560">
              <w:rPr>
                <w:rFonts w:ascii="Arial" w:hAnsi="Arial"/>
                <w:color w:val="000000"/>
                <w:sz w:val="18"/>
                <w:szCs w:val="18"/>
              </w:rPr>
              <w:t xml:space="preserve">   </w:t>
            </w:r>
          </w:p>
        </w:tc>
      </w:tr>
      <w:tr w:rsidR="009B27A3" w:rsidRPr="005B3560" w14:paraId="7C8CE035" w14:textId="77777777" w:rsidTr="00A26B48">
        <w:trPr>
          <w:trHeight w:val="1910"/>
          <w:jc w:val="center"/>
        </w:trPr>
        <w:tc>
          <w:tcPr>
            <w:tcW w:w="3258" w:type="dxa"/>
            <w:shd w:val="clear" w:color="auto" w:fill="FFFFFF"/>
            <w:vAlign w:val="center"/>
          </w:tcPr>
          <w:p w14:paraId="2891C560" w14:textId="77777777" w:rsidR="009B27A3" w:rsidRPr="005B3560" w:rsidRDefault="009B27A3" w:rsidP="009B27A3">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9.1.1 Generalidades SMAE</w:t>
            </w:r>
          </w:p>
          <w:p w14:paraId="4D75E1F2" w14:textId="7B4DC83E" w:rsidR="009B27A3" w:rsidRPr="005B3560" w:rsidRDefault="009B27A3" w:rsidP="009B27A3">
            <w:pPr>
              <w:tabs>
                <w:tab w:val="center" w:pos="4419"/>
                <w:tab w:val="right" w:pos="8838"/>
              </w:tabs>
              <w:jc w:val="center"/>
              <w:rPr>
                <w:rFonts w:ascii="Arial" w:hAnsi="Arial"/>
                <w:b/>
                <w:color w:val="000000"/>
                <w:sz w:val="18"/>
                <w:szCs w:val="18"/>
              </w:rPr>
            </w:pPr>
            <w:r w:rsidRPr="005B3560">
              <w:rPr>
                <w:rFonts w:ascii="Arial" w:hAnsi="Arial"/>
                <w:b/>
                <w:sz w:val="18"/>
                <w:szCs w:val="18"/>
              </w:rPr>
              <w:t>9.1.2 Seguimiento, medición, análisis y mejora</w:t>
            </w:r>
          </w:p>
        </w:tc>
        <w:tc>
          <w:tcPr>
            <w:tcW w:w="11059" w:type="dxa"/>
            <w:shd w:val="clear" w:color="auto" w:fill="FFFFFF"/>
            <w:vAlign w:val="center"/>
          </w:tcPr>
          <w:p w14:paraId="61BE41A1" w14:textId="285230B7" w:rsidR="009B27A3" w:rsidRPr="005B3560" w:rsidRDefault="00121746" w:rsidP="009B27A3">
            <w:pPr>
              <w:widowControl w:val="0"/>
              <w:suppressAutoHyphens/>
              <w:jc w:val="both"/>
              <w:rPr>
                <w:rFonts w:ascii="Arial" w:hAnsi="Arial"/>
                <w:color w:val="000000" w:themeColor="text1"/>
                <w:sz w:val="18"/>
                <w:szCs w:val="18"/>
              </w:rPr>
            </w:pPr>
            <w:r w:rsidRPr="005B3560">
              <w:rPr>
                <w:rFonts w:ascii="Arial" w:hAnsi="Arial"/>
                <w:color w:val="000000" w:themeColor="text1"/>
                <w:sz w:val="18"/>
                <w:szCs w:val="18"/>
              </w:rPr>
              <w:t>Como se mencionó en el ítem anterior, e</w:t>
            </w:r>
            <w:r w:rsidR="009B27A3" w:rsidRPr="005B3560">
              <w:rPr>
                <w:rFonts w:ascii="Arial" w:hAnsi="Arial"/>
                <w:color w:val="000000" w:themeColor="text1"/>
                <w:sz w:val="18"/>
                <w:szCs w:val="18"/>
              </w:rPr>
              <w:t>l proceso A</w:t>
            </w:r>
            <w:proofErr w:type="gramStart"/>
            <w:r w:rsidR="009B27A3" w:rsidRPr="005B3560">
              <w:rPr>
                <w:rFonts w:ascii="Arial" w:hAnsi="Arial"/>
                <w:color w:val="000000" w:themeColor="text1"/>
                <w:sz w:val="18"/>
                <w:szCs w:val="18"/>
              </w:rPr>
              <w:t>06 ,</w:t>
            </w:r>
            <w:proofErr w:type="gramEnd"/>
            <w:r w:rsidR="009B27A3" w:rsidRPr="005B3560">
              <w:rPr>
                <w:rFonts w:ascii="Arial" w:hAnsi="Arial"/>
                <w:color w:val="000000" w:themeColor="text1"/>
                <w:sz w:val="18"/>
                <w:szCs w:val="18"/>
              </w:rPr>
              <w:t xml:space="preserve"> da seguimiento de la cadena de frio de la flota vehicular mediante el sistema de GPS implementado mejoras de control mediante sensores instalados en el interior de puertas y unidades de frio</w:t>
            </w:r>
            <w:r w:rsidRPr="005B3560">
              <w:rPr>
                <w:rFonts w:ascii="Arial" w:hAnsi="Arial"/>
                <w:color w:val="000000" w:themeColor="text1"/>
                <w:sz w:val="18"/>
                <w:szCs w:val="18"/>
              </w:rPr>
              <w:t xml:space="preserve">. </w:t>
            </w:r>
            <w:proofErr w:type="gramStart"/>
            <w:r w:rsidRPr="005B3560">
              <w:rPr>
                <w:rFonts w:ascii="Arial" w:hAnsi="Arial"/>
                <w:color w:val="000000" w:themeColor="text1"/>
                <w:sz w:val="18"/>
                <w:szCs w:val="18"/>
              </w:rPr>
              <w:t>Además</w:t>
            </w:r>
            <w:proofErr w:type="gramEnd"/>
            <w:r w:rsidRPr="005B3560">
              <w:rPr>
                <w:rFonts w:ascii="Arial" w:hAnsi="Arial"/>
                <w:color w:val="000000" w:themeColor="text1"/>
                <w:sz w:val="18"/>
                <w:szCs w:val="18"/>
              </w:rPr>
              <w:t xml:space="preserve"> se realiza monitoreo sobre el </w:t>
            </w:r>
            <w:r w:rsidR="009B27A3" w:rsidRPr="005B3560">
              <w:rPr>
                <w:rFonts w:ascii="Arial" w:hAnsi="Arial"/>
                <w:color w:val="000000" w:themeColor="text1"/>
                <w:sz w:val="18"/>
                <w:szCs w:val="18"/>
              </w:rPr>
              <w:t>mantenimiento realizado (preventivo o correctivo) mediante los datos suministrados (kilometrajes) de cada vehículo</w:t>
            </w:r>
            <w:r w:rsidRPr="005B3560">
              <w:rPr>
                <w:rFonts w:ascii="Arial" w:hAnsi="Arial"/>
                <w:color w:val="000000" w:themeColor="text1"/>
                <w:sz w:val="18"/>
                <w:szCs w:val="18"/>
              </w:rPr>
              <w:t>. También se</w:t>
            </w:r>
            <w:r w:rsidR="009B27A3" w:rsidRPr="005B3560">
              <w:rPr>
                <w:rFonts w:ascii="Arial" w:hAnsi="Arial"/>
                <w:color w:val="000000" w:themeColor="text1"/>
                <w:sz w:val="18"/>
                <w:szCs w:val="18"/>
              </w:rPr>
              <w:t xml:space="preserve"> realiza hisopado de superficie a cada vehículo de distribución, para dar seguimiento a la eficacia del procedimiento de limpieza y desinfección.</w:t>
            </w:r>
          </w:p>
          <w:p w14:paraId="348F1503" w14:textId="77777777" w:rsidR="00121746" w:rsidRPr="005B3560" w:rsidRDefault="00121746" w:rsidP="009B27A3">
            <w:pPr>
              <w:widowControl w:val="0"/>
              <w:suppressAutoHyphens/>
              <w:jc w:val="both"/>
              <w:rPr>
                <w:rFonts w:ascii="Arial" w:hAnsi="Arial"/>
                <w:color w:val="000000" w:themeColor="text1"/>
                <w:sz w:val="18"/>
                <w:szCs w:val="18"/>
              </w:rPr>
            </w:pPr>
            <w:r w:rsidRPr="005B3560">
              <w:rPr>
                <w:rFonts w:ascii="Arial" w:hAnsi="Arial"/>
                <w:color w:val="000000" w:themeColor="text1"/>
                <w:sz w:val="18"/>
                <w:szCs w:val="18"/>
              </w:rPr>
              <w:t xml:space="preserve">Por otra parte, </w:t>
            </w:r>
            <w:r w:rsidR="009B27A3" w:rsidRPr="005B3560">
              <w:rPr>
                <w:rFonts w:ascii="Arial" w:hAnsi="Arial"/>
                <w:color w:val="000000" w:themeColor="text1"/>
                <w:sz w:val="18"/>
                <w:szCs w:val="18"/>
              </w:rPr>
              <w:t xml:space="preserve">el proceso A06 da seguimiento al desempeño de su proceso realizando un monitoreo sistemático de sus indicadores de gestión y a la reducción de la vulnerabilidad de sus riesgos, teniendo en cuenta la matriz de riesgos y oportunidades documentada. También </w:t>
            </w:r>
            <w:r w:rsidRPr="005B3560">
              <w:rPr>
                <w:rFonts w:ascii="Arial" w:hAnsi="Arial"/>
                <w:color w:val="000000" w:themeColor="text1"/>
                <w:sz w:val="18"/>
                <w:szCs w:val="18"/>
              </w:rPr>
              <w:t xml:space="preserve">se </w:t>
            </w:r>
            <w:r w:rsidR="009B27A3" w:rsidRPr="005B3560">
              <w:rPr>
                <w:rFonts w:ascii="Arial" w:hAnsi="Arial"/>
                <w:color w:val="000000" w:themeColor="text1"/>
                <w:sz w:val="18"/>
                <w:szCs w:val="18"/>
              </w:rPr>
              <w:t xml:space="preserve">da seguimiento a la interacción con las entidades de control, </w:t>
            </w:r>
            <w:r w:rsidRPr="005B3560">
              <w:rPr>
                <w:rFonts w:ascii="Arial" w:hAnsi="Arial"/>
                <w:color w:val="000000" w:themeColor="text1"/>
                <w:sz w:val="18"/>
                <w:szCs w:val="18"/>
              </w:rPr>
              <w:t xml:space="preserve">y se monitorean </w:t>
            </w:r>
            <w:r w:rsidR="009B27A3" w:rsidRPr="005B3560">
              <w:rPr>
                <w:rFonts w:ascii="Arial" w:hAnsi="Arial"/>
                <w:color w:val="000000" w:themeColor="text1"/>
                <w:sz w:val="18"/>
                <w:szCs w:val="18"/>
              </w:rPr>
              <w:t>las acciones correctivas y oportunidades de mejoras generadas por auditorias de externas e internas y de inspecciones</w:t>
            </w:r>
            <w:r w:rsidRPr="005B3560">
              <w:rPr>
                <w:rFonts w:ascii="Arial" w:hAnsi="Arial"/>
                <w:color w:val="000000" w:themeColor="text1"/>
                <w:sz w:val="18"/>
                <w:szCs w:val="18"/>
              </w:rPr>
              <w:t xml:space="preserve"> realizadas por los</w:t>
            </w:r>
            <w:r w:rsidR="009B27A3" w:rsidRPr="005B3560">
              <w:rPr>
                <w:rFonts w:ascii="Arial" w:hAnsi="Arial"/>
                <w:color w:val="000000" w:themeColor="text1"/>
                <w:sz w:val="18"/>
                <w:szCs w:val="18"/>
              </w:rPr>
              <w:t xml:space="preserve"> ente</w:t>
            </w:r>
            <w:r w:rsidRPr="005B3560">
              <w:rPr>
                <w:rFonts w:ascii="Arial" w:hAnsi="Arial"/>
                <w:color w:val="000000" w:themeColor="text1"/>
                <w:sz w:val="18"/>
                <w:szCs w:val="18"/>
              </w:rPr>
              <w:t>s</w:t>
            </w:r>
            <w:r w:rsidR="009B27A3" w:rsidRPr="005B3560">
              <w:rPr>
                <w:rFonts w:ascii="Arial" w:hAnsi="Arial"/>
                <w:color w:val="000000" w:themeColor="text1"/>
                <w:sz w:val="18"/>
                <w:szCs w:val="18"/>
              </w:rPr>
              <w:t xml:space="preserve"> reguladores nacionales</w:t>
            </w:r>
            <w:r w:rsidRPr="005B3560">
              <w:rPr>
                <w:rFonts w:ascii="Arial" w:hAnsi="Arial"/>
                <w:color w:val="000000" w:themeColor="text1"/>
                <w:sz w:val="18"/>
                <w:szCs w:val="18"/>
              </w:rPr>
              <w:t>.</w:t>
            </w:r>
          </w:p>
          <w:p w14:paraId="3E69D13D" w14:textId="267C2D36" w:rsidR="009B27A3" w:rsidRPr="005B3560" w:rsidRDefault="00121746" w:rsidP="009B27A3">
            <w:pPr>
              <w:widowControl w:val="0"/>
              <w:suppressAutoHyphens/>
              <w:jc w:val="both"/>
              <w:rPr>
                <w:rFonts w:ascii="Arial" w:hAnsi="Arial"/>
                <w:color w:val="000000" w:themeColor="text1"/>
                <w:sz w:val="18"/>
                <w:szCs w:val="18"/>
              </w:rPr>
            </w:pPr>
            <w:r w:rsidRPr="005B3560">
              <w:rPr>
                <w:rFonts w:ascii="Arial" w:hAnsi="Arial"/>
                <w:color w:val="000000" w:themeColor="text1"/>
                <w:sz w:val="18"/>
                <w:szCs w:val="18"/>
              </w:rPr>
              <w:t>As</w:t>
            </w:r>
            <w:r w:rsidR="009B27A3" w:rsidRPr="005B3560">
              <w:rPr>
                <w:rFonts w:ascii="Arial" w:hAnsi="Arial"/>
                <w:color w:val="000000" w:themeColor="text1"/>
                <w:sz w:val="18"/>
                <w:szCs w:val="18"/>
              </w:rPr>
              <w:t>í mismo</w:t>
            </w:r>
            <w:r w:rsidRPr="005B3560">
              <w:rPr>
                <w:rFonts w:ascii="Arial" w:hAnsi="Arial"/>
                <w:color w:val="000000" w:themeColor="text1"/>
                <w:sz w:val="18"/>
                <w:szCs w:val="18"/>
              </w:rPr>
              <w:t>, como mecanismo general de SMAE se tiene</w:t>
            </w:r>
            <w:r w:rsidR="009B27A3" w:rsidRPr="005B3560">
              <w:rPr>
                <w:rFonts w:ascii="Arial" w:hAnsi="Arial"/>
                <w:color w:val="000000" w:themeColor="text1"/>
                <w:sz w:val="18"/>
                <w:szCs w:val="18"/>
              </w:rPr>
              <w:t xml:space="preserve"> el </w:t>
            </w:r>
            <w:r w:rsidRPr="005B3560">
              <w:rPr>
                <w:rFonts w:ascii="Arial" w:hAnsi="Arial"/>
                <w:color w:val="000000" w:themeColor="text1"/>
                <w:sz w:val="18"/>
                <w:szCs w:val="18"/>
              </w:rPr>
              <w:t xml:space="preserve">seguimiento al </w:t>
            </w:r>
            <w:r w:rsidR="009B27A3" w:rsidRPr="005B3560">
              <w:rPr>
                <w:rFonts w:ascii="Arial" w:hAnsi="Arial"/>
                <w:color w:val="000000" w:themeColor="text1"/>
                <w:sz w:val="18"/>
                <w:szCs w:val="18"/>
              </w:rPr>
              <w:t xml:space="preserve">desempeño de los indicadores propios del proceso A06 </w:t>
            </w:r>
            <w:r w:rsidRPr="005B3560">
              <w:rPr>
                <w:rFonts w:ascii="Arial" w:hAnsi="Arial"/>
                <w:color w:val="000000" w:themeColor="text1"/>
                <w:sz w:val="18"/>
                <w:szCs w:val="18"/>
              </w:rPr>
              <w:t>M</w:t>
            </w:r>
            <w:r w:rsidR="009B27A3" w:rsidRPr="005B3560">
              <w:rPr>
                <w:rFonts w:ascii="Arial" w:hAnsi="Arial"/>
                <w:color w:val="000000" w:themeColor="text1"/>
                <w:sz w:val="18"/>
                <w:szCs w:val="18"/>
              </w:rPr>
              <w:t>antenimiento de la flota vehicular</w:t>
            </w:r>
            <w:r w:rsidRPr="005B3560">
              <w:rPr>
                <w:rFonts w:ascii="Arial" w:hAnsi="Arial"/>
                <w:color w:val="000000" w:themeColor="text1"/>
                <w:sz w:val="18"/>
                <w:szCs w:val="18"/>
              </w:rPr>
              <w:t>, realizado por el responsable del proceso en conjunto con su personal y la Gerencia de Mercadeo y Ventas.</w:t>
            </w:r>
          </w:p>
        </w:tc>
      </w:tr>
      <w:tr w:rsidR="009B27A3" w:rsidRPr="005B3560" w14:paraId="7EBDEEF2" w14:textId="77777777" w:rsidTr="00A26B48">
        <w:trPr>
          <w:trHeight w:val="845"/>
          <w:jc w:val="center"/>
        </w:trPr>
        <w:tc>
          <w:tcPr>
            <w:tcW w:w="3258" w:type="dxa"/>
            <w:shd w:val="clear" w:color="auto" w:fill="FFFFFF"/>
            <w:vAlign w:val="center"/>
          </w:tcPr>
          <w:p w14:paraId="6C9855B2" w14:textId="77777777" w:rsidR="009B27A3" w:rsidRPr="005B3560" w:rsidRDefault="009B27A3" w:rsidP="009B27A3">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9.3 Revisión por la dirección</w:t>
            </w:r>
          </w:p>
        </w:tc>
        <w:tc>
          <w:tcPr>
            <w:tcW w:w="11059" w:type="dxa"/>
            <w:shd w:val="clear" w:color="auto" w:fill="FFFFFF"/>
            <w:vAlign w:val="center"/>
          </w:tcPr>
          <w:p w14:paraId="2B1C7B96" w14:textId="1F28DEA0" w:rsidR="009B27A3" w:rsidRPr="005B3560" w:rsidRDefault="00063921" w:rsidP="009B27A3">
            <w:pPr>
              <w:widowControl w:val="0"/>
              <w:suppressAutoHyphens/>
              <w:jc w:val="both"/>
              <w:rPr>
                <w:rFonts w:ascii="Arial" w:hAnsi="Arial"/>
                <w:color w:val="000000" w:themeColor="text1"/>
                <w:spacing w:val="-4"/>
                <w:sz w:val="18"/>
                <w:szCs w:val="18"/>
                <w:lang w:val="es-ES_tradnl"/>
              </w:rPr>
            </w:pPr>
            <w:r w:rsidRPr="005B3560">
              <w:rPr>
                <w:rFonts w:ascii="Arial" w:hAnsi="Arial"/>
                <w:color w:val="000000" w:themeColor="text1"/>
                <w:spacing w:val="-4"/>
                <w:sz w:val="18"/>
                <w:szCs w:val="18"/>
                <w:lang w:val="es-ES_tradnl"/>
              </w:rPr>
              <w:t>La Alta Dirección de DELMORI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w:t>
            </w:r>
            <w:r w:rsidR="00121746" w:rsidRPr="005B3560">
              <w:rPr>
                <w:rFonts w:ascii="Arial" w:hAnsi="Arial"/>
                <w:color w:val="000000" w:themeColor="text1"/>
                <w:spacing w:val="-4"/>
                <w:sz w:val="18"/>
                <w:szCs w:val="18"/>
                <w:lang w:val="es-ES_tradnl"/>
              </w:rPr>
              <w:t xml:space="preserve">. Esto incluye consideraciones estratégicas fundamentales alrededor del desempeño, mejora y futuras posibilidades de la Flota Vehicular y de la Gestión de Operación y Mantenimiento de </w:t>
            </w:r>
            <w:r w:rsidR="00A26B48" w:rsidRPr="005B3560">
              <w:rPr>
                <w:rFonts w:ascii="Arial" w:hAnsi="Arial"/>
                <w:color w:val="000000" w:themeColor="text1"/>
                <w:spacing w:val="-4"/>
                <w:sz w:val="18"/>
                <w:szCs w:val="18"/>
                <w:lang w:val="es-ES_tradnl"/>
              </w:rPr>
              <w:t>los Vehículos de la Flota DELMOR</w:t>
            </w:r>
            <w:r w:rsidR="00121746" w:rsidRPr="005B3560">
              <w:rPr>
                <w:rFonts w:ascii="Arial" w:hAnsi="Arial"/>
                <w:color w:val="000000" w:themeColor="text1"/>
                <w:spacing w:val="-4"/>
                <w:sz w:val="18"/>
                <w:szCs w:val="18"/>
                <w:lang w:val="es-ES_tradnl"/>
              </w:rPr>
              <w:t>.</w:t>
            </w:r>
          </w:p>
        </w:tc>
      </w:tr>
      <w:tr w:rsidR="009B27A3" w:rsidRPr="005B3560" w14:paraId="7C7D3CD9" w14:textId="77777777" w:rsidTr="00A26B48">
        <w:trPr>
          <w:trHeight w:val="2262"/>
          <w:jc w:val="center"/>
        </w:trPr>
        <w:tc>
          <w:tcPr>
            <w:tcW w:w="3258" w:type="dxa"/>
            <w:shd w:val="clear" w:color="auto" w:fill="FFFFFF"/>
            <w:vAlign w:val="center"/>
          </w:tcPr>
          <w:p w14:paraId="5784C8BA" w14:textId="77777777" w:rsidR="009B27A3" w:rsidRPr="005B3560" w:rsidRDefault="009B27A3" w:rsidP="009B27A3">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t>10.1 No conformidades y acciones correctivas</w:t>
            </w:r>
          </w:p>
        </w:tc>
        <w:tc>
          <w:tcPr>
            <w:tcW w:w="11059" w:type="dxa"/>
            <w:shd w:val="clear" w:color="auto" w:fill="FFFFFF"/>
            <w:vAlign w:val="center"/>
          </w:tcPr>
          <w:p w14:paraId="1FCB8F2B" w14:textId="411B9570" w:rsidR="00063921"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DELMOR Establece y Aplica el Procedimiento de “Gestión de Producto No Conforme y Reclamaciones</w:t>
            </w:r>
            <w:r w:rsidR="00121746" w:rsidRPr="005B3560">
              <w:rPr>
                <w:rFonts w:ascii="Arial" w:hAnsi="Arial"/>
                <w:color w:val="000000" w:themeColor="text1"/>
                <w:sz w:val="18"/>
                <w:szCs w:val="18"/>
              </w:rPr>
              <w:t>”</w:t>
            </w:r>
            <w:r w:rsidRPr="005B3560">
              <w:rPr>
                <w:rFonts w:ascii="Arial" w:hAnsi="Arial"/>
                <w:color w:val="000000" w:themeColor="text1"/>
                <w:sz w:val="18"/>
                <w:szCs w:val="18"/>
              </w:rPr>
              <w:t>, en el que se establecen los procedimientos a seguir para:</w:t>
            </w:r>
          </w:p>
          <w:p w14:paraId="5F402AAD" w14:textId="45DD018F" w:rsidR="00063921"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 xml:space="preserve">1. La identificación, control, y tratamiento de productos no conformes o afectados por incumplimiento de los límites críticos de los PCC o por pérdida de control </w:t>
            </w:r>
            <w:r w:rsidR="00121746" w:rsidRPr="005B3560">
              <w:rPr>
                <w:rFonts w:ascii="Arial" w:hAnsi="Arial"/>
                <w:color w:val="000000" w:themeColor="text1"/>
                <w:sz w:val="18"/>
                <w:szCs w:val="18"/>
              </w:rPr>
              <w:t xml:space="preserve">durante </w:t>
            </w:r>
            <w:r w:rsidRPr="005B3560">
              <w:rPr>
                <w:rFonts w:ascii="Arial" w:hAnsi="Arial"/>
                <w:color w:val="000000" w:themeColor="text1"/>
                <w:sz w:val="18"/>
                <w:szCs w:val="18"/>
              </w:rPr>
              <w:t>los procesos</w:t>
            </w:r>
            <w:r w:rsidR="00121746" w:rsidRPr="005B3560">
              <w:rPr>
                <w:rFonts w:ascii="Arial" w:hAnsi="Arial"/>
                <w:color w:val="000000" w:themeColor="text1"/>
                <w:sz w:val="18"/>
                <w:szCs w:val="18"/>
              </w:rPr>
              <w:t xml:space="preserve"> relacionados con el Mantenimiento y la Operación de la Flota Vehicular.</w:t>
            </w:r>
          </w:p>
          <w:p w14:paraId="3BB228AF" w14:textId="5E0DA62A" w:rsidR="00063921"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2.  Manipulación de los productos potencialmente no inocuos, incluyendo la disposición de los productos no conformes y la evaluación para la liberación</w:t>
            </w:r>
            <w:r w:rsidR="00121746" w:rsidRPr="005B3560">
              <w:rPr>
                <w:rFonts w:ascii="Arial" w:hAnsi="Arial"/>
                <w:color w:val="000000" w:themeColor="text1"/>
                <w:sz w:val="18"/>
                <w:szCs w:val="18"/>
              </w:rPr>
              <w:t>, en el evento en que tengan lugar durante el mantenimiento o la operación de la flota vehicular.</w:t>
            </w:r>
          </w:p>
          <w:p w14:paraId="3CCF8263" w14:textId="46B34785" w:rsidR="00063921"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3. Tomar medida para controlar y corregir</w:t>
            </w:r>
            <w:r w:rsidR="00A26B48" w:rsidRPr="005B3560">
              <w:rPr>
                <w:rFonts w:ascii="Arial" w:hAnsi="Arial"/>
                <w:color w:val="000000" w:themeColor="text1"/>
                <w:sz w:val="18"/>
                <w:szCs w:val="18"/>
              </w:rPr>
              <w:t xml:space="preserve"> los productos o las no conformidades encontradas en el proceso A 06</w:t>
            </w:r>
          </w:p>
          <w:p w14:paraId="7FC9EE5F" w14:textId="77777777" w:rsidR="00063921"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4.Determinar las causas de las no conformidades QHSE FS+</w:t>
            </w:r>
          </w:p>
          <w:p w14:paraId="0113BD7F" w14:textId="77777777" w:rsidR="009B27A3" w:rsidRPr="005B3560" w:rsidRDefault="00063921" w:rsidP="00063921">
            <w:pPr>
              <w:jc w:val="both"/>
              <w:rPr>
                <w:rFonts w:ascii="Arial" w:hAnsi="Arial"/>
                <w:color w:val="000000" w:themeColor="text1"/>
                <w:sz w:val="18"/>
                <w:szCs w:val="18"/>
              </w:rPr>
            </w:pPr>
            <w:r w:rsidRPr="005B3560">
              <w:rPr>
                <w:rFonts w:ascii="Arial" w:hAnsi="Arial"/>
                <w:color w:val="000000" w:themeColor="text1"/>
                <w:sz w:val="18"/>
                <w:szCs w:val="18"/>
              </w:rPr>
              <w:t>5. Introducir cambios en el SGI, si fuera necesario</w:t>
            </w:r>
            <w:r w:rsidR="007630B1" w:rsidRPr="005B3560">
              <w:rPr>
                <w:rFonts w:ascii="Arial" w:hAnsi="Arial"/>
                <w:color w:val="000000" w:themeColor="text1"/>
                <w:sz w:val="18"/>
                <w:szCs w:val="18"/>
              </w:rPr>
              <w:t>.</w:t>
            </w:r>
          </w:p>
          <w:p w14:paraId="13DF4574" w14:textId="4A7C76FE" w:rsidR="007630B1" w:rsidRPr="005B3560" w:rsidRDefault="007630B1" w:rsidP="007630B1">
            <w:pPr>
              <w:jc w:val="both"/>
              <w:rPr>
                <w:rFonts w:ascii="Arial" w:hAnsi="Arial"/>
                <w:color w:val="000000" w:themeColor="text1"/>
                <w:sz w:val="18"/>
                <w:szCs w:val="18"/>
              </w:rPr>
            </w:pPr>
            <w:r w:rsidRPr="005B3560">
              <w:rPr>
                <w:rFonts w:ascii="Arial" w:hAnsi="Arial"/>
                <w:color w:val="000000" w:themeColor="text1"/>
                <w:sz w:val="18"/>
                <w:szCs w:val="18"/>
              </w:rPr>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w:t>
            </w:r>
            <w:r w:rsidR="00A26B48" w:rsidRPr="005B3560">
              <w:rPr>
                <w:rFonts w:ascii="Arial" w:hAnsi="Arial"/>
                <w:color w:val="000000" w:themeColor="text1"/>
                <w:sz w:val="18"/>
                <w:szCs w:val="18"/>
              </w:rPr>
              <w:t>. Este procedimiento es de aplicación obligatoria en la totalidad de procesos de la organización.</w:t>
            </w:r>
          </w:p>
          <w:p w14:paraId="1C156981" w14:textId="1D3DA183" w:rsidR="007630B1" w:rsidRPr="005B3560" w:rsidRDefault="007630B1" w:rsidP="007630B1">
            <w:pPr>
              <w:jc w:val="both"/>
              <w:rPr>
                <w:rFonts w:ascii="Arial" w:hAnsi="Arial"/>
                <w:color w:val="000000" w:themeColor="text1"/>
                <w:sz w:val="18"/>
                <w:szCs w:val="18"/>
              </w:rPr>
            </w:pPr>
            <w:r w:rsidRPr="005B3560">
              <w:rPr>
                <w:rFonts w:ascii="Arial" w:hAnsi="Arial"/>
                <w:color w:val="000000" w:themeColor="text1"/>
                <w:sz w:val="18"/>
                <w:szCs w:val="18"/>
              </w:rPr>
              <w:t xml:space="preserve">Se mantienen registros de las acciones correctivas de la naturaleza de las no conformidades y los resultados de cada una de las acciones correctivas. </w:t>
            </w:r>
          </w:p>
        </w:tc>
      </w:tr>
      <w:tr w:rsidR="009B27A3" w:rsidRPr="005B3560" w14:paraId="2D77D038" w14:textId="77777777" w:rsidTr="00A26B48">
        <w:trPr>
          <w:trHeight w:val="618"/>
          <w:jc w:val="center"/>
        </w:trPr>
        <w:tc>
          <w:tcPr>
            <w:tcW w:w="3258" w:type="dxa"/>
            <w:shd w:val="clear" w:color="auto" w:fill="FFFFFF"/>
            <w:vAlign w:val="center"/>
          </w:tcPr>
          <w:p w14:paraId="6B943981" w14:textId="77777777" w:rsidR="009B27A3" w:rsidRPr="005B3560" w:rsidRDefault="009B27A3" w:rsidP="009B27A3">
            <w:pPr>
              <w:tabs>
                <w:tab w:val="center" w:pos="4419"/>
                <w:tab w:val="right" w:pos="8838"/>
              </w:tabs>
              <w:jc w:val="center"/>
              <w:rPr>
                <w:rFonts w:ascii="Arial" w:hAnsi="Arial"/>
                <w:b/>
                <w:color w:val="FF0000"/>
                <w:sz w:val="18"/>
                <w:szCs w:val="18"/>
              </w:rPr>
            </w:pPr>
            <w:r w:rsidRPr="005B3560">
              <w:rPr>
                <w:rFonts w:ascii="Arial" w:hAnsi="Arial"/>
                <w:b/>
                <w:color w:val="000000"/>
                <w:sz w:val="18"/>
                <w:szCs w:val="18"/>
              </w:rPr>
              <w:t>10.2 Mejora Continua</w:t>
            </w:r>
          </w:p>
        </w:tc>
        <w:tc>
          <w:tcPr>
            <w:tcW w:w="11059" w:type="dxa"/>
            <w:shd w:val="clear" w:color="auto" w:fill="FFFFFF"/>
            <w:vAlign w:val="center"/>
          </w:tcPr>
          <w:p w14:paraId="306F00A0" w14:textId="23EDD24E" w:rsidR="009B27A3" w:rsidRPr="005B3560" w:rsidRDefault="007630B1" w:rsidP="00A26B48">
            <w:pPr>
              <w:spacing w:before="40" w:after="40"/>
              <w:jc w:val="both"/>
              <w:rPr>
                <w:rFonts w:ascii="Arial" w:hAnsi="Arial"/>
                <w:color w:val="000000"/>
                <w:sz w:val="18"/>
                <w:szCs w:val="18"/>
              </w:rPr>
            </w:pPr>
            <w:r w:rsidRPr="005B3560">
              <w:rPr>
                <w:rFonts w:ascii="Arial" w:hAnsi="Arial"/>
                <w:color w:val="000000"/>
                <w:sz w:val="18"/>
                <w:szCs w:val="18"/>
              </w:rPr>
              <w:t>El</w:t>
            </w:r>
            <w:r w:rsidRPr="005B3560">
              <w:rPr>
                <w:rFonts w:ascii="Arial" w:hAnsi="Arial"/>
                <w:b/>
                <w:bCs/>
                <w:color w:val="000000"/>
                <w:sz w:val="18"/>
                <w:szCs w:val="18"/>
              </w:rPr>
              <w:t xml:space="preserve"> </w:t>
            </w:r>
            <w:r w:rsidRPr="005B3560">
              <w:rPr>
                <w:rFonts w:ascii="Arial" w:hAnsi="Arial"/>
                <w:color w:val="000000"/>
                <w:sz w:val="18"/>
                <w:szCs w:val="18"/>
              </w:rPr>
              <w:t>proceso A06</w:t>
            </w:r>
            <w:r w:rsidRPr="005B3560">
              <w:rPr>
                <w:rFonts w:ascii="Arial" w:hAnsi="Arial"/>
                <w:b/>
                <w:bCs/>
                <w:color w:val="000000"/>
                <w:sz w:val="18"/>
                <w:szCs w:val="18"/>
              </w:rPr>
              <w:t xml:space="preserve"> </w:t>
            </w:r>
            <w:r w:rsidRPr="005B3560">
              <w:rPr>
                <w:rFonts w:ascii="Arial" w:hAnsi="Arial"/>
                <w:color w:val="000000"/>
                <w:sz w:val="18"/>
                <w:szCs w:val="18"/>
              </w:rPr>
              <w:t>Realiza los controles operacionales</w:t>
            </w:r>
            <w:r w:rsidRPr="005B3560">
              <w:rPr>
                <w:rFonts w:ascii="Arial" w:hAnsi="Arial"/>
                <w:b/>
                <w:bCs/>
                <w:color w:val="000000"/>
                <w:sz w:val="18"/>
                <w:szCs w:val="18"/>
              </w:rPr>
              <w:t xml:space="preserve"> </w:t>
            </w:r>
            <w:r w:rsidRPr="005B3560">
              <w:rPr>
                <w:rFonts w:ascii="Arial" w:hAnsi="Arial"/>
                <w:color w:val="000000"/>
                <w:sz w:val="18"/>
                <w:szCs w:val="18"/>
              </w:rPr>
              <w:t>QHSE FS+, gestiona y da cierre a las acciones correctivas derivadas a inspecciones, auditorías externas e internas y planificando los cambios relativos a los sistemas QHSE FS+.</w:t>
            </w:r>
          </w:p>
        </w:tc>
      </w:tr>
      <w:tr w:rsidR="009B27A3" w:rsidRPr="005B3560" w14:paraId="7ACAAD48" w14:textId="77777777" w:rsidTr="00A26B48">
        <w:trPr>
          <w:trHeight w:val="841"/>
          <w:jc w:val="center"/>
        </w:trPr>
        <w:tc>
          <w:tcPr>
            <w:tcW w:w="3258" w:type="dxa"/>
            <w:shd w:val="clear" w:color="auto" w:fill="FFFFFF"/>
            <w:vAlign w:val="center"/>
          </w:tcPr>
          <w:p w14:paraId="687BC2DE" w14:textId="77777777" w:rsidR="009B27A3" w:rsidRPr="005B3560" w:rsidRDefault="009B27A3" w:rsidP="009B27A3">
            <w:pPr>
              <w:tabs>
                <w:tab w:val="center" w:pos="4419"/>
                <w:tab w:val="right" w:pos="8838"/>
              </w:tabs>
              <w:jc w:val="center"/>
              <w:rPr>
                <w:rFonts w:ascii="Arial" w:hAnsi="Arial"/>
                <w:b/>
                <w:color w:val="000000"/>
                <w:sz w:val="18"/>
                <w:szCs w:val="18"/>
              </w:rPr>
            </w:pPr>
            <w:r w:rsidRPr="005B3560">
              <w:rPr>
                <w:rFonts w:ascii="Arial" w:hAnsi="Arial"/>
                <w:b/>
                <w:color w:val="000000"/>
                <w:sz w:val="18"/>
                <w:szCs w:val="18"/>
              </w:rPr>
              <w:lastRenderedPageBreak/>
              <w:t>10.3 Actualización del SGI.</w:t>
            </w:r>
          </w:p>
        </w:tc>
        <w:tc>
          <w:tcPr>
            <w:tcW w:w="11059" w:type="dxa"/>
            <w:shd w:val="clear" w:color="auto" w:fill="FFFFFF"/>
            <w:vAlign w:val="center"/>
          </w:tcPr>
          <w:p w14:paraId="3AA3665A" w14:textId="2C61E529" w:rsidR="007630B1" w:rsidRPr="005B3560" w:rsidRDefault="007630B1" w:rsidP="007630B1">
            <w:pPr>
              <w:widowControl w:val="0"/>
              <w:suppressAutoHyphens/>
              <w:jc w:val="both"/>
              <w:rPr>
                <w:rFonts w:ascii="Arial" w:hAnsi="Arial"/>
                <w:color w:val="000000"/>
                <w:spacing w:val="-4"/>
                <w:sz w:val="18"/>
                <w:szCs w:val="18"/>
                <w:lang w:val="es-ES_tradnl"/>
              </w:rPr>
            </w:pPr>
            <w:r w:rsidRPr="005B3560">
              <w:rPr>
                <w:rFonts w:ascii="Arial" w:hAnsi="Arial"/>
                <w:color w:val="000000"/>
                <w:spacing w:val="-4"/>
                <w:sz w:val="18"/>
                <w:szCs w:val="18"/>
                <w:lang w:val="es-ES_tradnl"/>
              </w:rPr>
              <w:t xml:space="preserve">Anualmente en el marco de la Revisión por la Dirección el equipo del SGI de DELMOR evalúa la eficacia del SIG.  En esta evaluación se dispone de la siguiente información documentada  </w:t>
            </w:r>
          </w:p>
          <w:p w14:paraId="299A5613" w14:textId="77777777" w:rsidR="007630B1" w:rsidRPr="005B3560" w:rsidRDefault="007630B1" w:rsidP="007630B1">
            <w:pPr>
              <w:widowControl w:val="0"/>
              <w:suppressAutoHyphens/>
              <w:jc w:val="both"/>
              <w:rPr>
                <w:rFonts w:ascii="Arial" w:hAnsi="Arial"/>
                <w:color w:val="000000"/>
                <w:spacing w:val="-4"/>
                <w:sz w:val="18"/>
                <w:szCs w:val="18"/>
                <w:lang w:val="es-ES_tradnl"/>
              </w:rPr>
            </w:pPr>
          </w:p>
          <w:p w14:paraId="20E4E667" w14:textId="77777777" w:rsidR="007630B1" w:rsidRPr="005B3560" w:rsidRDefault="007630B1" w:rsidP="00A26B48">
            <w:pPr>
              <w:widowControl w:val="0"/>
              <w:suppressAutoHyphens/>
              <w:ind w:left="219"/>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1. Los elementos de entrada de la comunicación, tanto externa como interna;</w:t>
            </w:r>
          </w:p>
          <w:p w14:paraId="0867CC8C" w14:textId="77777777" w:rsidR="007630B1" w:rsidRPr="005B3560" w:rsidRDefault="007630B1" w:rsidP="00A26B48">
            <w:pPr>
              <w:widowControl w:val="0"/>
              <w:suppressAutoHyphens/>
              <w:ind w:left="219"/>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2. Los elementos de entrada de cualquier otra información relativa a la idoneidad, adecuación y eficacia del SGI;</w:t>
            </w:r>
          </w:p>
          <w:p w14:paraId="111EC325" w14:textId="77777777" w:rsidR="007630B1" w:rsidRPr="005B3560" w:rsidRDefault="007630B1" w:rsidP="00A26B48">
            <w:pPr>
              <w:widowControl w:val="0"/>
              <w:suppressAutoHyphens/>
              <w:ind w:left="219"/>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3. Las conclusiones de los análisis de los resultados de las actividades de verificación QHSE FS+.</w:t>
            </w:r>
          </w:p>
          <w:p w14:paraId="64312354" w14:textId="77777777" w:rsidR="007630B1" w:rsidRPr="005B3560" w:rsidRDefault="007630B1" w:rsidP="00A26B48">
            <w:pPr>
              <w:widowControl w:val="0"/>
              <w:suppressAutoHyphens/>
              <w:ind w:left="219"/>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4. Los resultados de la revisión por la dirección</w:t>
            </w:r>
          </w:p>
          <w:p w14:paraId="4C2532E5" w14:textId="77777777" w:rsidR="007630B1" w:rsidRPr="005B3560" w:rsidRDefault="007630B1" w:rsidP="007630B1">
            <w:pPr>
              <w:widowControl w:val="0"/>
              <w:suppressAutoHyphens/>
              <w:jc w:val="both"/>
              <w:rPr>
                <w:rFonts w:ascii="Arial" w:hAnsi="Arial"/>
                <w:color w:val="000000"/>
                <w:spacing w:val="-4"/>
                <w:sz w:val="18"/>
                <w:szCs w:val="18"/>
                <w:lang w:val="es-ES_tradnl"/>
              </w:rPr>
            </w:pPr>
          </w:p>
          <w:p w14:paraId="07FCBE47" w14:textId="77777777" w:rsidR="00A26B48" w:rsidRPr="005B3560" w:rsidRDefault="00A26B48" w:rsidP="007630B1">
            <w:pPr>
              <w:widowControl w:val="0"/>
              <w:suppressAutoHyphens/>
              <w:jc w:val="both"/>
              <w:rPr>
                <w:rFonts w:ascii="Arial" w:hAnsi="Arial"/>
                <w:color w:val="000000"/>
                <w:spacing w:val="-4"/>
                <w:sz w:val="18"/>
                <w:szCs w:val="18"/>
                <w:lang w:val="es-ES_tradnl"/>
              </w:rPr>
            </w:pPr>
          </w:p>
          <w:p w14:paraId="4A1E4BD0" w14:textId="16BDBCB2" w:rsidR="007630B1" w:rsidRPr="005B3560" w:rsidRDefault="007630B1" w:rsidP="007630B1">
            <w:pPr>
              <w:widowControl w:val="0"/>
              <w:suppressAutoHyphens/>
              <w:jc w:val="both"/>
              <w:rPr>
                <w:rFonts w:ascii="Arial" w:hAnsi="Arial"/>
                <w:color w:val="000000"/>
                <w:spacing w:val="-4"/>
                <w:sz w:val="18"/>
                <w:szCs w:val="18"/>
                <w:lang w:val="es-ES_tradnl"/>
              </w:rPr>
            </w:pPr>
            <w:r w:rsidRPr="005B3560">
              <w:rPr>
                <w:rFonts w:ascii="Arial" w:hAnsi="Arial"/>
                <w:color w:val="000000"/>
                <w:spacing w:val="-4"/>
                <w:sz w:val="18"/>
                <w:szCs w:val="18"/>
                <w:lang w:val="es-ES_tradnl"/>
              </w:rPr>
              <w:t>En función del resultado de esta evaluación se considera si es necesario revisar el análisis de peligros, riesgos QHSE FS+, los PPR. PPROP,</w:t>
            </w:r>
          </w:p>
          <w:p w14:paraId="074F557D" w14:textId="77777777" w:rsidR="007630B1" w:rsidRPr="005B3560" w:rsidRDefault="007630B1" w:rsidP="007630B1">
            <w:pPr>
              <w:widowControl w:val="0"/>
              <w:suppressAutoHyphens/>
              <w:jc w:val="both"/>
              <w:rPr>
                <w:rFonts w:ascii="Arial" w:hAnsi="Arial"/>
                <w:color w:val="000000"/>
                <w:spacing w:val="-4"/>
                <w:sz w:val="18"/>
                <w:szCs w:val="18"/>
                <w:lang w:val="es-ES_tradnl"/>
              </w:rPr>
            </w:pPr>
            <w:r w:rsidRPr="005B3560">
              <w:rPr>
                <w:rFonts w:ascii="Arial" w:hAnsi="Arial"/>
                <w:color w:val="000000"/>
                <w:spacing w:val="-4"/>
                <w:sz w:val="18"/>
                <w:szCs w:val="18"/>
                <w:lang w:val="es-ES_tradnl"/>
              </w:rPr>
              <w:t>Esta valoración queda registrada en el Informe Diagnostico para la Revisión que se utiliza como elemento de entrada para la revisión y actualización del SGIA.</w:t>
            </w:r>
          </w:p>
          <w:p w14:paraId="098F579B" w14:textId="77777777" w:rsidR="007630B1" w:rsidRPr="005B3560" w:rsidRDefault="007630B1" w:rsidP="007630B1">
            <w:pPr>
              <w:widowControl w:val="0"/>
              <w:suppressAutoHyphens/>
              <w:jc w:val="both"/>
              <w:rPr>
                <w:rFonts w:ascii="Arial" w:hAnsi="Arial"/>
                <w:color w:val="000000"/>
                <w:spacing w:val="-4"/>
                <w:sz w:val="18"/>
                <w:szCs w:val="18"/>
                <w:lang w:val="es-ES_tradnl"/>
              </w:rPr>
            </w:pPr>
          </w:p>
          <w:p w14:paraId="5B209BD1" w14:textId="77777777" w:rsidR="007630B1" w:rsidRPr="005B3560" w:rsidRDefault="007630B1" w:rsidP="007630B1">
            <w:pPr>
              <w:widowControl w:val="0"/>
              <w:suppressAutoHyphens/>
              <w:jc w:val="both"/>
              <w:rPr>
                <w:rFonts w:ascii="Arial" w:hAnsi="Arial"/>
                <w:color w:val="000000"/>
                <w:spacing w:val="-4"/>
                <w:sz w:val="18"/>
                <w:szCs w:val="18"/>
                <w:lang w:val="es-ES_tradnl"/>
              </w:rPr>
            </w:pPr>
            <w:r w:rsidRPr="005B3560">
              <w:rPr>
                <w:rFonts w:ascii="Arial" w:hAnsi="Arial"/>
                <w:color w:val="000000"/>
                <w:spacing w:val="-4"/>
                <w:sz w:val="18"/>
                <w:szCs w:val="18"/>
                <w:lang w:val="es-ES_tradnl"/>
              </w:rPr>
              <w:t>Por otra parte, en función de los cambios tecnológicos, operacionales, de líneas de negocio y de nuevos mercados hacia donde apunte la Gestión de Delmor, puede darse la generación de nuevos procesos, nuevas líneas de producto, y cambios significativos con proyectos que incluyan:</w:t>
            </w:r>
          </w:p>
          <w:p w14:paraId="0D0677D9" w14:textId="77777777" w:rsidR="007630B1" w:rsidRPr="005B3560" w:rsidRDefault="007630B1" w:rsidP="00A26B48">
            <w:pPr>
              <w:widowControl w:val="0"/>
              <w:suppressAutoHyphens/>
              <w:ind w:left="361"/>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a.</w:t>
            </w:r>
            <w:r w:rsidRPr="005B3560">
              <w:rPr>
                <w:rFonts w:ascii="Arial" w:hAnsi="Arial"/>
                <w:i/>
                <w:iCs/>
                <w:color w:val="000000"/>
                <w:spacing w:val="-4"/>
                <w:sz w:val="18"/>
                <w:szCs w:val="18"/>
                <w:lang w:val="es-ES_tradnl"/>
              </w:rPr>
              <w:tab/>
              <w:t>Nuevo Lay Out</w:t>
            </w:r>
          </w:p>
          <w:p w14:paraId="4C3067EB" w14:textId="77777777" w:rsidR="007630B1" w:rsidRPr="005B3560" w:rsidRDefault="007630B1" w:rsidP="00A26B48">
            <w:pPr>
              <w:widowControl w:val="0"/>
              <w:suppressAutoHyphens/>
              <w:ind w:left="361"/>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b.</w:t>
            </w:r>
            <w:r w:rsidRPr="005B3560">
              <w:rPr>
                <w:rFonts w:ascii="Arial" w:hAnsi="Arial"/>
                <w:i/>
                <w:iCs/>
                <w:color w:val="000000"/>
                <w:spacing w:val="-4"/>
                <w:sz w:val="18"/>
                <w:szCs w:val="18"/>
                <w:lang w:val="es-ES_tradnl"/>
              </w:rPr>
              <w:tab/>
              <w:t>Proyectos corporativos de Nuevas Instalaciones</w:t>
            </w:r>
          </w:p>
          <w:p w14:paraId="780F8307" w14:textId="77777777" w:rsidR="007630B1" w:rsidRPr="005B3560" w:rsidRDefault="007630B1" w:rsidP="00A26B48">
            <w:pPr>
              <w:widowControl w:val="0"/>
              <w:suppressAutoHyphens/>
              <w:ind w:left="361"/>
              <w:jc w:val="both"/>
              <w:rPr>
                <w:rFonts w:ascii="Arial" w:hAnsi="Arial"/>
                <w:i/>
                <w:iCs/>
                <w:color w:val="000000"/>
                <w:spacing w:val="-4"/>
                <w:sz w:val="18"/>
                <w:szCs w:val="18"/>
                <w:lang w:val="es-ES_tradnl"/>
              </w:rPr>
            </w:pPr>
            <w:r w:rsidRPr="005B3560">
              <w:rPr>
                <w:rFonts w:ascii="Arial" w:hAnsi="Arial"/>
                <w:i/>
                <w:iCs/>
                <w:color w:val="000000"/>
                <w:spacing w:val="-4"/>
                <w:sz w:val="18"/>
                <w:szCs w:val="18"/>
                <w:lang w:val="es-ES_tradnl"/>
              </w:rPr>
              <w:t>c.</w:t>
            </w:r>
            <w:r w:rsidRPr="005B3560">
              <w:rPr>
                <w:rFonts w:ascii="Arial" w:hAnsi="Arial"/>
                <w:i/>
                <w:iCs/>
                <w:color w:val="000000"/>
                <w:spacing w:val="-4"/>
                <w:sz w:val="18"/>
                <w:szCs w:val="18"/>
                <w:lang w:val="es-ES_tradnl"/>
              </w:rPr>
              <w:tab/>
              <w:t>Nuevos cargos o modificaciones en la estructura organizacional.</w:t>
            </w:r>
          </w:p>
          <w:p w14:paraId="06228986" w14:textId="77777777" w:rsidR="007630B1" w:rsidRPr="005B3560" w:rsidRDefault="007630B1" w:rsidP="007630B1">
            <w:pPr>
              <w:widowControl w:val="0"/>
              <w:suppressAutoHyphens/>
              <w:jc w:val="both"/>
              <w:rPr>
                <w:rFonts w:ascii="Arial" w:hAnsi="Arial"/>
                <w:color w:val="000000"/>
                <w:spacing w:val="-4"/>
                <w:sz w:val="18"/>
                <w:szCs w:val="18"/>
                <w:lang w:val="es-ES_tradnl"/>
              </w:rPr>
            </w:pPr>
          </w:p>
          <w:p w14:paraId="6EEFA646" w14:textId="77777777" w:rsidR="009B27A3" w:rsidRPr="005B3560" w:rsidRDefault="009B27A3" w:rsidP="007630B1">
            <w:pPr>
              <w:widowControl w:val="0"/>
              <w:suppressAutoHyphens/>
              <w:jc w:val="both"/>
              <w:rPr>
                <w:rFonts w:ascii="Arial" w:hAnsi="Arial"/>
                <w:color w:val="000000"/>
                <w:spacing w:val="-4"/>
                <w:sz w:val="18"/>
                <w:szCs w:val="18"/>
                <w:lang w:val="es-ES_tradnl"/>
              </w:rPr>
            </w:pPr>
          </w:p>
        </w:tc>
      </w:tr>
    </w:tbl>
    <w:p w14:paraId="59B77297" w14:textId="77777777" w:rsidR="00E736D8" w:rsidRDefault="00137BBD" w:rsidP="00E736D8">
      <w:pPr>
        <w:spacing w:after="160" w:line="259" w:lineRule="auto"/>
        <w:rPr>
          <w:rFonts w:ascii="Arial" w:hAnsi="Arial"/>
          <w:b/>
          <w:sz w:val="20"/>
        </w:rPr>
      </w:pPr>
      <w:r>
        <w:br w:type="page"/>
      </w:r>
      <w:r>
        <w:rPr>
          <w:rFonts w:ascii="Arial" w:hAnsi="Arial"/>
          <w:b/>
          <w:sz w:val="20"/>
        </w:rPr>
        <w:lastRenderedPageBreak/>
        <w:t>CONTROL DE CAMBIOS</w:t>
      </w:r>
    </w:p>
    <w:tbl>
      <w:tblPr>
        <w:tblStyle w:val="Tablaconcuadrcula2-nfasis5"/>
        <w:tblW w:w="14176" w:type="dxa"/>
        <w:tblLayout w:type="fixed"/>
        <w:tblLook w:val="0000" w:firstRow="0" w:lastRow="0" w:firstColumn="0" w:lastColumn="0" w:noHBand="0" w:noVBand="0"/>
      </w:tblPr>
      <w:tblGrid>
        <w:gridCol w:w="1701"/>
        <w:gridCol w:w="2409"/>
        <w:gridCol w:w="10066"/>
      </w:tblGrid>
      <w:tr w:rsidR="005B3560" w:rsidRPr="00E17EE5" w14:paraId="790E13AD" w14:textId="77777777" w:rsidTr="00E300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3773CD0B" w14:textId="77777777" w:rsidR="005B3560" w:rsidRPr="000B647E" w:rsidRDefault="005B3560" w:rsidP="00E3000B">
            <w:pPr>
              <w:jc w:val="center"/>
              <w:rPr>
                <w:rFonts w:ascii="Arial" w:hAnsi="Arial" w:cs="Arial"/>
                <w:b/>
                <w:sz w:val="20"/>
                <w:szCs w:val="22"/>
              </w:rPr>
            </w:pPr>
            <w:bookmarkStart w:id="7" w:name="_Hlk126590029"/>
            <w:r w:rsidRPr="000B647E">
              <w:rPr>
                <w:rFonts w:ascii="Arial" w:hAnsi="Arial" w:cs="Arial"/>
                <w:b/>
                <w:sz w:val="20"/>
                <w:szCs w:val="22"/>
              </w:rPr>
              <w:t>VERSIÓN</w:t>
            </w:r>
          </w:p>
        </w:tc>
        <w:tc>
          <w:tcPr>
            <w:tcW w:w="2409" w:type="dxa"/>
          </w:tcPr>
          <w:p w14:paraId="708DFF34" w14:textId="77777777" w:rsidR="005B3560" w:rsidRPr="000B647E" w:rsidRDefault="005B3560" w:rsidP="00E3000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1284506D" w14:textId="77777777" w:rsidR="005B3560" w:rsidRPr="000B647E" w:rsidRDefault="005B3560" w:rsidP="00E3000B">
            <w:pPr>
              <w:pStyle w:val="Ttulo1"/>
              <w:rPr>
                <w:rFonts w:cs="Arial"/>
                <w:sz w:val="20"/>
                <w:szCs w:val="22"/>
              </w:rPr>
            </w:pPr>
            <w:r w:rsidRPr="000B647E">
              <w:rPr>
                <w:rFonts w:cs="Arial"/>
                <w:sz w:val="20"/>
                <w:szCs w:val="22"/>
              </w:rPr>
              <w:t>DESCRIPCIÓN DEL CAMBIO</w:t>
            </w:r>
          </w:p>
        </w:tc>
      </w:tr>
      <w:tr w:rsidR="005B3560" w:rsidRPr="00E17EE5" w14:paraId="141DAD6D" w14:textId="77777777" w:rsidTr="00E3000B">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2C15C8E3" w14:textId="77777777" w:rsidR="005B3560" w:rsidRPr="000B647E" w:rsidRDefault="005B3560" w:rsidP="00E3000B">
            <w:pPr>
              <w:jc w:val="center"/>
              <w:rPr>
                <w:rFonts w:ascii="Arial" w:hAnsi="Arial" w:cs="Arial"/>
                <w:sz w:val="18"/>
                <w:szCs w:val="20"/>
              </w:rPr>
            </w:pPr>
            <w:r>
              <w:rPr>
                <w:rFonts w:ascii="Arial" w:hAnsi="Arial" w:cs="Arial"/>
                <w:sz w:val="18"/>
                <w:szCs w:val="20"/>
              </w:rPr>
              <w:t>01</w:t>
            </w:r>
          </w:p>
        </w:tc>
        <w:tc>
          <w:tcPr>
            <w:tcW w:w="2409" w:type="dxa"/>
          </w:tcPr>
          <w:p w14:paraId="6968B780" w14:textId="77777777" w:rsidR="005B3560" w:rsidRDefault="005B3560" w:rsidP="00E300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Enero 2023</w:t>
            </w:r>
          </w:p>
          <w:p w14:paraId="5AC87BD0" w14:textId="207CA8E9" w:rsidR="005B3560" w:rsidRPr="000B647E" w:rsidRDefault="005B3560" w:rsidP="00E300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tc>
        <w:tc>
          <w:tcPr>
            <w:cnfStyle w:val="000010000000" w:firstRow="0" w:lastRow="0" w:firstColumn="0" w:lastColumn="0" w:oddVBand="1" w:evenVBand="0" w:oddHBand="0" w:evenHBand="0" w:firstRowFirstColumn="0" w:firstRowLastColumn="0" w:lastRowFirstColumn="0" w:lastRowLastColumn="0"/>
            <w:tcW w:w="10066" w:type="dxa"/>
          </w:tcPr>
          <w:p w14:paraId="5842C21D" w14:textId="77777777" w:rsidR="005B3560" w:rsidRPr="000B647E" w:rsidRDefault="005B3560" w:rsidP="00E3000B">
            <w:pPr>
              <w:jc w:val="both"/>
              <w:rPr>
                <w:rFonts w:ascii="Arial" w:hAnsi="Arial" w:cs="Arial"/>
                <w:sz w:val="18"/>
                <w:szCs w:val="20"/>
              </w:rPr>
            </w:pPr>
            <w:r>
              <w:rPr>
                <w:rFonts w:ascii="Arial" w:hAnsi="Arial" w:cs="Arial"/>
                <w:sz w:val="18"/>
                <w:szCs w:val="20"/>
              </w:rPr>
              <w:t xml:space="preserve">Primera Revisión </w:t>
            </w:r>
          </w:p>
        </w:tc>
      </w:tr>
      <w:bookmarkEnd w:id="7"/>
    </w:tbl>
    <w:p w14:paraId="5755C64A" w14:textId="77777777" w:rsidR="00E736D8" w:rsidRPr="00E736D8" w:rsidRDefault="00E736D8" w:rsidP="00677521">
      <w:pPr>
        <w:spacing w:after="160" w:line="259" w:lineRule="auto"/>
        <w:rPr>
          <w:rFonts w:ascii="Arial" w:hAnsi="Arial"/>
          <w:b/>
          <w:sz w:val="20"/>
        </w:rPr>
      </w:pPr>
    </w:p>
    <w:sectPr w:rsidR="00E736D8" w:rsidRPr="00E736D8" w:rsidSect="003E7698">
      <w:headerReference w:type="default" r:id="rId15"/>
      <w:footerReference w:type="default" r:id="rId16"/>
      <w:pgSz w:w="15840" w:h="12240" w:orient="landscape"/>
      <w:pgMar w:top="1701" w:right="1418" w:bottom="1701"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4EE9" w14:textId="77777777" w:rsidR="0076284E" w:rsidRDefault="0076284E" w:rsidP="00841F5C">
      <w:r>
        <w:separator/>
      </w:r>
    </w:p>
  </w:endnote>
  <w:endnote w:type="continuationSeparator" w:id="0">
    <w:p w14:paraId="51837B61" w14:textId="77777777" w:rsidR="0076284E" w:rsidRDefault="0076284E"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5D01" w14:textId="77777777" w:rsidR="003540A1" w:rsidRDefault="003540A1" w:rsidP="0007574E">
    <w:pPr>
      <w:pStyle w:val="Piedepgina"/>
      <w:jc w:val="right"/>
      <w:rPr>
        <w:rFonts w:ascii="Arial" w:hAnsi="Arial" w:cs="Arial"/>
        <w:i/>
        <w:sz w:val="18"/>
        <w:szCs w:val="22"/>
        <w:lang w:val="es-MX"/>
      </w:rPr>
    </w:pPr>
    <w:r>
      <w:rPr>
        <w:rFonts w:ascii="Arial" w:hAnsi="Arial" w:cs="Arial"/>
        <w:i/>
        <w:sz w:val="18"/>
        <w:szCs w:val="22"/>
        <w:lang w:val="es-MX"/>
      </w:rPr>
      <w:t xml:space="preserve">Este documento impreso se considera una COPIA NO CONTROLADA, </w:t>
    </w:r>
  </w:p>
  <w:p w14:paraId="0624B174" w14:textId="77777777" w:rsidR="003540A1" w:rsidRPr="00827705" w:rsidRDefault="003540A1" w:rsidP="0007574E">
    <w:pPr>
      <w:pStyle w:val="Piedepgina"/>
      <w:jc w:val="right"/>
      <w:rPr>
        <w:i/>
        <w:sz w:val="20"/>
        <w:szCs w:val="20"/>
      </w:rPr>
    </w:pPr>
    <w:r>
      <w:rPr>
        <w:rFonts w:ascii="Arial" w:hAnsi="Arial" w:cs="Arial"/>
        <w:i/>
        <w:sz w:val="18"/>
        <w:szCs w:val="22"/>
        <w:lang w:val="es-MX"/>
      </w:rPr>
      <w:t>La versión vigente se encuentra disponible en la intranet del Sistema de Gestión.</w:t>
    </w:r>
  </w:p>
  <w:p w14:paraId="48B86A8F" w14:textId="77777777" w:rsidR="003540A1" w:rsidRDefault="003540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8937" w14:textId="77777777" w:rsidR="0076284E" w:rsidRDefault="0076284E" w:rsidP="00841F5C">
      <w:r>
        <w:separator/>
      </w:r>
    </w:p>
  </w:footnote>
  <w:footnote w:type="continuationSeparator" w:id="0">
    <w:p w14:paraId="22D89111" w14:textId="77777777" w:rsidR="0076284E" w:rsidRDefault="0076284E"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4"/>
      <w:gridCol w:w="8646"/>
      <w:gridCol w:w="2126"/>
    </w:tblGrid>
    <w:tr w:rsidR="003540A1" w14:paraId="2A7D1698" w14:textId="77777777" w:rsidTr="003E7698">
      <w:trPr>
        <w:cantSplit/>
        <w:trHeight w:val="297"/>
      </w:trPr>
      <w:tc>
        <w:tcPr>
          <w:tcW w:w="3404" w:type="dxa"/>
          <w:vMerge w:val="restart"/>
          <w:vAlign w:val="center"/>
        </w:tcPr>
        <w:p w14:paraId="2D9EAF89" w14:textId="19E6D353" w:rsidR="003540A1" w:rsidRDefault="00B858FF" w:rsidP="00891F13">
          <w:r>
            <w:rPr>
              <w:noProof/>
            </w:rPr>
            <w:drawing>
              <wp:anchor distT="0" distB="0" distL="114300" distR="114300" simplePos="0" relativeHeight="251658240" behindDoc="0" locked="0" layoutInCell="1" allowOverlap="1" wp14:anchorId="4AE112B9" wp14:editId="12C4CD2D">
                <wp:simplePos x="495300" y="371475"/>
                <wp:positionH relativeFrom="margin">
                  <wp:posOffset>644525</wp:posOffset>
                </wp:positionH>
                <wp:positionV relativeFrom="margin">
                  <wp:posOffset>30480</wp:posOffset>
                </wp:positionV>
                <wp:extent cx="762000" cy="7162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16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8646" w:type="dxa"/>
          <w:vMerge w:val="restart"/>
          <w:vAlign w:val="center"/>
        </w:tcPr>
        <w:p w14:paraId="7668780F" w14:textId="77777777" w:rsidR="00E75E67" w:rsidRPr="008652A1" w:rsidRDefault="003540A1" w:rsidP="00657B47">
          <w:pPr>
            <w:pStyle w:val="Encabezado"/>
            <w:jc w:val="center"/>
            <w:rPr>
              <w:rFonts w:ascii="Arial" w:hAnsi="Arial" w:cs="Arial"/>
              <w:b/>
              <w:color w:val="000000" w:themeColor="text1"/>
            </w:rPr>
          </w:pPr>
          <w:r w:rsidRPr="008652A1">
            <w:rPr>
              <w:rFonts w:ascii="Arial" w:hAnsi="Arial" w:cs="Arial"/>
              <w:b/>
              <w:color w:val="000000" w:themeColor="text1"/>
              <w:sz w:val="22"/>
            </w:rPr>
            <w:t>CARACTERIZACIÓN DEL PROCESO</w:t>
          </w:r>
          <w:r w:rsidRPr="008652A1">
            <w:rPr>
              <w:rFonts w:ascii="Arial" w:hAnsi="Arial" w:cs="Arial"/>
              <w:b/>
              <w:color w:val="000000" w:themeColor="text1"/>
            </w:rPr>
            <w:t xml:space="preserve"> </w:t>
          </w:r>
        </w:p>
        <w:p w14:paraId="036F050C" w14:textId="4AC26BCA" w:rsidR="003540A1" w:rsidRPr="008652A1" w:rsidRDefault="00385724" w:rsidP="00657B47">
          <w:pPr>
            <w:pStyle w:val="Encabezado"/>
            <w:jc w:val="center"/>
            <w:rPr>
              <w:rFonts w:ascii="Arial" w:hAnsi="Arial" w:cs="Arial"/>
              <w:b/>
              <w:color w:val="000000" w:themeColor="text1"/>
              <w:sz w:val="22"/>
            </w:rPr>
          </w:pPr>
          <w:r w:rsidRPr="008652A1">
            <w:rPr>
              <w:rFonts w:ascii="Arial" w:hAnsi="Arial" w:cs="Arial"/>
              <w:b/>
              <w:color w:val="000000" w:themeColor="text1"/>
              <w:sz w:val="22"/>
            </w:rPr>
            <w:t>A</w:t>
          </w:r>
          <w:r w:rsidR="00CF053C" w:rsidRPr="008652A1">
            <w:rPr>
              <w:rFonts w:ascii="Arial" w:hAnsi="Arial" w:cs="Arial"/>
              <w:b/>
              <w:color w:val="000000" w:themeColor="text1"/>
              <w:sz w:val="22"/>
            </w:rPr>
            <w:t xml:space="preserve"> 0</w:t>
          </w:r>
          <w:r w:rsidR="00C617BE" w:rsidRPr="008652A1">
            <w:rPr>
              <w:rFonts w:ascii="Arial" w:hAnsi="Arial" w:cs="Arial"/>
              <w:b/>
              <w:color w:val="000000" w:themeColor="text1"/>
              <w:sz w:val="22"/>
            </w:rPr>
            <w:t>6</w:t>
          </w:r>
          <w:r w:rsidR="00CF053C" w:rsidRPr="008652A1">
            <w:rPr>
              <w:rFonts w:ascii="Arial" w:hAnsi="Arial" w:cs="Arial"/>
              <w:b/>
              <w:color w:val="000000" w:themeColor="text1"/>
              <w:sz w:val="22"/>
            </w:rPr>
            <w:t xml:space="preserve"> </w:t>
          </w:r>
          <w:r w:rsidR="00C617BE" w:rsidRPr="008652A1">
            <w:rPr>
              <w:rFonts w:ascii="Arial" w:hAnsi="Arial" w:cs="Arial"/>
              <w:b/>
              <w:color w:val="000000" w:themeColor="text1"/>
              <w:sz w:val="22"/>
            </w:rPr>
            <w:t>MANTENIMIENTO</w:t>
          </w:r>
          <w:r w:rsidR="00594AA2" w:rsidRPr="008652A1">
            <w:rPr>
              <w:rFonts w:ascii="Arial" w:hAnsi="Arial" w:cs="Arial"/>
              <w:b/>
              <w:color w:val="000000" w:themeColor="text1"/>
              <w:sz w:val="22"/>
            </w:rPr>
            <w:t xml:space="preserve"> Y GESTIÓN</w:t>
          </w:r>
          <w:r w:rsidR="00C617BE" w:rsidRPr="008652A1">
            <w:rPr>
              <w:rFonts w:ascii="Arial" w:hAnsi="Arial" w:cs="Arial"/>
              <w:b/>
              <w:color w:val="000000" w:themeColor="text1"/>
              <w:sz w:val="22"/>
            </w:rPr>
            <w:t xml:space="preserve"> DE LA FLOTA VEH</w:t>
          </w:r>
          <w:r w:rsidR="00403360">
            <w:rPr>
              <w:rFonts w:ascii="Arial" w:hAnsi="Arial" w:cs="Arial"/>
              <w:b/>
              <w:color w:val="000000" w:themeColor="text1"/>
              <w:sz w:val="22"/>
            </w:rPr>
            <w:t>Í</w:t>
          </w:r>
          <w:r w:rsidR="00C617BE" w:rsidRPr="008652A1">
            <w:rPr>
              <w:rFonts w:ascii="Arial" w:hAnsi="Arial" w:cs="Arial"/>
              <w:b/>
              <w:color w:val="000000" w:themeColor="text1"/>
              <w:sz w:val="22"/>
            </w:rPr>
            <w:t>CULAR</w:t>
          </w:r>
        </w:p>
        <w:p w14:paraId="3BC0D43D" w14:textId="59C10ECC" w:rsidR="00B858FF" w:rsidRPr="008652A1" w:rsidRDefault="00B858FF" w:rsidP="00657B47">
          <w:pPr>
            <w:pStyle w:val="Encabezado"/>
            <w:jc w:val="center"/>
            <w:rPr>
              <w:rFonts w:ascii="Arial" w:hAnsi="Arial" w:cs="Arial"/>
              <w:b/>
              <w:color w:val="000000" w:themeColor="text1"/>
              <w:sz w:val="22"/>
            </w:rPr>
          </w:pPr>
          <w:r w:rsidRPr="008652A1">
            <w:rPr>
              <w:rFonts w:ascii="Arial" w:hAnsi="Arial" w:cs="Arial"/>
              <w:b/>
              <w:color w:val="000000" w:themeColor="text1"/>
              <w:sz w:val="22"/>
            </w:rPr>
            <w:t>ISO-SIG-39-01</w:t>
          </w:r>
        </w:p>
      </w:tc>
      <w:tc>
        <w:tcPr>
          <w:tcW w:w="2126" w:type="dxa"/>
          <w:vAlign w:val="center"/>
        </w:tcPr>
        <w:p w14:paraId="6F9B0E36" w14:textId="2B5D2546" w:rsidR="003540A1" w:rsidRPr="008652A1" w:rsidRDefault="003540A1" w:rsidP="003540A1">
          <w:pPr>
            <w:pStyle w:val="Encabezado"/>
            <w:rPr>
              <w:rFonts w:ascii="Arial" w:hAnsi="Arial" w:cs="Arial"/>
              <w:color w:val="000000" w:themeColor="text1"/>
              <w:sz w:val="20"/>
              <w:szCs w:val="22"/>
            </w:rPr>
          </w:pPr>
          <w:r w:rsidRPr="008652A1">
            <w:rPr>
              <w:rFonts w:ascii="Arial" w:hAnsi="Arial" w:cs="Arial"/>
              <w:color w:val="000000" w:themeColor="text1"/>
              <w:sz w:val="20"/>
              <w:szCs w:val="22"/>
            </w:rPr>
            <w:t xml:space="preserve">Versión: </w:t>
          </w:r>
          <w:r w:rsidR="00E75E67" w:rsidRPr="008652A1">
            <w:rPr>
              <w:rFonts w:ascii="Arial" w:hAnsi="Arial" w:cs="Arial"/>
              <w:color w:val="000000" w:themeColor="text1"/>
              <w:sz w:val="20"/>
              <w:szCs w:val="22"/>
            </w:rPr>
            <w:t>1</w:t>
          </w:r>
        </w:p>
      </w:tc>
    </w:tr>
    <w:tr w:rsidR="003540A1" w14:paraId="7DBDB8F4" w14:textId="77777777" w:rsidTr="003E7698">
      <w:trPr>
        <w:cantSplit/>
        <w:trHeight w:val="170"/>
      </w:trPr>
      <w:tc>
        <w:tcPr>
          <w:tcW w:w="3404" w:type="dxa"/>
          <w:vMerge/>
        </w:tcPr>
        <w:p w14:paraId="1BD88B21" w14:textId="77777777" w:rsidR="003540A1" w:rsidRDefault="003540A1" w:rsidP="00841F5C">
          <w:pPr>
            <w:pStyle w:val="Encabezado"/>
          </w:pPr>
        </w:p>
      </w:tc>
      <w:tc>
        <w:tcPr>
          <w:tcW w:w="8646" w:type="dxa"/>
          <w:vMerge/>
          <w:vAlign w:val="center"/>
        </w:tcPr>
        <w:p w14:paraId="5D5E3685" w14:textId="77777777" w:rsidR="003540A1" w:rsidRPr="008652A1" w:rsidRDefault="003540A1" w:rsidP="00841F5C">
          <w:pPr>
            <w:pStyle w:val="Encabezado"/>
            <w:jc w:val="center"/>
            <w:rPr>
              <w:rFonts w:ascii="Arial" w:hAnsi="Arial" w:cs="Arial"/>
              <w:b/>
              <w:color w:val="000000" w:themeColor="text1"/>
              <w:sz w:val="22"/>
            </w:rPr>
          </w:pPr>
        </w:p>
      </w:tc>
      <w:tc>
        <w:tcPr>
          <w:tcW w:w="2126" w:type="dxa"/>
        </w:tcPr>
        <w:p w14:paraId="025E7BBD" w14:textId="42E5FD2E" w:rsidR="003540A1" w:rsidRPr="008652A1" w:rsidRDefault="003540A1" w:rsidP="00267929">
          <w:pPr>
            <w:pStyle w:val="Encabezado"/>
            <w:rPr>
              <w:rFonts w:ascii="Arial" w:hAnsi="Arial" w:cs="Arial"/>
              <w:color w:val="000000" w:themeColor="text1"/>
              <w:sz w:val="20"/>
              <w:szCs w:val="22"/>
            </w:rPr>
          </w:pPr>
          <w:r w:rsidRPr="008652A1">
            <w:rPr>
              <w:rFonts w:ascii="Arial" w:hAnsi="Arial" w:cs="Arial"/>
              <w:color w:val="000000" w:themeColor="text1"/>
              <w:sz w:val="20"/>
              <w:szCs w:val="22"/>
            </w:rPr>
            <w:t xml:space="preserve">Fecha: </w:t>
          </w:r>
          <w:r w:rsidR="0007260F" w:rsidRPr="008652A1">
            <w:rPr>
              <w:rFonts w:ascii="Arial" w:hAnsi="Arial" w:cs="Arial"/>
              <w:color w:val="000000" w:themeColor="text1"/>
              <w:sz w:val="20"/>
              <w:szCs w:val="22"/>
            </w:rPr>
            <w:t>9</w:t>
          </w:r>
          <w:r w:rsidR="001670EE" w:rsidRPr="008652A1">
            <w:rPr>
              <w:rFonts w:ascii="Arial" w:hAnsi="Arial" w:cs="Arial"/>
              <w:color w:val="000000" w:themeColor="text1"/>
              <w:sz w:val="20"/>
              <w:szCs w:val="22"/>
            </w:rPr>
            <w:t xml:space="preserve"> de </w:t>
          </w:r>
          <w:r w:rsidR="0007260F" w:rsidRPr="008652A1">
            <w:rPr>
              <w:rFonts w:ascii="Arial" w:hAnsi="Arial" w:cs="Arial"/>
              <w:color w:val="000000" w:themeColor="text1"/>
              <w:sz w:val="20"/>
              <w:szCs w:val="22"/>
            </w:rPr>
            <w:t>En</w:t>
          </w:r>
          <w:r w:rsidR="00B858FF" w:rsidRPr="008652A1">
            <w:rPr>
              <w:rFonts w:ascii="Arial" w:hAnsi="Arial" w:cs="Arial"/>
              <w:color w:val="000000" w:themeColor="text1"/>
              <w:sz w:val="20"/>
              <w:szCs w:val="22"/>
            </w:rPr>
            <w:t>e</w:t>
          </w:r>
          <w:r w:rsidR="0007260F" w:rsidRPr="008652A1">
            <w:rPr>
              <w:rFonts w:ascii="Arial" w:hAnsi="Arial" w:cs="Arial"/>
              <w:color w:val="000000" w:themeColor="text1"/>
              <w:sz w:val="20"/>
              <w:szCs w:val="22"/>
            </w:rPr>
            <w:t>ro</w:t>
          </w:r>
          <w:r w:rsidR="00B858FF" w:rsidRPr="008652A1">
            <w:rPr>
              <w:rFonts w:ascii="Arial" w:hAnsi="Arial" w:cs="Arial"/>
              <w:color w:val="000000" w:themeColor="text1"/>
              <w:sz w:val="20"/>
              <w:szCs w:val="22"/>
            </w:rPr>
            <w:t xml:space="preserve"> 202</w:t>
          </w:r>
          <w:r w:rsidR="0007260F" w:rsidRPr="008652A1">
            <w:rPr>
              <w:rFonts w:ascii="Arial" w:hAnsi="Arial" w:cs="Arial"/>
              <w:color w:val="000000" w:themeColor="text1"/>
              <w:sz w:val="20"/>
              <w:szCs w:val="22"/>
            </w:rPr>
            <w:t>3</w:t>
          </w:r>
        </w:p>
      </w:tc>
    </w:tr>
    <w:tr w:rsidR="003540A1" w14:paraId="2A750966" w14:textId="77777777" w:rsidTr="003E7698">
      <w:trPr>
        <w:cantSplit/>
        <w:trHeight w:val="162"/>
      </w:trPr>
      <w:tc>
        <w:tcPr>
          <w:tcW w:w="3404" w:type="dxa"/>
          <w:vMerge/>
        </w:tcPr>
        <w:p w14:paraId="726D6ACA" w14:textId="77777777" w:rsidR="003540A1" w:rsidRDefault="003540A1" w:rsidP="00841F5C">
          <w:pPr>
            <w:pStyle w:val="Encabezado"/>
          </w:pPr>
        </w:p>
      </w:tc>
      <w:tc>
        <w:tcPr>
          <w:tcW w:w="8646" w:type="dxa"/>
          <w:vMerge/>
        </w:tcPr>
        <w:p w14:paraId="6AA6CBC7" w14:textId="77777777" w:rsidR="003540A1" w:rsidRDefault="003540A1" w:rsidP="00841F5C">
          <w:pPr>
            <w:pStyle w:val="Encabezado"/>
            <w:rPr>
              <w:rFonts w:ascii="Arial" w:hAnsi="Arial" w:cs="Arial"/>
            </w:rPr>
          </w:pPr>
        </w:p>
      </w:tc>
      <w:tc>
        <w:tcPr>
          <w:tcW w:w="2126" w:type="dxa"/>
        </w:tcPr>
        <w:p w14:paraId="1BE49000" w14:textId="77777777" w:rsidR="003540A1" w:rsidRPr="0036344A" w:rsidRDefault="003540A1"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sidR="00C01438">
            <w:rPr>
              <w:rStyle w:val="Nmerodepgina"/>
              <w:rFonts w:ascii="Arial" w:hAnsi="Arial" w:cs="Arial"/>
              <w:noProof/>
              <w:sz w:val="20"/>
              <w:szCs w:val="22"/>
            </w:rPr>
            <w:t>7</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sidR="00C01438">
            <w:rPr>
              <w:rStyle w:val="Nmerodepgina"/>
              <w:rFonts w:ascii="Arial" w:hAnsi="Arial" w:cs="Arial"/>
              <w:noProof/>
              <w:sz w:val="20"/>
              <w:szCs w:val="22"/>
            </w:rPr>
            <w:t>7</w:t>
          </w:r>
          <w:r w:rsidRPr="0036344A">
            <w:rPr>
              <w:rStyle w:val="Nmerodepgina"/>
              <w:rFonts w:ascii="Arial" w:hAnsi="Arial" w:cs="Arial"/>
              <w:sz w:val="20"/>
              <w:szCs w:val="22"/>
            </w:rPr>
            <w:fldChar w:fldCharType="end"/>
          </w:r>
        </w:p>
      </w:tc>
    </w:tr>
  </w:tbl>
  <w:p w14:paraId="66F646C6" w14:textId="77777777" w:rsidR="003540A1" w:rsidRDefault="003540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7BD"/>
    <w:multiLevelType w:val="hybridMultilevel"/>
    <w:tmpl w:val="78024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46039"/>
    <w:multiLevelType w:val="hybridMultilevel"/>
    <w:tmpl w:val="B5865EEA"/>
    <w:lvl w:ilvl="0" w:tplc="0C0A0001">
      <w:start w:val="1"/>
      <w:numFmt w:val="bullet"/>
      <w:lvlText w:val=""/>
      <w:lvlJc w:val="left"/>
      <w:pPr>
        <w:ind w:left="720" w:hanging="360"/>
      </w:pPr>
      <w:rPr>
        <w:rFonts w:ascii="Symbol" w:hAnsi="Symbol" w:hint="default"/>
      </w:rPr>
    </w:lvl>
    <w:lvl w:ilvl="1" w:tplc="6120959A">
      <w:numFmt w:val="bullet"/>
      <w:lvlText w:val="·"/>
      <w:lvlJc w:val="left"/>
      <w:pPr>
        <w:ind w:left="1440" w:hanging="360"/>
      </w:pPr>
      <w:rPr>
        <w:rFonts w:ascii="Arial" w:eastAsia="Times New Roman"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6F6CAA"/>
    <w:multiLevelType w:val="multilevel"/>
    <w:tmpl w:val="1F0EAF4E"/>
    <w:lvl w:ilvl="0">
      <w:start w:val="1"/>
      <w:numFmt w:val="bullet"/>
      <w:lvlText w:val=""/>
      <w:lvlJc w:val="left"/>
      <w:pPr>
        <w:tabs>
          <w:tab w:val="num" w:pos="360"/>
        </w:tabs>
        <w:ind w:left="340" w:hanging="340"/>
      </w:pPr>
      <w:rPr>
        <w:rFonts w:ascii="Symbol" w:hAnsi="Symbol" w:hint="default"/>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C8F04FA"/>
    <w:multiLevelType w:val="hybridMultilevel"/>
    <w:tmpl w:val="14C6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AB7FC3"/>
    <w:multiLevelType w:val="hybridMultilevel"/>
    <w:tmpl w:val="4B627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356352"/>
    <w:multiLevelType w:val="hybridMultilevel"/>
    <w:tmpl w:val="B5340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BC5731"/>
    <w:multiLevelType w:val="hybridMultilevel"/>
    <w:tmpl w:val="7988E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117F9C"/>
    <w:multiLevelType w:val="hybridMultilevel"/>
    <w:tmpl w:val="99304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C3829ED"/>
    <w:multiLevelType w:val="hybridMultilevel"/>
    <w:tmpl w:val="5A946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BD2BD9"/>
    <w:multiLevelType w:val="hybridMultilevel"/>
    <w:tmpl w:val="AF46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171997"/>
    <w:multiLevelType w:val="hybridMultilevel"/>
    <w:tmpl w:val="CC3A6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F53AD4"/>
    <w:multiLevelType w:val="hybridMultilevel"/>
    <w:tmpl w:val="16FAC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145A49"/>
    <w:multiLevelType w:val="hybridMultilevel"/>
    <w:tmpl w:val="BEE61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727401"/>
    <w:multiLevelType w:val="hybridMultilevel"/>
    <w:tmpl w:val="89A064D4"/>
    <w:lvl w:ilvl="0" w:tplc="0C0A000F">
      <w:start w:val="1"/>
      <w:numFmt w:val="decimal"/>
      <w:lvlText w:val="%1."/>
      <w:lvlJc w:val="left"/>
      <w:pPr>
        <w:ind w:left="798" w:hanging="360"/>
      </w:pPr>
    </w:lvl>
    <w:lvl w:ilvl="1" w:tplc="0C0A0019" w:tentative="1">
      <w:start w:val="1"/>
      <w:numFmt w:val="lowerLetter"/>
      <w:lvlText w:val="%2."/>
      <w:lvlJc w:val="left"/>
      <w:pPr>
        <w:ind w:left="1518" w:hanging="360"/>
      </w:pPr>
    </w:lvl>
    <w:lvl w:ilvl="2" w:tplc="0C0A001B" w:tentative="1">
      <w:start w:val="1"/>
      <w:numFmt w:val="lowerRoman"/>
      <w:lvlText w:val="%3."/>
      <w:lvlJc w:val="right"/>
      <w:pPr>
        <w:ind w:left="2238" w:hanging="180"/>
      </w:pPr>
    </w:lvl>
    <w:lvl w:ilvl="3" w:tplc="0C0A000F" w:tentative="1">
      <w:start w:val="1"/>
      <w:numFmt w:val="decimal"/>
      <w:lvlText w:val="%4."/>
      <w:lvlJc w:val="left"/>
      <w:pPr>
        <w:ind w:left="2958" w:hanging="360"/>
      </w:pPr>
    </w:lvl>
    <w:lvl w:ilvl="4" w:tplc="0C0A0019" w:tentative="1">
      <w:start w:val="1"/>
      <w:numFmt w:val="lowerLetter"/>
      <w:lvlText w:val="%5."/>
      <w:lvlJc w:val="left"/>
      <w:pPr>
        <w:ind w:left="3678" w:hanging="360"/>
      </w:pPr>
    </w:lvl>
    <w:lvl w:ilvl="5" w:tplc="0C0A001B" w:tentative="1">
      <w:start w:val="1"/>
      <w:numFmt w:val="lowerRoman"/>
      <w:lvlText w:val="%6."/>
      <w:lvlJc w:val="right"/>
      <w:pPr>
        <w:ind w:left="4398" w:hanging="180"/>
      </w:pPr>
    </w:lvl>
    <w:lvl w:ilvl="6" w:tplc="0C0A000F" w:tentative="1">
      <w:start w:val="1"/>
      <w:numFmt w:val="decimal"/>
      <w:lvlText w:val="%7."/>
      <w:lvlJc w:val="left"/>
      <w:pPr>
        <w:ind w:left="5118" w:hanging="360"/>
      </w:pPr>
    </w:lvl>
    <w:lvl w:ilvl="7" w:tplc="0C0A0019" w:tentative="1">
      <w:start w:val="1"/>
      <w:numFmt w:val="lowerLetter"/>
      <w:lvlText w:val="%8."/>
      <w:lvlJc w:val="left"/>
      <w:pPr>
        <w:ind w:left="5838" w:hanging="360"/>
      </w:pPr>
    </w:lvl>
    <w:lvl w:ilvl="8" w:tplc="0C0A001B" w:tentative="1">
      <w:start w:val="1"/>
      <w:numFmt w:val="lowerRoman"/>
      <w:lvlText w:val="%9."/>
      <w:lvlJc w:val="right"/>
      <w:pPr>
        <w:ind w:left="6558" w:hanging="180"/>
      </w:pPr>
    </w:lvl>
  </w:abstractNum>
  <w:abstractNum w:abstractNumId="15" w15:restartNumberingAfterBreak="0">
    <w:nsid w:val="3BE46BF0"/>
    <w:multiLevelType w:val="hybridMultilevel"/>
    <w:tmpl w:val="498AC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5C6F7F"/>
    <w:multiLevelType w:val="hybridMultilevel"/>
    <w:tmpl w:val="55F61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F893368"/>
    <w:multiLevelType w:val="hybridMultilevel"/>
    <w:tmpl w:val="B6184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8F0A78"/>
    <w:multiLevelType w:val="hybridMultilevel"/>
    <w:tmpl w:val="B5DC6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E44CA1"/>
    <w:multiLevelType w:val="hybridMultilevel"/>
    <w:tmpl w:val="0AA4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975818"/>
    <w:multiLevelType w:val="hybridMultilevel"/>
    <w:tmpl w:val="37FAD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E019AF"/>
    <w:multiLevelType w:val="hybridMultilevel"/>
    <w:tmpl w:val="00481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245DF9"/>
    <w:multiLevelType w:val="hybridMultilevel"/>
    <w:tmpl w:val="677437E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3" w15:restartNumberingAfterBreak="0">
    <w:nsid w:val="51560D6E"/>
    <w:multiLevelType w:val="hybridMultilevel"/>
    <w:tmpl w:val="8FB22B78"/>
    <w:lvl w:ilvl="0" w:tplc="1A269E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983BFD"/>
    <w:multiLevelType w:val="hybridMultilevel"/>
    <w:tmpl w:val="CE449FB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846BA4"/>
    <w:multiLevelType w:val="hybridMultilevel"/>
    <w:tmpl w:val="E3526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160C78"/>
    <w:multiLevelType w:val="hybridMultilevel"/>
    <w:tmpl w:val="540A7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D2118C"/>
    <w:multiLevelType w:val="hybridMultilevel"/>
    <w:tmpl w:val="C3EAA2F0"/>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147C14"/>
    <w:multiLevelType w:val="hybridMultilevel"/>
    <w:tmpl w:val="A140A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29371A"/>
    <w:multiLevelType w:val="singleLevel"/>
    <w:tmpl w:val="24B0F548"/>
    <w:lvl w:ilvl="0">
      <w:start w:val="1"/>
      <w:numFmt w:val="bullet"/>
      <w:lvlText w:val=""/>
      <w:lvlJc w:val="left"/>
      <w:pPr>
        <w:ind w:left="360" w:hanging="360"/>
      </w:pPr>
      <w:rPr>
        <w:rFonts w:ascii="Symbol" w:hAnsi="Symbol" w:hint="default"/>
        <w:color w:val="000000" w:themeColor="text1"/>
      </w:rPr>
    </w:lvl>
  </w:abstractNum>
  <w:abstractNum w:abstractNumId="30" w15:restartNumberingAfterBreak="0">
    <w:nsid w:val="62727152"/>
    <w:multiLevelType w:val="hybridMultilevel"/>
    <w:tmpl w:val="50DC7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545F7C"/>
    <w:multiLevelType w:val="hybridMultilevel"/>
    <w:tmpl w:val="E242A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AE5B43"/>
    <w:multiLevelType w:val="hybridMultilevel"/>
    <w:tmpl w:val="C7E8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C1701B7"/>
    <w:multiLevelType w:val="hybridMultilevel"/>
    <w:tmpl w:val="D32CE1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6C9300E6"/>
    <w:multiLevelType w:val="hybridMultilevel"/>
    <w:tmpl w:val="3F18E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FC789E"/>
    <w:multiLevelType w:val="hybridMultilevel"/>
    <w:tmpl w:val="10443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05081E"/>
    <w:multiLevelType w:val="hybridMultilevel"/>
    <w:tmpl w:val="C2189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4B75861"/>
    <w:multiLevelType w:val="hybridMultilevel"/>
    <w:tmpl w:val="B6928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50C20F5"/>
    <w:multiLevelType w:val="hybridMultilevel"/>
    <w:tmpl w:val="16866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70210B"/>
    <w:multiLevelType w:val="hybridMultilevel"/>
    <w:tmpl w:val="5062290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C02CE7"/>
    <w:multiLevelType w:val="hybridMultilevel"/>
    <w:tmpl w:val="A34E8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3233E8"/>
    <w:multiLevelType w:val="hybridMultilevel"/>
    <w:tmpl w:val="DF3CB8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FE41140"/>
    <w:multiLevelType w:val="hybridMultilevel"/>
    <w:tmpl w:val="75A4B030"/>
    <w:lvl w:ilvl="0" w:tplc="0C0A0001">
      <w:start w:val="1"/>
      <w:numFmt w:val="bullet"/>
      <w:lvlText w:val=""/>
      <w:lvlJc w:val="left"/>
      <w:pPr>
        <w:ind w:left="765" w:hanging="360"/>
      </w:pPr>
      <w:rPr>
        <w:rFonts w:ascii="Symbol" w:hAnsi="Symbol"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num w:numId="1" w16cid:durableId="1554656128">
    <w:abstractNumId w:val="29"/>
  </w:num>
  <w:num w:numId="2" w16cid:durableId="1865941732">
    <w:abstractNumId w:val="2"/>
  </w:num>
  <w:num w:numId="3" w16cid:durableId="1705014612">
    <w:abstractNumId w:val="14"/>
  </w:num>
  <w:num w:numId="4" w16cid:durableId="1637106868">
    <w:abstractNumId w:val="21"/>
  </w:num>
  <w:num w:numId="5" w16cid:durableId="1728524893">
    <w:abstractNumId w:val="30"/>
  </w:num>
  <w:num w:numId="6" w16cid:durableId="1988435041">
    <w:abstractNumId w:val="17"/>
  </w:num>
  <w:num w:numId="7" w16cid:durableId="1714040141">
    <w:abstractNumId w:val="37"/>
  </w:num>
  <w:num w:numId="8" w16cid:durableId="1630866524">
    <w:abstractNumId w:val="35"/>
  </w:num>
  <w:num w:numId="9" w16cid:durableId="1941336150">
    <w:abstractNumId w:val="40"/>
  </w:num>
  <w:num w:numId="10" w16cid:durableId="1114639609">
    <w:abstractNumId w:val="25"/>
  </w:num>
  <w:num w:numId="11" w16cid:durableId="908617739">
    <w:abstractNumId w:val="26"/>
  </w:num>
  <w:num w:numId="12" w16cid:durableId="2118059583">
    <w:abstractNumId w:val="22"/>
  </w:num>
  <w:num w:numId="13" w16cid:durableId="1042558584">
    <w:abstractNumId w:val="3"/>
  </w:num>
  <w:num w:numId="14" w16cid:durableId="1409376012">
    <w:abstractNumId w:val="27"/>
  </w:num>
  <w:num w:numId="15" w16cid:durableId="311326773">
    <w:abstractNumId w:val="24"/>
  </w:num>
  <w:num w:numId="16" w16cid:durableId="2017531401">
    <w:abstractNumId w:val="1"/>
  </w:num>
  <w:num w:numId="17" w16cid:durableId="1107772071">
    <w:abstractNumId w:val="9"/>
  </w:num>
  <w:num w:numId="18" w16cid:durableId="184247895">
    <w:abstractNumId w:val="18"/>
  </w:num>
  <w:num w:numId="19" w16cid:durableId="683898781">
    <w:abstractNumId w:val="10"/>
  </w:num>
  <w:num w:numId="20" w16cid:durableId="1717847170">
    <w:abstractNumId w:val="11"/>
  </w:num>
  <w:num w:numId="21" w16cid:durableId="1996453643">
    <w:abstractNumId w:val="15"/>
  </w:num>
  <w:num w:numId="22" w16cid:durableId="977610881">
    <w:abstractNumId w:val="4"/>
  </w:num>
  <w:num w:numId="23" w16cid:durableId="462507826">
    <w:abstractNumId w:val="6"/>
  </w:num>
  <w:num w:numId="24" w16cid:durableId="854733857">
    <w:abstractNumId w:val="28"/>
  </w:num>
  <w:num w:numId="25" w16cid:durableId="1309238411">
    <w:abstractNumId w:val="32"/>
  </w:num>
  <w:num w:numId="26" w16cid:durableId="207646985">
    <w:abstractNumId w:val="41"/>
  </w:num>
  <w:num w:numId="27" w16cid:durableId="1822572418">
    <w:abstractNumId w:val="43"/>
  </w:num>
  <w:num w:numId="28" w16cid:durableId="1994678737">
    <w:abstractNumId w:val="13"/>
  </w:num>
  <w:num w:numId="29" w16cid:durableId="1276255123">
    <w:abstractNumId w:val="19"/>
  </w:num>
  <w:num w:numId="30" w16cid:durableId="996762128">
    <w:abstractNumId w:val="20"/>
  </w:num>
  <w:num w:numId="31" w16cid:durableId="1028526601">
    <w:abstractNumId w:val="23"/>
  </w:num>
  <w:num w:numId="32" w16cid:durableId="261955609">
    <w:abstractNumId w:val="34"/>
  </w:num>
  <w:num w:numId="33" w16cid:durableId="1732996585">
    <w:abstractNumId w:val="36"/>
  </w:num>
  <w:num w:numId="34" w16cid:durableId="759761467">
    <w:abstractNumId w:val="7"/>
  </w:num>
  <w:num w:numId="35" w16cid:durableId="358051845">
    <w:abstractNumId w:val="39"/>
  </w:num>
  <w:num w:numId="36" w16cid:durableId="2100984727">
    <w:abstractNumId w:val="38"/>
  </w:num>
  <w:num w:numId="37" w16cid:durableId="1496653447">
    <w:abstractNumId w:val="31"/>
  </w:num>
  <w:num w:numId="38" w16cid:durableId="1591700364">
    <w:abstractNumId w:val="16"/>
  </w:num>
  <w:num w:numId="39" w16cid:durableId="2079938160">
    <w:abstractNumId w:val="42"/>
  </w:num>
  <w:num w:numId="40" w16cid:durableId="1882739803">
    <w:abstractNumId w:val="5"/>
  </w:num>
  <w:num w:numId="41" w16cid:durableId="2024553519">
    <w:abstractNumId w:val="0"/>
  </w:num>
  <w:num w:numId="42" w16cid:durableId="110827998">
    <w:abstractNumId w:val="12"/>
  </w:num>
  <w:num w:numId="43" w16cid:durableId="1848867129">
    <w:abstractNumId w:val="33"/>
  </w:num>
  <w:num w:numId="44" w16cid:durableId="107093041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5C"/>
    <w:rsid w:val="0000026B"/>
    <w:rsid w:val="00007C94"/>
    <w:rsid w:val="00020333"/>
    <w:rsid w:val="00026C03"/>
    <w:rsid w:val="000332C4"/>
    <w:rsid w:val="0003346C"/>
    <w:rsid w:val="00034E62"/>
    <w:rsid w:val="00040247"/>
    <w:rsid w:val="0004474E"/>
    <w:rsid w:val="00050C06"/>
    <w:rsid w:val="00056F99"/>
    <w:rsid w:val="00061D37"/>
    <w:rsid w:val="00063921"/>
    <w:rsid w:val="0006750F"/>
    <w:rsid w:val="000715C7"/>
    <w:rsid w:val="0007260F"/>
    <w:rsid w:val="00073FC4"/>
    <w:rsid w:val="00074FB2"/>
    <w:rsid w:val="0007574E"/>
    <w:rsid w:val="000937DE"/>
    <w:rsid w:val="000A3909"/>
    <w:rsid w:val="000A6965"/>
    <w:rsid w:val="000B0674"/>
    <w:rsid w:val="000B157A"/>
    <w:rsid w:val="000B52A0"/>
    <w:rsid w:val="000E11BA"/>
    <w:rsid w:val="000E1918"/>
    <w:rsid w:val="000E2FDC"/>
    <w:rsid w:val="000E3922"/>
    <w:rsid w:val="000E4052"/>
    <w:rsid w:val="000F0256"/>
    <w:rsid w:val="000F2564"/>
    <w:rsid w:val="000F2576"/>
    <w:rsid w:val="000F4144"/>
    <w:rsid w:val="000F6DF8"/>
    <w:rsid w:val="001023E8"/>
    <w:rsid w:val="001045C5"/>
    <w:rsid w:val="00105505"/>
    <w:rsid w:val="001065B0"/>
    <w:rsid w:val="00106C1E"/>
    <w:rsid w:val="00110D33"/>
    <w:rsid w:val="00111186"/>
    <w:rsid w:val="00112108"/>
    <w:rsid w:val="001128C2"/>
    <w:rsid w:val="0011332A"/>
    <w:rsid w:val="00120679"/>
    <w:rsid w:val="00121589"/>
    <w:rsid w:val="00121746"/>
    <w:rsid w:val="001274FF"/>
    <w:rsid w:val="00130179"/>
    <w:rsid w:val="00131FB1"/>
    <w:rsid w:val="00137BBD"/>
    <w:rsid w:val="00146B0F"/>
    <w:rsid w:val="0014761E"/>
    <w:rsid w:val="001670EE"/>
    <w:rsid w:val="00171048"/>
    <w:rsid w:val="001728D5"/>
    <w:rsid w:val="001820E4"/>
    <w:rsid w:val="00185B76"/>
    <w:rsid w:val="00191C77"/>
    <w:rsid w:val="00194BA2"/>
    <w:rsid w:val="001A1B30"/>
    <w:rsid w:val="001A342A"/>
    <w:rsid w:val="001A5608"/>
    <w:rsid w:val="001A5A5B"/>
    <w:rsid w:val="001A6191"/>
    <w:rsid w:val="001B4A70"/>
    <w:rsid w:val="001C3AFF"/>
    <w:rsid w:val="001C5504"/>
    <w:rsid w:val="001C770D"/>
    <w:rsid w:val="001D1DF7"/>
    <w:rsid w:val="001D24A8"/>
    <w:rsid w:val="001D26C6"/>
    <w:rsid w:val="001D5054"/>
    <w:rsid w:val="001D595D"/>
    <w:rsid w:val="001F3A45"/>
    <w:rsid w:val="001F67F9"/>
    <w:rsid w:val="00213642"/>
    <w:rsid w:val="00215136"/>
    <w:rsid w:val="00222FD0"/>
    <w:rsid w:val="00224A4D"/>
    <w:rsid w:val="00225F46"/>
    <w:rsid w:val="002264EC"/>
    <w:rsid w:val="00227F35"/>
    <w:rsid w:val="00243446"/>
    <w:rsid w:val="00244D13"/>
    <w:rsid w:val="00250452"/>
    <w:rsid w:val="0025068E"/>
    <w:rsid w:val="00253351"/>
    <w:rsid w:val="0025581B"/>
    <w:rsid w:val="002638B1"/>
    <w:rsid w:val="00263C69"/>
    <w:rsid w:val="00267929"/>
    <w:rsid w:val="00275083"/>
    <w:rsid w:val="00277918"/>
    <w:rsid w:val="002800A2"/>
    <w:rsid w:val="0028313F"/>
    <w:rsid w:val="002904DF"/>
    <w:rsid w:val="00291317"/>
    <w:rsid w:val="00291975"/>
    <w:rsid w:val="00292140"/>
    <w:rsid w:val="00297AEC"/>
    <w:rsid w:val="002A6E00"/>
    <w:rsid w:val="002A7B8E"/>
    <w:rsid w:val="002B187B"/>
    <w:rsid w:val="002B259D"/>
    <w:rsid w:val="002B3D37"/>
    <w:rsid w:val="002B5606"/>
    <w:rsid w:val="002B5751"/>
    <w:rsid w:val="002C00DE"/>
    <w:rsid w:val="002C438A"/>
    <w:rsid w:val="002D1391"/>
    <w:rsid w:val="002D2D5A"/>
    <w:rsid w:val="002D2F6A"/>
    <w:rsid w:val="002D4877"/>
    <w:rsid w:val="002D5CDF"/>
    <w:rsid w:val="002D6CD1"/>
    <w:rsid w:val="002E18E8"/>
    <w:rsid w:val="002E374D"/>
    <w:rsid w:val="002E50C9"/>
    <w:rsid w:val="002F4B88"/>
    <w:rsid w:val="00303833"/>
    <w:rsid w:val="00306571"/>
    <w:rsid w:val="00310417"/>
    <w:rsid w:val="0031168D"/>
    <w:rsid w:val="003250FE"/>
    <w:rsid w:val="00335133"/>
    <w:rsid w:val="003403FF"/>
    <w:rsid w:val="003500AA"/>
    <w:rsid w:val="00352D8C"/>
    <w:rsid w:val="003540A1"/>
    <w:rsid w:val="003559AF"/>
    <w:rsid w:val="00357859"/>
    <w:rsid w:val="00357E6F"/>
    <w:rsid w:val="00362FDB"/>
    <w:rsid w:val="0036372B"/>
    <w:rsid w:val="003754CD"/>
    <w:rsid w:val="00380667"/>
    <w:rsid w:val="00380DFF"/>
    <w:rsid w:val="00385724"/>
    <w:rsid w:val="00385A9D"/>
    <w:rsid w:val="00395412"/>
    <w:rsid w:val="0039602C"/>
    <w:rsid w:val="00396BA2"/>
    <w:rsid w:val="00396C92"/>
    <w:rsid w:val="003A02D0"/>
    <w:rsid w:val="003A1DE5"/>
    <w:rsid w:val="003B15D1"/>
    <w:rsid w:val="003B2DFD"/>
    <w:rsid w:val="003B3758"/>
    <w:rsid w:val="003C6DD6"/>
    <w:rsid w:val="003C7E0D"/>
    <w:rsid w:val="003D5ACD"/>
    <w:rsid w:val="003D70A0"/>
    <w:rsid w:val="003E074D"/>
    <w:rsid w:val="003E2D28"/>
    <w:rsid w:val="003E6A6C"/>
    <w:rsid w:val="003E7698"/>
    <w:rsid w:val="003F1D77"/>
    <w:rsid w:val="003F308D"/>
    <w:rsid w:val="003F4F75"/>
    <w:rsid w:val="003F6C9F"/>
    <w:rsid w:val="003F78A5"/>
    <w:rsid w:val="00402917"/>
    <w:rsid w:val="00402A1A"/>
    <w:rsid w:val="00403360"/>
    <w:rsid w:val="00403E2B"/>
    <w:rsid w:val="0040578C"/>
    <w:rsid w:val="00415EC8"/>
    <w:rsid w:val="0041615E"/>
    <w:rsid w:val="00417410"/>
    <w:rsid w:val="00422B17"/>
    <w:rsid w:val="00437944"/>
    <w:rsid w:val="00447638"/>
    <w:rsid w:val="004518C1"/>
    <w:rsid w:val="00454452"/>
    <w:rsid w:val="0046067E"/>
    <w:rsid w:val="004616A4"/>
    <w:rsid w:val="004623B6"/>
    <w:rsid w:val="0046451B"/>
    <w:rsid w:val="0046487C"/>
    <w:rsid w:val="0047180B"/>
    <w:rsid w:val="00472836"/>
    <w:rsid w:val="00475160"/>
    <w:rsid w:val="00476A8B"/>
    <w:rsid w:val="00476C50"/>
    <w:rsid w:val="00476FEB"/>
    <w:rsid w:val="00482589"/>
    <w:rsid w:val="0048716B"/>
    <w:rsid w:val="004977BF"/>
    <w:rsid w:val="004A22FF"/>
    <w:rsid w:val="004B1E29"/>
    <w:rsid w:val="004B1FE3"/>
    <w:rsid w:val="004B3578"/>
    <w:rsid w:val="004B7AC6"/>
    <w:rsid w:val="004C256D"/>
    <w:rsid w:val="004C4CCC"/>
    <w:rsid w:val="004D25A3"/>
    <w:rsid w:val="004E0CA4"/>
    <w:rsid w:val="004E26D9"/>
    <w:rsid w:val="004E4929"/>
    <w:rsid w:val="004F25FA"/>
    <w:rsid w:val="005002D3"/>
    <w:rsid w:val="005009B3"/>
    <w:rsid w:val="005010B6"/>
    <w:rsid w:val="005107F6"/>
    <w:rsid w:val="00512281"/>
    <w:rsid w:val="00512D6D"/>
    <w:rsid w:val="00514A26"/>
    <w:rsid w:val="00521BA0"/>
    <w:rsid w:val="00521C65"/>
    <w:rsid w:val="00524935"/>
    <w:rsid w:val="00525069"/>
    <w:rsid w:val="00527140"/>
    <w:rsid w:val="00531C82"/>
    <w:rsid w:val="00533799"/>
    <w:rsid w:val="005430F2"/>
    <w:rsid w:val="00547352"/>
    <w:rsid w:val="005515A2"/>
    <w:rsid w:val="005604A7"/>
    <w:rsid w:val="00560B1D"/>
    <w:rsid w:val="00567AF3"/>
    <w:rsid w:val="0057200D"/>
    <w:rsid w:val="00574035"/>
    <w:rsid w:val="00574B9F"/>
    <w:rsid w:val="00581B3B"/>
    <w:rsid w:val="00582BE4"/>
    <w:rsid w:val="00591042"/>
    <w:rsid w:val="00591D81"/>
    <w:rsid w:val="0059308C"/>
    <w:rsid w:val="005934A4"/>
    <w:rsid w:val="00594AA2"/>
    <w:rsid w:val="0059680B"/>
    <w:rsid w:val="005A49AC"/>
    <w:rsid w:val="005A4BA3"/>
    <w:rsid w:val="005A4C40"/>
    <w:rsid w:val="005B2908"/>
    <w:rsid w:val="005B2CE9"/>
    <w:rsid w:val="005B3560"/>
    <w:rsid w:val="005B50C8"/>
    <w:rsid w:val="005C4AF4"/>
    <w:rsid w:val="005C7222"/>
    <w:rsid w:val="005D5AD2"/>
    <w:rsid w:val="005D5BCF"/>
    <w:rsid w:val="005F054F"/>
    <w:rsid w:val="005F1C2E"/>
    <w:rsid w:val="005F3F6A"/>
    <w:rsid w:val="005F5F9C"/>
    <w:rsid w:val="0060120C"/>
    <w:rsid w:val="006012FD"/>
    <w:rsid w:val="0060399A"/>
    <w:rsid w:val="00603D09"/>
    <w:rsid w:val="00604F55"/>
    <w:rsid w:val="0060580B"/>
    <w:rsid w:val="00605A9F"/>
    <w:rsid w:val="00616912"/>
    <w:rsid w:val="00616A0D"/>
    <w:rsid w:val="006216A2"/>
    <w:rsid w:val="006217B5"/>
    <w:rsid w:val="00630D75"/>
    <w:rsid w:val="0063236A"/>
    <w:rsid w:val="0063634F"/>
    <w:rsid w:val="00637AB3"/>
    <w:rsid w:val="00643CBE"/>
    <w:rsid w:val="00643EE6"/>
    <w:rsid w:val="00650D5B"/>
    <w:rsid w:val="00657B47"/>
    <w:rsid w:val="0066402A"/>
    <w:rsid w:val="006652F2"/>
    <w:rsid w:val="006678FD"/>
    <w:rsid w:val="00667DAF"/>
    <w:rsid w:val="006719F3"/>
    <w:rsid w:val="006726B9"/>
    <w:rsid w:val="006730B5"/>
    <w:rsid w:val="00677521"/>
    <w:rsid w:val="0068005E"/>
    <w:rsid w:val="00680E15"/>
    <w:rsid w:val="00683B1F"/>
    <w:rsid w:val="0068470E"/>
    <w:rsid w:val="006A4A32"/>
    <w:rsid w:val="006A7840"/>
    <w:rsid w:val="006B06E7"/>
    <w:rsid w:val="006B4300"/>
    <w:rsid w:val="006C0652"/>
    <w:rsid w:val="006C0AAC"/>
    <w:rsid w:val="006D37F5"/>
    <w:rsid w:val="006E250A"/>
    <w:rsid w:val="006E5F15"/>
    <w:rsid w:val="006E6010"/>
    <w:rsid w:val="006F1B30"/>
    <w:rsid w:val="006F1F6A"/>
    <w:rsid w:val="006F3746"/>
    <w:rsid w:val="00702EE9"/>
    <w:rsid w:val="00702F29"/>
    <w:rsid w:val="0071239E"/>
    <w:rsid w:val="007200DB"/>
    <w:rsid w:val="007217C7"/>
    <w:rsid w:val="00722244"/>
    <w:rsid w:val="00727A03"/>
    <w:rsid w:val="00727DA6"/>
    <w:rsid w:val="007375F7"/>
    <w:rsid w:val="00751A90"/>
    <w:rsid w:val="00760BBC"/>
    <w:rsid w:val="0076284E"/>
    <w:rsid w:val="00762B2A"/>
    <w:rsid w:val="007630B1"/>
    <w:rsid w:val="007649AC"/>
    <w:rsid w:val="00765EF3"/>
    <w:rsid w:val="007673C0"/>
    <w:rsid w:val="0077097B"/>
    <w:rsid w:val="00775441"/>
    <w:rsid w:val="0077544B"/>
    <w:rsid w:val="00781ACA"/>
    <w:rsid w:val="00785BF0"/>
    <w:rsid w:val="007866EB"/>
    <w:rsid w:val="0079082B"/>
    <w:rsid w:val="00791F4E"/>
    <w:rsid w:val="007960AE"/>
    <w:rsid w:val="007A11E7"/>
    <w:rsid w:val="007A3F52"/>
    <w:rsid w:val="007A712C"/>
    <w:rsid w:val="007B0A70"/>
    <w:rsid w:val="007B4FCB"/>
    <w:rsid w:val="007B6BD4"/>
    <w:rsid w:val="007C05FB"/>
    <w:rsid w:val="007C3920"/>
    <w:rsid w:val="007C3EAF"/>
    <w:rsid w:val="007C50ED"/>
    <w:rsid w:val="007D3984"/>
    <w:rsid w:val="007E26B4"/>
    <w:rsid w:val="007E3904"/>
    <w:rsid w:val="007E4FB3"/>
    <w:rsid w:val="007F15DF"/>
    <w:rsid w:val="007F32B1"/>
    <w:rsid w:val="007F35AF"/>
    <w:rsid w:val="007F7593"/>
    <w:rsid w:val="008050CB"/>
    <w:rsid w:val="00806EE6"/>
    <w:rsid w:val="008104A3"/>
    <w:rsid w:val="00815DDC"/>
    <w:rsid w:val="0082735E"/>
    <w:rsid w:val="00831EDD"/>
    <w:rsid w:val="0083282D"/>
    <w:rsid w:val="00832FE4"/>
    <w:rsid w:val="00841F5C"/>
    <w:rsid w:val="00841FCB"/>
    <w:rsid w:val="00844D40"/>
    <w:rsid w:val="008467C7"/>
    <w:rsid w:val="008560B9"/>
    <w:rsid w:val="00861243"/>
    <w:rsid w:val="0086228D"/>
    <w:rsid w:val="008652A1"/>
    <w:rsid w:val="0086654A"/>
    <w:rsid w:val="00872017"/>
    <w:rsid w:val="0087388F"/>
    <w:rsid w:val="008740F2"/>
    <w:rsid w:val="00875E3C"/>
    <w:rsid w:val="00876CE7"/>
    <w:rsid w:val="00883185"/>
    <w:rsid w:val="008834EC"/>
    <w:rsid w:val="008846CC"/>
    <w:rsid w:val="008876AF"/>
    <w:rsid w:val="008906E6"/>
    <w:rsid w:val="00891F13"/>
    <w:rsid w:val="008A1795"/>
    <w:rsid w:val="008B3A6F"/>
    <w:rsid w:val="008B433F"/>
    <w:rsid w:val="008B507F"/>
    <w:rsid w:val="008B526E"/>
    <w:rsid w:val="008C21DB"/>
    <w:rsid w:val="008C4B92"/>
    <w:rsid w:val="008D05A4"/>
    <w:rsid w:val="008E09B0"/>
    <w:rsid w:val="008E0B73"/>
    <w:rsid w:val="008E4B5E"/>
    <w:rsid w:val="008F0EF4"/>
    <w:rsid w:val="008F6AB2"/>
    <w:rsid w:val="008F7221"/>
    <w:rsid w:val="008F7F1C"/>
    <w:rsid w:val="009028BA"/>
    <w:rsid w:val="009059C8"/>
    <w:rsid w:val="00906654"/>
    <w:rsid w:val="00907418"/>
    <w:rsid w:val="00912D11"/>
    <w:rsid w:val="00924692"/>
    <w:rsid w:val="0092477E"/>
    <w:rsid w:val="009278DD"/>
    <w:rsid w:val="0093172C"/>
    <w:rsid w:val="00931895"/>
    <w:rsid w:val="00932036"/>
    <w:rsid w:val="00932928"/>
    <w:rsid w:val="00934A48"/>
    <w:rsid w:val="00936E4C"/>
    <w:rsid w:val="00941BE1"/>
    <w:rsid w:val="00942122"/>
    <w:rsid w:val="00942CBF"/>
    <w:rsid w:val="00945F8A"/>
    <w:rsid w:val="00951EB3"/>
    <w:rsid w:val="00962EF0"/>
    <w:rsid w:val="00976458"/>
    <w:rsid w:val="00976A74"/>
    <w:rsid w:val="009828B0"/>
    <w:rsid w:val="00996B58"/>
    <w:rsid w:val="009B27A3"/>
    <w:rsid w:val="009C1310"/>
    <w:rsid w:val="009C3703"/>
    <w:rsid w:val="009D439E"/>
    <w:rsid w:val="009D498A"/>
    <w:rsid w:val="009D5EFB"/>
    <w:rsid w:val="009D66B5"/>
    <w:rsid w:val="009D6DA3"/>
    <w:rsid w:val="009D6EBB"/>
    <w:rsid w:val="009D7A36"/>
    <w:rsid w:val="009E036B"/>
    <w:rsid w:val="009F007F"/>
    <w:rsid w:val="009F07A0"/>
    <w:rsid w:val="009F5CD9"/>
    <w:rsid w:val="009F7164"/>
    <w:rsid w:val="00A01534"/>
    <w:rsid w:val="00A01CC9"/>
    <w:rsid w:val="00A03D39"/>
    <w:rsid w:val="00A053CC"/>
    <w:rsid w:val="00A156FC"/>
    <w:rsid w:val="00A23C96"/>
    <w:rsid w:val="00A243C3"/>
    <w:rsid w:val="00A24544"/>
    <w:rsid w:val="00A26B48"/>
    <w:rsid w:val="00A27D34"/>
    <w:rsid w:val="00A30A5C"/>
    <w:rsid w:val="00A3123F"/>
    <w:rsid w:val="00A342CB"/>
    <w:rsid w:val="00A3437F"/>
    <w:rsid w:val="00A40977"/>
    <w:rsid w:val="00A41172"/>
    <w:rsid w:val="00A462CE"/>
    <w:rsid w:val="00A613F3"/>
    <w:rsid w:val="00A634DE"/>
    <w:rsid w:val="00A64544"/>
    <w:rsid w:val="00A64D53"/>
    <w:rsid w:val="00A74530"/>
    <w:rsid w:val="00A75720"/>
    <w:rsid w:val="00A77C21"/>
    <w:rsid w:val="00A82C02"/>
    <w:rsid w:val="00A83A2B"/>
    <w:rsid w:val="00A85C74"/>
    <w:rsid w:val="00A8656C"/>
    <w:rsid w:val="00A86A31"/>
    <w:rsid w:val="00AA1BA1"/>
    <w:rsid w:val="00AA6A0F"/>
    <w:rsid w:val="00AB0920"/>
    <w:rsid w:val="00AB39DA"/>
    <w:rsid w:val="00AB4357"/>
    <w:rsid w:val="00AB49CE"/>
    <w:rsid w:val="00AB5B44"/>
    <w:rsid w:val="00AB7721"/>
    <w:rsid w:val="00AC1EA9"/>
    <w:rsid w:val="00AC2496"/>
    <w:rsid w:val="00AC3F97"/>
    <w:rsid w:val="00AC4557"/>
    <w:rsid w:val="00AC7452"/>
    <w:rsid w:val="00AD535F"/>
    <w:rsid w:val="00AD631C"/>
    <w:rsid w:val="00AD6374"/>
    <w:rsid w:val="00AE0293"/>
    <w:rsid w:val="00AE0D67"/>
    <w:rsid w:val="00AE2148"/>
    <w:rsid w:val="00AE2817"/>
    <w:rsid w:val="00AF4E3E"/>
    <w:rsid w:val="00AF603F"/>
    <w:rsid w:val="00AF757E"/>
    <w:rsid w:val="00B048C0"/>
    <w:rsid w:val="00B130D6"/>
    <w:rsid w:val="00B21047"/>
    <w:rsid w:val="00B21136"/>
    <w:rsid w:val="00B216A7"/>
    <w:rsid w:val="00B24730"/>
    <w:rsid w:val="00B26DAD"/>
    <w:rsid w:val="00B27AE9"/>
    <w:rsid w:val="00B34290"/>
    <w:rsid w:val="00B3431A"/>
    <w:rsid w:val="00B3483A"/>
    <w:rsid w:val="00B36332"/>
    <w:rsid w:val="00B36D17"/>
    <w:rsid w:val="00B37087"/>
    <w:rsid w:val="00B43F42"/>
    <w:rsid w:val="00B55725"/>
    <w:rsid w:val="00B57862"/>
    <w:rsid w:val="00B578FE"/>
    <w:rsid w:val="00B62475"/>
    <w:rsid w:val="00B63A0C"/>
    <w:rsid w:val="00B7359C"/>
    <w:rsid w:val="00B76217"/>
    <w:rsid w:val="00B858FF"/>
    <w:rsid w:val="00B914C9"/>
    <w:rsid w:val="00B97B60"/>
    <w:rsid w:val="00BA0882"/>
    <w:rsid w:val="00BA2D07"/>
    <w:rsid w:val="00BA721C"/>
    <w:rsid w:val="00BB35E8"/>
    <w:rsid w:val="00BB7E96"/>
    <w:rsid w:val="00BC0F16"/>
    <w:rsid w:val="00BC0F62"/>
    <w:rsid w:val="00BC4DB4"/>
    <w:rsid w:val="00BC6C94"/>
    <w:rsid w:val="00BC7717"/>
    <w:rsid w:val="00BD0A34"/>
    <w:rsid w:val="00BD66F1"/>
    <w:rsid w:val="00BE0CEF"/>
    <w:rsid w:val="00BE0D57"/>
    <w:rsid w:val="00BE17C6"/>
    <w:rsid w:val="00BE1EFE"/>
    <w:rsid w:val="00BF6D89"/>
    <w:rsid w:val="00C01193"/>
    <w:rsid w:val="00C01438"/>
    <w:rsid w:val="00C02039"/>
    <w:rsid w:val="00C06402"/>
    <w:rsid w:val="00C0642B"/>
    <w:rsid w:val="00C067BB"/>
    <w:rsid w:val="00C07C59"/>
    <w:rsid w:val="00C10B60"/>
    <w:rsid w:val="00C14CD7"/>
    <w:rsid w:val="00C15746"/>
    <w:rsid w:val="00C224A7"/>
    <w:rsid w:val="00C258E6"/>
    <w:rsid w:val="00C2611B"/>
    <w:rsid w:val="00C34B85"/>
    <w:rsid w:val="00C36C75"/>
    <w:rsid w:val="00C3770C"/>
    <w:rsid w:val="00C40913"/>
    <w:rsid w:val="00C41211"/>
    <w:rsid w:val="00C41C77"/>
    <w:rsid w:val="00C42E67"/>
    <w:rsid w:val="00C42F98"/>
    <w:rsid w:val="00C42FEC"/>
    <w:rsid w:val="00C451D1"/>
    <w:rsid w:val="00C46209"/>
    <w:rsid w:val="00C503DC"/>
    <w:rsid w:val="00C56425"/>
    <w:rsid w:val="00C57A02"/>
    <w:rsid w:val="00C617BE"/>
    <w:rsid w:val="00C6378B"/>
    <w:rsid w:val="00C728A1"/>
    <w:rsid w:val="00C73ED9"/>
    <w:rsid w:val="00C7614B"/>
    <w:rsid w:val="00C767CC"/>
    <w:rsid w:val="00C7730D"/>
    <w:rsid w:val="00C77946"/>
    <w:rsid w:val="00C87AA1"/>
    <w:rsid w:val="00C95DDA"/>
    <w:rsid w:val="00C96C6F"/>
    <w:rsid w:val="00CA0552"/>
    <w:rsid w:val="00CA1F21"/>
    <w:rsid w:val="00CA29AB"/>
    <w:rsid w:val="00CA2BD5"/>
    <w:rsid w:val="00CA3CC4"/>
    <w:rsid w:val="00CB067D"/>
    <w:rsid w:val="00CB075A"/>
    <w:rsid w:val="00CC5BFC"/>
    <w:rsid w:val="00CD1FDF"/>
    <w:rsid w:val="00CD56F9"/>
    <w:rsid w:val="00CE0FFB"/>
    <w:rsid w:val="00CE1F8F"/>
    <w:rsid w:val="00CE631B"/>
    <w:rsid w:val="00CF053C"/>
    <w:rsid w:val="00CF3584"/>
    <w:rsid w:val="00D02C02"/>
    <w:rsid w:val="00D03982"/>
    <w:rsid w:val="00D07DBA"/>
    <w:rsid w:val="00D104EA"/>
    <w:rsid w:val="00D14DD0"/>
    <w:rsid w:val="00D4133B"/>
    <w:rsid w:val="00D42DB6"/>
    <w:rsid w:val="00D45AED"/>
    <w:rsid w:val="00D47E36"/>
    <w:rsid w:val="00D51745"/>
    <w:rsid w:val="00D53C84"/>
    <w:rsid w:val="00D61453"/>
    <w:rsid w:val="00D632B0"/>
    <w:rsid w:val="00D64595"/>
    <w:rsid w:val="00D672BE"/>
    <w:rsid w:val="00D73B5E"/>
    <w:rsid w:val="00D73CE0"/>
    <w:rsid w:val="00D744CC"/>
    <w:rsid w:val="00D75C01"/>
    <w:rsid w:val="00D83B12"/>
    <w:rsid w:val="00D84692"/>
    <w:rsid w:val="00D87EEB"/>
    <w:rsid w:val="00DA2C5B"/>
    <w:rsid w:val="00DB18D8"/>
    <w:rsid w:val="00DB72DF"/>
    <w:rsid w:val="00DC1264"/>
    <w:rsid w:val="00DC2BB4"/>
    <w:rsid w:val="00DC4197"/>
    <w:rsid w:val="00DC7F0B"/>
    <w:rsid w:val="00DD1BD1"/>
    <w:rsid w:val="00DE363F"/>
    <w:rsid w:val="00DE37F9"/>
    <w:rsid w:val="00DE4C77"/>
    <w:rsid w:val="00DF0F1E"/>
    <w:rsid w:val="00DF59DD"/>
    <w:rsid w:val="00E01A6E"/>
    <w:rsid w:val="00E07499"/>
    <w:rsid w:val="00E1114F"/>
    <w:rsid w:val="00E267F4"/>
    <w:rsid w:val="00E37FBB"/>
    <w:rsid w:val="00E40EE5"/>
    <w:rsid w:val="00E454D9"/>
    <w:rsid w:val="00E45AEF"/>
    <w:rsid w:val="00E47ADF"/>
    <w:rsid w:val="00E5368D"/>
    <w:rsid w:val="00E577A0"/>
    <w:rsid w:val="00E631D9"/>
    <w:rsid w:val="00E6369F"/>
    <w:rsid w:val="00E736D8"/>
    <w:rsid w:val="00E741DE"/>
    <w:rsid w:val="00E75E67"/>
    <w:rsid w:val="00E76CED"/>
    <w:rsid w:val="00E77E69"/>
    <w:rsid w:val="00E8598F"/>
    <w:rsid w:val="00E86840"/>
    <w:rsid w:val="00E937F3"/>
    <w:rsid w:val="00E956AA"/>
    <w:rsid w:val="00EA6480"/>
    <w:rsid w:val="00EB19D1"/>
    <w:rsid w:val="00EC499F"/>
    <w:rsid w:val="00EC6698"/>
    <w:rsid w:val="00ED406C"/>
    <w:rsid w:val="00EE48B9"/>
    <w:rsid w:val="00EF0D59"/>
    <w:rsid w:val="00EF2692"/>
    <w:rsid w:val="00EF2C4F"/>
    <w:rsid w:val="00EF3DB9"/>
    <w:rsid w:val="00F02187"/>
    <w:rsid w:val="00F11078"/>
    <w:rsid w:val="00F22771"/>
    <w:rsid w:val="00F2346E"/>
    <w:rsid w:val="00F255E7"/>
    <w:rsid w:val="00F33EE9"/>
    <w:rsid w:val="00F34815"/>
    <w:rsid w:val="00F35894"/>
    <w:rsid w:val="00F35E4C"/>
    <w:rsid w:val="00F40B82"/>
    <w:rsid w:val="00F40D73"/>
    <w:rsid w:val="00F43D6B"/>
    <w:rsid w:val="00F47B17"/>
    <w:rsid w:val="00F526C5"/>
    <w:rsid w:val="00F5414E"/>
    <w:rsid w:val="00F55ECA"/>
    <w:rsid w:val="00F5665E"/>
    <w:rsid w:val="00F631EB"/>
    <w:rsid w:val="00F72C77"/>
    <w:rsid w:val="00F74E49"/>
    <w:rsid w:val="00F84293"/>
    <w:rsid w:val="00F92422"/>
    <w:rsid w:val="00F958B7"/>
    <w:rsid w:val="00F95A70"/>
    <w:rsid w:val="00F965E3"/>
    <w:rsid w:val="00FA7678"/>
    <w:rsid w:val="00FA7AEC"/>
    <w:rsid w:val="00FB2D03"/>
    <w:rsid w:val="00FB3E80"/>
    <w:rsid w:val="00FB6593"/>
    <w:rsid w:val="00FB788F"/>
    <w:rsid w:val="00FC0537"/>
    <w:rsid w:val="00FC1E17"/>
    <w:rsid w:val="00FC2FF1"/>
    <w:rsid w:val="00FC5E68"/>
    <w:rsid w:val="00FD6522"/>
    <w:rsid w:val="00FD693B"/>
    <w:rsid w:val="00FD6A11"/>
    <w:rsid w:val="00FF1FDE"/>
    <w:rsid w:val="00FF35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405D"/>
  <w15:docId w15:val="{00819F3E-28C5-438B-8BB9-940903A2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22771"/>
    <w:pPr>
      <w:ind w:left="708"/>
    </w:pPr>
  </w:style>
  <w:style w:type="character" w:styleId="Hipervnculovisitado">
    <w:name w:val="FollowedHyperlink"/>
    <w:basedOn w:val="Fuentedeprrafopredeter"/>
    <w:uiPriority w:val="99"/>
    <w:semiHidden/>
    <w:unhideWhenUsed/>
    <w:rsid w:val="00D14DD0"/>
    <w:rPr>
      <w:color w:val="954F72" w:themeColor="followedHyperlink"/>
      <w:u w:val="single"/>
    </w:rPr>
  </w:style>
  <w:style w:type="paragraph" w:styleId="Textodeglobo">
    <w:name w:val="Balloon Text"/>
    <w:basedOn w:val="Normal"/>
    <w:link w:val="TextodegloboCar"/>
    <w:uiPriority w:val="99"/>
    <w:semiHidden/>
    <w:unhideWhenUsed/>
    <w:rsid w:val="00806E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EE6"/>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454452"/>
    <w:rPr>
      <w:color w:val="605E5C"/>
      <w:shd w:val="clear" w:color="auto" w:fill="E1DFDD"/>
    </w:rPr>
  </w:style>
  <w:style w:type="character" w:styleId="Refdecomentario">
    <w:name w:val="annotation reference"/>
    <w:basedOn w:val="Fuentedeprrafopredeter"/>
    <w:uiPriority w:val="99"/>
    <w:semiHidden/>
    <w:unhideWhenUsed/>
    <w:rsid w:val="00765EF3"/>
    <w:rPr>
      <w:sz w:val="16"/>
      <w:szCs w:val="16"/>
    </w:rPr>
  </w:style>
  <w:style w:type="paragraph" w:styleId="Textocomentario">
    <w:name w:val="annotation text"/>
    <w:basedOn w:val="Normal"/>
    <w:link w:val="TextocomentarioCar"/>
    <w:uiPriority w:val="99"/>
    <w:semiHidden/>
    <w:unhideWhenUsed/>
    <w:rsid w:val="00765EF3"/>
    <w:rPr>
      <w:sz w:val="20"/>
      <w:szCs w:val="20"/>
    </w:rPr>
  </w:style>
  <w:style w:type="character" w:customStyle="1" w:styleId="TextocomentarioCar">
    <w:name w:val="Texto comentario Car"/>
    <w:basedOn w:val="Fuentedeprrafopredeter"/>
    <w:link w:val="Textocomentario"/>
    <w:uiPriority w:val="99"/>
    <w:semiHidden/>
    <w:rsid w:val="00765EF3"/>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65EF3"/>
    <w:rPr>
      <w:b/>
      <w:bCs/>
    </w:rPr>
  </w:style>
  <w:style w:type="character" w:customStyle="1" w:styleId="AsuntodelcomentarioCar">
    <w:name w:val="Asunto del comentario Car"/>
    <w:basedOn w:val="TextocomentarioCar"/>
    <w:link w:val="Asuntodelcomentario"/>
    <w:uiPriority w:val="99"/>
    <w:semiHidden/>
    <w:rsid w:val="00765EF3"/>
    <w:rPr>
      <w:rFonts w:ascii="Times New Roman" w:eastAsia="Times New Roman" w:hAnsi="Times New Roman" w:cs="Times New Roman"/>
      <w:b/>
      <w:bCs/>
      <w:sz w:val="20"/>
      <w:szCs w:val="20"/>
      <w:lang w:val="es-ES" w:eastAsia="es-ES"/>
    </w:rPr>
  </w:style>
  <w:style w:type="table" w:styleId="Tablaconcuadrcula2-nfasis5">
    <w:name w:val="Grid Table 2 Accent 5"/>
    <w:basedOn w:val="Tablanormal"/>
    <w:uiPriority w:val="47"/>
    <w:rsid w:val="005B356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105008484">
      <w:bodyDiv w:val="1"/>
      <w:marLeft w:val="0"/>
      <w:marRight w:val="0"/>
      <w:marTop w:val="0"/>
      <w:marBottom w:val="0"/>
      <w:divBdr>
        <w:top w:val="none" w:sz="0" w:space="0" w:color="auto"/>
        <w:left w:val="none" w:sz="0" w:space="0" w:color="auto"/>
        <w:bottom w:val="none" w:sz="0" w:space="0" w:color="auto"/>
        <w:right w:val="none" w:sz="0" w:space="0" w:color="auto"/>
      </w:divBdr>
    </w:div>
    <w:div w:id="114492108">
      <w:bodyDiv w:val="1"/>
      <w:marLeft w:val="0"/>
      <w:marRight w:val="0"/>
      <w:marTop w:val="0"/>
      <w:marBottom w:val="0"/>
      <w:divBdr>
        <w:top w:val="none" w:sz="0" w:space="0" w:color="auto"/>
        <w:left w:val="none" w:sz="0" w:space="0" w:color="auto"/>
        <w:bottom w:val="none" w:sz="0" w:space="0" w:color="auto"/>
        <w:right w:val="none" w:sz="0" w:space="0" w:color="auto"/>
      </w:divBdr>
    </w:div>
    <w:div w:id="273707879">
      <w:bodyDiv w:val="1"/>
      <w:marLeft w:val="0"/>
      <w:marRight w:val="0"/>
      <w:marTop w:val="0"/>
      <w:marBottom w:val="0"/>
      <w:divBdr>
        <w:top w:val="none" w:sz="0" w:space="0" w:color="auto"/>
        <w:left w:val="none" w:sz="0" w:space="0" w:color="auto"/>
        <w:bottom w:val="none" w:sz="0" w:space="0" w:color="auto"/>
        <w:right w:val="none" w:sz="0" w:space="0" w:color="auto"/>
      </w:divBdr>
    </w:div>
    <w:div w:id="311449433">
      <w:bodyDiv w:val="1"/>
      <w:marLeft w:val="0"/>
      <w:marRight w:val="0"/>
      <w:marTop w:val="0"/>
      <w:marBottom w:val="0"/>
      <w:divBdr>
        <w:top w:val="none" w:sz="0" w:space="0" w:color="auto"/>
        <w:left w:val="none" w:sz="0" w:space="0" w:color="auto"/>
        <w:bottom w:val="none" w:sz="0" w:space="0" w:color="auto"/>
        <w:right w:val="none" w:sz="0" w:space="0" w:color="auto"/>
      </w:divBdr>
    </w:div>
    <w:div w:id="466513198">
      <w:bodyDiv w:val="1"/>
      <w:marLeft w:val="0"/>
      <w:marRight w:val="0"/>
      <w:marTop w:val="0"/>
      <w:marBottom w:val="0"/>
      <w:divBdr>
        <w:top w:val="none" w:sz="0" w:space="0" w:color="auto"/>
        <w:left w:val="none" w:sz="0" w:space="0" w:color="auto"/>
        <w:bottom w:val="none" w:sz="0" w:space="0" w:color="auto"/>
        <w:right w:val="none" w:sz="0" w:space="0" w:color="auto"/>
      </w:divBdr>
    </w:div>
    <w:div w:id="524290561">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760758608">
      <w:bodyDiv w:val="1"/>
      <w:marLeft w:val="0"/>
      <w:marRight w:val="0"/>
      <w:marTop w:val="0"/>
      <w:marBottom w:val="0"/>
      <w:divBdr>
        <w:top w:val="none" w:sz="0" w:space="0" w:color="auto"/>
        <w:left w:val="none" w:sz="0" w:space="0" w:color="auto"/>
        <w:bottom w:val="none" w:sz="0" w:space="0" w:color="auto"/>
        <w:right w:val="none" w:sz="0" w:space="0" w:color="auto"/>
      </w:divBdr>
    </w:div>
    <w:div w:id="881940270">
      <w:bodyDiv w:val="1"/>
      <w:marLeft w:val="0"/>
      <w:marRight w:val="0"/>
      <w:marTop w:val="0"/>
      <w:marBottom w:val="0"/>
      <w:divBdr>
        <w:top w:val="none" w:sz="0" w:space="0" w:color="auto"/>
        <w:left w:val="none" w:sz="0" w:space="0" w:color="auto"/>
        <w:bottom w:val="none" w:sz="0" w:space="0" w:color="auto"/>
        <w:right w:val="none" w:sz="0" w:space="0" w:color="auto"/>
      </w:divBdr>
    </w:div>
    <w:div w:id="1046949208">
      <w:bodyDiv w:val="1"/>
      <w:marLeft w:val="0"/>
      <w:marRight w:val="0"/>
      <w:marTop w:val="0"/>
      <w:marBottom w:val="0"/>
      <w:divBdr>
        <w:top w:val="none" w:sz="0" w:space="0" w:color="auto"/>
        <w:left w:val="none" w:sz="0" w:space="0" w:color="auto"/>
        <w:bottom w:val="none" w:sz="0" w:space="0" w:color="auto"/>
        <w:right w:val="none" w:sz="0" w:space="0" w:color="auto"/>
      </w:divBdr>
    </w:div>
    <w:div w:id="1273437322">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 w:id="1436561354">
      <w:bodyDiv w:val="1"/>
      <w:marLeft w:val="0"/>
      <w:marRight w:val="0"/>
      <w:marTop w:val="0"/>
      <w:marBottom w:val="0"/>
      <w:divBdr>
        <w:top w:val="none" w:sz="0" w:space="0" w:color="auto"/>
        <w:left w:val="none" w:sz="0" w:space="0" w:color="auto"/>
        <w:bottom w:val="none" w:sz="0" w:space="0" w:color="auto"/>
        <w:right w:val="none" w:sz="0" w:space="0" w:color="auto"/>
      </w:divBdr>
    </w:div>
    <w:div w:id="1487748099">
      <w:bodyDiv w:val="1"/>
      <w:marLeft w:val="0"/>
      <w:marRight w:val="0"/>
      <w:marTop w:val="0"/>
      <w:marBottom w:val="0"/>
      <w:divBdr>
        <w:top w:val="none" w:sz="0" w:space="0" w:color="auto"/>
        <w:left w:val="none" w:sz="0" w:space="0" w:color="auto"/>
        <w:bottom w:val="none" w:sz="0" w:space="0" w:color="auto"/>
        <w:right w:val="none" w:sz="0" w:space="0" w:color="auto"/>
      </w:divBdr>
    </w:div>
    <w:div w:id="1613055441">
      <w:bodyDiv w:val="1"/>
      <w:marLeft w:val="0"/>
      <w:marRight w:val="0"/>
      <w:marTop w:val="0"/>
      <w:marBottom w:val="0"/>
      <w:divBdr>
        <w:top w:val="none" w:sz="0" w:space="0" w:color="auto"/>
        <w:left w:val="none" w:sz="0" w:space="0" w:color="auto"/>
        <w:bottom w:val="none" w:sz="0" w:space="0" w:color="auto"/>
        <w:right w:val="none" w:sz="0" w:space="0" w:color="auto"/>
      </w:divBdr>
    </w:div>
    <w:div w:id="1877349109">
      <w:bodyDiv w:val="1"/>
      <w:marLeft w:val="0"/>
      <w:marRight w:val="0"/>
      <w:marTop w:val="0"/>
      <w:marBottom w:val="0"/>
      <w:divBdr>
        <w:top w:val="none" w:sz="0" w:space="0" w:color="auto"/>
        <w:left w:val="none" w:sz="0" w:space="0" w:color="auto"/>
        <w:bottom w:val="none" w:sz="0" w:space="0" w:color="auto"/>
        <w:right w:val="none" w:sz="0" w:space="0" w:color="auto"/>
      </w:divBdr>
    </w:div>
    <w:div w:id="2069761162">
      <w:bodyDiv w:val="1"/>
      <w:marLeft w:val="0"/>
      <w:marRight w:val="0"/>
      <w:marTop w:val="0"/>
      <w:marBottom w:val="0"/>
      <w:divBdr>
        <w:top w:val="none" w:sz="0" w:space="0" w:color="auto"/>
        <w:left w:val="none" w:sz="0" w:space="0" w:color="auto"/>
        <w:bottom w:val="none" w:sz="0" w:space="0" w:color="auto"/>
        <w:right w:val="none" w:sz="0" w:space="0" w:color="auto"/>
      </w:divBdr>
    </w:div>
    <w:div w:id="2103069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DELMOR\AppData\Local\Microsoft\Windows\INetCache\Content.Outlook\EC1UCXPY\Registro%20de%20Retencion%20Documental.xlsx" TargetMode="External"/><Relationship Id="rId13" Type="http://schemas.openxmlformats.org/officeDocument/2006/relationships/hyperlink" Target="file:///C:\Users\DELMOR\AppData\Local\Microsoft\Windows\INetCache\Content.Outlook\EC1UCXPY\MATRIZ%20DE%20GESTION%20DE%20RIIESGO-%20TRANSPORTE%20Y%20AUTO%20LAVADO.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ELMOR\AppData\Local\Microsoft\Windows\INetCache\Content.Outlook\EC1UCXPY\INDICADORES\NUEVO%20REGISTRO%2022.xls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MOR\AppData\Local\Microsoft\Windows\INetCache\Content.Outlook\EC1UCXPY\INDICADORES\Gesti&#243;n%20de%20Mantenimiento%20Preventivo%20y%20Correctivo.xls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DELMOR\AppData\Local\Microsoft\Windows\INetCache\Content.Outlook\EC1UCXPY\INDICADORES\GASTO%20DE%20COMBUSTIBLE%20MANAGUA.xlsm" TargetMode="External"/><Relationship Id="rId4" Type="http://schemas.openxmlformats.org/officeDocument/2006/relationships/settings" Target="settings.xml"/><Relationship Id="rId9" Type="http://schemas.openxmlformats.org/officeDocument/2006/relationships/hyperlink" Target="file:///C:\Users\DELMOR\AppData\Local\Microsoft\Windows\INetCache\Content.Outlook\EC1UCXPY\INDICADORES\GASTO%20DE%20COMBUSTIBLE%20FORANEO.xlsm" TargetMode="External"/><Relationship Id="rId14" Type="http://schemas.openxmlformats.org/officeDocument/2006/relationships/hyperlink" Target="file:///C:\Users\DELMOR\AppData\Local\Microsoft\Windows\INetCache\Content.Outlook\EC1UCXPY\Plan%20de%20seguimiento%20de%20no%20conformidades%20de%20mantenimiento%20vehicular.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CF69F-DF0D-4F20-A250-F63F1D78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6023</Words>
  <Characters>33130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3</cp:revision>
  <cp:lastPrinted>2022-11-16T15:40:00Z</cp:lastPrinted>
  <dcterms:created xsi:type="dcterms:W3CDTF">2023-07-10T19:58:00Z</dcterms:created>
  <dcterms:modified xsi:type="dcterms:W3CDTF">2023-07-20T22:24:00Z</dcterms:modified>
</cp:coreProperties>
</file>