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C16D3" w14:textId="2A6D7C5D" w:rsidR="006C4670" w:rsidRDefault="006C4670" w:rsidP="00CF250B">
      <w:pPr>
        <w:pStyle w:val="CHoRUS"/>
      </w:pPr>
    </w:p>
    <w:p>
      <w:pPr>
        <w:pStyle w:val="Title"/>
      </w:pPr>
      <w:r>
        <w:t xml:space="preserve">CHoRUS report for the MIMIC data generating site</w:t>
      </w:r>
    </w:p>
    <w:p>
      <w:pPr>
        <w:pStyle w:val="Centered"/>
      </w:pPr>
      <w:r>
        <w:t xml:space="preserve">Package Version: 1.0.0</w:t>
      </w:r>
    </w:p>
    <w:p>
      <w:pPr>
        <w:pStyle w:val="Centered"/>
      </w:pPr>
      <w:r>
        <w:t xml:space="preserve">Date: Fri Mar  1 00:50:19 2024</w:t>
      </w:r>
    </w:p>
    <w:p>
      <w:pPr>
        <w:pStyle w:val="Centered"/>
      </w:pPr>
      <w:r>
        <w:t xml:space="preserve">Authors: CHoRUS Standards Team</w:t>
      </w:r>
    </w:p>
    <w:p>
      <w:pPr/>
      <w:r>
        <w:br w:type="page"/>
      </w:r>
    </w:p>
    <w:p>
      <w:pPr>
        <w:pStyle w:val="Heading1"/>
      </w:pPr>
      <w:r>
        <w:t xml:space="preserve">Table of contents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/>
      <w:r>
        <w:br w:type="page"/>
      </w:r>
    </w:p>
    <w:p>
      <w:pPr>
        <w:pStyle w:val="Heading2"/>
      </w:pPr>
      <w:r>
        <w:t xml:space="preserve">OMOP Table Counts</w:t>
      </w:r>
    </w:p>
    <w:p>
      <w:pPr>
        <w:pStyle w:val="Normal"/>
      </w:pPr>
      <w:r>
        <w:t xml:space="preserve">Counts across the clinical tables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left"/>
            </w:pPr>
            <w:r>
              <w:t>TABLENAME</w:t>
            </w:r>
          </w:p>
        </w:tc>
        <w:tc>
          <w:p>
            <w:pPr>
              <w:pStyle w:stlname="Normal" w:val="Normal"/>
              <w:jc w:val="right"/>
            </w:pPr>
            <w:r>
              <w:t>COUNT</w:t>
            </w:r>
          </w:p>
        </w:tc>
        <w:tc>
          <w:p>
            <w:pPr>
              <w:pStyle w:stlname="Normal" w:val="Normal"/>
              <w:jc w:val="right"/>
            </w:pPr>
            <w:r>
              <w:t>PERSON COUNT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observation</w:t>
            </w:r>
          </w:p>
        </w:tc>
        <w:tc>
          <w:p>
            <w:pPr>
              <w:pStyle w:stlname="Normal" w:val="Normal"/>
              <w:jc w:val="right"/>
            </w:pPr>
            <w:r>
              <w:t>1,440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measurement</w:t>
            </w:r>
          </w:p>
        </w:tc>
        <w:tc>
          <w:p>
            <w:pPr>
              <w:pStyle w:stlname="Normal" w:val="Normal"/>
              <w:jc w:val="right"/>
            </w:pPr>
            <w:r>
              <w:t>1,377</w:t>
            </w:r>
          </w:p>
        </w:tc>
        <w:tc>
          <w:p>
            <w:pPr>
              <w:pStyle w:stlname="Normal" w:val="Normal"/>
              <w:jc w:val="right"/>
            </w:pPr>
            <w:r>
              <w:t> 93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drug_exposure</w:t>
            </w:r>
          </w:p>
        </w:tc>
        <w:tc>
          <w:p>
            <w:pPr>
              <w:pStyle w:stlname="Normal" w:val="Normal"/>
              <w:jc w:val="right"/>
            </w:pPr>
            <w:r>
              <w:t>  965</w:t>
            </w:r>
          </w:p>
        </w:tc>
        <w:tc>
          <w:p>
            <w:pPr>
              <w:pStyle w:stlname="Normal" w:val="Normal"/>
              <w:jc w:val="right"/>
            </w:pPr>
            <w:r>
              <w:t> 96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condition_occurrence</w:t>
            </w:r>
          </w:p>
        </w:tc>
        <w:tc>
          <w:p>
            <w:pPr>
              <w:pStyle w:stlname="Normal" w:val="Normal"/>
              <w:jc w:val="right"/>
            </w:pPr>
            <w:r>
              <w:t>  800</w:t>
            </w:r>
          </w:p>
        </w:tc>
        <w:tc>
          <w:p>
            <w:pPr>
              <w:pStyle w:stlname="Normal" w:val="Normal"/>
              <w:jc w:val="right"/>
            </w:pPr>
            <w:r>
              <w:t> 59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specimen</w:t>
            </w:r>
          </w:p>
        </w:tc>
        <w:tc>
          <w:p>
            <w:pPr>
              <w:pStyle w:stlname="Normal" w:val="Normal"/>
              <w:jc w:val="right"/>
            </w:pPr>
            <w:r>
              <w:t>  781</w:t>
            </w:r>
          </w:p>
        </w:tc>
        <w:tc>
          <w:p>
            <w:pPr>
              <w:pStyle w:stlname="Normal" w:val="Normal"/>
              <w:jc w:val="right"/>
            </w:pPr>
            <w:r>
              <w:t> 93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condition_era</w:t>
            </w:r>
          </w:p>
        </w:tc>
        <w:tc>
          <w:p>
            <w:pPr>
              <w:pStyle w:stlname="Normal" w:val="Normal"/>
              <w:jc w:val="right"/>
            </w:pPr>
            <w:r>
              <w:t>  775</w:t>
            </w:r>
          </w:p>
        </w:tc>
        <w:tc>
          <w:p>
            <w:pPr>
              <w:pStyle w:stlname="Normal" w:val="Normal"/>
              <w:jc w:val="right"/>
            </w:pPr>
            <w:r>
              <w:t> 59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procedure_occurrence</w:t>
            </w:r>
          </w:p>
        </w:tc>
        <w:tc>
          <w:p>
            <w:pPr>
              <w:pStyle w:stlname="Normal" w:val="Normal"/>
              <w:jc w:val="right"/>
            </w:pPr>
            <w:r>
              <w:t>  753</w:t>
            </w:r>
          </w:p>
        </w:tc>
        <w:tc>
          <w:p>
            <w:pPr>
              <w:pStyle w:stlname="Normal" w:val="Normal"/>
              <w:jc w:val="right"/>
            </w:pPr>
            <w:r>
              <w:t> 92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visit_occurrence</w:t>
            </w:r>
          </w:p>
        </w:tc>
        <w:tc>
          <w:p>
            <w:pPr>
              <w:pStyle w:stlname="Normal" w:val="Normal"/>
              <w:jc w:val="right"/>
            </w:pPr>
            <w:r>
              <w:t>  372</w:t>
            </w:r>
          </w:p>
        </w:tc>
        <w:tc>
          <w:p>
            <w:pPr>
              <w:pStyle w:stlname="Normal" w:val="Normal"/>
              <w:jc w:val="right"/>
            </w:pPr>
            <w:r>
              <w:t>101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death</w:t>
            </w:r>
          </w:p>
        </w:tc>
        <w:tc>
          <w:p>
            <w:pPr>
              <w:pStyle w:stlname="Normal" w:val="Normal"/>
              <w:jc w:val="right"/>
            </w:pPr>
            <w:r>
              <w:t>   15</w:t>
            </w:r>
          </w:p>
        </w:tc>
        <w:tc>
          <w:p>
            <w:pPr>
              <w:pStyle w:stlname="Normal" w:val="Normal"/>
              <w:jc w:val="right"/>
            </w:pPr>
            <w:r>
              <w:t> 15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dose_era</w:t>
            </w:r>
          </w:p>
        </w:tc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right"/>
            </w:pPr>
            <w:r>
              <w:t>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device_exposure</w:t>
            </w:r>
          </w:p>
        </w:tc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right"/>
            </w:pPr>
            <w:r>
              <w:t>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drug_era</w:t>
            </w:r>
          </w:p>
        </w:tc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right"/>
            </w:pPr>
            <w:r>
              <w:t>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note</w:t>
            </w:r>
          </w:p>
        </w:tc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right"/>
            </w:pPr>
            <w:r>
              <w:t>  0</w:t>
            </w:r>
          </w:p>
        </w:tc>
      </w:tr>
      <w:tr>
        <w:tc>
          <w:p>
            <w:pPr>
              <w:pStyle w:stlname="Normal" w:val="Normal"/>
              <w:jc w:val="left"/>
            </w:pPr>
            <w:r>
              <w:t>visit_detail</w:t>
            </w:r>
          </w:p>
        </w:tc>
        <w:tc>
          <w:p>
            <w:pPr>
              <w:pStyle w:stlname="Normal" w:val="Normal"/>
              <w:jc w:val="right"/>
            </w:pPr>
            <w:r>
              <w:t>    0</w:t>
            </w:r>
          </w:p>
        </w:tc>
        <w:tc>
          <w:p>
            <w:pPr>
              <w:pStyle w:stlname="Normal" w:val="Normal"/>
              <w:jc w:val="right"/>
            </w:pPr>
            <w:r>
              <w:t>  0</w:t>
            </w:r>
          </w:p>
        </w:tc>
      </w:tr>
    </w:tbl>
    <w:p>
      <w:pPr>
        <w:pStyle w:val="Normal"/>
      </w:pPr>
      <w:r>
        <w:t xml:space="preserve"> </w:t>
      </w:r>
    </w:p>
    <w:p>
      <w:pPr/>
      <w:r>
        <w:br w:type="page"/>
      </w:r>
    </w:p>
    <w:p>
      <w:pPr>
        <w:pStyle w:val="Heading1"/>
      </w:pPr>
      <w:r>
        <w:t xml:space="preserve">Medical Events Captured</w:t>
      </w:r>
    </w:p>
    <w:p>
      <w:pPr>
        <w:pStyle w:val="Normal"/>
      </w:pPr>
      <w:r>
        <w:t xml:space="preserve">The tables in the section below show concepts captured by the clinical tables</w:t>
      </w:r>
    </w:p>
    <w:p>
      <w:pPr>
        <w:pStyle w:val="Heading2"/>
      </w:pPr>
      <w:r>
        <w:t xml:space="preserve">Drugs</w:t>
      </w:r>
    </w:p>
    <w:p>
      <w:pPr>
        <w:pStyle w:val="Normal"/>
      </w:pPr>
      <w:r>
        <w:t xml:space="preserve">There were a total of 965 Drug Exposures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</w:t>
            </w:r>
          </w:p>
        </w:tc>
        <w:tc>
          <w:p>
            <w:pPr>
              <w:pStyle w:stlname="Normal" w:val="Normal"/>
              <w:jc w:val="right"/>
            </w:pPr>
            <w:r>
              <w:t>965</w:t>
            </w:r>
          </w:p>
        </w:tc>
        <w:tc>
          <w:p>
            <w:pPr>
              <w:pStyle w:stlname="Normal" w:val="Normal"/>
              <w:jc w:val="right"/>
            </w:pPr>
            <w:r>
              <w:t>96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Conditions</w:t>
      </w:r>
    </w:p>
    <w:p>
      <w:pPr>
        <w:pStyle w:val="Normal"/>
      </w:pPr>
      <w:r>
        <w:t xml:space="preserve">There were a total of 254 Conditions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Essential hypertension</w:t>
            </w:r>
          </w:p>
        </w:tc>
        <w:tc>
          <w:p>
            <w:pPr>
              <w:pStyle w:stlname="Normal" w:val="Normal"/>
              <w:jc w:val="right"/>
            </w:pPr>
            <w:r>
              <w:t>39</w:t>
            </w:r>
          </w:p>
        </w:tc>
        <w:tc>
          <w:p>
            <w:pPr>
              <w:pStyle w:stlname="Normal" w:val="Normal"/>
              <w:jc w:val="right"/>
            </w:pPr>
            <w:r>
              <w:t>30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Hyperlipidemia</w:t>
            </w:r>
          </w:p>
        </w:tc>
        <w:tc>
          <w:p>
            <w:pPr>
              <w:pStyle w:stlname="Normal" w:val="Normal"/>
              <w:jc w:val="right"/>
            </w:pPr>
            <w:r>
              <w:t>32</w:t>
            </w:r>
          </w:p>
        </w:tc>
        <w:tc>
          <w:p>
            <w:pPr>
              <w:pStyle w:stlname="Normal" w:val="Normal"/>
              <w:jc w:val="right"/>
            </w:pPr>
            <w:r>
              <w:t>24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Atrial fibrillation</w:t>
            </w:r>
          </w:p>
        </w:tc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right"/>
            </w:pPr>
            <w:r>
              <w:t>16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Coronary arteriosclerosis</w:t>
            </w:r>
          </w:p>
        </w:tc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Type 2 diabetes mellitus without complication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Tobacco dependence syndrome</w:t>
            </w:r>
          </w:p>
        </w:tc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Acute renal failure syndrome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Congestive heart failure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Urinary tract infectious disease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Obesity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Pure hypercholesterolemia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Acute posthemorrhagic anemia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Anemia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Gastroesophageal reflux disease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Acidosis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Bleeding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Atherosclerosis of coronary artery without angina pectoris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Low blood pressure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Retention of urine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Alcohol dependence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Chronic kidney disease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Hypo-osmolality and or hyponatremia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Benign hypertensive renal disease with renal failure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Alcohol abuse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Disorder of brain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Measurements</w:t>
      </w:r>
    </w:p>
    <w:p>
      <w:pPr>
        <w:pStyle w:val="Normal"/>
      </w:pPr>
      <w:r>
        <w:t xml:space="preserve">There were a total of 1377 Measurements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</w:t>
            </w:r>
          </w:p>
        </w:tc>
        <w:tc>
          <w:p>
            <w:pPr>
              <w:pStyle w:stlname="Normal" w:val="Normal"/>
              <w:jc w:val="right"/>
            </w:pPr>
            <w:r>
              <w:t>1,377</w:t>
            </w:r>
          </w:p>
        </w:tc>
        <w:tc>
          <w:p>
            <w:pPr>
              <w:pStyle w:stlname="Normal" w:val="Normal"/>
              <w:jc w:val="right"/>
            </w:pPr>
            <w:r>
              <w:t>93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Observations</w:t>
      </w:r>
    </w:p>
    <w:p>
      <w:pPr>
        <w:pStyle w:val="Normal"/>
      </w:pPr>
      <w:r>
        <w:t xml:space="preserve">There were a total of 1419 Observations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Cost containment</w:t>
            </w:r>
          </w:p>
        </w:tc>
        <w:tc>
          <w:p>
            <w:pPr>
              <w:pStyle w:stlname="Normal" w:val="Normal"/>
              <w:jc w:val="right"/>
            </w:pPr>
            <w:r>
              <w:t>454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Preferred language</w:t>
            </w:r>
          </w:p>
        </w:tc>
        <w:tc>
          <w:p>
            <w:pPr>
              <w:pStyle w:stlname="Normal" w:val="Normal"/>
              <w:jc w:val="right"/>
            </w:pPr>
            <w:r>
              <w:t>275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Primary insurance</w:t>
            </w:r>
          </w:p>
        </w:tc>
        <w:tc>
          <w:p>
            <w:pPr>
              <w:pStyle w:stlname="Normal" w:val="Normal"/>
              <w:jc w:val="right"/>
            </w:pPr>
            <w:r>
              <w:t>275</w:t>
            </w:r>
          </w:p>
        </w:tc>
        <w:tc>
          <w:p>
            <w:pPr>
              <w:pStyle w:stlname="Normal" w:val="Normal"/>
              <w:jc w:val="right"/>
            </w:pPr>
            <w:r>
              <w:t>100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Marital status [NHANES]</w:t>
            </w:r>
          </w:p>
        </w:tc>
        <w:tc>
          <w:p>
            <w:pPr>
              <w:pStyle w:stlname="Normal" w:val="Normal"/>
              <w:jc w:val="right"/>
            </w:pPr>
            <w:r>
              <w:t>263</w:t>
            </w:r>
          </w:p>
        </w:tc>
        <w:tc>
          <w:p>
            <w:pPr>
              <w:pStyle w:stlname="Normal" w:val="Normal"/>
              <w:jc w:val="right"/>
            </w:pPr>
            <w:r>
              <w:t> 90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History of event</w:t>
            </w:r>
          </w:p>
        </w:tc>
        <w:tc>
          <w:p>
            <w:pPr>
              <w:pStyle w:stlname="Normal" w:val="Normal"/>
              <w:jc w:val="right"/>
            </w:pPr>
            <w:r>
              <w:t> 67</w:t>
            </w:r>
          </w:p>
        </w:tc>
        <w:tc>
          <w:p>
            <w:pPr>
              <w:pStyle w:stlname="Normal" w:val="Normal"/>
              <w:jc w:val="right"/>
            </w:pPr>
            <w:r>
              <w:t> 34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Long-term current use of anticoagulant</w:t>
            </w:r>
          </w:p>
        </w:tc>
        <w:tc>
          <w:p>
            <w:pPr>
              <w:pStyle w:stlname="Normal" w:val="Normal"/>
              <w:jc w:val="right"/>
            </w:pPr>
            <w:r>
              <w:t> 14</w:t>
            </w:r>
          </w:p>
        </w:tc>
        <w:tc>
          <w:p>
            <w:pPr>
              <w:pStyle w:stlname="Normal" w:val="Normal"/>
              <w:jc w:val="right"/>
            </w:pPr>
            <w:r>
              <w:t> 10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Accident</w:t>
            </w:r>
          </w:p>
        </w:tc>
        <w:tc>
          <w:p>
            <w:pPr>
              <w:pStyle w:stlname="Normal" w:val="Normal"/>
              <w:jc w:val="right"/>
            </w:pPr>
            <w:r>
              <w:t> 10</w:t>
            </w:r>
          </w:p>
        </w:tc>
        <w:tc>
          <w:p>
            <w:pPr>
              <w:pStyle w:stlname="Normal" w:val="Normal"/>
              <w:jc w:val="right"/>
            </w:pPr>
            <w:r>
              <w:t>  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Long-term current use of aspirin</w:t>
            </w:r>
          </w:p>
        </w:tc>
        <w:tc>
          <w:p>
            <w:pPr>
              <w:pStyle w:stlname="Normal" w:val="Normal"/>
              <w:jc w:val="right"/>
            </w:pPr>
            <w:r>
              <w:t>  7</w:t>
            </w:r>
          </w:p>
        </w:tc>
        <w:tc>
          <w:p>
            <w:pPr>
              <w:pStyle w:stlname="Normal" w:val="Normal"/>
              <w:jc w:val="right"/>
            </w:pPr>
            <w:r>
              <w:t> 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Long-term current use of drug therapy</w:t>
            </w:r>
          </w:p>
        </w:tc>
        <w:tc>
          <w:p>
            <w:pPr>
              <w:pStyle w:stlname="Normal" w:val="Normal"/>
              <w:jc w:val="right"/>
            </w:pPr>
            <w:r>
              <w:t>  6</w:t>
            </w:r>
          </w:p>
        </w:tc>
        <w:tc>
          <w:p>
            <w:pPr>
              <w:pStyle w:stlname="Normal" w:val="Normal"/>
              <w:jc w:val="right"/>
            </w:pPr>
            <w:r>
              <w:t> 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Body mass index 30+ - obesity</w:t>
            </w:r>
          </w:p>
        </w:tc>
        <w:tc>
          <w:p>
            <w:pPr>
              <w:pStyle w:stlname="Normal" w:val="Normal"/>
              <w:jc w:val="right"/>
            </w:pPr>
            <w:r>
              <w:t>  6</w:t>
            </w:r>
          </w:p>
        </w:tc>
        <w:tc>
          <w:p>
            <w:pPr>
              <w:pStyle w:stlname="Normal" w:val="Normal"/>
              <w:jc w:val="right"/>
            </w:pPr>
            <w:r>
              <w:t> 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Long-term current use of insulin</w:t>
            </w:r>
          </w:p>
        </w:tc>
        <w:tc>
          <w:p>
            <w:pPr>
              <w:pStyle w:stlname="Normal" w:val="Normal"/>
              <w:jc w:val="right"/>
            </w:pPr>
            <w:r>
              <w:t>  6</w:t>
            </w:r>
          </w:p>
        </w:tc>
        <w:tc>
          <w:p>
            <w:pPr>
              <w:pStyle w:stlname="Normal" w:val="Normal"/>
              <w:jc w:val="right"/>
            </w:pPr>
            <w:r>
              <w:t> 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Not for resuscitation</w:t>
            </w:r>
          </w:p>
        </w:tc>
        <w:tc>
          <w:p>
            <w:pPr>
              <w:pStyle w:stlname="Normal" w:val="Normal"/>
              <w:jc w:val="right"/>
            </w:pPr>
            <w:r>
              <w:t>  5</w:t>
            </w:r>
          </w:p>
        </w:tc>
        <w:tc>
          <w:p>
            <w:pPr>
              <w:pStyle w:stlname="Normal" w:val="Normal"/>
              <w:jc w:val="right"/>
            </w:pPr>
            <w:r>
              <w:t> 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Place of occurrence of accident or poisoning, hospital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FH: Cardiovascular disease</w:t>
            </w:r>
          </w:p>
        </w:tc>
        <w:tc>
          <w:p>
            <w:pPr>
              <w:pStyle w:stlname="Normal" w:val="Normal"/>
              <w:jc w:val="right"/>
            </w:pPr>
            <w:r>
              <w:t>  4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Fall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Patient encounter procedure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Cigarette smoker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Accident while engaged in household activity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  <w:tc>
          <w:p>
            <w:pPr>
              <w:pStyle w:stlname="Normal" w:val="Normal"/>
              <w:jc w:val="right"/>
            </w:pPr>
            <w:r>
              <w:t> 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Fall on or from stairs or steps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Homicide or assault by unarmed fight or brawl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Motor vehicle on road in collision with another motor vehicle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Cardiac pacemaker in situ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  <w:tc>
          <w:p>
            <w:pPr>
              <w:pStyle w:stlname="Normal" w:val="Normal"/>
              <w:jc w:val="right"/>
            </w:pPr>
            <w:r>
              <w:t>  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Non-compliance with renal dialysis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Opioid analgesic adverse reaction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Homeless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  <w:tc>
          <w:p>
            <w:pPr>
              <w:pStyle w:stlname="Normal" w:val="Normal"/>
              <w:jc w:val="right"/>
            </w:pPr>
            <w:r>
              <w:t>  1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Procedures</w:t>
      </w:r>
    </w:p>
    <w:p>
      <w:pPr>
        <w:pStyle w:val="Normal"/>
      </w:pPr>
      <w:r>
        <w:t xml:space="preserve">There were a total of 263 Procedures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1</w:t>
            </w:r>
          </w:p>
        </w:tc>
        <w:tc>
          <w:p>
            <w:pPr>
              <w:pStyle w:stlname="Normal" w:val="Normal"/>
              <w:jc w:val="left"/>
            </w:pPr>
            <w:r>
              <w:t>Insertion of Infusion Device into Superior Vena Cava, Percutaneous Approach</w:t>
            </w:r>
          </w:p>
        </w:tc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right"/>
            </w:pPr>
            <w:r>
              <w:t>15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2</w:t>
            </w:r>
          </w:p>
        </w:tc>
        <w:tc>
          <w:p>
            <w:pPr>
              <w:pStyle w:stlname="Normal" w:val="Normal"/>
              <w:jc w:val="left"/>
            </w:pPr>
            <w:r>
              <w:t>Central venous catheter placement with guidance</w:t>
            </w:r>
          </w:p>
        </w:tc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right"/>
            </w:pPr>
            <w:r>
              <w:t>17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3</w:t>
            </w:r>
          </w:p>
        </w:tc>
        <w:tc>
          <w:p>
            <w:pPr>
              <w:pStyle w:stlname="Normal" w:val="Normal"/>
              <w:jc w:val="left"/>
            </w:pPr>
            <w:r>
              <w:t>Enteral infusion of concentrated nutritional substances</w:t>
            </w:r>
          </w:p>
        </w:tc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4</w:t>
            </w:r>
          </w:p>
        </w:tc>
        <w:tc>
          <w:p>
            <w:pPr>
              <w:pStyle w:stlname="Normal" w:val="Normal"/>
              <w:jc w:val="left"/>
            </w:pPr>
            <w:r>
              <w:t>Continuous invasive mechanical ventilation for less than 96 consecutive hours</w:t>
            </w:r>
          </w:p>
        </w:tc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5</w:t>
            </w:r>
          </w:p>
        </w:tc>
        <w:tc>
          <w:p>
            <w:pPr>
              <w:pStyle w:stlname="Normal" w:val="Normal"/>
              <w:jc w:val="left"/>
            </w:pPr>
            <w:r>
              <w:t>Operative external blood circulation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left"/>
            </w:pPr>
            <w:r>
              <w:t>Venous catheterization, not elsewhere classified</w:t>
            </w:r>
          </w:p>
        </w:tc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right"/>
            </w:pPr>
            <w:r>
              <w:t>11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left"/>
            </w:pPr>
            <w:r>
              <w:t>Abdominal paracentesis</w:t>
            </w:r>
          </w:p>
        </w:tc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left"/>
            </w:pPr>
            <w:r>
              <w:t>Insertion of endotracheal tube</w:t>
            </w:r>
          </w:p>
        </w:tc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left"/>
            </w:pPr>
            <w:r>
              <w:t>Insertion of catheter into artery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left"/>
            </w:pPr>
            <w:r>
              <w:t>Insertion of Endotracheal Airway into Trachea, Via Natural or Artificial Opening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11</w:t>
            </w:r>
          </w:p>
        </w:tc>
        <w:tc>
          <w:p>
            <w:pPr>
              <w:pStyle w:stlname="Normal" w:val="Normal"/>
              <w:jc w:val="left"/>
            </w:pPr>
            <w:r>
              <w:t>Introduction of Nutritional Substance into Upper GI, Via Natural or Artificial Opening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12</w:t>
            </w:r>
          </w:p>
        </w:tc>
        <w:tc>
          <w:p>
            <w:pPr>
              <w:pStyle w:stlname="Normal" w:val="Normal"/>
              <w:jc w:val="left"/>
            </w:pPr>
            <w:r>
              <w:t>Initial observation care, per day, for the evaluation and management of a patient, which requires these 3 key components: A comprehensive history; A comprehensive examination; and Medical decision making of moderate complexity. Counseling ... (Deprecated)</w:t>
            </w:r>
          </w:p>
        </w:tc>
        <w:tc>
          <w:p>
            <w:pPr>
              <w:pStyle w:stlname="Normal" w:val="Normal"/>
              <w:jc w:val="right"/>
            </w:pPr>
            <w:r>
              <w:t>10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13</w:t>
            </w:r>
          </w:p>
        </w:tc>
        <w:tc>
          <w:p>
            <w:pPr>
              <w:pStyle w:stlname="Normal" w:val="Normal"/>
              <w:jc w:val="left"/>
            </w:pPr>
            <w:r>
              <w:t>Respiratory Ventilation, Greater than 96 Consecutive Hours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14</w:t>
            </w:r>
          </w:p>
        </w:tc>
        <w:tc>
          <w:p>
            <w:pPr>
              <w:pStyle w:stlname="Normal" w:val="Normal"/>
              <w:jc w:val="left"/>
            </w:pPr>
            <w:r>
              <w:t>Other endoscopy of small intestine</w:t>
            </w:r>
          </w:p>
        </w:tc>
        <w:tc>
          <w:p>
            <w:pPr>
              <w:pStyle w:stlname="Normal" w:val="Normal"/>
              <w:jc w:val="right"/>
            </w:pPr>
            <w:r>
              <w:t> 9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15</w:t>
            </w:r>
          </w:p>
        </w:tc>
        <w:tc>
          <w:p>
            <w:pPr>
              <w:pStyle w:stlname="Normal" w:val="Normal"/>
              <w:jc w:val="left"/>
            </w:pPr>
            <w:r>
              <w:t>Performance of Urinary Filtration, Intermittent, Less than 6 Hours Per Day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 2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16</w:t>
            </w:r>
          </w:p>
        </w:tc>
        <w:tc>
          <w:p>
            <w:pPr>
              <w:pStyle w:stlname="Normal" w:val="Normal"/>
              <w:jc w:val="left"/>
            </w:pPr>
            <w:r>
              <w:t>Other electroshock therapy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 1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17</w:t>
            </w:r>
          </w:p>
        </w:tc>
        <w:tc>
          <w:p>
            <w:pPr>
              <w:pStyle w:stlname="Normal" w:val="Normal"/>
              <w:jc w:val="left"/>
            </w:pPr>
            <w:r>
              <w:t>Respiratory Ventilation, 24-96 Consecutive Hours</w:t>
            </w:r>
          </w:p>
        </w:tc>
        <w:tc>
          <w:p>
            <w:pPr>
              <w:pStyle w:stlname="Normal" w:val="Normal"/>
              <w:jc w:val="right"/>
            </w:pPr>
            <w:r>
              <w:t> 8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18</w:t>
            </w:r>
          </w:p>
        </w:tc>
        <w:tc>
          <w:p>
            <w:pPr>
              <w:pStyle w:stlname="Normal" w:val="Normal"/>
              <w:jc w:val="left"/>
            </w:pPr>
            <w:r>
              <w:t>Fluoroscopy of Multiple Coronary Arteries using Other Contrast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19</w:t>
            </w:r>
          </w:p>
        </w:tc>
        <w:tc>
          <w:p>
            <w:pPr>
              <w:pStyle w:stlname="Normal" w:val="Normal"/>
              <w:jc w:val="left"/>
            </w:pPr>
            <w:r>
              <w:t>Insertion of Infusion Device into Right Atrium, Percutaneous Approach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20</w:t>
            </w:r>
          </w:p>
        </w:tc>
        <w:tc>
          <w:p>
            <w:pPr>
              <w:pStyle w:stlname="Normal" w:val="Normal"/>
              <w:jc w:val="left"/>
            </w:pPr>
            <w:r>
              <w:t>Single internal mammary-coronary artery bypass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21</w:t>
            </w:r>
          </w:p>
        </w:tc>
        <w:tc>
          <w:p>
            <w:pPr>
              <w:pStyle w:stlname="Normal" w:val="Normal"/>
              <w:jc w:val="left"/>
            </w:pPr>
            <w:r>
              <w:t>Drainage of Peritoneal Cavity, Percutaneous Approach, Diagnostic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3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22</w:t>
            </w:r>
          </w:p>
        </w:tc>
        <w:tc>
          <w:p>
            <w:pPr>
              <w:pStyle w:stlname="Normal" w:val="Normal"/>
              <w:jc w:val="left"/>
            </w:pPr>
            <w:r>
              <w:t>Bronchoscopy and biopsy of bronchus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23</w:t>
            </w:r>
          </w:p>
        </w:tc>
        <w:tc>
          <w:p>
            <w:pPr>
              <w:pStyle w:stlname="Normal" w:val="Normal"/>
              <w:jc w:val="left"/>
            </w:pPr>
            <w:r>
              <w:t>Continuous invasive mechanical ventilation for 96 consecutive hours or more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  <w:tc>
          <w:p>
            <w:pPr>
              <w:pStyle w:stlname="Normal" w:val="Normal"/>
              <w:jc w:val="right"/>
            </w:pPr>
            <w:r>
              <w:t> 7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24</w:t>
            </w:r>
          </w:p>
        </w:tc>
        <w:tc>
          <w:p>
            <w:pPr>
              <w:pStyle w:stlname="Normal" w:val="Normal"/>
              <w:jc w:val="left"/>
            </w:pPr>
            <w:r>
              <w:t>Ultrasonography of Superior Vena Cava, Guidance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4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25</w:t>
            </w:r>
          </w:p>
        </w:tc>
        <w:tc>
          <w:p>
            <w:pPr>
              <w:pStyle w:stlname="Normal" w:val="Normal"/>
              <w:jc w:val="left"/>
            </w:pPr>
            <w:r>
              <w:t>Total parenteral nutrition</w:t>
            </w:r>
          </w:p>
        </w:tc>
        <w:tc>
          <w:p>
            <w:pPr>
              <w:pStyle w:stlname="Normal" w:val="Normal"/>
              <w:jc w:val="right"/>
            </w:pPr>
            <w:r>
              <w:t> 6</w:t>
            </w:r>
          </w:p>
        </w:tc>
        <w:tc>
          <w:p>
            <w:pPr>
              <w:pStyle w:stlname="Normal" w:val="Normal"/>
              <w:jc w:val="right"/>
            </w:pPr>
            <w:r>
              <w:t> 5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Devices</w:t>
      </w:r>
    </w:p>
    <w:p>
      <w:pPr>
        <w:pStyle w:val="Normal"/>
      </w:pPr>
      <w:r>
        <w:t xml:space="preserve">There were a total of 0 Devices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NO MAPPED CONCEPTS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Visit Details</w:t>
      </w:r>
    </w:p>
    <w:p>
      <w:pPr>
        <w:pStyle w:val="Normal"/>
      </w:pPr>
      <w:r>
        <w:t xml:space="preserve">There were a total of 0 Visit Details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NO MAPPED CONCEPTS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  <w:tc>
          <w:p>
            <w:pPr>
              <w:pStyle w:stlname="Normal" w:val="Normal"/>
              <w:jc w:val="right"/>
            </w:pPr>
            <w:r>
              <w:t>0</w:t>
            </w:r>
          </w:p>
        </w:tc>
      </w:tr>
    </w:tbl>
    <w:p>
      <w:pPr/>
      <w:r>
        <w:br w:type="page"/>
      </w:r>
    </w:p>
    <w:p>
      <w:pPr>
        <w:pStyle w:val="Heading2"/>
      </w:pPr>
      <w:r>
        <w:t xml:space="preserve">Visits</w:t>
      </w:r>
    </w:p>
    <w:p>
      <w:pPr>
        <w:pStyle w:val="Normal"/>
      </w:pPr>
      <w:r>
        <w:t xml:space="preserve">There were a total of 372 Visits submitted</w:t>
      </w:r>
    </w:p>
    <w:tbl>
      <w:tblPr>
        <w:tblStyle w:stlname="CHoRUS" w:val="CHoRUS"/>
        <w:tblLayout w:type="autofit"/>
        <w:jc w:val="left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  <w:jc w:val="right"/>
            </w:pPr>
            <w:r>
              <w:t>ROW_NUM</w:t>
            </w:r>
          </w:p>
        </w:tc>
        <w:tc>
          <w:p>
            <w:pPr>
              <w:pStyle w:stlname="Normal" w:val="Normal"/>
              <w:jc w:val="left"/>
            </w:pPr>
            <w:r>
              <w:t>CONCEPT NAME</w:t>
            </w:r>
          </w:p>
        </w:tc>
        <w:tc>
          <w:p>
            <w:pPr>
              <w:pStyle w:stlname="Normal" w:val="Normal"/>
              <w:jc w:val="right"/>
            </w:pPr>
            <w:r>
              <w:t>#RECORDS</w:t>
            </w:r>
          </w:p>
        </w:tc>
        <w:tc>
          <w:p>
            <w:pPr>
              <w:pStyle w:stlname="Normal" w:val="Normal"/>
              <w:jc w:val="right"/>
            </w:pPr>
            <w:r>
              <w:t>#SUBJECTS</w:t>
            </w:r>
          </w:p>
        </w:tc>
      </w:tr>
      <w:tr>
        <w:tc>
          <w:p>
            <w:pPr>
              <w:pStyle w:stlname="Normal" w:val="Normal"/>
              <w:jc w:val="right"/>
            </w:pPr>
            <w:r>
              <w:t>1</w:t>
            </w:r>
          </w:p>
        </w:tc>
        <w:tc>
          <w:p>
            <w:pPr>
              <w:pStyle w:stlname="Normal" w:val="Normal"/>
              <w:jc w:val="left"/>
            </w:pPr>
            <w:r>
              <w:t>No matching concept</w:t>
            </w:r>
          </w:p>
        </w:tc>
        <w:tc>
          <w:p>
            <w:pPr>
              <w:pStyle w:stlname="Normal" w:val="Normal"/>
              <w:jc w:val="right"/>
            </w:pPr>
            <w:r>
              <w:t>372</w:t>
            </w:r>
          </w:p>
        </w:tc>
        <w:tc>
          <w:p>
            <w:pPr>
              <w:pStyle w:stlname="Normal" w:val="Normal"/>
              <w:jc w:val="right"/>
            </w:pPr>
            <w:r>
              <w:t>101</w:t>
            </w:r>
          </w:p>
        </w:tc>
      </w:tr>
    </w:tbl>
    <w:sectPr w:rsidR="006C4670" w:rsidSect="00A048C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D698" w14:textId="77777777" w:rsidR="0083756D" w:rsidRDefault="0083756D" w:rsidP="00702E70">
      <w:r>
        <w:separator/>
      </w:r>
    </w:p>
    <w:p w14:paraId="250E589B" w14:textId="77777777" w:rsidR="0083756D" w:rsidRDefault="0083756D"/>
  </w:endnote>
  <w:endnote w:type="continuationSeparator" w:id="0">
    <w:p w14:paraId="280C3ECE" w14:textId="77777777" w:rsidR="0083756D" w:rsidRDefault="0083756D" w:rsidP="00702E70">
      <w:r>
        <w:continuationSeparator/>
      </w:r>
    </w:p>
    <w:p w14:paraId="78D220AA" w14:textId="77777777" w:rsidR="0083756D" w:rsidRDefault="0083756D"/>
  </w:endnote>
  <w:endnote w:type="continuationNotice" w:id="1">
    <w:p w14:paraId="0A17D289" w14:textId="77777777" w:rsidR="0083756D" w:rsidRDefault="0083756D">
      <w:pPr>
        <w:spacing w:after="0" w:line="240" w:lineRule="auto"/>
      </w:pPr>
    </w:p>
    <w:p w14:paraId="4EF493B5" w14:textId="77777777" w:rsidR="0083756D" w:rsidRDefault="00837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1DF94A8C" w:rsidR="004F6454" w:rsidRPr="00BD2CAE" w:rsidRDefault="00BD2CAE" w:rsidP="00BD2CAE">
    <w:pPr>
      <w:pStyle w:val="Footer"/>
      <w:pBdr>
        <w:top w:val="single" w:sz="4" w:space="1" w:color="auto"/>
      </w:pBdr>
      <w:rPr>
        <w:b/>
        <w:color w:val="41387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50DAA885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4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09119255" w:rsidR="00BD2CAE" w:rsidRPr="00BD2CAE" w:rsidRDefault="00CF448F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CHoRUS Data Submission</w:t>
                          </w:r>
                          <w:r w:rsidR="00BD2CAE">
                            <w:rPr>
                              <w:lang w:val="en-US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" fillcolor="white [3201]" stroked="f" strokeweight=".5pt">
              <v:textbox>
                <w:txbxContent>
                  <w:p w14:paraId="0DA6F40C" w14:textId="09119255" w:rsidR="00BD2CAE" w:rsidRPr="00BD2CAE" w:rsidRDefault="00CF448F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CHoRUS Data Submission</w:t>
                    </w:r>
                    <w:r w:rsidR="00BD2CAE">
                      <w:rPr>
                        <w:lang w:val="en-US"/>
                      </w:rPr>
                      <w:t xml:space="preserve">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47CE4" w:rsidRPr="00A140FE">
      <w:t xml:space="preserve">Page | </w:t>
    </w:r>
    <w:r w:rsidR="00D47CE4" w:rsidRPr="00A140FE">
      <w:fldChar w:fldCharType="begin"/>
    </w:r>
    <w:r w:rsidR="00D47CE4" w:rsidRPr="00A140FE">
      <w:instrText>PAGE   \* MERGEFORMAT</w:instrText>
    </w:r>
    <w:r w:rsidR="00D47CE4" w:rsidRPr="00A140FE">
      <w:fldChar w:fldCharType="separate"/>
    </w:r>
    <w:r w:rsidR="00D47CE4" w:rsidRPr="00A140FE">
      <w:rPr>
        <w:lang w:val="nl-NL"/>
      </w:rPr>
      <w:t>1</w:t>
    </w:r>
    <w:r w:rsidR="00D47CE4" w:rsidRPr="00A140F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142F" w14:textId="592B5E57" w:rsidR="007D6E95" w:rsidRDefault="00CF448F" w:rsidP="007D6E95">
    <w:pPr>
      <w:jc w:val="center"/>
      <w:rPr>
        <w:b/>
        <w:sz w:val="16"/>
      </w:rPr>
    </w:pPr>
    <w:r>
      <w:rPr>
        <w:b/>
        <w:noProof/>
        <w:sz w:val="16"/>
      </w:rPr>
      <w:drawing>
        <wp:anchor distT="0" distB="0" distL="114300" distR="114300" simplePos="0" relativeHeight="251662343" behindDoc="1" locked="0" layoutInCell="1" allowOverlap="1" wp14:anchorId="5E6A6462" wp14:editId="18140898">
          <wp:simplePos x="0" y="0"/>
          <wp:positionH relativeFrom="page">
            <wp:align>left</wp:align>
          </wp:positionH>
          <wp:positionV relativeFrom="paragraph">
            <wp:posOffset>-2233295</wp:posOffset>
          </wp:positionV>
          <wp:extent cx="4000500" cy="3529853"/>
          <wp:effectExtent l="0" t="0" r="0" b="0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0" cy="3529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F84204" w14:textId="77777777" w:rsidR="00114E73" w:rsidRDefault="00114E73" w:rsidP="007F7066">
    <w:pPr>
      <w:jc w:val="center"/>
      <w:rPr>
        <w:b/>
        <w:sz w:val="16"/>
      </w:rPr>
    </w:pPr>
  </w:p>
  <w:p w14:paraId="26095F82" w14:textId="4B6910E9" w:rsidR="007F0D88" w:rsidRPr="00AE6F28" w:rsidRDefault="00052CE4" w:rsidP="00052CE4">
    <w:pPr>
      <w:jc w:val="center"/>
      <w:rPr>
        <w:sz w:val="16"/>
        <w:lang w:val="en-US"/>
      </w:rPr>
    </w:pPr>
    <w:r w:rsidRPr="00052CE4">
      <w:rPr>
        <w:b/>
        <w:sz w:val="16"/>
        <w:lang w:val="en-US"/>
      </w:rPr>
      <w:t>Patient-Focused Collaborative Hospital Repository Uniting Standards (</w:t>
    </w:r>
    <w:proofErr w:type="spellStart"/>
    <w:r w:rsidRPr="00052CE4">
      <w:rPr>
        <w:b/>
        <w:sz w:val="16"/>
        <w:lang w:val="en-US"/>
      </w:rPr>
      <w:t>CHoRUS</w:t>
    </w:r>
    <w:proofErr w:type="spellEnd"/>
    <w:r w:rsidRPr="00052CE4">
      <w:rPr>
        <w:b/>
        <w:sz w:val="16"/>
        <w:lang w:val="en-US"/>
      </w:rPr>
      <w:t>) for Equitable AI</w:t>
    </w:r>
    <w:r w:rsidR="00CF448F">
      <w:rPr>
        <w:b/>
        <w:sz w:val="16"/>
        <w:lang w:val="en-US"/>
      </w:rPr>
      <w:t xml:space="preserve"> </w:t>
    </w:r>
    <w:r w:rsidR="00CF448F" w:rsidRPr="00CF448F">
      <w:rPr>
        <w:b/>
        <w:sz w:val="16"/>
        <w:lang w:val="en-US"/>
      </w:rPr>
      <w:t>has received funding from</w:t>
    </w:r>
    <w:r w:rsidR="00CF448F">
      <w:rPr>
        <w:b/>
        <w:sz w:val="16"/>
        <w:lang w:val="en-US"/>
      </w:rPr>
      <w:t xml:space="preserve"> the National Institutes of Health</w:t>
    </w:r>
    <w:r w:rsidR="00CF448F" w:rsidRPr="00CF448F">
      <w:rPr>
        <w:b/>
        <w:sz w:val="16"/>
        <w:lang w:val="en-US"/>
      </w:rPr>
      <w:t xml:space="preserve"> under grant agreement No </w:t>
    </w:r>
    <w:r w:rsidR="00CF448F">
      <w:rPr>
        <w:b/>
        <w:sz w:val="16"/>
        <w:lang w:val="en-US"/>
      </w:rPr>
      <w:t>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1B273" w14:textId="77777777" w:rsidR="0083756D" w:rsidRDefault="0083756D" w:rsidP="00702E70">
      <w:r>
        <w:separator/>
      </w:r>
    </w:p>
    <w:p w14:paraId="1757AAF0" w14:textId="77777777" w:rsidR="0083756D" w:rsidRDefault="0083756D"/>
  </w:footnote>
  <w:footnote w:type="continuationSeparator" w:id="0">
    <w:p w14:paraId="1B297C1C" w14:textId="77777777" w:rsidR="0083756D" w:rsidRDefault="0083756D" w:rsidP="00702E70">
      <w:r>
        <w:continuationSeparator/>
      </w:r>
    </w:p>
    <w:p w14:paraId="218AF1BA" w14:textId="77777777" w:rsidR="0083756D" w:rsidRDefault="0083756D"/>
  </w:footnote>
  <w:footnote w:type="continuationNotice" w:id="1">
    <w:p w14:paraId="3774401A" w14:textId="77777777" w:rsidR="0083756D" w:rsidRDefault="0083756D">
      <w:pPr>
        <w:spacing w:after="0" w:line="240" w:lineRule="auto"/>
      </w:pPr>
    </w:p>
    <w:p w14:paraId="01CBF40D" w14:textId="77777777" w:rsidR="0083756D" w:rsidRDefault="008375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9EF8" w14:textId="2DDFE0DF" w:rsidR="00AE20DC" w:rsidRDefault="00CF448F" w:rsidP="001F7391">
    <w:pPr>
      <w:pStyle w:val="Header"/>
    </w:pPr>
    <w:r>
      <w:rPr>
        <w:noProof/>
      </w:rPr>
      <w:drawing>
        <wp:anchor distT="0" distB="0" distL="114300" distR="114300" simplePos="0" relativeHeight="251663367" behindDoc="1" locked="0" layoutInCell="1" allowOverlap="1" wp14:anchorId="579B1751" wp14:editId="03C011D2">
          <wp:simplePos x="0" y="0"/>
          <wp:positionH relativeFrom="page">
            <wp:posOffset>6440129</wp:posOffset>
          </wp:positionH>
          <wp:positionV relativeFrom="paragraph">
            <wp:posOffset>-511175</wp:posOffset>
          </wp:positionV>
          <wp:extent cx="1122680" cy="990600"/>
          <wp:effectExtent l="0" t="0" r="127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376" cy="993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577"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4117B44F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3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52DA12" id="Rechthoek 10" o:spid="_x0000_s1026" style="position:absolute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" stroked="f" strokeweight="1pt">
              <v:fill opacity="58853f"/>
              <w10:wrap anchorx="page"/>
            </v:rect>
          </w:pict>
        </mc:Fallback>
      </mc:AlternateContent>
    </w:r>
    <w:r w:rsidR="00AE20DC">
      <w:tab/>
    </w:r>
  </w:p>
  <w:p w14:paraId="22894BAA" w14:textId="77777777" w:rsidR="0034175E" w:rsidRDefault="003417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4B3BA4"/>
    <w:multiLevelType w:val="multilevel"/>
    <w:tmpl w:val="AC20DA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50B"/>
  </w:style>
  <w:style w:type="paragraph" w:styleId="Heading1">
    <w:name w:val="heading 1"/>
    <w:basedOn w:val="Normal"/>
    <w:next w:val="Normal"/>
    <w:link w:val="Heading1Char"/>
    <w:uiPriority w:val="9"/>
    <w:qFormat/>
    <w:rsid w:val="00CF250B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0B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50B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50B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250B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92C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50B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50B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50B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50B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4F5F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F250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25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F250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CF250B"/>
    <w:rPr>
      <w:rFonts w:asciiTheme="majorHAnsi" w:eastAsiaTheme="majorEastAsia" w:hAnsiTheme="majorHAnsi" w:cstheme="majorBidi"/>
      <w:color w:val="292C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50B"/>
    <w:rPr>
      <w:rFonts w:asciiTheme="majorHAnsi" w:eastAsiaTheme="majorEastAsia" w:hAnsiTheme="majorHAnsi" w:cstheme="majorBidi"/>
      <w:i/>
      <w:iCs/>
      <w:color w:val="292C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5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5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F25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5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F25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F250B"/>
    <w:rPr>
      <w:color w:val="5A5A5A" w:themeColor="text1" w:themeTint="A5"/>
      <w:spacing w:val="10"/>
    </w:rPr>
  </w:style>
  <w:style w:type="character" w:styleId="IntenseEmphasis">
    <w:name w:val="Intense Emphasis"/>
    <w:basedOn w:val="DefaultParagraphFont"/>
    <w:uiPriority w:val="21"/>
    <w:qFormat/>
    <w:rsid w:val="00CF250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5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50B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CF250B"/>
    <w:rPr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CF250B"/>
    <w:rPr>
      <w:b/>
      <w:bCs/>
      <w:smallCaps/>
      <w:u w:val="single"/>
    </w:rPr>
  </w:style>
  <w:style w:type="character" w:styleId="SubtleReference">
    <w:name w:val="Subtle Reference"/>
    <w:basedOn w:val="DefaultParagraphFont"/>
    <w:uiPriority w:val="31"/>
    <w:qFormat/>
    <w:rsid w:val="00CF250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F250B"/>
    <w:rPr>
      <w:b w:val="0"/>
      <w:bCs w:val="0"/>
      <w:smallCap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rsid w:val="00533C76"/>
    <w:rPr>
      <w:rFonts w:cs="Calibri (Body)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rsid w:val="00B64561"/>
    <w:rPr>
      <w:rFonts w:cs="Calibri (Body)"/>
      <w:i/>
      <w:color w:val="FF0000"/>
      <w:lang w:val="en-US"/>
    </w:rPr>
  </w:style>
  <w:style w:type="character" w:styleId="Strong">
    <w:name w:val="Strong"/>
    <w:basedOn w:val="DefaultParagraphFont"/>
    <w:uiPriority w:val="22"/>
    <w:qFormat/>
    <w:rsid w:val="00CF250B"/>
    <w:rPr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CF25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25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250B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F250B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50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F250B"/>
    <w:pPr>
      <w:spacing w:after="200" w:line="240" w:lineRule="auto"/>
    </w:pPr>
    <w:rPr>
      <w:i/>
      <w:iCs/>
      <w:color w:val="383C45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C4670"/>
  </w:style>
  <w:style w:type="paragraph" w:customStyle="1" w:styleId="CHoRUS">
    <w:name w:val="CHoRUS"/>
    <w:basedOn w:val="Normal"/>
    <w:link w:val="CHoRUSChar"/>
    <w:qFormat/>
    <w:rsid w:val="00CF250B"/>
    <w:rPr>
      <w:rFonts w:ascii="Arial" w:hAnsi="Arial"/>
      <w:lang w:val="en-US"/>
    </w:rPr>
  </w:style>
  <w:style w:type="character" w:customStyle="1" w:styleId="CHoRUSChar">
    <w:name w:val="CHoRUS Char"/>
    <w:basedOn w:val="DefaultParagraphFont"/>
    <w:link w:val="CHoRUS"/>
    <w:rsid w:val="00CF250B"/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webSettings" Target="webSettings.xml"/>
<Relationship Id="rId13" Type="http://schemas.openxmlformats.org/officeDocument/2006/relationships/footer" Target="footer2.xml"/>
<Relationship Id="rId3" Type="http://schemas.openxmlformats.org/officeDocument/2006/relationships/customXml" Target="../customXml/item3.xml"/>
<Relationship Id="rId7" Type="http://schemas.openxmlformats.org/officeDocument/2006/relationships/settings" Target="settings.xml"/>
<Relationship Id="rId12" Type="http://schemas.openxmlformats.org/officeDocument/2006/relationships/footer" Target="footer1.xml"/>
<Relationship Id="rId2" Type="http://schemas.openxmlformats.org/officeDocument/2006/relationships/customXml" Target="../customXml/item2.xml"/>
<Relationship Id="rId1" Type="http://schemas.openxmlformats.org/officeDocument/2006/relationships/customXml" Target="../customXml/item1.xml"/>
<Relationship Id="rId6" Type="http://schemas.openxmlformats.org/officeDocument/2006/relationships/styles" Target="styles.xml"/>
<Relationship Id="rId11" Type="http://schemas.openxmlformats.org/officeDocument/2006/relationships/header" Target="header1.xml"/>
<Relationship Id="rId5" Type="http://schemas.openxmlformats.org/officeDocument/2006/relationships/numbering" Target="numbering.xml"/>
<Relationship Id="rId15" Type="http://schemas.openxmlformats.org/officeDocument/2006/relationships/theme" Target="theme/theme1.xml"/>
<Relationship Id="rId10" Type="http://schemas.openxmlformats.org/officeDocument/2006/relationships/endnotes" Target="endnotes.xml"/>
<Relationship Id="rId4" Type="http://schemas.openxmlformats.org/officeDocument/2006/relationships/customXml" Target="../customXml/item4.xml"/>
<Relationship Id="rId9" Type="http://schemas.openxmlformats.org/officeDocument/2006/relationships/footnotes" Target="footnotes.xml"/>
<Relationship Id="rId14" Type="http://schemas.openxmlformats.org/officeDocument/2006/relationships/fontTable" Target="fontTable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C7F388-32E2-4702-94A9-CD35C5546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Peter Rijnbeek</dc:creator>
  <cp:keywords/>
  <dc:description/>
  <cp:lastModifiedBy>rstudio</cp:lastModifiedBy>
  <cp:revision>6</cp:revision>
  <cp:lastPrinted>2019-02-07T08:46:00Z</cp:lastPrinted>
  <dcterms:created xsi:type="dcterms:W3CDTF">2024-02-29T21:28:00Z</dcterms:created>
  <dcterms:modified xsi:type="dcterms:W3CDTF">2024-03-01T00:50:20Z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