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(Versión yy)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Empleado/administrativo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que el empleado o el administrador pueda modificar un usuario cuando la situación lo requiera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ser elegido y modificado usando como índice su id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Funciones asociadas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 asociados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Elegir un usuario de los listados y tocar el botón que dice modificar, el cual se encuentra ubicado en su fila y después modificar los campos necesarios.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modifica 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típico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[Enumere las acciones comunes del actor y las reacciones del sistema en orden cronológico, en forma descendente]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elige un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toca el botón de modificar en la fila del usuario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llena el formulario segun la situacion lo requiera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seleccionado se modifica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alternativo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alternativo de interacciones, enumere las acciones del actor y las reacciones del sistema en orden cronológico en forma descendente]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excepcional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excepcional de interacciones, enumere las acciones de excepción del sistema y las reacciones del actor en orden cronológico en forma descendente]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pantallas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los gráficos de las pantallas]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reportes (impresos o electrónicos)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el diseño de los reportes]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29/06/a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A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