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7"/>
                <w:sz w:val="20"/>
                <w:szCs w:val="20"/>
              </w:rPr>
              <w:t xml:space="preserve">Polaris3D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최종 사양서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C8D4E3"/>
                <w:sz w:val="20"/>
                <w:szCs w:val="20"/>
              </w:rPr>
              <w:t xml:space="preserve">Spec. Freeze 단계 | PHASE 1  🔒 GATE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D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Post-Order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POMS-F05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POMS-F05-____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2026-05-31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담당 단계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Spec. Freeze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영업 담당자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서류 개요 및 목적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0D7" w:sz="1"/>
              <w:left w:val="single" w:color="00B0D7" w:sz="1"/>
              <w:bottom w:val="single" w:color="00B0D7" w:sz="1"/>
              <w:right w:val="single" w:color="00B0D7" w:sz="1"/>
            </w:tcBorders>
            <w:shd w:fill="E6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서류를 작성하는 이유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고객사와 최종 합의된 AMR 사양을 공식적으로 확정하고 양측이 서명하는 핵심 서류입니다. 이 서류에 서명이 완료된 이후에는 사양 변경이 불가하며, 이후 발생하는 모든 변경 요청은 반드시 CR(Change Request) 프로세스를 통해 처리됩니다. 3단계(내부 검토 회의록)와 4단계(시방서 협의 회의록)의 내용이 반드시 반영되어야 합니다.</w:t>
            </w:r>
          </w:p>
        </w:tc>
      </w:tr>
      <w:tr>
        <w:tc>
          <w:tcPr>
            <w:tcW w:type="dxa" w:w="9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이 서류로 확인하는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최종 확정된 AMR 모델 및 수량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물류 동선 시나리오 요약 (F02 기반)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SW 연동 사양 및 인터페이스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납기일 및 납품 조건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 및 Polaris3D 양측 서명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제품 사양 확정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AMR 모델명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수량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대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최대 적재 중량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최대 속도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m/s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배터리 타입 / 충전 방식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충전 스테이션 수량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대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통신 방식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예: WiFi 5GHz / LTE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SW 연동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RCS/ACS 버전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연동 시스템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연동 방식/프로토콜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 제공 항목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Polaris3D 제공 항목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납기 및 납품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납기일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YYYY.MM.DD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납품 장소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설치 포함 여부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포함 / 미포함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 조건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개월 무상 AS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대금 조건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선금   % / 중도금   % / 잔금   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Spec. Freeze 확인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826"/>
      </w:tblGrid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3단계(내부 검토) 결과가 사양서에 반영됐는가?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4단계(시방서 협의) 합의 내용이 사양서에 반영됐는가?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 담당자가 전체 내용을 검토했는가?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 담당자의 서명이 완료됐는가?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이후 변경은 CR 처리임을 고객이 인지했는가?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Polaris3D 내부 승인(개발팀장 이상)이 완료됐는가?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✍️ 최종 서명 (고객사 + Polaris3D 양측)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고객사</w:t>
            </w:r>
          </w:p>
        </w:tc>
        <w:tc>
          <w:tcPr>
            <w:tcW w:type="dxa" w:w="4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Polaris3D</w:t>
            </w:r>
          </w:p>
        </w:tc>
      </w:tr>
      <w:tr>
        <w:tc>
          <w:tcPr>
            <w:tcW w:type="dxa" w:w="4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회사명:
담당자:
직책:
서명:                    (인)
일자:         .    .   </w:t>
            </w:r>
          </w:p>
        </w:tc>
        <w:tc>
          <w:tcPr>
            <w:tcW w:type="dxa" w:w="4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회사명: Polaris3D
담당자:
직책:
서명:                    (인)
일자:         .    .   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⚠ 이 서류에 서명 완료 후에는 사양 변경 시 반드시 CR(Change Request) 양식을 사용해야 합니다.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3" w:sz="4" w:space="4"/>
      </w:pBdr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Polaris3D © 2026  |  Page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46"/>
      <w:gridCol w:w="2000"/>
    </w:tblGrid>
    <w:tr>
      <w:tc>
        <w:tcPr>
          <w:tcW w:type="dxa" w:w="7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</w:pPr>
          <w:r>
            <w:rPr>
              <w:rFonts w:ascii="Arial" w:cs="Arial" w:eastAsia="Arial" w:hAnsi="Arial"/>
              <w:b w:val="false"/>
              <w:bCs w:val="false"/>
              <w:color w:val="1F3864"/>
              <w:sz w:val="18"/>
              <w:szCs w:val="18"/>
            </w:rPr>
            <w:t xml:space="preserve">Polaris3D  |  POMS Post-Order Management System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B868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2026-05-31T17:52:46.969Z</dcterms:created>
  <dcterms:modified xsi:type="dcterms:W3CDTF">2026-05-31T17:52:46.969Z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