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8DE2" w14:textId="5A9620C0" w:rsidR="00E41FC4" w:rsidRPr="00E41FC4" w:rsidRDefault="00844C99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12FECE63" w:rsidR="00E41FC4" w:rsidRPr="00E41FC4" w:rsidRDefault="00614D5D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>{{Plaintiff</w:t>
      </w:r>
      <w:r w:rsidR="0000454B">
        <w:rPr>
          <w:rFonts w:ascii="Times" w:eastAsia="Calibri" w:hAnsi="Times"/>
          <w:sz w:val="24"/>
          <w:szCs w:val="24"/>
        </w:rPr>
        <w:t>s</w:t>
      </w:r>
      <w:r>
        <w:rPr>
          <w:rFonts w:ascii="Times" w:eastAsia="Calibri" w:hAnsi="Times"/>
          <w:sz w:val="24"/>
          <w:szCs w:val="24"/>
        </w:rPr>
        <w:t>}}</w:t>
      </w:r>
      <w:r w:rsidR="00E41FC4" w:rsidRPr="00E41FC4">
        <w:rPr>
          <w:rFonts w:ascii="Times" w:eastAsia="Calibri" w:hAnsi="Times"/>
          <w:sz w:val="24"/>
          <w:szCs w:val="24"/>
        </w:rPr>
        <w:t>,</w:t>
      </w:r>
      <w:r w:rsidR="00E41FC4" w:rsidRPr="00E41FC4"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E41FC4"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Plaintiff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6770142D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  <w:r w:rsidRPr="00E41FC4">
        <w:rPr>
          <w:rFonts w:ascii="Times" w:eastAsia="Calibri" w:hAnsi="Times"/>
          <w:sz w:val="24"/>
          <w:szCs w:val="24"/>
        </w:rPr>
        <w:tab/>
        <w:t>No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.: </w:t>
      </w:r>
      <w:r w:rsidR="00844C99">
        <w:rPr>
          <w:rFonts w:ascii="Times" w:eastAsia="Calibri" w:hAnsi="Times"/>
          <w:sz w:val="24"/>
          <w:szCs w:val="24"/>
        </w:rPr>
        <w:t>{{</w:t>
      </w:r>
      <w:proofErr w:type="spellStart"/>
      <w:proofErr w:type="gramEnd"/>
      <w:r w:rsidR="00844C99">
        <w:rPr>
          <w:rFonts w:ascii="Times" w:eastAsia="Calibri" w:hAnsi="Times"/>
          <w:sz w:val="24"/>
          <w:szCs w:val="24"/>
        </w:rPr>
        <w:t>Case</w:t>
      </w:r>
      <w:r w:rsidR="00B31E96">
        <w:rPr>
          <w:rFonts w:ascii="Times" w:eastAsia="Calibri" w:hAnsi="Times"/>
          <w:sz w:val="24"/>
          <w:szCs w:val="24"/>
        </w:rPr>
        <w:t>_</w:t>
      </w:r>
      <w:r w:rsidR="00844C99">
        <w:rPr>
          <w:rFonts w:ascii="Times" w:eastAsia="Calibri" w:hAnsi="Times"/>
          <w:sz w:val="24"/>
          <w:szCs w:val="24"/>
        </w:rPr>
        <w:t>Number</w:t>
      </w:r>
      <w:proofErr w:type="spellEnd"/>
      <w:r w:rsidR="00844C99">
        <w:rPr>
          <w:rFonts w:ascii="Times" w:eastAsia="Calibri" w:hAnsi="Times"/>
          <w:sz w:val="24"/>
          <w:szCs w:val="24"/>
        </w:rPr>
        <w:t>}}</w:t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C507A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3FFA7A63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>{{</w:t>
      </w:r>
      <w:r w:rsidR="0000454B">
        <w:rPr>
          <w:rFonts w:ascii="Times" w:eastAsia="Calibri" w:hAnsi="Times"/>
          <w:sz w:val="24"/>
          <w:szCs w:val="24"/>
        </w:rPr>
        <w:t>Defendants</w:t>
      </w:r>
      <w:r>
        <w:rPr>
          <w:rFonts w:ascii="Times" w:eastAsia="Calibri" w:hAnsi="Times"/>
          <w:sz w:val="24"/>
          <w:szCs w:val="24"/>
        </w:rPr>
        <w:t>}}</w:t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00454B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00454B">
        <w:rPr>
          <w:rFonts w:ascii="Times" w:eastAsia="Calibri" w:hAnsi="Times"/>
          <w:sz w:val="24"/>
          <w:szCs w:val="24"/>
        </w:rPr>
        <w:t xml:space="preserve">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  <w:proofErr w:type="gramEnd"/>
    </w:p>
    <w:p w14:paraId="6AB7EB52" w14:textId="4ED81F74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77777777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Defendants.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23340B04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b/>
          <w:bCs/>
          <w:sz w:val="24"/>
          <w:szCs w:val="24"/>
          <w:u w:val="single"/>
        </w:rPr>
        <w:t>P</w:t>
      </w:r>
      <w:r w:rsidRPr="00E41FC4">
        <w:rPr>
          <w:rFonts w:ascii="Times" w:eastAsia="Calibri" w:hAnsi="Times"/>
          <w:b/>
          <w:sz w:val="24"/>
          <w:szCs w:val="24"/>
          <w:u w:val="single"/>
        </w:rPr>
        <w:t>LAINTIFF</w:t>
      </w:r>
      <w:r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C8213E9" w14:textId="2E98FE46" w:rsidR="00844C99" w:rsidRPr="000C27A1" w:rsidRDefault="000C27A1" w:rsidP="00614D5D">
      <w:pPr>
        <w:spacing w:line="480" w:lineRule="auto"/>
        <w:rPr>
          <w:sz w:val="24"/>
          <w:szCs w:val="24"/>
        </w:rPr>
      </w:pPr>
      <w:r w:rsidRPr="000C27A1">
        <w:rPr>
          <w:sz w:val="24"/>
          <w:szCs w:val="24"/>
        </w:rPr>
        <w:t>{{Parties}}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Demand</w:t>
      </w:r>
      <w:r w:rsidRPr="00614D5D">
        <w:rPr>
          <w:sz w:val="24"/>
          <w:szCs w:val="24"/>
        </w:rPr>
        <w:t>}}</w:t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t>FACTS/LIABILITY</w:t>
      </w:r>
    </w:p>
    <w:p w14:paraId="326FD351" w14:textId="49D598C8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Facts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Liability</w:t>
      </w:r>
      <w:proofErr w:type="spellEnd"/>
      <w:r w:rsidRPr="00614D5D">
        <w:rPr>
          <w:sz w:val="24"/>
          <w:szCs w:val="24"/>
        </w:rPr>
        <w:t>}}</w:t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34234443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0" w:name="_Hlk202341131"/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Causation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Injuries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Treatment</w:t>
      </w:r>
      <w:proofErr w:type="spellEnd"/>
      <w:r w:rsidRPr="00614D5D">
        <w:rPr>
          <w:sz w:val="24"/>
          <w:szCs w:val="24"/>
        </w:rPr>
        <w:t>}}</w:t>
      </w:r>
    </w:p>
    <w:bookmarkEnd w:id="0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ADDITIONAL HARMS AND LOSSES</w:t>
      </w:r>
    </w:p>
    <w:p w14:paraId="5C60D67E" w14:textId="50071EC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Additional</w:t>
      </w:r>
      <w:r w:rsidR="00B31E96">
        <w:rPr>
          <w:sz w:val="24"/>
          <w:szCs w:val="24"/>
        </w:rPr>
        <w:t>_Harms_</w:t>
      </w:r>
      <w:r>
        <w:rPr>
          <w:sz w:val="24"/>
          <w:szCs w:val="24"/>
        </w:rPr>
        <w:t>Losses</w:t>
      </w:r>
      <w:proofErr w:type="spellEnd"/>
      <w:r w:rsidRPr="00614D5D">
        <w:rPr>
          <w:sz w:val="24"/>
          <w:szCs w:val="24"/>
        </w:rPr>
        <w:t>}}</w:t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3C40C17F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 w:rsidR="00B31E96">
        <w:rPr>
          <w:sz w:val="24"/>
          <w:szCs w:val="24"/>
        </w:rPr>
        <w:t>Future_Medical_Bills</w:t>
      </w:r>
      <w:proofErr w:type="spellEnd"/>
      <w:r w:rsidRPr="00614D5D">
        <w:rPr>
          <w:sz w:val="24"/>
          <w:szCs w:val="24"/>
        </w:rPr>
        <w:t>}}</w:t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lastRenderedPageBreak/>
        <w:t>{{</w:t>
      </w:r>
      <w:r>
        <w:rPr>
          <w:sz w:val="24"/>
          <w:szCs w:val="24"/>
        </w:rPr>
        <w:t>Conclusion</w:t>
      </w:r>
      <w:r w:rsidRPr="00614D5D">
        <w:rPr>
          <w:sz w:val="24"/>
          <w:szCs w:val="24"/>
        </w:rPr>
        <w:t>}}</w:t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0454B"/>
    <w:rsid w:val="000B3008"/>
    <w:rsid w:val="000C27A1"/>
    <w:rsid w:val="000F2521"/>
    <w:rsid w:val="0011560F"/>
    <w:rsid w:val="0014474E"/>
    <w:rsid w:val="00180B03"/>
    <w:rsid w:val="001A4177"/>
    <w:rsid w:val="001D5724"/>
    <w:rsid w:val="001F0607"/>
    <w:rsid w:val="001F4416"/>
    <w:rsid w:val="002226CE"/>
    <w:rsid w:val="00263A42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C5198"/>
    <w:rsid w:val="00844C99"/>
    <w:rsid w:val="008E61C1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02C5"/>
    <w:rsid w:val="00B170C4"/>
    <w:rsid w:val="00B31E96"/>
    <w:rsid w:val="00B6173A"/>
    <w:rsid w:val="00B61BD4"/>
    <w:rsid w:val="00BE0945"/>
    <w:rsid w:val="00C037B4"/>
    <w:rsid w:val="00C0529F"/>
    <w:rsid w:val="00C161A4"/>
    <w:rsid w:val="00CB7C49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9</cp:revision>
  <dcterms:created xsi:type="dcterms:W3CDTF">2025-07-02T13:34:00Z</dcterms:created>
  <dcterms:modified xsi:type="dcterms:W3CDTF">2025-07-07T22:49:00Z</dcterms:modified>
</cp:coreProperties>
</file>