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docMetadata/LabelInfo0.xml" ContentType="application/vnd.ms-office.classificationlabels+xml"/>
  <Override PartName="/docMetadata/LabelInfo1.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1590C" w14:textId="451F14E1" w:rsidR="00255E64" w:rsidRPr="00255E64" w:rsidRDefault="00255E64" w:rsidP="00255E64">
      <w:pPr>
        <w:spacing w:after="0" w:line="240" w:lineRule="auto"/>
        <w:rPr>
          <w:rFonts w:ascii="Times New Roman" w:eastAsia="Times New Roman" w:hAnsi="Times New Roman" w:cs="Times New Roman"/>
          <w:sz w:val="24"/>
          <w:szCs w:val="24"/>
          <w:lang w:val="en-CA"/>
        </w:rPr>
      </w:pPr>
      <w:r w:rsidRPr="00213203">
        <w:rPr>
          <w:rFonts w:ascii="Times New Roman" w:eastAsia="Times New Roman" w:hAnsi="Times New Roman" w:cs="Times New Roman"/>
          <w:sz w:val="24"/>
          <w:szCs w:val="24"/>
          <w:lang w:val="en-CA"/>
        </w:rPr>
        <w:fldChar w:fldCharType="begin"/>
      </w:r>
      <w:r w:rsidRPr="00213203">
        <w:rPr>
          <w:rFonts w:ascii="Times New Roman" w:eastAsia="Times New Roman" w:hAnsi="Times New Roman" w:cs="Times New Roman"/>
          <w:sz w:val="24"/>
          <w:szCs w:val="24"/>
          <w:lang w:val="en-CA"/>
        </w:rPr>
        <w:instrText xml:space="preserve"> INCLUDEPICTURE "http://oasis.col.org/themes/Mirage2/images/COL-logo_2.jpg" \* MERGEFORMATINET </w:instrText>
      </w:r>
      <w:r w:rsidRPr="00213203">
        <w:rPr>
          <w:rFonts w:ascii="Times New Roman" w:eastAsia="Times New Roman" w:hAnsi="Times New Roman" w:cs="Times New Roman"/>
          <w:sz w:val="24"/>
          <w:szCs w:val="24"/>
          <w:lang w:val="en-CA"/>
        </w:rPr>
        <w:fldChar w:fldCharType="separate"/>
      </w:r>
      <w:r>
        <w:drawing>
          <wp:inline distT="0" distB="0" distL="0" distR="0" wp14:anchorId="7F8527C8" wp14:editId="51B94967">
            <wp:extent cx="3217673" cy="566530"/>
            <wp:effectExtent l="0" t="0" r="0" b="5080"/>
            <wp:docPr id="1" name="Picture 1" descr="Logo: Commonwealth of Learening, Learning for Sustainab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monwealth of Learening, Learning for Sustainable Develop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1192" cy="621731"/>
                    </a:xfrm>
                    <a:prstGeom prst="rect">
                      <a:avLst/>
                    </a:prstGeom>
                    <a:noFill/>
                    <a:ln>
                      <a:noFill/>
                    </a:ln>
                  </pic:spPr>
                </pic:pic>
              </a:graphicData>
            </a:graphic>
          </wp:inline>
        </w:drawing>
      </w:r>
      <w:r w:rsidRPr="00213203">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p>
    <w:p w14:paraId="2C89AA74" w14:textId="6BD45FF0" w:rsidR="00026A51" w:rsidRDefault="60C57BD2" w:rsidP="653D0D5F">
      <w:pPr>
        <w:spacing w:before="480" w:after="120"/>
        <w:rPr>
          <w:rFonts w:ascii="Calibri" w:eastAsia="Calibri" w:hAnsi="Calibri" w:cs="Calibri"/>
          <w:b/>
          <w:bCs/>
          <w:color w:val="000000" w:themeColor="text1"/>
          <w:sz w:val="72"/>
          <w:szCs w:val="72"/>
          <w:lang w:val="en-GB"/>
        </w:rPr>
      </w:pPr>
      <w:r w:rsidRPr="653D0D5F">
        <w:rPr>
          <w:lang w:val="fr-FR"/>
        </w:rPr>
        <w:t>Commonwealth of Learning, Knowledge Series, A Topical Start-up Guide to Distance Education and Practice Delivery</w:t>
      </w:r>
      <w:r w:rsidRPr="653D0D5F">
        <w:rPr>
          <w:rFonts w:ascii="Calibri" w:eastAsia="Calibri" w:hAnsi="Calibri" w:cs="Calibri"/>
          <w:b/>
          <w:bCs/>
          <w:color w:val="000000" w:themeColor="text1"/>
          <w:sz w:val="72"/>
          <w:szCs w:val="72"/>
          <w:lang w:val="en-GB"/>
        </w:rPr>
        <w:t xml:space="preserve"> </w:t>
      </w:r>
    </w:p>
    <w:p w14:paraId="6AE2071A" w14:textId="5BEC808B" w:rsidR="00026A51" w:rsidRPr="00FE038E" w:rsidRDefault="1ADA653D" w:rsidP="00FE038E">
      <w:pPr>
        <w:pStyle w:val="Title"/>
        <w:rPr>
          <w:rFonts w:cstheme="majorHAnsi"/>
        </w:rPr>
      </w:pPr>
      <w:r w:rsidRPr="00FE038E">
        <w:rPr>
          <w:rFonts w:cstheme="majorHAnsi"/>
        </w:rPr>
        <w:t>Inclusive Design for Learning: Creating Flexible and Adaptable Content with Learners</w:t>
      </w:r>
    </w:p>
    <w:p w14:paraId="624D038F" w14:textId="1E33DEB6" w:rsidR="00C7228C" w:rsidRPr="008649A8" w:rsidRDefault="0011567C" w:rsidP="00FE5851">
      <w:pPr>
        <w:spacing w:after="0" w:line="240" w:lineRule="auto"/>
      </w:pPr>
      <w:r w:rsidRPr="008649A8">
        <w:t xml:space="preserve">Caren Watkins, </w:t>
      </w:r>
      <w:r w:rsidR="000C047E">
        <w:t xml:space="preserve">Dr. </w:t>
      </w:r>
      <w:r w:rsidRPr="008649A8">
        <w:t xml:space="preserve">Jutta Treviranus, </w:t>
      </w:r>
      <w:r w:rsidR="000C047E">
        <w:t xml:space="preserve">Dr. </w:t>
      </w:r>
      <w:r w:rsidRPr="008649A8">
        <w:t>Vera Roberts</w:t>
      </w:r>
    </w:p>
    <w:p w14:paraId="31F3071F" w14:textId="1DB75F3C" w:rsidR="00393328" w:rsidRPr="003A5764" w:rsidRDefault="00393328" w:rsidP="00FE5851">
      <w:pPr>
        <w:spacing w:after="0" w:line="240" w:lineRule="auto"/>
      </w:pPr>
      <w:r w:rsidRPr="008649A8">
        <w:t>Inclusive Design Research Centre</w:t>
      </w:r>
    </w:p>
    <w:p w14:paraId="3F017075" w14:textId="21B2A201" w:rsidR="00D35A86" w:rsidRPr="00213203" w:rsidRDefault="00996031" w:rsidP="00C314F0">
      <w:r>
        <w:rPr>
          <w:lang w:val="en-CA"/>
        </w:rPr>
        <w:t>September</w:t>
      </w:r>
      <w:r w:rsidR="00C314F0">
        <w:rPr>
          <w:lang w:val="en-CA"/>
        </w:rPr>
        <w:t xml:space="preserve"> 2020</w:t>
      </w:r>
    </w:p>
    <w:p w14:paraId="5968CD33" w14:textId="5364EF6D" w:rsidR="0005676A" w:rsidRPr="006B3133" w:rsidRDefault="00691DE8" w:rsidP="00F22CC0">
      <w:pPr>
        <w:pStyle w:val="Heading1"/>
      </w:pPr>
      <w:r w:rsidRPr="0011567C">
        <w:rPr>
          <w:lang w:val="fr-FR"/>
        </w:rPr>
        <w:br w:type="page"/>
      </w:r>
      <w:r w:rsidR="1ADA653D" w:rsidRPr="006B3133">
        <w:lastRenderedPageBreak/>
        <w:t>Abstract</w:t>
      </w:r>
    </w:p>
    <w:p w14:paraId="7B958741" w14:textId="722555AC" w:rsidR="0005676A" w:rsidRPr="006B3133" w:rsidRDefault="1ADA653D" w:rsidP="00867E1A">
      <w:pPr>
        <w:spacing w:before="240"/>
        <w:rPr>
          <w:rFonts w:ascii="Calibri" w:eastAsia="Calibri" w:hAnsi="Calibri" w:cs="Calibri"/>
          <w:color w:val="000000" w:themeColor="text1"/>
          <w:lang w:val="en-GB"/>
        </w:rPr>
      </w:pPr>
      <w:r w:rsidRPr="006B3133">
        <w:rPr>
          <w:rFonts w:ascii="Calibri" w:eastAsia="Calibri" w:hAnsi="Calibri" w:cs="Calibri"/>
          <w:color w:val="000000" w:themeColor="text1"/>
          <w:lang w:val="en-GB"/>
        </w:rPr>
        <w:t>Globally, children with disabilities are disadvantaged in the school environment. Some studies have shown that they are also disproportionately represented among out-of-school children</w:t>
      </w:r>
      <w:r w:rsidR="008421DE" w:rsidRPr="006B3133">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 xml:space="preserve">(Saebones et al., 2015). Inclusive Design for Learning provides a means to address this crisis of exclusion of persons with identified and unidentified disabilities, </w:t>
      </w:r>
      <w:r w:rsidR="00B96BD3">
        <w:rPr>
          <w:rFonts w:ascii="Calibri" w:eastAsia="Calibri" w:hAnsi="Calibri" w:cs="Calibri"/>
          <w:color w:val="000000" w:themeColor="text1"/>
          <w:lang w:val="en-GB"/>
        </w:rPr>
        <w:t>which</w:t>
      </w:r>
      <w:r w:rsidR="00B96BD3" w:rsidRPr="006B3133">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may be permanent or episodic. Through</w:t>
      </w:r>
      <w:r w:rsidR="00B96BD3">
        <w:rPr>
          <w:rFonts w:ascii="Calibri" w:eastAsia="Calibri" w:hAnsi="Calibri" w:cs="Calibri"/>
          <w:color w:val="000000" w:themeColor="text1"/>
          <w:lang w:val="en-GB"/>
        </w:rPr>
        <w:t xml:space="preserve"> the</w:t>
      </w:r>
      <w:r w:rsidRPr="006B3133">
        <w:rPr>
          <w:rFonts w:ascii="Calibri" w:eastAsia="Calibri" w:hAnsi="Calibri" w:cs="Calibri"/>
          <w:color w:val="000000" w:themeColor="text1"/>
          <w:lang w:val="en-GB"/>
        </w:rPr>
        <w:t xml:space="preserve"> individuali</w:t>
      </w:r>
      <w:r w:rsidR="00B96BD3">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ation and adaptation of learning materials enabled by open education practices and the flexibility of digital resources, excluded or struggling learners can be included, to the benefit of all learners. This Knowledge Series paper introduces the dimensions of inclusive design as it applies to learning and focuses on the design of diverse learning experiences to help optimi</w:t>
      </w:r>
      <w:r w:rsidR="00B96BD3">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 xml:space="preserve">e learning opportunities for all learners. </w:t>
      </w:r>
    </w:p>
    <w:p w14:paraId="00D9B0B1" w14:textId="77B3AE75" w:rsidR="0005676A" w:rsidRPr="006B3133" w:rsidRDefault="1ADA653D" w:rsidP="002D10CE">
      <w:pPr>
        <w:pStyle w:val="Heading1"/>
      </w:pPr>
      <w:r w:rsidRPr="006B3133">
        <w:t>Introduction</w:t>
      </w:r>
    </w:p>
    <w:p w14:paraId="08AC92B3" w14:textId="2B4DCEA6"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Education is a fundamental human </w:t>
      </w:r>
      <w:r w:rsidR="0005587C" w:rsidRPr="006B3133">
        <w:rPr>
          <w:rFonts w:ascii="Calibri" w:eastAsia="Calibri" w:hAnsi="Calibri" w:cs="Calibri"/>
          <w:color w:val="000000" w:themeColor="text1"/>
          <w:lang w:val="en-GB"/>
        </w:rPr>
        <w:t>right;</w:t>
      </w:r>
      <w:r w:rsidRPr="006B3133">
        <w:rPr>
          <w:rFonts w:ascii="Calibri" w:eastAsia="Calibri" w:hAnsi="Calibri" w:cs="Calibri"/>
          <w:color w:val="000000" w:themeColor="text1"/>
          <w:lang w:val="en-GB"/>
        </w:rPr>
        <w:t xml:space="preserve"> it should not be viewed as an industry. Educators know that every student is unique and variable, that there is no average student. Yet most school systems standardi</w:t>
      </w:r>
      <w:r w:rsidR="00B96BD3">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e education. Society’s greatest asset is human diversity. Our ability to respond to the unexpected, innovate and evolve is fuel</w:t>
      </w:r>
      <w:r w:rsidR="00F54F99">
        <w:rPr>
          <w:rFonts w:ascii="Calibri" w:eastAsia="Calibri" w:hAnsi="Calibri" w:cs="Calibri"/>
          <w:color w:val="000000" w:themeColor="text1"/>
          <w:lang w:val="en-GB"/>
        </w:rPr>
        <w:t>l</w:t>
      </w:r>
      <w:r w:rsidRPr="006B3133">
        <w:rPr>
          <w:rFonts w:ascii="Calibri" w:eastAsia="Calibri" w:hAnsi="Calibri" w:cs="Calibri"/>
          <w:color w:val="000000" w:themeColor="text1"/>
          <w:lang w:val="en-GB"/>
        </w:rPr>
        <w:t>ed by our diversity. Inclusive Design for Learning is a practice that supports optimi</w:t>
      </w:r>
      <w:r w:rsidR="00F54F99">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 xml:space="preserve">ing unique human differences and creating the conditions for a diverse (yet cohesive) global learning community of lifelong learners. This benefits not just struggling students but all students. </w:t>
      </w:r>
    </w:p>
    <w:p w14:paraId="304DA019" w14:textId="62FD73E5"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In addition to the complex task of providing education to learners who are no longer in classrooms, the </w:t>
      </w:r>
      <w:r w:rsidR="00F54F99" w:rsidRPr="006B3133">
        <w:rPr>
          <w:rFonts w:ascii="Calibri" w:eastAsia="Calibri" w:hAnsi="Calibri" w:cs="Calibri"/>
          <w:color w:val="000000" w:themeColor="text1"/>
          <w:lang w:val="en-GB"/>
        </w:rPr>
        <w:t>C</w:t>
      </w:r>
      <w:r w:rsidR="00F54F99">
        <w:rPr>
          <w:rFonts w:ascii="Calibri" w:eastAsia="Calibri" w:hAnsi="Calibri" w:cs="Calibri"/>
          <w:color w:val="000000" w:themeColor="text1"/>
          <w:lang w:val="en-GB"/>
        </w:rPr>
        <w:t>OVID</w:t>
      </w:r>
      <w:r w:rsidRPr="006B3133">
        <w:rPr>
          <w:rFonts w:ascii="Calibri" w:eastAsia="Calibri" w:hAnsi="Calibri" w:cs="Calibri"/>
          <w:color w:val="000000" w:themeColor="text1"/>
          <w:lang w:val="en-GB"/>
        </w:rPr>
        <w:t xml:space="preserve">-19 pandemic has exposed and amplified the inequities and barriers in education. The inequities are not new or the result of social distancing and other public health measures. The pandemic has highlighted the lack of flexibility and adaptability within education systems, causing some students to feel the harm more than others. </w:t>
      </w:r>
    </w:p>
    <w:p w14:paraId="5DE1A41E" w14:textId="3053FDDF" w:rsidR="0005676A" w:rsidRPr="006B3133" w:rsidRDefault="1ADA653D" w:rsidP="003F8A4C">
      <w:pPr>
        <w:rPr>
          <w:rFonts w:ascii="Calibri" w:eastAsia="Calibri" w:hAnsi="Calibri" w:cs="Calibri"/>
          <w:color w:val="000000" w:themeColor="text1"/>
          <w:lang w:val="en-GB"/>
        </w:rPr>
      </w:pPr>
      <w:r w:rsidRPr="4E14775B">
        <w:rPr>
          <w:rFonts w:ascii="Calibri" w:eastAsia="Calibri" w:hAnsi="Calibri" w:cs="Calibri"/>
          <w:color w:val="000000" w:themeColor="text1"/>
          <w:lang w:val="en-GB"/>
        </w:rPr>
        <w:t>Inclusive Design for Learning is not about services or products to “solve” learning deficits. Inclusive design is a practice, a culture</w:t>
      </w:r>
      <w:r w:rsidR="00F54F99" w:rsidRPr="4E14775B">
        <w:rPr>
          <w:rFonts w:ascii="Calibri" w:eastAsia="Calibri" w:hAnsi="Calibri" w:cs="Calibri"/>
          <w:color w:val="000000" w:themeColor="text1"/>
          <w:lang w:val="en-GB"/>
        </w:rPr>
        <w:t xml:space="preserve"> </w:t>
      </w:r>
      <w:r w:rsidRPr="4E14775B">
        <w:rPr>
          <w:rFonts w:ascii="Calibri" w:eastAsia="Calibri" w:hAnsi="Calibri" w:cs="Calibri"/>
          <w:color w:val="000000" w:themeColor="text1"/>
          <w:lang w:val="en-GB"/>
        </w:rPr>
        <w:t>—</w:t>
      </w:r>
      <w:r w:rsidR="00F54F99" w:rsidRPr="4E14775B">
        <w:rPr>
          <w:rFonts w:ascii="Calibri" w:eastAsia="Calibri" w:hAnsi="Calibri" w:cs="Calibri"/>
          <w:color w:val="000000" w:themeColor="text1"/>
          <w:lang w:val="en-GB"/>
        </w:rPr>
        <w:t xml:space="preserve"> </w:t>
      </w:r>
      <w:r w:rsidRPr="4E14775B">
        <w:rPr>
          <w:rFonts w:ascii="Calibri" w:eastAsia="Calibri" w:hAnsi="Calibri" w:cs="Calibri"/>
          <w:color w:val="000000" w:themeColor="text1"/>
          <w:lang w:val="en-GB"/>
        </w:rPr>
        <w:t>and likely</w:t>
      </w:r>
      <w:r w:rsidR="00F54F99" w:rsidRPr="4E14775B">
        <w:rPr>
          <w:rFonts w:ascii="Calibri" w:eastAsia="Calibri" w:hAnsi="Calibri" w:cs="Calibri"/>
          <w:color w:val="000000" w:themeColor="text1"/>
          <w:lang w:val="en-GB"/>
        </w:rPr>
        <w:t>,</w:t>
      </w:r>
      <w:r w:rsidRPr="4E14775B">
        <w:rPr>
          <w:rFonts w:ascii="Calibri" w:eastAsia="Calibri" w:hAnsi="Calibri" w:cs="Calibri"/>
          <w:color w:val="000000" w:themeColor="text1"/>
          <w:lang w:val="en-GB"/>
        </w:rPr>
        <w:t xml:space="preserve"> for many</w:t>
      </w:r>
      <w:r w:rsidR="00F54F99" w:rsidRPr="4E14775B">
        <w:rPr>
          <w:rFonts w:ascii="Calibri" w:eastAsia="Calibri" w:hAnsi="Calibri" w:cs="Calibri"/>
          <w:color w:val="000000" w:themeColor="text1"/>
          <w:lang w:val="en-GB"/>
        </w:rPr>
        <w:t>,</w:t>
      </w:r>
      <w:r w:rsidRPr="4E14775B">
        <w:rPr>
          <w:rFonts w:ascii="Calibri" w:eastAsia="Calibri" w:hAnsi="Calibri" w:cs="Calibri"/>
          <w:color w:val="000000" w:themeColor="text1"/>
          <w:lang w:val="en-GB"/>
        </w:rPr>
        <w:t xml:space="preserve"> a culture change. Humans are designing systems daily and continuously in many ways; as educators</w:t>
      </w:r>
      <w:r w:rsidR="00F54F99" w:rsidRPr="4E14775B">
        <w:rPr>
          <w:rFonts w:ascii="Calibri" w:eastAsia="Calibri" w:hAnsi="Calibri" w:cs="Calibri"/>
          <w:color w:val="000000" w:themeColor="text1"/>
          <w:lang w:val="en-GB"/>
        </w:rPr>
        <w:t>,</w:t>
      </w:r>
      <w:r w:rsidRPr="4E14775B">
        <w:rPr>
          <w:rFonts w:ascii="Calibri" w:eastAsia="Calibri" w:hAnsi="Calibri" w:cs="Calibri"/>
          <w:color w:val="000000" w:themeColor="text1"/>
          <w:lang w:val="en-GB"/>
        </w:rPr>
        <w:t xml:space="preserve"> we are designing curricul</w:t>
      </w:r>
      <w:r w:rsidR="00F54F99" w:rsidRPr="4E14775B">
        <w:rPr>
          <w:rFonts w:ascii="Calibri" w:eastAsia="Calibri" w:hAnsi="Calibri" w:cs="Calibri"/>
          <w:color w:val="000000" w:themeColor="text1"/>
          <w:lang w:val="en-GB"/>
        </w:rPr>
        <w:t>a</w:t>
      </w:r>
      <w:r w:rsidRPr="4E14775B">
        <w:rPr>
          <w:rFonts w:ascii="Calibri" w:eastAsia="Calibri" w:hAnsi="Calibri" w:cs="Calibri"/>
          <w:color w:val="000000" w:themeColor="text1"/>
          <w:lang w:val="en-GB"/>
        </w:rPr>
        <w:t>, education management</w:t>
      </w:r>
      <w:r w:rsidR="00F54F99" w:rsidRPr="4E14775B">
        <w:rPr>
          <w:rFonts w:ascii="Calibri" w:eastAsia="Calibri" w:hAnsi="Calibri" w:cs="Calibri"/>
          <w:color w:val="000000" w:themeColor="text1"/>
          <w:lang w:val="en-GB"/>
        </w:rPr>
        <w:t xml:space="preserve"> systems</w:t>
      </w:r>
      <w:r w:rsidRPr="4E14775B">
        <w:rPr>
          <w:rFonts w:ascii="Calibri" w:eastAsia="Calibri" w:hAnsi="Calibri" w:cs="Calibri"/>
          <w:color w:val="000000" w:themeColor="text1"/>
          <w:lang w:val="en-GB"/>
        </w:rPr>
        <w:t xml:space="preserve"> and learning environments. Designing inclusively begins with the understanding that there is no definitive checklist or one-size-fits-all solution. The goal of Inclusive Design for Learning (IDfL) is to support diversity and variability by co-creating “one-size-fits-one” learning experiences within an integrated learning environment. Inclusive Design for Learning leverages the global open education community to co-create and share learning options to meet the full spectrum of student needs.</w:t>
      </w:r>
    </w:p>
    <w:p w14:paraId="4912F11F" w14:textId="70475872" w:rsidR="0005676A" w:rsidRPr="006B3133" w:rsidRDefault="1ADA653D" w:rsidP="002D10CE">
      <w:pPr>
        <w:pStyle w:val="Heading1"/>
      </w:pPr>
      <w:r w:rsidRPr="006B3133">
        <w:t>Situating Inclusive Design</w:t>
      </w:r>
    </w:p>
    <w:p w14:paraId="16C4DA04" w14:textId="5F44CCA0"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Several practices support equitable education. Among them are Universal Design for Learning (UDL) and </w:t>
      </w:r>
      <w:r w:rsidR="00F54F99">
        <w:rPr>
          <w:rFonts w:ascii="Calibri" w:eastAsia="Calibri" w:hAnsi="Calibri" w:cs="Calibri"/>
          <w:color w:val="000000" w:themeColor="text1"/>
          <w:lang w:val="en-GB"/>
        </w:rPr>
        <w:t>a</w:t>
      </w:r>
      <w:r w:rsidRPr="006B3133">
        <w:rPr>
          <w:rFonts w:ascii="Calibri" w:eastAsia="Calibri" w:hAnsi="Calibri" w:cs="Calibri"/>
          <w:color w:val="000000" w:themeColor="text1"/>
          <w:lang w:val="en-GB"/>
        </w:rPr>
        <w:t>ccessibility. UDL provides principles for preparing a learning environment that is designed for diverse abilities based on “scientific insights into how humans learn” (CAST, 2020</w:t>
      </w:r>
      <w:r w:rsidR="007A64B6">
        <w:rPr>
          <w:rFonts w:ascii="Calibri" w:eastAsia="Calibri" w:hAnsi="Calibri" w:cs="Calibri"/>
          <w:color w:val="000000" w:themeColor="text1"/>
          <w:lang w:val="en-GB"/>
        </w:rPr>
        <w:t xml:space="preserve">; Wikipedia contributors, </w:t>
      </w:r>
      <w:r w:rsidR="007A64B6">
        <w:rPr>
          <w:rFonts w:ascii="Calibri" w:eastAsia="Calibri" w:hAnsi="Calibri" w:cs="Calibri"/>
          <w:color w:val="000000" w:themeColor="text1"/>
          <w:lang w:val="en-GB"/>
        </w:rPr>
        <w:lastRenderedPageBreak/>
        <w:t>2020b</w:t>
      </w:r>
      <w:r w:rsidRPr="006B3133">
        <w:rPr>
          <w:rFonts w:ascii="Calibri" w:eastAsia="Calibri" w:hAnsi="Calibri" w:cs="Calibri"/>
          <w:color w:val="000000" w:themeColor="text1"/>
          <w:lang w:val="en-GB"/>
        </w:rPr>
        <w:t>). Many countries have adopted accessibility regulations and policies, including Web accessibility guidelines that provide a checklist of testable criteria for compliance.</w:t>
      </w:r>
      <w:r w:rsidR="004D1A5D" w:rsidRPr="006B3133">
        <w:rPr>
          <w:rStyle w:val="FootnoteReference"/>
          <w:rFonts w:ascii="Calibri" w:eastAsia="Calibri" w:hAnsi="Calibri" w:cs="Calibri"/>
          <w:color w:val="000000" w:themeColor="text1"/>
          <w:lang w:val="en-GB"/>
        </w:rPr>
        <w:footnoteReference w:id="2"/>
      </w:r>
    </w:p>
    <w:p w14:paraId="64318C1D" w14:textId="3322115A"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Inclusive Design for Learning differs in that:</w:t>
      </w:r>
    </w:p>
    <w:p w14:paraId="1607811F" w14:textId="73E797EF" w:rsidR="0005676A" w:rsidRPr="006B3133" w:rsidRDefault="003656F4" w:rsidP="653D0D5F">
      <w:pPr>
        <w:pStyle w:val="ListParagraph"/>
        <w:numPr>
          <w:ilvl w:val="0"/>
          <w:numId w:val="3"/>
        </w:numPr>
        <w:rPr>
          <w:rFonts w:eastAsiaTheme="minorEastAsia"/>
          <w:color w:val="000000" w:themeColor="text1"/>
          <w:lang w:val="en-GB"/>
        </w:rPr>
      </w:pPr>
      <w:r w:rsidRPr="653D0D5F">
        <w:rPr>
          <w:rFonts w:ascii="Calibri" w:eastAsia="Calibri" w:hAnsi="Calibri" w:cs="Calibri"/>
          <w:color w:val="000000" w:themeColor="text1"/>
          <w:lang w:val="en-GB"/>
        </w:rPr>
        <w:t xml:space="preserve">it </w:t>
      </w:r>
      <w:r w:rsidR="1ADA653D" w:rsidRPr="653D0D5F">
        <w:rPr>
          <w:rFonts w:ascii="Calibri" w:eastAsia="Calibri" w:hAnsi="Calibri" w:cs="Calibri"/>
          <w:color w:val="000000" w:themeColor="text1"/>
          <w:lang w:val="en-GB"/>
        </w:rPr>
        <w:t xml:space="preserve">is a process, not a set of criteria; </w:t>
      </w:r>
    </w:p>
    <w:p w14:paraId="467F8ABF" w14:textId="3D007958" w:rsidR="0005676A" w:rsidRPr="006B3133" w:rsidRDefault="003656F4" w:rsidP="653D0D5F">
      <w:pPr>
        <w:pStyle w:val="ListParagraph"/>
        <w:numPr>
          <w:ilvl w:val="0"/>
          <w:numId w:val="3"/>
        </w:numPr>
        <w:rPr>
          <w:rFonts w:eastAsiaTheme="minorEastAsia"/>
          <w:color w:val="000000" w:themeColor="text1"/>
          <w:lang w:val="en-GB"/>
        </w:rPr>
      </w:pPr>
      <w:r w:rsidRPr="653D0D5F">
        <w:rPr>
          <w:rFonts w:ascii="Calibri" w:eastAsia="Calibri" w:hAnsi="Calibri" w:cs="Calibri"/>
          <w:color w:val="000000" w:themeColor="text1"/>
          <w:lang w:val="en-GB"/>
        </w:rPr>
        <w:t xml:space="preserve">it </w:t>
      </w:r>
      <w:r w:rsidR="1ADA653D" w:rsidRPr="653D0D5F">
        <w:rPr>
          <w:rFonts w:ascii="Calibri" w:eastAsia="Calibri" w:hAnsi="Calibri" w:cs="Calibri"/>
          <w:color w:val="000000" w:themeColor="text1"/>
          <w:lang w:val="en-GB"/>
        </w:rPr>
        <w:t>addresses any human difference marginali</w:t>
      </w:r>
      <w:r w:rsidR="00F54F99" w:rsidRPr="653D0D5F">
        <w:rPr>
          <w:rFonts w:ascii="Calibri" w:eastAsia="Calibri" w:hAnsi="Calibri" w:cs="Calibri"/>
          <w:color w:val="000000" w:themeColor="text1"/>
          <w:lang w:val="en-GB"/>
        </w:rPr>
        <w:t>s</w:t>
      </w:r>
      <w:r w:rsidR="1ADA653D" w:rsidRPr="653D0D5F">
        <w:rPr>
          <w:rFonts w:ascii="Calibri" w:eastAsia="Calibri" w:hAnsi="Calibri" w:cs="Calibri"/>
          <w:color w:val="000000" w:themeColor="text1"/>
          <w:lang w:val="en-GB"/>
        </w:rPr>
        <w:t xml:space="preserve">ed by standard designs; </w:t>
      </w:r>
    </w:p>
    <w:p w14:paraId="28870172" w14:textId="5726B74F" w:rsidR="0005676A" w:rsidRPr="006B3133" w:rsidRDefault="00F54F99" w:rsidP="003F8A4C">
      <w:pPr>
        <w:pStyle w:val="ListParagraph"/>
        <w:numPr>
          <w:ilvl w:val="0"/>
          <w:numId w:val="3"/>
        </w:numPr>
        <w:rPr>
          <w:rFonts w:eastAsiaTheme="minorEastAsia"/>
          <w:color w:val="000000" w:themeColor="text1"/>
          <w:lang w:val="en-GB"/>
        </w:rPr>
      </w:pPr>
      <w:r w:rsidRPr="006B3133">
        <w:rPr>
          <w:rFonts w:ascii="Calibri" w:eastAsia="Calibri" w:hAnsi="Calibri" w:cs="Calibri"/>
          <w:color w:val="000000" w:themeColor="text1"/>
          <w:lang w:val="en-GB"/>
        </w:rPr>
        <w:t>in the design process</w:t>
      </w:r>
      <w:r w:rsidR="003656F4">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w:t>
      </w:r>
      <w:r w:rsidR="003656F4">
        <w:rPr>
          <w:rFonts w:ascii="Calibri" w:eastAsia="Calibri" w:hAnsi="Calibri" w:cs="Calibri"/>
          <w:color w:val="000000" w:themeColor="text1"/>
          <w:lang w:val="en-GB"/>
        </w:rPr>
        <w:t xml:space="preserve">it engages </w:t>
      </w:r>
      <w:r w:rsidR="1ADA653D" w:rsidRPr="006B3133">
        <w:rPr>
          <w:rFonts w:ascii="Calibri" w:eastAsia="Calibri" w:hAnsi="Calibri" w:cs="Calibri"/>
          <w:color w:val="000000" w:themeColor="text1"/>
          <w:lang w:val="en-GB"/>
        </w:rPr>
        <w:t>the individuals whose needs are not met; and</w:t>
      </w:r>
    </w:p>
    <w:p w14:paraId="07B00CD8" w14:textId="61232782" w:rsidR="0005676A" w:rsidRPr="006B3133" w:rsidRDefault="003656F4" w:rsidP="003F8A4C">
      <w:pPr>
        <w:pStyle w:val="ListParagraph"/>
        <w:numPr>
          <w:ilvl w:val="0"/>
          <w:numId w:val="3"/>
        </w:numPr>
        <w:rPr>
          <w:rFonts w:eastAsiaTheme="minorEastAsia"/>
          <w:color w:val="000000" w:themeColor="text1"/>
          <w:lang w:val="en-GB"/>
        </w:rPr>
      </w:pPr>
      <w:r>
        <w:rPr>
          <w:rFonts w:ascii="Calibri" w:eastAsia="Calibri" w:hAnsi="Calibri" w:cs="Calibri"/>
          <w:color w:val="000000" w:themeColor="text1"/>
          <w:lang w:val="en-GB"/>
        </w:rPr>
        <w:t xml:space="preserve">it </w:t>
      </w:r>
      <w:r w:rsidR="1ADA653D" w:rsidRPr="006B3133">
        <w:rPr>
          <w:rFonts w:ascii="Calibri" w:eastAsia="Calibri" w:hAnsi="Calibri" w:cs="Calibri"/>
          <w:color w:val="000000" w:themeColor="text1"/>
          <w:lang w:val="en-GB"/>
        </w:rPr>
        <w:t>is ongoing to respond to the complex</w:t>
      </w:r>
      <w:r w:rsidR="00F54F99">
        <w:rPr>
          <w:rFonts w:ascii="Calibri" w:eastAsia="Calibri" w:hAnsi="Calibri" w:cs="Calibri"/>
          <w:color w:val="000000" w:themeColor="text1"/>
          <w:lang w:val="en-GB"/>
        </w:rPr>
        <w:t>,</w:t>
      </w:r>
      <w:r w:rsidR="1ADA653D" w:rsidRPr="006B3133">
        <w:rPr>
          <w:rFonts w:ascii="Calibri" w:eastAsia="Calibri" w:hAnsi="Calibri" w:cs="Calibri"/>
          <w:color w:val="000000" w:themeColor="text1"/>
          <w:lang w:val="en-GB"/>
        </w:rPr>
        <w:t xml:space="preserve"> changing context of education. </w:t>
      </w:r>
    </w:p>
    <w:p w14:paraId="66230A90" w14:textId="0171EE2F"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UDL, accessibility and </w:t>
      </w:r>
      <w:r w:rsidR="00EA456C">
        <w:rPr>
          <w:rFonts w:ascii="Calibri" w:eastAsia="Calibri" w:hAnsi="Calibri" w:cs="Calibri"/>
          <w:color w:val="000000" w:themeColor="text1"/>
          <w:lang w:val="en-GB"/>
        </w:rPr>
        <w:t>IDfL</w:t>
      </w:r>
      <w:r w:rsidRPr="006B3133">
        <w:rPr>
          <w:rFonts w:ascii="Calibri" w:eastAsia="Calibri" w:hAnsi="Calibri" w:cs="Calibri"/>
          <w:color w:val="000000" w:themeColor="text1"/>
          <w:lang w:val="en-GB"/>
        </w:rPr>
        <w:t xml:space="preserve"> are complementary in that UDL and accessibility provide a baseline or range of options and technical conditions for the practice of inclusive design.</w:t>
      </w:r>
    </w:p>
    <w:p w14:paraId="4CD3B22E" w14:textId="40C3EDDE" w:rsidR="0005676A" w:rsidRPr="006B3133" w:rsidRDefault="1ADA653D" w:rsidP="002D10CE">
      <w:pPr>
        <w:pStyle w:val="Heading1"/>
      </w:pPr>
      <w:r w:rsidRPr="4E14775B">
        <w:t>Inclusive Design Dimensions and Learning</w:t>
      </w:r>
    </w:p>
    <w:p w14:paraId="2D57471E" w14:textId="17C05271"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Through over 25 years of applied research, the </w:t>
      </w:r>
      <w:r w:rsidR="00EA456C" w:rsidRPr="006B3133">
        <w:rPr>
          <w:rFonts w:ascii="Calibri" w:eastAsia="Calibri" w:hAnsi="Calibri" w:cs="Calibri"/>
          <w:color w:val="000000" w:themeColor="text1"/>
          <w:lang w:val="en-GB"/>
        </w:rPr>
        <w:t xml:space="preserve">Inclusive Design Research Centre </w:t>
      </w:r>
      <w:r w:rsidR="00EA456C">
        <w:rPr>
          <w:rFonts w:ascii="Calibri" w:eastAsia="Calibri" w:hAnsi="Calibri" w:cs="Calibri"/>
          <w:color w:val="000000" w:themeColor="text1"/>
          <w:lang w:val="en-GB"/>
        </w:rPr>
        <w:t>(</w:t>
      </w:r>
      <w:r w:rsidRPr="006B3133">
        <w:rPr>
          <w:rFonts w:ascii="Calibri" w:eastAsia="Calibri" w:hAnsi="Calibri" w:cs="Calibri"/>
          <w:color w:val="000000" w:themeColor="text1"/>
          <w:lang w:val="en-GB"/>
        </w:rPr>
        <w:t>IDRC</w:t>
      </w:r>
      <w:r w:rsidR="00527E2C">
        <w:rPr>
          <w:rFonts w:ascii="Calibri" w:eastAsia="Calibri" w:hAnsi="Calibri" w:cs="Calibri"/>
          <w:color w:val="000000" w:themeColor="text1"/>
          <w:lang w:val="en-GB"/>
        </w:rPr>
        <w:t>, 2020</w:t>
      </w:r>
      <w:r w:rsidR="00EA456C">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operationali</w:t>
      </w:r>
      <w:r w:rsidR="00EA456C">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ed the concept of inclusive design as three dimensions</w:t>
      </w:r>
      <w:r w:rsidR="00D12784">
        <w:rPr>
          <w:rFonts w:ascii="Calibri" w:eastAsia="Calibri" w:hAnsi="Calibri" w:cs="Calibri"/>
          <w:color w:val="000000" w:themeColor="text1"/>
          <w:lang w:val="en-GB"/>
        </w:rPr>
        <w:t xml:space="preserve"> (Trevir</w:t>
      </w:r>
      <w:r w:rsidR="00E012FB">
        <w:rPr>
          <w:rFonts w:ascii="Calibri" w:eastAsia="Calibri" w:hAnsi="Calibri" w:cs="Calibri"/>
          <w:color w:val="000000" w:themeColor="text1"/>
          <w:lang w:val="en-GB"/>
        </w:rPr>
        <w:t>anus</w:t>
      </w:r>
      <w:r w:rsidR="00FE2007">
        <w:rPr>
          <w:rFonts w:ascii="Calibri" w:eastAsia="Calibri" w:hAnsi="Calibri" w:cs="Calibri"/>
          <w:color w:val="000000" w:themeColor="text1"/>
          <w:lang w:val="en-GB"/>
        </w:rPr>
        <w:t>, 2018)</w:t>
      </w:r>
      <w:r w:rsidRPr="006B3133">
        <w:rPr>
          <w:rFonts w:ascii="Calibri" w:eastAsia="Calibri" w:hAnsi="Calibri" w:cs="Calibri"/>
          <w:color w:val="000000" w:themeColor="text1"/>
          <w:lang w:val="en-GB"/>
        </w:rPr>
        <w:t>. These dimensions guide the practice of inclusive design across many domains, including learning</w:t>
      </w:r>
      <w:r w:rsidR="00EA456C">
        <w:rPr>
          <w:rFonts w:ascii="Calibri" w:eastAsia="Calibri" w:hAnsi="Calibri" w:cs="Calibri"/>
          <w:color w:val="000000" w:themeColor="text1"/>
          <w:lang w:val="en-GB"/>
        </w:rPr>
        <w:t>.</w:t>
      </w:r>
    </w:p>
    <w:p w14:paraId="571EC31A" w14:textId="2C676FB7" w:rsidR="0005676A" w:rsidRPr="006B3133" w:rsidRDefault="1ADA653D" w:rsidP="003F8A4C">
      <w:pPr>
        <w:pStyle w:val="ListParagraph"/>
        <w:numPr>
          <w:ilvl w:val="0"/>
          <w:numId w:val="2"/>
        </w:numPr>
        <w:rPr>
          <w:rFonts w:eastAsiaTheme="minorEastAsia"/>
          <w:b/>
          <w:bCs/>
          <w:color w:val="000000" w:themeColor="text1"/>
          <w:lang w:val="en-GB"/>
        </w:rPr>
      </w:pPr>
      <w:r w:rsidRPr="006B3133">
        <w:rPr>
          <w:rFonts w:ascii="Calibri" w:eastAsia="Calibri" w:hAnsi="Calibri" w:cs="Calibri"/>
          <w:b/>
          <w:bCs/>
          <w:color w:val="000000" w:themeColor="text1"/>
          <w:lang w:val="en-GB"/>
        </w:rPr>
        <w:t>All students are unique and variable.</w:t>
      </w:r>
      <w:r w:rsidRPr="006B3133">
        <w:rPr>
          <w:rFonts w:ascii="Calibri" w:eastAsia="Calibri" w:hAnsi="Calibri" w:cs="Calibri"/>
          <w:color w:val="000000" w:themeColor="text1"/>
          <w:lang w:val="en-GB"/>
        </w:rPr>
        <w:t xml:space="preserve"> As educators</w:t>
      </w:r>
      <w:r w:rsidR="00EA456C">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we help students discover, explore and value their own uniqueness, optimi</w:t>
      </w:r>
      <w:r w:rsidR="00EA456C">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e their individual skills and differentiate themselves. This is the case for all students and is done within an integrated learning environment.</w:t>
      </w:r>
    </w:p>
    <w:p w14:paraId="0C011C23" w14:textId="255D8343" w:rsidR="0005676A" w:rsidRPr="006B3133" w:rsidRDefault="1ADA653D" w:rsidP="003F8A4C">
      <w:pPr>
        <w:pStyle w:val="ListParagraph"/>
        <w:numPr>
          <w:ilvl w:val="0"/>
          <w:numId w:val="2"/>
        </w:numPr>
        <w:rPr>
          <w:rFonts w:eastAsiaTheme="minorEastAsia"/>
          <w:b/>
          <w:bCs/>
          <w:color w:val="000000" w:themeColor="text1"/>
          <w:lang w:val="en-GB"/>
        </w:rPr>
      </w:pPr>
      <w:r w:rsidRPr="006B3133">
        <w:rPr>
          <w:rFonts w:ascii="Calibri" w:eastAsia="Calibri" w:hAnsi="Calibri" w:cs="Calibri"/>
          <w:b/>
          <w:bCs/>
          <w:color w:val="000000" w:themeColor="text1"/>
          <w:lang w:val="en-GB"/>
        </w:rPr>
        <w:t xml:space="preserve">The process of designing education should </w:t>
      </w:r>
      <w:r w:rsidR="00EA456C" w:rsidRPr="006B3133">
        <w:rPr>
          <w:rFonts w:ascii="Calibri" w:eastAsia="Calibri" w:hAnsi="Calibri" w:cs="Calibri"/>
          <w:b/>
          <w:bCs/>
          <w:color w:val="000000" w:themeColor="text1"/>
          <w:lang w:val="en-GB"/>
        </w:rPr>
        <w:t xml:space="preserve">itself </w:t>
      </w:r>
      <w:r w:rsidRPr="006B3133">
        <w:rPr>
          <w:rFonts w:ascii="Calibri" w:eastAsia="Calibri" w:hAnsi="Calibri" w:cs="Calibri"/>
          <w:b/>
          <w:bCs/>
          <w:color w:val="000000" w:themeColor="text1"/>
          <w:lang w:val="en-GB"/>
        </w:rPr>
        <w:t xml:space="preserve">be inclusive. </w:t>
      </w:r>
      <w:r w:rsidRPr="006B3133">
        <w:rPr>
          <w:rFonts w:ascii="Calibri" w:eastAsia="Calibri" w:hAnsi="Calibri" w:cs="Calibri"/>
          <w:color w:val="000000" w:themeColor="text1"/>
          <w:lang w:val="en-GB"/>
        </w:rPr>
        <w:t>Does the learning process engage perspectives that have been marginali</w:t>
      </w:r>
      <w:r w:rsidR="00EA456C">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ed</w:t>
      </w:r>
      <w:r w:rsidR="00EA456C">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and </w:t>
      </w:r>
      <w:r w:rsidR="00EA456C">
        <w:rPr>
          <w:rFonts w:ascii="Calibri" w:eastAsia="Calibri" w:hAnsi="Calibri" w:cs="Calibri"/>
          <w:color w:val="000000" w:themeColor="text1"/>
          <w:lang w:val="en-GB"/>
        </w:rPr>
        <w:t xml:space="preserve">thereby </w:t>
      </w:r>
      <w:r w:rsidRPr="006B3133">
        <w:rPr>
          <w:rFonts w:ascii="Calibri" w:eastAsia="Calibri" w:hAnsi="Calibri" w:cs="Calibri"/>
          <w:color w:val="000000" w:themeColor="text1"/>
          <w:lang w:val="en-GB"/>
        </w:rPr>
        <w:t>support a multi-perspectival view? Does the process recogni</w:t>
      </w:r>
      <w:r w:rsidR="00EA456C">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e the value of mistakes and uncertainty</w:t>
      </w:r>
      <w:r w:rsidR="00EA456C">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and encourage students to take risks and understand the value of vulnerability? Does the learning process support teamwork, collaboration and knowledge sharing? Do the learning activities contribute to a purpose beyond evidence of learning? Ultimately, a cohesive multi-perspectival community of learners is engaged in actively extending the boundaries of knowledge.</w:t>
      </w:r>
    </w:p>
    <w:p w14:paraId="15BCE71E" w14:textId="0F815F02" w:rsidR="0005676A" w:rsidRPr="006B3133" w:rsidRDefault="1ADA653D" w:rsidP="003F8A4C">
      <w:pPr>
        <w:pStyle w:val="ListParagraph"/>
        <w:numPr>
          <w:ilvl w:val="0"/>
          <w:numId w:val="2"/>
        </w:numPr>
        <w:rPr>
          <w:rFonts w:eastAsiaTheme="minorEastAsia"/>
          <w:b/>
          <w:bCs/>
          <w:color w:val="000000" w:themeColor="text1"/>
          <w:lang w:val="en-GB"/>
        </w:rPr>
      </w:pPr>
      <w:r w:rsidRPr="006B3133">
        <w:rPr>
          <w:rFonts w:ascii="Calibri" w:eastAsia="Calibri" w:hAnsi="Calibri" w:cs="Calibri"/>
          <w:b/>
          <w:bCs/>
          <w:color w:val="000000" w:themeColor="text1"/>
          <w:lang w:val="en-GB"/>
        </w:rPr>
        <w:t xml:space="preserve">The education practice strives to create culture change that benefits all within the context of changing complex adaptive systems that make up our world. </w:t>
      </w:r>
      <w:r w:rsidRPr="006B3133">
        <w:rPr>
          <w:rFonts w:ascii="Calibri" w:eastAsia="Calibri" w:hAnsi="Calibri" w:cs="Calibri"/>
          <w:color w:val="000000" w:themeColor="text1"/>
          <w:lang w:val="en-GB"/>
        </w:rPr>
        <w:t>Are full social</w:t>
      </w:r>
      <w:r w:rsidR="00EA456C">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w:t>
      </w:r>
      <w:r w:rsidR="00EA456C">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environmental</w:t>
      </w:r>
      <w:r w:rsidR="00EA456C">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w:t>
      </w:r>
      <w:r w:rsidR="00EA456C">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economic impacts considered locally, globally and long</w:t>
      </w:r>
      <w:r w:rsidR="00317335">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term? Is the education practice avoiding linear, simplistic and static thinking? </w:t>
      </w:r>
    </w:p>
    <w:p w14:paraId="12119EDE" w14:textId="39FC5BE2" w:rsidR="0005676A" w:rsidRPr="006B3133" w:rsidRDefault="1ADA653D" w:rsidP="002D10CE">
      <w:pPr>
        <w:pStyle w:val="Heading1"/>
      </w:pPr>
      <w:r w:rsidRPr="006B3133">
        <w:t>Benefit for All</w:t>
      </w:r>
    </w:p>
    <w:p w14:paraId="732B8CCC" w14:textId="3D016B07" w:rsidR="0005676A" w:rsidRPr="006B3133" w:rsidRDefault="1ADA653D" w:rsidP="003F8A4C">
      <w:pPr>
        <w:rPr>
          <w:rFonts w:ascii="Calibri" w:eastAsia="Calibri" w:hAnsi="Calibri" w:cs="Calibri"/>
          <w:color w:val="000000" w:themeColor="text1"/>
          <w:lang w:val="en-GB"/>
        </w:rPr>
      </w:pPr>
      <w:r w:rsidRPr="653D0D5F">
        <w:rPr>
          <w:rFonts w:ascii="Calibri" w:eastAsia="Calibri" w:hAnsi="Calibri" w:cs="Calibri"/>
          <w:color w:val="000000" w:themeColor="text1"/>
          <w:lang w:val="en-GB"/>
        </w:rPr>
        <w:t xml:space="preserve">Designing with learners and educators </w:t>
      </w:r>
      <w:r w:rsidR="001E39C8" w:rsidRPr="653D0D5F">
        <w:rPr>
          <w:rFonts w:ascii="Calibri" w:eastAsia="Calibri" w:hAnsi="Calibri" w:cs="Calibri"/>
          <w:color w:val="000000" w:themeColor="text1"/>
          <w:lang w:val="en-GB"/>
        </w:rPr>
        <w:t xml:space="preserve">who </w:t>
      </w:r>
      <w:r w:rsidRPr="653D0D5F">
        <w:rPr>
          <w:rFonts w:ascii="Calibri" w:eastAsia="Calibri" w:hAnsi="Calibri" w:cs="Calibri"/>
          <w:color w:val="000000" w:themeColor="text1"/>
          <w:lang w:val="en-GB"/>
        </w:rPr>
        <w:t>are marginali</w:t>
      </w:r>
      <w:r w:rsidR="001E39C8" w:rsidRPr="653D0D5F">
        <w:rPr>
          <w:rFonts w:ascii="Calibri" w:eastAsia="Calibri" w:hAnsi="Calibri" w:cs="Calibri"/>
          <w:color w:val="000000" w:themeColor="text1"/>
          <w:lang w:val="en-GB"/>
        </w:rPr>
        <w:t>s</w:t>
      </w:r>
      <w:r w:rsidRPr="653D0D5F">
        <w:rPr>
          <w:rFonts w:ascii="Calibri" w:eastAsia="Calibri" w:hAnsi="Calibri" w:cs="Calibri"/>
          <w:color w:val="000000" w:themeColor="text1"/>
          <w:lang w:val="en-GB"/>
        </w:rPr>
        <w:t>ed in current systems benefits everyone within the system. It leads to greater creativity and a system that can respond to change</w:t>
      </w:r>
      <w:r w:rsidR="001E39C8" w:rsidRPr="653D0D5F">
        <w:rPr>
          <w:rFonts w:ascii="Calibri" w:eastAsia="Calibri" w:hAnsi="Calibri" w:cs="Calibri"/>
          <w:color w:val="000000" w:themeColor="text1"/>
          <w:lang w:val="en-GB"/>
        </w:rPr>
        <w:t>,</w:t>
      </w:r>
      <w:r w:rsidRPr="653D0D5F">
        <w:rPr>
          <w:rFonts w:ascii="Calibri" w:eastAsia="Calibri" w:hAnsi="Calibri" w:cs="Calibri"/>
          <w:color w:val="000000" w:themeColor="text1"/>
          <w:lang w:val="en-GB"/>
        </w:rPr>
        <w:t xml:space="preserve"> and </w:t>
      </w:r>
      <w:r w:rsidR="001E39C8" w:rsidRPr="653D0D5F">
        <w:rPr>
          <w:rFonts w:ascii="Calibri" w:eastAsia="Calibri" w:hAnsi="Calibri" w:cs="Calibri"/>
          <w:color w:val="000000" w:themeColor="text1"/>
          <w:lang w:val="en-GB"/>
        </w:rPr>
        <w:t xml:space="preserve">it </w:t>
      </w:r>
      <w:r w:rsidRPr="653D0D5F">
        <w:rPr>
          <w:rFonts w:ascii="Calibri" w:eastAsia="Calibri" w:hAnsi="Calibri" w:cs="Calibri"/>
          <w:color w:val="000000" w:themeColor="text1"/>
          <w:lang w:val="en-GB"/>
        </w:rPr>
        <w:t xml:space="preserve">costs less in the long term. The disruption to the status quo brought about by the pandemic may give us an </w:t>
      </w:r>
      <w:r w:rsidRPr="653D0D5F">
        <w:rPr>
          <w:rFonts w:ascii="Calibri" w:eastAsia="Calibri" w:hAnsi="Calibri" w:cs="Calibri"/>
          <w:color w:val="000000" w:themeColor="text1"/>
          <w:lang w:val="en-GB"/>
        </w:rPr>
        <w:lastRenderedPageBreak/>
        <w:t xml:space="preserve">opportunity to rethink our </w:t>
      </w:r>
      <w:r w:rsidR="7714F3CB" w:rsidRPr="653D0D5F">
        <w:rPr>
          <w:rFonts w:ascii="Calibri" w:eastAsia="Calibri" w:hAnsi="Calibri" w:cs="Calibri"/>
          <w:color w:val="000000" w:themeColor="text1"/>
          <w:lang w:val="en-GB"/>
        </w:rPr>
        <w:t>priorities and</w:t>
      </w:r>
      <w:r w:rsidRPr="653D0D5F">
        <w:rPr>
          <w:rFonts w:ascii="Calibri" w:eastAsia="Calibri" w:hAnsi="Calibri" w:cs="Calibri"/>
          <w:color w:val="000000" w:themeColor="text1"/>
          <w:lang w:val="en-GB"/>
        </w:rPr>
        <w:t xml:space="preserve"> create a more generous system that includes learners that have been marginalized and serves us when everyone is struggling. When we make room for our diversity, we find a deeper commonality. We are all fragile and vulnerable; we all make mistakes; we all have inner strengths and weaknesses. When we recogni</w:t>
      </w:r>
      <w:r w:rsidR="001E39C8" w:rsidRPr="653D0D5F">
        <w:rPr>
          <w:rFonts w:ascii="Calibri" w:eastAsia="Calibri" w:hAnsi="Calibri" w:cs="Calibri"/>
          <w:color w:val="000000" w:themeColor="text1"/>
          <w:lang w:val="en-GB"/>
        </w:rPr>
        <w:t>s</w:t>
      </w:r>
      <w:r w:rsidRPr="653D0D5F">
        <w:rPr>
          <w:rFonts w:ascii="Calibri" w:eastAsia="Calibri" w:hAnsi="Calibri" w:cs="Calibri"/>
          <w:color w:val="000000" w:themeColor="text1"/>
          <w:lang w:val="en-GB"/>
        </w:rPr>
        <w:t xml:space="preserve">e these commonalities, we can create a dynamically resilient society that serves us when we are vulnerable. </w:t>
      </w:r>
    </w:p>
    <w:p w14:paraId="393B401F" w14:textId="01C51919"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The benefit of inclusive design and the progress toward greater inclusion can be illustrated in data patterns. If we take all the learning needs of a classroom and plot these on a multivariate scatterplot, we will see something like the “starburst” scatterplot in the figures below. The needs in the centre will be closer together, </w:t>
      </w:r>
      <w:r w:rsidR="001E39C8">
        <w:rPr>
          <w:rFonts w:ascii="Calibri" w:eastAsia="Calibri" w:hAnsi="Calibri" w:cs="Calibri"/>
          <w:color w:val="000000" w:themeColor="text1"/>
          <w:lang w:val="en-GB"/>
        </w:rPr>
        <w:t xml:space="preserve">while </w:t>
      </w:r>
      <w:r w:rsidRPr="006B3133">
        <w:rPr>
          <w:rFonts w:ascii="Calibri" w:eastAsia="Calibri" w:hAnsi="Calibri" w:cs="Calibri"/>
          <w:color w:val="000000" w:themeColor="text1"/>
          <w:lang w:val="en-GB"/>
        </w:rPr>
        <w:t>the needs outside the centre will be further and further apart, meaning they are more and more different from each other (Figure 1). According to Pareto’s 80/20 rule (Wikipedia contributors</w:t>
      </w:r>
      <w:r w:rsidR="0098407D">
        <w:rPr>
          <w:rFonts w:ascii="Calibri" w:eastAsia="Calibri" w:hAnsi="Calibri" w:cs="Calibri"/>
          <w:color w:val="000000" w:themeColor="text1"/>
          <w:lang w:val="en-GB"/>
        </w:rPr>
        <w:t>,</w:t>
      </w:r>
      <w:r w:rsidR="00571D28">
        <w:rPr>
          <w:rFonts w:ascii="Calibri" w:eastAsia="Calibri" w:hAnsi="Calibri" w:cs="Calibri"/>
          <w:color w:val="000000" w:themeColor="text1"/>
          <w:lang w:val="en-GB"/>
        </w:rPr>
        <w:t xml:space="preserve"> 2020a</w:t>
      </w:r>
      <w:r w:rsidRPr="006B3133">
        <w:rPr>
          <w:rFonts w:ascii="Calibri" w:eastAsia="Calibri" w:hAnsi="Calibri" w:cs="Calibri"/>
          <w:color w:val="000000" w:themeColor="text1"/>
          <w:lang w:val="en-GB"/>
        </w:rPr>
        <w:t>), about 80</w:t>
      </w:r>
      <w:r w:rsidR="001E39C8">
        <w:rPr>
          <w:rFonts w:ascii="Calibri" w:eastAsia="Calibri" w:hAnsi="Calibri" w:cs="Calibri"/>
          <w:color w:val="000000" w:themeColor="text1"/>
          <w:lang w:val="en-GB"/>
        </w:rPr>
        <w:t xml:space="preserve"> per cent</w:t>
      </w:r>
      <w:r w:rsidRPr="006B3133">
        <w:rPr>
          <w:rFonts w:ascii="Calibri" w:eastAsia="Calibri" w:hAnsi="Calibri" w:cs="Calibri"/>
          <w:color w:val="000000" w:themeColor="text1"/>
          <w:lang w:val="en-GB"/>
        </w:rPr>
        <w:t xml:space="preserve"> of the needs will be clustered at the centre</w:t>
      </w:r>
      <w:r w:rsidR="001E39C8">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taking up about 20</w:t>
      </w:r>
      <w:r w:rsidR="001E39C8">
        <w:rPr>
          <w:rFonts w:ascii="Calibri" w:eastAsia="Calibri" w:hAnsi="Calibri" w:cs="Calibri"/>
          <w:color w:val="000000" w:themeColor="text1"/>
          <w:lang w:val="en-GB"/>
        </w:rPr>
        <w:t xml:space="preserve"> per cent</w:t>
      </w:r>
      <w:r w:rsidRPr="006B3133">
        <w:rPr>
          <w:rFonts w:ascii="Calibri" w:eastAsia="Calibri" w:hAnsi="Calibri" w:cs="Calibri"/>
          <w:color w:val="000000" w:themeColor="text1"/>
          <w:lang w:val="en-GB"/>
        </w:rPr>
        <w:t xml:space="preserve"> of the space (Figure 2). The other 20</w:t>
      </w:r>
      <w:r w:rsidR="001E39C8">
        <w:rPr>
          <w:rFonts w:ascii="Calibri" w:eastAsia="Calibri" w:hAnsi="Calibri" w:cs="Calibri"/>
          <w:color w:val="000000" w:themeColor="text1"/>
          <w:lang w:val="en-GB"/>
        </w:rPr>
        <w:t xml:space="preserve"> per cent</w:t>
      </w:r>
      <w:r w:rsidRPr="006B3133">
        <w:rPr>
          <w:rFonts w:ascii="Calibri" w:eastAsia="Calibri" w:hAnsi="Calibri" w:cs="Calibri"/>
          <w:color w:val="000000" w:themeColor="text1"/>
          <w:lang w:val="en-GB"/>
        </w:rPr>
        <w:t xml:space="preserve"> will spread out from this centre to take up about 80</w:t>
      </w:r>
      <w:r w:rsidR="001E39C8">
        <w:rPr>
          <w:rFonts w:ascii="Calibri" w:eastAsia="Calibri" w:hAnsi="Calibri" w:cs="Calibri"/>
          <w:color w:val="000000" w:themeColor="text1"/>
          <w:lang w:val="en-GB"/>
        </w:rPr>
        <w:t xml:space="preserve"> per cent</w:t>
      </w:r>
      <w:r w:rsidRPr="006B3133">
        <w:rPr>
          <w:rFonts w:ascii="Calibri" w:eastAsia="Calibri" w:hAnsi="Calibri" w:cs="Calibri"/>
          <w:color w:val="000000" w:themeColor="text1"/>
          <w:lang w:val="en-GB"/>
        </w:rPr>
        <w:t xml:space="preserve"> of the space.  </w:t>
      </w:r>
    </w:p>
    <w:p w14:paraId="0E83939A" w14:textId="73DD44C4" w:rsidR="0005676A" w:rsidRPr="006B3133" w:rsidRDefault="006F73A1" w:rsidP="003F8A4C">
      <w:pPr>
        <w:rPr>
          <w:rFonts w:ascii="Calibri" w:eastAsia="Calibri" w:hAnsi="Calibri" w:cs="Calibri"/>
          <w:color w:val="000000" w:themeColor="text1"/>
          <w:lang w:val="en-GB"/>
        </w:rPr>
      </w:pPr>
      <w:r>
        <w:rPr>
          <w:noProof/>
        </w:rPr>
        <w:drawing>
          <wp:inline distT="0" distB="0" distL="0" distR="0" wp14:anchorId="4FFBAF26" wp14:editId="1CA598BB">
            <wp:extent cx="5943600" cy="4445635"/>
            <wp:effectExtent l="0" t="0" r="0" b="0"/>
            <wp:docPr id="4" name="Picture 4" descr="A multivariate scatterplot of human needs which looks like a starburst, showing that the data points in the middle are closer together and the data points at the periphery are further apart or more different from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14:paraId="321353C0" w14:textId="5436B412" w:rsidR="0005676A" w:rsidRPr="006B3133" w:rsidRDefault="1ADA653D" w:rsidP="003F8A4C">
      <w:pPr>
        <w:spacing w:after="200" w:line="240" w:lineRule="auto"/>
        <w:rPr>
          <w:rFonts w:ascii="Calibri" w:eastAsia="Calibri" w:hAnsi="Calibri" w:cs="Calibri"/>
          <w:i/>
          <w:iCs/>
          <w:color w:val="44546A" w:themeColor="text2"/>
          <w:sz w:val="18"/>
          <w:szCs w:val="18"/>
          <w:lang w:val="en-GB"/>
        </w:rPr>
      </w:pPr>
      <w:r w:rsidRPr="006B3133">
        <w:rPr>
          <w:rFonts w:ascii="Calibri" w:eastAsia="Calibri" w:hAnsi="Calibri" w:cs="Calibri"/>
          <w:i/>
          <w:iCs/>
          <w:color w:val="44546A" w:themeColor="text2"/>
          <w:sz w:val="18"/>
          <w:szCs w:val="18"/>
          <w:lang w:val="en-GB"/>
        </w:rPr>
        <w:t xml:space="preserve">Figure </w:t>
      </w:r>
      <w:r w:rsidRPr="006B3133">
        <w:rPr>
          <w:rFonts w:ascii="Calibri" w:eastAsia="Calibri" w:hAnsi="Calibri" w:cs="Calibri"/>
          <w:i/>
          <w:iCs/>
          <w:color w:val="000000" w:themeColor="text1"/>
          <w:sz w:val="18"/>
          <w:szCs w:val="18"/>
          <w:lang w:val="en-GB"/>
        </w:rPr>
        <w:t>1</w:t>
      </w:r>
      <w:r w:rsidRPr="006B3133">
        <w:rPr>
          <w:rFonts w:ascii="Calibri" w:eastAsia="Calibri" w:hAnsi="Calibri" w:cs="Calibri"/>
          <w:i/>
          <w:iCs/>
          <w:color w:val="44546A" w:themeColor="text2"/>
          <w:sz w:val="18"/>
          <w:szCs w:val="18"/>
          <w:lang w:val="en-GB"/>
        </w:rPr>
        <w:t>: The needs in the centre of a scatter plot of human needs will be closer together</w:t>
      </w:r>
      <w:r w:rsidR="001E39C8">
        <w:rPr>
          <w:rFonts w:ascii="Calibri" w:eastAsia="Calibri" w:hAnsi="Calibri" w:cs="Calibri"/>
          <w:i/>
          <w:iCs/>
          <w:color w:val="44546A" w:themeColor="text2"/>
          <w:sz w:val="18"/>
          <w:szCs w:val="18"/>
          <w:lang w:val="en-GB"/>
        </w:rPr>
        <w:t>,</w:t>
      </w:r>
      <w:r w:rsidRPr="006B3133">
        <w:rPr>
          <w:rFonts w:ascii="Calibri" w:eastAsia="Calibri" w:hAnsi="Calibri" w:cs="Calibri"/>
          <w:i/>
          <w:iCs/>
          <w:color w:val="44546A" w:themeColor="text2"/>
          <w:sz w:val="18"/>
          <w:szCs w:val="18"/>
          <w:lang w:val="en-GB"/>
        </w:rPr>
        <w:t xml:space="preserve"> and the needs outside the centre will be further and further apart, meaning our needs become more and more different from each other.</w:t>
      </w:r>
    </w:p>
    <w:p w14:paraId="394F85A5" w14:textId="78EF2C84" w:rsidR="0005676A" w:rsidRPr="006B3133" w:rsidRDefault="1775CB5B" w:rsidP="003F8A4C">
      <w:pPr>
        <w:rPr>
          <w:rFonts w:ascii="Calibri" w:eastAsia="Calibri" w:hAnsi="Calibri" w:cs="Calibri"/>
          <w:color w:val="000000" w:themeColor="text1"/>
          <w:lang w:val="en-GB"/>
        </w:rPr>
      </w:pPr>
      <w:r>
        <w:rPr>
          <w:noProof/>
        </w:rPr>
        <w:lastRenderedPageBreak/>
        <w:drawing>
          <wp:inline distT="0" distB="0" distL="0" distR="0" wp14:anchorId="27B4BD9E" wp14:editId="32A01982">
            <wp:extent cx="5943600" cy="4451350"/>
            <wp:effectExtent l="0" t="0" r="0" b="6350"/>
            <wp:docPr id="5" name="Picture 5" descr="A multivariate scatterplot of human needs showing that design works for needs in the middle, is difficult to use further from the middle and doesn't work at the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449FBE86" w14:textId="0E049230" w:rsidR="001544B7" w:rsidRDefault="1ADA653D" w:rsidP="001544B7">
      <w:pPr>
        <w:spacing w:after="200" w:line="240" w:lineRule="auto"/>
        <w:rPr>
          <w:rFonts w:ascii="Calibri" w:eastAsia="Calibri" w:hAnsi="Calibri" w:cs="Calibri"/>
          <w:i/>
          <w:iCs/>
          <w:color w:val="44546A" w:themeColor="text2"/>
          <w:sz w:val="18"/>
          <w:szCs w:val="18"/>
          <w:lang w:val="en-GB"/>
        </w:rPr>
      </w:pPr>
      <w:r w:rsidRPr="006B3133">
        <w:rPr>
          <w:rFonts w:ascii="Calibri" w:eastAsia="Calibri" w:hAnsi="Calibri" w:cs="Calibri"/>
          <w:i/>
          <w:iCs/>
          <w:color w:val="44546A" w:themeColor="text2"/>
          <w:sz w:val="18"/>
          <w:szCs w:val="18"/>
          <w:lang w:val="en-GB"/>
        </w:rPr>
        <w:t xml:space="preserve">Figure </w:t>
      </w:r>
      <w:r w:rsidRPr="006B3133">
        <w:rPr>
          <w:rFonts w:ascii="Calibri" w:eastAsia="Calibri" w:hAnsi="Calibri" w:cs="Calibri"/>
          <w:i/>
          <w:iCs/>
          <w:color w:val="000000" w:themeColor="text1"/>
          <w:sz w:val="18"/>
          <w:szCs w:val="18"/>
          <w:lang w:val="en-GB"/>
        </w:rPr>
        <w:t>2</w:t>
      </w:r>
      <w:r w:rsidRPr="006B3133">
        <w:rPr>
          <w:rFonts w:ascii="Calibri" w:eastAsia="Calibri" w:hAnsi="Calibri" w:cs="Calibri"/>
          <w:i/>
          <w:iCs/>
          <w:color w:val="44546A" w:themeColor="text2"/>
          <w:sz w:val="18"/>
          <w:szCs w:val="18"/>
          <w:lang w:val="en-GB"/>
        </w:rPr>
        <w:t>:</w:t>
      </w:r>
      <w:r w:rsidR="00626254" w:rsidRPr="006B3133">
        <w:rPr>
          <w:rFonts w:ascii="Calibri" w:eastAsia="Calibri" w:hAnsi="Calibri" w:cs="Calibri"/>
          <w:i/>
          <w:iCs/>
          <w:color w:val="44546A" w:themeColor="text2"/>
          <w:sz w:val="18"/>
          <w:szCs w:val="18"/>
          <w:lang w:val="en-GB"/>
        </w:rPr>
        <w:t xml:space="preserve"> </w:t>
      </w:r>
      <w:r w:rsidRPr="006B3133">
        <w:rPr>
          <w:rFonts w:ascii="Calibri" w:eastAsia="Calibri" w:hAnsi="Calibri" w:cs="Calibri"/>
          <w:i/>
          <w:iCs/>
          <w:color w:val="44546A" w:themeColor="text2"/>
          <w:sz w:val="18"/>
          <w:szCs w:val="18"/>
          <w:lang w:val="en-GB"/>
        </w:rPr>
        <w:t>The scatter plot of human needs shows approximately 20</w:t>
      </w:r>
      <w:r w:rsidR="001E39C8">
        <w:rPr>
          <w:rFonts w:ascii="Calibri" w:eastAsia="Calibri" w:hAnsi="Calibri" w:cs="Calibri"/>
          <w:i/>
          <w:iCs/>
          <w:color w:val="44546A" w:themeColor="text2"/>
          <w:sz w:val="18"/>
          <w:szCs w:val="18"/>
          <w:lang w:val="en-GB"/>
        </w:rPr>
        <w:t xml:space="preserve"> per cent</w:t>
      </w:r>
      <w:r w:rsidRPr="006B3133">
        <w:rPr>
          <w:rFonts w:ascii="Calibri" w:eastAsia="Calibri" w:hAnsi="Calibri" w:cs="Calibri"/>
          <w:i/>
          <w:iCs/>
          <w:color w:val="44546A" w:themeColor="text2"/>
          <w:sz w:val="18"/>
          <w:szCs w:val="18"/>
          <w:lang w:val="en-GB"/>
        </w:rPr>
        <w:t xml:space="preserve"> cannot access learning. </w:t>
      </w:r>
      <w:r w:rsidR="001544B7" w:rsidRPr="001544B7">
        <w:rPr>
          <w:rFonts w:ascii="Calibri" w:eastAsia="Calibri" w:hAnsi="Calibri" w:cs="Calibri"/>
          <w:i/>
          <w:iCs/>
          <w:color w:val="44546A" w:themeColor="text2"/>
          <w:sz w:val="18"/>
          <w:szCs w:val="18"/>
          <w:lang w:val="en-GB"/>
        </w:rPr>
        <w:t xml:space="preserve">When we address the needs of outliers with design we design “with” outliers rather than “for” </w:t>
      </w:r>
      <w:r w:rsidR="00134399">
        <w:rPr>
          <w:rFonts w:ascii="Calibri" w:eastAsia="Calibri" w:hAnsi="Calibri" w:cs="Calibri"/>
          <w:i/>
          <w:iCs/>
          <w:color w:val="44546A" w:themeColor="text2"/>
          <w:sz w:val="18"/>
          <w:szCs w:val="18"/>
          <w:lang w:val="en-GB"/>
        </w:rPr>
        <w:t>outliers</w:t>
      </w:r>
      <w:r w:rsidR="001544B7" w:rsidRPr="001544B7">
        <w:rPr>
          <w:rFonts w:ascii="Calibri" w:eastAsia="Calibri" w:hAnsi="Calibri" w:cs="Calibri"/>
          <w:i/>
          <w:iCs/>
          <w:color w:val="44546A" w:themeColor="text2"/>
          <w:sz w:val="18"/>
          <w:szCs w:val="18"/>
          <w:lang w:val="en-GB"/>
        </w:rPr>
        <w:t>.</w:t>
      </w:r>
    </w:p>
    <w:p w14:paraId="784C700C" w14:textId="60C86DC0" w:rsidR="0005676A" w:rsidRPr="006B3133" w:rsidRDefault="1ADA653D" w:rsidP="001544B7">
      <w:pPr>
        <w:spacing w:after="200" w:line="240" w:lineRule="auto"/>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Because of our traditional approaches to design, research and assessment, the needs at the centre will be well met, the needs </w:t>
      </w:r>
      <w:r w:rsidR="00656DF1">
        <w:rPr>
          <w:rFonts w:ascii="Calibri" w:eastAsia="Calibri" w:hAnsi="Calibri" w:cs="Calibri"/>
          <w:color w:val="000000" w:themeColor="text1"/>
          <w:lang w:val="en-GB"/>
        </w:rPr>
        <w:t xml:space="preserve">away </w:t>
      </w:r>
      <w:r w:rsidRPr="006B3133">
        <w:rPr>
          <w:rFonts w:ascii="Calibri" w:eastAsia="Calibri" w:hAnsi="Calibri" w:cs="Calibri"/>
          <w:color w:val="000000" w:themeColor="text1"/>
          <w:lang w:val="en-GB"/>
        </w:rPr>
        <w:t xml:space="preserve">from the centre will be inadequately met, and the needs at the edge will not be met. Unless we employ inclusive design, this means that anyone whose needs stray from the centre at any time will face compounding barriers. </w:t>
      </w:r>
    </w:p>
    <w:p w14:paraId="7379EFE4" w14:textId="574A1A01" w:rsidR="0005676A" w:rsidRDefault="1ADA653D" w:rsidP="003F8A4C">
      <w:pPr>
        <w:rPr>
          <w:rFonts w:ascii="Calibri" w:eastAsia="Calibri" w:hAnsi="Calibri" w:cs="Calibri"/>
          <w:color w:val="000000" w:themeColor="text1"/>
          <w:lang w:val="en-GB"/>
        </w:rPr>
      </w:pPr>
      <w:r w:rsidRPr="23E61B21">
        <w:rPr>
          <w:rFonts w:ascii="Calibri" w:eastAsia="Calibri" w:hAnsi="Calibri" w:cs="Calibri"/>
          <w:color w:val="000000" w:themeColor="text1"/>
          <w:lang w:val="en-GB"/>
        </w:rPr>
        <w:t xml:space="preserve">It is out at the margins of this human scatterplot that we find innovation or creative new approaches and detect the weak signals that indicate the cracks in our systems. This is the vulnerable edge that </w:t>
      </w:r>
      <w:r w:rsidR="001E39C8" w:rsidRPr="23E61B21">
        <w:rPr>
          <w:rFonts w:ascii="Calibri" w:eastAsia="Calibri" w:hAnsi="Calibri" w:cs="Calibri"/>
          <w:color w:val="000000" w:themeColor="text1"/>
          <w:lang w:val="en-GB"/>
        </w:rPr>
        <w:t>the pandemic has painfully revealed</w:t>
      </w:r>
      <w:r w:rsidRPr="23E61B21">
        <w:rPr>
          <w:rFonts w:ascii="Calibri" w:eastAsia="Calibri" w:hAnsi="Calibri" w:cs="Calibri"/>
          <w:color w:val="000000" w:themeColor="text1"/>
          <w:lang w:val="en-GB"/>
        </w:rPr>
        <w:t>. The more we design our learning experiences to address the needs out at that edge, the more our education system will be able to adapt to change and the unexpected</w:t>
      </w:r>
      <w:r w:rsidR="3A97C1F8" w:rsidRPr="23E61B21">
        <w:rPr>
          <w:rFonts w:ascii="Calibri" w:eastAsia="Calibri" w:hAnsi="Calibri" w:cs="Calibri"/>
          <w:color w:val="000000" w:themeColor="text1"/>
          <w:lang w:val="en-GB"/>
        </w:rPr>
        <w:t xml:space="preserve"> (Figure 3)</w:t>
      </w:r>
      <w:r w:rsidRPr="23E61B21">
        <w:rPr>
          <w:rFonts w:ascii="Calibri" w:eastAsia="Calibri" w:hAnsi="Calibri" w:cs="Calibri"/>
          <w:color w:val="000000" w:themeColor="text1"/>
          <w:lang w:val="en-GB"/>
        </w:rPr>
        <w:t xml:space="preserve">. Every step that was taken prior to the pandemic to address the needs further from the centre </w:t>
      </w:r>
      <w:r w:rsidR="004A20CB" w:rsidRPr="23E61B21">
        <w:rPr>
          <w:rFonts w:ascii="Calibri" w:eastAsia="Calibri" w:hAnsi="Calibri" w:cs="Calibri"/>
          <w:color w:val="000000" w:themeColor="text1"/>
          <w:lang w:val="en-GB"/>
        </w:rPr>
        <w:t>(</w:t>
      </w:r>
      <w:r w:rsidR="001E39C8" w:rsidRPr="23E61B21">
        <w:rPr>
          <w:rFonts w:ascii="Calibri" w:eastAsia="Calibri" w:hAnsi="Calibri" w:cs="Calibri"/>
          <w:color w:val="000000" w:themeColor="text1"/>
          <w:lang w:val="en-GB"/>
        </w:rPr>
        <w:t>e.g., digital resources in multiple formats, captioned videos, multilingual translation, open educational resource libraries</w:t>
      </w:r>
      <w:r w:rsidR="004A20CB" w:rsidRPr="23E61B21">
        <w:rPr>
          <w:rFonts w:ascii="Calibri" w:eastAsia="Calibri" w:hAnsi="Calibri" w:cs="Calibri"/>
          <w:color w:val="000000" w:themeColor="text1"/>
          <w:lang w:val="en-GB"/>
        </w:rPr>
        <w:t>)</w:t>
      </w:r>
      <w:r w:rsidR="001E39C8" w:rsidRPr="23E61B21">
        <w:rPr>
          <w:rFonts w:ascii="Calibri" w:eastAsia="Calibri" w:hAnsi="Calibri" w:cs="Calibri"/>
          <w:color w:val="000000" w:themeColor="text1"/>
          <w:lang w:val="en-GB"/>
        </w:rPr>
        <w:t xml:space="preserve"> </w:t>
      </w:r>
      <w:r w:rsidRPr="23E61B21">
        <w:rPr>
          <w:rFonts w:ascii="Calibri" w:eastAsia="Calibri" w:hAnsi="Calibri" w:cs="Calibri"/>
          <w:color w:val="000000" w:themeColor="text1"/>
          <w:lang w:val="en-GB"/>
        </w:rPr>
        <w:t>benefits everyone during this crisis</w:t>
      </w:r>
      <w:r w:rsidR="001E39C8" w:rsidRPr="23E61B21">
        <w:rPr>
          <w:rFonts w:ascii="Calibri" w:eastAsia="Calibri" w:hAnsi="Calibri" w:cs="Calibri"/>
          <w:color w:val="000000" w:themeColor="text1"/>
          <w:lang w:val="en-GB"/>
        </w:rPr>
        <w:t>,</w:t>
      </w:r>
      <w:r w:rsidRPr="23E61B21">
        <w:rPr>
          <w:rFonts w:ascii="Calibri" w:eastAsia="Calibri" w:hAnsi="Calibri" w:cs="Calibri"/>
          <w:color w:val="000000" w:themeColor="text1"/>
          <w:lang w:val="en-GB"/>
        </w:rPr>
        <w:t xml:space="preserve"> when we all face barriers. Rubrics and a predetermined set of steps and criteria usually don’t cover the complex and entangled unmet needs of marginali</w:t>
      </w:r>
      <w:r w:rsidR="001E39C8" w:rsidRPr="23E61B21">
        <w:rPr>
          <w:rFonts w:ascii="Calibri" w:eastAsia="Calibri" w:hAnsi="Calibri" w:cs="Calibri"/>
          <w:color w:val="000000" w:themeColor="text1"/>
          <w:lang w:val="en-GB"/>
        </w:rPr>
        <w:t>s</w:t>
      </w:r>
      <w:r w:rsidRPr="23E61B21">
        <w:rPr>
          <w:rFonts w:ascii="Calibri" w:eastAsia="Calibri" w:hAnsi="Calibri" w:cs="Calibri"/>
          <w:color w:val="000000" w:themeColor="text1"/>
          <w:lang w:val="en-GB"/>
        </w:rPr>
        <w:t>ed learners and their unpredictable context</w:t>
      </w:r>
      <w:r w:rsidR="001E39C8" w:rsidRPr="23E61B21">
        <w:rPr>
          <w:rFonts w:ascii="Calibri" w:eastAsia="Calibri" w:hAnsi="Calibri" w:cs="Calibri"/>
          <w:color w:val="000000" w:themeColor="text1"/>
          <w:lang w:val="en-GB"/>
        </w:rPr>
        <w:t>s,</w:t>
      </w:r>
      <w:r w:rsidRPr="23E61B21">
        <w:rPr>
          <w:rFonts w:ascii="Calibri" w:eastAsia="Calibri" w:hAnsi="Calibri" w:cs="Calibri"/>
          <w:color w:val="000000" w:themeColor="text1"/>
          <w:lang w:val="en-GB"/>
        </w:rPr>
        <w:t xml:space="preserve"> or the unpredictable situation we all </w:t>
      </w:r>
      <w:r w:rsidR="001E39C8" w:rsidRPr="23E61B21">
        <w:rPr>
          <w:rFonts w:ascii="Calibri" w:eastAsia="Calibri" w:hAnsi="Calibri" w:cs="Calibri"/>
          <w:color w:val="000000" w:themeColor="text1"/>
          <w:lang w:val="en-GB"/>
        </w:rPr>
        <w:t xml:space="preserve">now </w:t>
      </w:r>
      <w:r w:rsidRPr="23E61B21">
        <w:rPr>
          <w:rFonts w:ascii="Calibri" w:eastAsia="Calibri" w:hAnsi="Calibri" w:cs="Calibri"/>
          <w:color w:val="000000" w:themeColor="text1"/>
          <w:lang w:val="en-GB"/>
        </w:rPr>
        <w:t>face.</w:t>
      </w:r>
    </w:p>
    <w:p w14:paraId="373EF0A0" w14:textId="1E0501CD" w:rsidR="00B0607D" w:rsidRDefault="00E841E3" w:rsidP="00B0607D">
      <w:pPr>
        <w:spacing w:after="240"/>
        <w:rPr>
          <w:rFonts w:ascii="Calibri" w:eastAsia="Calibri" w:hAnsi="Calibri" w:cs="Calibri"/>
          <w:i/>
          <w:iCs/>
          <w:color w:val="44546A" w:themeColor="text2"/>
          <w:sz w:val="18"/>
          <w:szCs w:val="18"/>
          <w:lang w:val="en-GB"/>
        </w:rPr>
      </w:pPr>
      <w:r>
        <w:rPr>
          <w:noProof/>
        </w:rPr>
        <w:lastRenderedPageBreak/>
        <w:drawing>
          <wp:inline distT="0" distB="0" distL="0" distR="0" wp14:anchorId="1ABB4CE7" wp14:editId="02466CE3">
            <wp:extent cx="5943600" cy="4093845"/>
            <wp:effectExtent l="0" t="0" r="0" b="0"/>
            <wp:docPr id="6" name="Picture 6" descr="A multivariate scatter plot of human needs showing the inner circle of needs met is being stretched to several individual example needs including: Consistent feedback, learning resource that can be viewed on basic phone, learning resources that can be listened to in a loud environment, alternatives to visual content, and alternatives to written content. The expanded choice that stretches to the edges for visual content alternatives is &quot;peer description of visuals&quot;, and the expanded choice that stretches to the edges for learning resource that can be viewed on basic phone is &quot;interaction through text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14:paraId="59872949" w14:textId="55EE6FAC" w:rsidR="0005676A" w:rsidRPr="006B3133" w:rsidRDefault="1ADA653D" w:rsidP="00B0607D">
      <w:pPr>
        <w:spacing w:after="240"/>
        <w:rPr>
          <w:rFonts w:ascii="Calibri" w:eastAsia="Calibri" w:hAnsi="Calibri" w:cs="Calibri"/>
          <w:i/>
          <w:iCs/>
          <w:color w:val="44546A" w:themeColor="text2"/>
          <w:sz w:val="18"/>
          <w:szCs w:val="18"/>
          <w:lang w:val="en-GB"/>
        </w:rPr>
      </w:pPr>
      <w:r w:rsidRPr="4E14775B">
        <w:rPr>
          <w:rFonts w:ascii="Calibri" w:eastAsia="Calibri" w:hAnsi="Calibri" w:cs="Calibri"/>
          <w:i/>
          <w:iCs/>
          <w:color w:val="44546A" w:themeColor="text2"/>
          <w:sz w:val="18"/>
          <w:szCs w:val="18"/>
          <w:lang w:val="en-GB"/>
        </w:rPr>
        <w:t xml:space="preserve">Figure </w:t>
      </w:r>
      <w:r w:rsidRPr="4E14775B">
        <w:rPr>
          <w:rFonts w:ascii="Calibri" w:eastAsia="Calibri" w:hAnsi="Calibri" w:cs="Calibri"/>
          <w:i/>
          <w:iCs/>
          <w:color w:val="000000" w:themeColor="text1"/>
          <w:sz w:val="18"/>
          <w:szCs w:val="18"/>
          <w:lang w:val="en-GB"/>
        </w:rPr>
        <w:t>3</w:t>
      </w:r>
      <w:r w:rsidRPr="4E14775B">
        <w:rPr>
          <w:rFonts w:ascii="Calibri" w:eastAsia="Calibri" w:hAnsi="Calibri" w:cs="Calibri"/>
          <w:i/>
          <w:iCs/>
          <w:color w:val="44546A" w:themeColor="text2"/>
          <w:sz w:val="18"/>
          <w:szCs w:val="18"/>
          <w:lang w:val="en-GB"/>
        </w:rPr>
        <w:t>: We map each learner’s needs, co-design solutions and measure the distance we have trave</w:t>
      </w:r>
      <w:r w:rsidR="0064785E" w:rsidRPr="4E14775B">
        <w:rPr>
          <w:rFonts w:ascii="Calibri" w:eastAsia="Calibri" w:hAnsi="Calibri" w:cs="Calibri"/>
          <w:i/>
          <w:iCs/>
          <w:color w:val="44546A" w:themeColor="text2"/>
          <w:sz w:val="18"/>
          <w:szCs w:val="18"/>
          <w:lang w:val="en-GB"/>
        </w:rPr>
        <w:t>l</w:t>
      </w:r>
      <w:r w:rsidRPr="4E14775B">
        <w:rPr>
          <w:rFonts w:ascii="Calibri" w:eastAsia="Calibri" w:hAnsi="Calibri" w:cs="Calibri"/>
          <w:i/>
          <w:iCs/>
          <w:color w:val="44546A" w:themeColor="text2"/>
          <w:sz w:val="18"/>
          <w:szCs w:val="18"/>
          <w:lang w:val="en-GB"/>
        </w:rPr>
        <w:t>led toward inclusion</w:t>
      </w:r>
      <w:r w:rsidR="0064785E" w:rsidRPr="4E14775B">
        <w:rPr>
          <w:rFonts w:ascii="Calibri" w:eastAsia="Calibri" w:hAnsi="Calibri" w:cs="Calibri"/>
          <w:i/>
          <w:iCs/>
          <w:color w:val="44546A" w:themeColor="text2"/>
          <w:sz w:val="18"/>
          <w:szCs w:val="18"/>
          <w:lang w:val="en-GB"/>
        </w:rPr>
        <w:t>,</w:t>
      </w:r>
      <w:r w:rsidRPr="4E14775B">
        <w:rPr>
          <w:rFonts w:ascii="Calibri" w:eastAsia="Calibri" w:hAnsi="Calibri" w:cs="Calibri"/>
          <w:i/>
          <w:iCs/>
          <w:color w:val="44546A" w:themeColor="text2"/>
          <w:sz w:val="18"/>
          <w:szCs w:val="18"/>
          <w:lang w:val="en-GB"/>
        </w:rPr>
        <w:t xml:space="preserve"> to continually stretch the inner circle of access to the outer edges.</w:t>
      </w:r>
    </w:p>
    <w:p w14:paraId="528DA3E5" w14:textId="787915EC" w:rsidR="0005676A" w:rsidRPr="006B3133" w:rsidRDefault="1ADA653D" w:rsidP="002D10CE">
      <w:pPr>
        <w:pStyle w:val="Heading1"/>
      </w:pPr>
      <w:r w:rsidRPr="006B3133">
        <w:t>Support with Choices</w:t>
      </w:r>
    </w:p>
    <w:p w14:paraId="13C3C898" w14:textId="42BF5217" w:rsidR="0005676A" w:rsidRPr="006B3133" w:rsidRDefault="1ADA653D" w:rsidP="003F8A4C">
      <w:pPr>
        <w:rPr>
          <w:rFonts w:ascii="Calibri" w:eastAsia="Calibri" w:hAnsi="Calibri" w:cs="Calibri"/>
          <w:color w:val="000000" w:themeColor="text1"/>
          <w:lang w:val="en-GB"/>
        </w:rPr>
      </w:pPr>
      <w:r w:rsidRPr="6E8E0B2D">
        <w:rPr>
          <w:rFonts w:ascii="Calibri" w:eastAsia="Calibri" w:hAnsi="Calibri" w:cs="Calibri"/>
          <w:color w:val="000000" w:themeColor="text1"/>
          <w:lang w:val="en-GB"/>
        </w:rPr>
        <w:t xml:space="preserve">By focusing on the range of needs rather than the average need, we create a </w:t>
      </w:r>
      <w:r w:rsidR="005A4E89">
        <w:rPr>
          <w:rFonts w:ascii="Calibri" w:eastAsia="Calibri" w:hAnsi="Calibri" w:cs="Calibri"/>
          <w:color w:val="000000" w:themeColor="text1"/>
          <w:lang w:val="en-GB"/>
        </w:rPr>
        <w:t xml:space="preserve">breadth of </w:t>
      </w:r>
      <w:r w:rsidRPr="6E8E0B2D">
        <w:rPr>
          <w:rFonts w:ascii="Calibri" w:eastAsia="Calibri" w:hAnsi="Calibri" w:cs="Calibri"/>
          <w:color w:val="000000" w:themeColor="text1"/>
          <w:lang w:val="en-GB"/>
        </w:rPr>
        <w:t>choices that benefit students who have complex and diverse minority needs</w:t>
      </w:r>
      <w:r w:rsidR="0064785E"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as well as learners with majority needs who</w:t>
      </w:r>
      <w:r w:rsidR="0064785E" w:rsidRPr="6E8E0B2D">
        <w:rPr>
          <w:rFonts w:ascii="Calibri" w:eastAsia="Calibri" w:hAnsi="Calibri" w:cs="Calibri"/>
          <w:color w:val="000000" w:themeColor="text1"/>
          <w:lang w:val="en-GB"/>
        </w:rPr>
        <w:t xml:space="preserve"> are experiencing</w:t>
      </w:r>
      <w:r w:rsidRPr="6E8E0B2D">
        <w:rPr>
          <w:rFonts w:ascii="Calibri" w:eastAsia="Calibri" w:hAnsi="Calibri" w:cs="Calibri"/>
          <w:color w:val="000000" w:themeColor="text1"/>
          <w:lang w:val="en-GB"/>
        </w:rPr>
        <w:t xml:space="preserve"> situational or temporary barriers (e.g., injury, displacement, crisis). Self-determination and self-knowledge are nurtured by engaging students in identifying their needs and helping them to make informed choices. </w:t>
      </w:r>
    </w:p>
    <w:p w14:paraId="6599D302" w14:textId="53D9895C" w:rsidR="0005676A" w:rsidRPr="006B3133" w:rsidRDefault="1ADA653D" w:rsidP="003F8A4C">
      <w:pPr>
        <w:rPr>
          <w:rFonts w:ascii="Calibri" w:eastAsia="Calibri" w:hAnsi="Calibri" w:cs="Calibri"/>
          <w:color w:val="000000" w:themeColor="text1"/>
          <w:lang w:val="en-GB"/>
        </w:rPr>
      </w:pPr>
      <w:r w:rsidRPr="6E8E0B2D">
        <w:rPr>
          <w:rFonts w:ascii="Calibri" w:eastAsia="Calibri" w:hAnsi="Calibri" w:cs="Calibri"/>
          <w:color w:val="000000" w:themeColor="text1"/>
          <w:lang w:val="en-GB"/>
        </w:rPr>
        <w:t>Most learning content is in a digital format at some stage of its development. Digital content is important not only because so much learning has moved to online formats amid the COVID-19 pandemic, but also because it is amenable to adaptation for different modes of interaction</w:t>
      </w:r>
      <w:r w:rsidR="00E05FED" w:rsidRPr="6E8E0B2D">
        <w:rPr>
          <w:rFonts w:ascii="Calibri" w:eastAsia="Calibri" w:hAnsi="Calibri" w:cs="Calibri"/>
          <w:color w:val="000000" w:themeColor="text1"/>
          <w:lang w:val="en-GB"/>
        </w:rPr>
        <w:t xml:space="preserve"> </w:t>
      </w:r>
      <w:r w:rsidRPr="6E8E0B2D">
        <w:rPr>
          <w:rFonts w:ascii="Calibri" w:eastAsia="Calibri" w:hAnsi="Calibri" w:cs="Calibri"/>
          <w:color w:val="000000" w:themeColor="text1"/>
          <w:lang w:val="en-GB"/>
        </w:rPr>
        <w:t>—</w:t>
      </w:r>
      <w:r w:rsidR="00CB24C8" w:rsidRPr="6E8E0B2D">
        <w:rPr>
          <w:rFonts w:ascii="Calibri" w:eastAsia="Calibri" w:hAnsi="Calibri" w:cs="Calibri"/>
          <w:color w:val="000000" w:themeColor="text1"/>
          <w:lang w:val="en-GB"/>
        </w:rPr>
        <w:t xml:space="preserve"> </w:t>
      </w:r>
      <w:r w:rsidRPr="6E8E0B2D">
        <w:rPr>
          <w:rFonts w:ascii="Calibri" w:eastAsia="Calibri" w:hAnsi="Calibri" w:cs="Calibri"/>
          <w:color w:val="000000" w:themeColor="text1"/>
          <w:lang w:val="en-GB"/>
        </w:rPr>
        <w:t>for example</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spoken words can be transformed to digital text, then to Braill</w:t>
      </w:r>
      <w:r w:rsidRPr="00FB247E">
        <w:rPr>
          <w:rFonts w:ascii="Calibri" w:eastAsia="Calibri" w:hAnsi="Calibri" w:cs="Calibri"/>
          <w:color w:val="000000" w:themeColor="text1"/>
          <w:lang w:val="en-GB"/>
        </w:rPr>
        <w:t>e</w:t>
      </w:r>
      <w:r w:rsidR="00CB24C8" w:rsidRPr="00FB247E">
        <w:rPr>
          <w:rFonts w:ascii="Calibri" w:eastAsia="Calibri" w:hAnsi="Calibri" w:cs="Calibri"/>
          <w:color w:val="000000" w:themeColor="text1"/>
          <w:lang w:val="en-GB"/>
        </w:rPr>
        <w:t>; font can be</w:t>
      </w:r>
      <w:r w:rsidRPr="00FB247E">
        <w:rPr>
          <w:rFonts w:ascii="Calibri" w:eastAsia="Calibri" w:hAnsi="Calibri" w:cs="Calibri"/>
          <w:color w:val="000000" w:themeColor="text1"/>
          <w:lang w:val="en-GB"/>
        </w:rPr>
        <w:t xml:space="preserve"> enlarged</w:t>
      </w:r>
      <w:r w:rsidR="00CB24C8" w:rsidRPr="00FB247E">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contrast or colour can be enhanced</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text can be simplified </w:t>
      </w:r>
      <w:r w:rsidR="00CB24C8" w:rsidRPr="6E8E0B2D">
        <w:rPr>
          <w:rFonts w:ascii="Calibri" w:eastAsia="Calibri" w:hAnsi="Calibri" w:cs="Calibri"/>
          <w:color w:val="000000" w:themeColor="text1"/>
          <w:lang w:val="en-GB"/>
        </w:rPr>
        <w:t>or</w:t>
      </w:r>
      <w:r w:rsidRPr="6E8E0B2D">
        <w:rPr>
          <w:rFonts w:ascii="Calibri" w:eastAsia="Calibri" w:hAnsi="Calibri" w:cs="Calibri"/>
          <w:color w:val="000000" w:themeColor="text1"/>
          <w:lang w:val="en-GB"/>
        </w:rPr>
        <w:t xml:space="preserve"> translated into other languages</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and it can be read aloud by text</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reading software. The goal is to select or create a range of learning resources that give learners options, and to provide the opportunity for learners to discover, express and explore how they can optimi</w:t>
      </w:r>
      <w:r w:rsidR="00CB24C8" w:rsidRPr="6E8E0B2D">
        <w:rPr>
          <w:rFonts w:ascii="Calibri" w:eastAsia="Calibri" w:hAnsi="Calibri" w:cs="Calibri"/>
          <w:color w:val="000000" w:themeColor="text1"/>
          <w:lang w:val="en-GB"/>
        </w:rPr>
        <w:t>s</w:t>
      </w:r>
      <w:r w:rsidRPr="6E8E0B2D">
        <w:rPr>
          <w:rFonts w:ascii="Calibri" w:eastAsia="Calibri" w:hAnsi="Calibri" w:cs="Calibri"/>
          <w:color w:val="000000" w:themeColor="text1"/>
          <w:lang w:val="en-GB"/>
        </w:rPr>
        <w:t>e their own learning. When collectively creating the pool of choices, we need to continuously ask</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w:t>
      </w:r>
      <w:r w:rsidR="00CB24C8" w:rsidRPr="6E8E0B2D">
        <w:rPr>
          <w:rFonts w:ascii="Calibri" w:eastAsia="Calibri" w:hAnsi="Calibri" w:cs="Calibri"/>
          <w:color w:val="000000" w:themeColor="text1"/>
          <w:lang w:val="en-GB"/>
        </w:rPr>
        <w:t>W</w:t>
      </w:r>
      <w:r w:rsidRPr="6E8E0B2D">
        <w:rPr>
          <w:rFonts w:ascii="Calibri" w:eastAsia="Calibri" w:hAnsi="Calibri" w:cs="Calibri"/>
          <w:color w:val="000000" w:themeColor="text1"/>
          <w:lang w:val="en-GB"/>
        </w:rPr>
        <w:t>hose needs are not met</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w:t>
      </w:r>
      <w:r w:rsidR="00CB24C8" w:rsidRPr="6E8E0B2D">
        <w:rPr>
          <w:rFonts w:ascii="Calibri" w:eastAsia="Calibri" w:hAnsi="Calibri" w:cs="Calibri"/>
          <w:color w:val="000000" w:themeColor="text1"/>
          <w:lang w:val="en-GB"/>
        </w:rPr>
        <w:t>W</w:t>
      </w:r>
      <w:r w:rsidRPr="6E8E0B2D">
        <w:rPr>
          <w:rFonts w:ascii="Calibri" w:eastAsia="Calibri" w:hAnsi="Calibri" w:cs="Calibri"/>
          <w:color w:val="000000" w:themeColor="text1"/>
          <w:lang w:val="en-GB"/>
        </w:rPr>
        <w:t>ho is still excluded</w:t>
      </w:r>
      <w:r w:rsidR="00CB24C8" w:rsidRPr="6E8E0B2D">
        <w:rPr>
          <w:rFonts w:ascii="Calibri" w:eastAsia="Calibri" w:hAnsi="Calibri" w:cs="Calibri"/>
          <w:color w:val="000000" w:themeColor="text1"/>
          <w:lang w:val="en-GB"/>
        </w:rPr>
        <w:t>?</w:t>
      </w:r>
      <w:r w:rsidRPr="6E8E0B2D">
        <w:rPr>
          <w:rFonts w:ascii="Calibri" w:eastAsia="Calibri" w:hAnsi="Calibri" w:cs="Calibri"/>
          <w:color w:val="000000" w:themeColor="text1"/>
          <w:lang w:val="en-GB"/>
        </w:rPr>
        <w:t xml:space="preserve"> </w:t>
      </w:r>
    </w:p>
    <w:p w14:paraId="2D6FC9A4" w14:textId="3FA353D6" w:rsidR="0005676A" w:rsidRPr="006B3133" w:rsidRDefault="1ADA653D" w:rsidP="002D10CE">
      <w:pPr>
        <w:pStyle w:val="Heading1"/>
      </w:pPr>
      <w:r w:rsidRPr="006B3133">
        <w:lastRenderedPageBreak/>
        <w:t>Preparing Students for the Future</w:t>
      </w:r>
    </w:p>
    <w:p w14:paraId="0F2A75EB" w14:textId="5225AF42" w:rsidR="0005676A" w:rsidRPr="006B3133" w:rsidRDefault="00CB24C8" w:rsidP="003F8A4C">
      <w:pPr>
        <w:rPr>
          <w:rFonts w:ascii="Calibri" w:eastAsia="Calibri" w:hAnsi="Calibri" w:cs="Calibri"/>
          <w:color w:val="000000" w:themeColor="text1"/>
          <w:lang w:val="en-GB"/>
        </w:rPr>
      </w:pPr>
      <w:r w:rsidRPr="4E14775B">
        <w:rPr>
          <w:rFonts w:ascii="Calibri" w:eastAsia="Calibri" w:hAnsi="Calibri" w:cs="Calibri"/>
          <w:color w:val="000000" w:themeColor="text1"/>
          <w:lang w:val="en-GB"/>
        </w:rPr>
        <w:t>C</w:t>
      </w:r>
      <w:r w:rsidR="1ADA653D" w:rsidRPr="4E14775B">
        <w:rPr>
          <w:rFonts w:ascii="Calibri" w:eastAsia="Calibri" w:hAnsi="Calibri" w:cs="Calibri"/>
          <w:color w:val="000000" w:themeColor="text1"/>
          <w:lang w:val="en-GB"/>
        </w:rPr>
        <w:t xml:space="preserve">urrent students </w:t>
      </w:r>
      <w:r w:rsidRPr="4E14775B">
        <w:rPr>
          <w:rFonts w:ascii="Calibri" w:eastAsia="Calibri" w:hAnsi="Calibri" w:cs="Calibri"/>
          <w:color w:val="000000" w:themeColor="text1"/>
          <w:lang w:val="en-GB"/>
        </w:rPr>
        <w:t xml:space="preserve">are </w:t>
      </w:r>
      <w:r w:rsidR="00CD24DC">
        <w:rPr>
          <w:rFonts w:ascii="Calibri" w:eastAsia="Calibri" w:hAnsi="Calibri" w:cs="Calibri"/>
          <w:color w:val="000000" w:themeColor="text1"/>
          <w:lang w:val="en-GB"/>
        </w:rPr>
        <w:t xml:space="preserve">clearly </w:t>
      </w:r>
      <w:r w:rsidRPr="4E14775B">
        <w:rPr>
          <w:rFonts w:ascii="Calibri" w:eastAsia="Calibri" w:hAnsi="Calibri" w:cs="Calibri"/>
          <w:color w:val="000000" w:themeColor="text1"/>
          <w:lang w:val="en-GB"/>
        </w:rPr>
        <w:t xml:space="preserve">encountering </w:t>
      </w:r>
      <w:r w:rsidR="1ADA653D" w:rsidRPr="4E14775B">
        <w:rPr>
          <w:rFonts w:ascii="Calibri" w:eastAsia="Calibri" w:hAnsi="Calibri" w:cs="Calibri"/>
          <w:color w:val="000000" w:themeColor="text1"/>
          <w:lang w:val="en-GB"/>
        </w:rPr>
        <w:t xml:space="preserve">a </w:t>
      </w:r>
      <w:r w:rsidRPr="4E14775B">
        <w:rPr>
          <w:rFonts w:ascii="Calibri" w:eastAsia="Calibri" w:hAnsi="Calibri" w:cs="Calibri"/>
          <w:color w:val="000000" w:themeColor="text1"/>
          <w:lang w:val="en-GB"/>
        </w:rPr>
        <w:t>diffe</w:t>
      </w:r>
      <w:r w:rsidRPr="005236C1">
        <w:rPr>
          <w:rFonts w:ascii="Calibri" w:eastAsia="Calibri" w:hAnsi="Calibri" w:cs="Calibri"/>
          <w:color w:val="000000" w:themeColor="text1"/>
          <w:lang w:val="en-GB"/>
        </w:rPr>
        <w:t xml:space="preserve">rent </w:t>
      </w:r>
      <w:r w:rsidR="1ADA653D" w:rsidRPr="005236C1">
        <w:rPr>
          <w:rFonts w:ascii="Calibri" w:eastAsia="Calibri" w:hAnsi="Calibri" w:cs="Calibri"/>
          <w:color w:val="000000" w:themeColor="text1"/>
          <w:lang w:val="en-GB"/>
        </w:rPr>
        <w:t xml:space="preserve">reality </w:t>
      </w:r>
      <w:r w:rsidRPr="005236C1">
        <w:rPr>
          <w:rFonts w:ascii="Calibri" w:eastAsia="Calibri" w:hAnsi="Calibri" w:cs="Calibri"/>
          <w:color w:val="000000" w:themeColor="text1"/>
          <w:lang w:val="en-GB"/>
        </w:rPr>
        <w:t>than</w:t>
      </w:r>
      <w:r w:rsidR="1ADA653D" w:rsidRPr="005236C1">
        <w:rPr>
          <w:rFonts w:ascii="Calibri" w:eastAsia="Calibri" w:hAnsi="Calibri" w:cs="Calibri"/>
          <w:color w:val="000000" w:themeColor="text1"/>
          <w:lang w:val="en-GB"/>
        </w:rPr>
        <w:t xml:space="preserve"> prior generations</w:t>
      </w:r>
      <w:r w:rsidRPr="005236C1">
        <w:rPr>
          <w:rFonts w:ascii="Calibri" w:eastAsia="Calibri" w:hAnsi="Calibri" w:cs="Calibri"/>
          <w:color w:val="000000" w:themeColor="text1"/>
          <w:lang w:val="en-GB"/>
        </w:rPr>
        <w:t xml:space="preserve"> have faced</w:t>
      </w:r>
      <w:r w:rsidR="1ADA653D" w:rsidRPr="005236C1">
        <w:rPr>
          <w:rFonts w:ascii="Calibri" w:eastAsia="Calibri" w:hAnsi="Calibri" w:cs="Calibri"/>
          <w:color w:val="000000" w:themeColor="text1"/>
          <w:lang w:val="en-GB"/>
        </w:rPr>
        <w:t xml:space="preserve">. </w:t>
      </w:r>
      <w:r w:rsidRPr="005236C1">
        <w:rPr>
          <w:rFonts w:ascii="Calibri" w:eastAsia="Calibri" w:hAnsi="Calibri" w:cs="Calibri"/>
          <w:color w:val="000000" w:themeColor="text1"/>
          <w:lang w:val="en-GB"/>
        </w:rPr>
        <w:t>M</w:t>
      </w:r>
      <w:r w:rsidR="1ADA653D" w:rsidRPr="005236C1">
        <w:rPr>
          <w:rFonts w:ascii="Calibri" w:eastAsia="Calibri" w:hAnsi="Calibri" w:cs="Calibri"/>
          <w:color w:val="000000" w:themeColor="text1"/>
          <w:lang w:val="en-GB"/>
        </w:rPr>
        <w:t xml:space="preserve">any disruptive influences </w:t>
      </w:r>
      <w:r w:rsidRPr="005236C1">
        <w:rPr>
          <w:rFonts w:ascii="Calibri" w:eastAsia="Calibri" w:hAnsi="Calibri" w:cs="Calibri"/>
          <w:color w:val="000000" w:themeColor="text1"/>
          <w:lang w:val="en-GB"/>
        </w:rPr>
        <w:t>can and are changing</w:t>
      </w:r>
      <w:r w:rsidR="1ADA653D" w:rsidRPr="005236C1">
        <w:rPr>
          <w:rFonts w:ascii="Calibri" w:eastAsia="Calibri" w:hAnsi="Calibri" w:cs="Calibri"/>
          <w:color w:val="000000" w:themeColor="text1"/>
          <w:lang w:val="en-GB"/>
        </w:rPr>
        <w:t xml:space="preserve"> the future of work and what will be demanded of them. There is a growing appreciation of the importance of human difference</w:t>
      </w:r>
      <w:r w:rsidR="1ADA653D" w:rsidRPr="4E14775B">
        <w:rPr>
          <w:rFonts w:ascii="Calibri" w:eastAsia="Calibri" w:hAnsi="Calibri" w:cs="Calibri"/>
          <w:color w:val="000000" w:themeColor="text1"/>
          <w:lang w:val="en-GB"/>
        </w:rPr>
        <w:t xml:space="preserve"> over standardi</w:t>
      </w:r>
      <w:r w:rsidRPr="4E14775B">
        <w:rPr>
          <w:rFonts w:ascii="Calibri" w:eastAsia="Calibri" w:hAnsi="Calibri" w:cs="Calibri"/>
          <w:color w:val="000000" w:themeColor="text1"/>
          <w:lang w:val="en-GB"/>
        </w:rPr>
        <w:t>s</w:t>
      </w:r>
      <w:r w:rsidR="1ADA653D" w:rsidRPr="4E14775B">
        <w:rPr>
          <w:rFonts w:ascii="Calibri" w:eastAsia="Calibri" w:hAnsi="Calibri" w:cs="Calibri"/>
          <w:color w:val="000000" w:themeColor="text1"/>
          <w:lang w:val="en-GB"/>
        </w:rPr>
        <w:t>ation and conformity, co</w:t>
      </w:r>
      <w:r w:rsidR="00BE08FD" w:rsidRPr="4E14775B">
        <w:rPr>
          <w:rFonts w:ascii="Calibri" w:eastAsia="Calibri" w:hAnsi="Calibri" w:cs="Calibri"/>
          <w:color w:val="000000" w:themeColor="text1"/>
          <w:lang w:val="en-GB"/>
        </w:rPr>
        <w:t>-</w:t>
      </w:r>
      <w:r w:rsidR="1ADA653D" w:rsidRPr="4E14775B">
        <w:rPr>
          <w:rFonts w:ascii="Calibri" w:eastAsia="Calibri" w:hAnsi="Calibri" w:cs="Calibri"/>
          <w:color w:val="000000" w:themeColor="text1"/>
          <w:lang w:val="en-GB"/>
        </w:rPr>
        <w:t xml:space="preserve">operation over competition, and active lifelong learning over passive learning. There is also an evolving understanding of equity as </w:t>
      </w:r>
      <w:r w:rsidRPr="4E14775B">
        <w:rPr>
          <w:rFonts w:ascii="Calibri" w:eastAsia="Calibri" w:hAnsi="Calibri" w:cs="Calibri"/>
          <w:color w:val="000000" w:themeColor="text1"/>
          <w:lang w:val="en-GB"/>
        </w:rPr>
        <w:t xml:space="preserve">being </w:t>
      </w:r>
      <w:r w:rsidR="1ADA653D" w:rsidRPr="4E14775B">
        <w:rPr>
          <w:rFonts w:ascii="Calibri" w:eastAsia="Calibri" w:hAnsi="Calibri" w:cs="Calibri"/>
          <w:color w:val="000000" w:themeColor="text1"/>
          <w:lang w:val="en-GB"/>
        </w:rPr>
        <w:t>more than measurable and standardi</w:t>
      </w:r>
      <w:r w:rsidRPr="4E14775B">
        <w:rPr>
          <w:rFonts w:ascii="Calibri" w:eastAsia="Calibri" w:hAnsi="Calibri" w:cs="Calibri"/>
          <w:color w:val="000000" w:themeColor="text1"/>
          <w:lang w:val="en-GB"/>
        </w:rPr>
        <w:t>s</w:t>
      </w:r>
      <w:r w:rsidR="1ADA653D" w:rsidRPr="4E14775B">
        <w:rPr>
          <w:rFonts w:ascii="Calibri" w:eastAsia="Calibri" w:hAnsi="Calibri" w:cs="Calibri"/>
          <w:color w:val="000000" w:themeColor="text1"/>
          <w:lang w:val="en-GB"/>
        </w:rPr>
        <w:t>ed</w:t>
      </w:r>
      <w:r w:rsidR="000A392D">
        <w:rPr>
          <w:rFonts w:ascii="Calibri" w:eastAsia="Calibri" w:hAnsi="Calibri" w:cs="Calibri"/>
          <w:color w:val="000000" w:themeColor="text1"/>
          <w:lang w:val="en-GB"/>
        </w:rPr>
        <w:t xml:space="preserve"> </w:t>
      </w:r>
      <w:r w:rsidR="1ADA653D" w:rsidRPr="4E14775B">
        <w:rPr>
          <w:rFonts w:ascii="Calibri" w:eastAsia="Calibri" w:hAnsi="Calibri" w:cs="Calibri"/>
          <w:color w:val="000000" w:themeColor="text1"/>
          <w:lang w:val="en-GB"/>
        </w:rPr>
        <w:t xml:space="preserve">equal treatment at the expense of valuable student diversity. </w:t>
      </w:r>
    </w:p>
    <w:p w14:paraId="254F78B5" w14:textId="7B5257DD" w:rsidR="0005676A" w:rsidRPr="006B3133" w:rsidRDefault="00CC3B1D" w:rsidP="003F8A4C">
      <w:pPr>
        <w:rPr>
          <w:rFonts w:ascii="Calibri" w:eastAsia="Calibri" w:hAnsi="Calibri" w:cs="Calibri"/>
          <w:color w:val="000000" w:themeColor="text1"/>
          <w:lang w:val="en-GB"/>
        </w:rPr>
      </w:pPr>
      <w:r>
        <w:t>In response to this uncertainty, there has been a moveme</w:t>
      </w:r>
      <w:r w:rsidRPr="00CC3B1D">
        <w:t xml:space="preserve">nt </w:t>
      </w:r>
      <w:r w:rsidR="1ADA653D" w:rsidRPr="00CC3B1D">
        <w:rPr>
          <w:rFonts w:ascii="Calibri" w:eastAsia="Calibri" w:hAnsi="Calibri" w:cs="Calibri"/>
          <w:color w:val="000000" w:themeColor="text1"/>
          <w:lang w:val="en-GB"/>
        </w:rPr>
        <w:t>toward mor</w:t>
      </w:r>
      <w:r w:rsidR="1ADA653D" w:rsidRPr="006B3133">
        <w:rPr>
          <w:rFonts w:ascii="Calibri" w:eastAsia="Calibri" w:hAnsi="Calibri" w:cs="Calibri"/>
          <w:color w:val="000000" w:themeColor="text1"/>
          <w:lang w:val="en-GB"/>
        </w:rPr>
        <w:t>e active, experiential, collaborative and self-directed learning. Problem-based learning</w:t>
      </w:r>
      <w:r w:rsidR="00E5557F" w:rsidRPr="006B3133">
        <w:rPr>
          <w:rStyle w:val="FootnoteReference"/>
          <w:rFonts w:ascii="Calibri" w:eastAsia="Calibri" w:hAnsi="Calibri" w:cs="Calibri"/>
          <w:color w:val="000000" w:themeColor="text1"/>
          <w:lang w:val="en-GB"/>
        </w:rPr>
        <w:footnoteReference w:id="3"/>
      </w:r>
      <w:r w:rsidR="1ADA653D" w:rsidRPr="006B3133">
        <w:rPr>
          <w:rFonts w:ascii="Calibri" w:eastAsia="Calibri" w:hAnsi="Calibri" w:cs="Calibri"/>
          <w:color w:val="000000" w:themeColor="text1"/>
          <w:lang w:val="en-GB"/>
        </w:rPr>
        <w:t xml:space="preserve"> and inclusively designed learning tools</w:t>
      </w:r>
      <w:r w:rsidR="00BE08FD" w:rsidRPr="6E8E0B2D">
        <w:rPr>
          <w:rFonts w:ascii="Calibri" w:eastAsia="Calibri" w:hAnsi="Calibri" w:cs="Calibri"/>
          <w:color w:val="000000" w:themeColor="text1"/>
          <w:lang w:val="en-GB"/>
        </w:rPr>
        <w:t xml:space="preserve"> </w:t>
      </w:r>
      <w:r w:rsidR="1ADA653D" w:rsidRPr="006B3133">
        <w:rPr>
          <w:rFonts w:ascii="Calibri" w:eastAsia="Calibri" w:hAnsi="Calibri" w:cs="Calibri"/>
          <w:color w:val="000000" w:themeColor="text1"/>
          <w:lang w:val="en-GB"/>
        </w:rPr>
        <w:t>such as accessible PhET simulations</w:t>
      </w:r>
      <w:r w:rsidR="00FC6DF5" w:rsidRPr="006B3133">
        <w:rPr>
          <w:rStyle w:val="FootnoteReference"/>
          <w:rFonts w:ascii="Calibri" w:eastAsia="Calibri" w:hAnsi="Calibri" w:cs="Calibri"/>
          <w:color w:val="000000" w:themeColor="text1"/>
          <w:lang w:val="en-GB"/>
        </w:rPr>
        <w:footnoteReference w:id="4"/>
      </w:r>
      <w:r w:rsidR="1ADA653D" w:rsidRPr="006B3133">
        <w:rPr>
          <w:rFonts w:ascii="Calibri" w:eastAsia="Calibri" w:hAnsi="Calibri" w:cs="Calibri"/>
          <w:color w:val="000000" w:themeColor="text1"/>
          <w:lang w:val="en-GB"/>
        </w:rPr>
        <w:t xml:space="preserve"> and </w:t>
      </w:r>
      <w:r w:rsidR="00BE08FD" w:rsidRPr="6E8E0B2D">
        <w:rPr>
          <w:rFonts w:ascii="Calibri" w:eastAsia="Calibri" w:hAnsi="Calibri" w:cs="Calibri"/>
          <w:color w:val="000000" w:themeColor="text1"/>
          <w:lang w:val="en-GB"/>
        </w:rPr>
        <w:t xml:space="preserve">the </w:t>
      </w:r>
      <w:r w:rsidR="1ADA653D" w:rsidRPr="006B3133">
        <w:rPr>
          <w:rFonts w:ascii="Calibri" w:eastAsia="Calibri" w:hAnsi="Calibri" w:cs="Calibri"/>
          <w:color w:val="000000" w:themeColor="text1"/>
          <w:lang w:val="en-GB"/>
        </w:rPr>
        <w:t>Coding to Learn and Create resource toolkit</w:t>
      </w:r>
      <w:r w:rsidR="00D27458" w:rsidRPr="006B3133">
        <w:rPr>
          <w:rStyle w:val="FootnoteReference"/>
          <w:rFonts w:ascii="Calibri" w:eastAsia="Calibri" w:hAnsi="Calibri" w:cs="Calibri"/>
          <w:color w:val="000000" w:themeColor="text1"/>
          <w:lang w:val="en-GB"/>
        </w:rPr>
        <w:footnoteReference w:id="5"/>
      </w:r>
      <w:r w:rsidR="1ADA653D" w:rsidRPr="006B3133">
        <w:rPr>
          <w:rFonts w:ascii="Calibri" w:eastAsia="Calibri" w:hAnsi="Calibri" w:cs="Calibri"/>
          <w:color w:val="000000" w:themeColor="text1"/>
          <w:lang w:val="en-GB"/>
        </w:rPr>
        <w:t xml:space="preserve"> are great ways to inject active, experiential and self-directed learning in a remote environment. </w:t>
      </w:r>
    </w:p>
    <w:p w14:paraId="0625A811" w14:textId="2CEF864D"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Equip students to become experts in their own learning and to self-advocate for what they need; encourage them to take risks and make mistakes</w:t>
      </w:r>
      <w:r w:rsidR="00BE08FD">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and to value their individuali</w:t>
      </w:r>
      <w:r w:rsidR="00BE08FD">
        <w:rPr>
          <w:rFonts w:ascii="Calibri" w:eastAsia="Calibri" w:hAnsi="Calibri" w:cs="Calibri"/>
          <w:color w:val="000000" w:themeColor="text1"/>
          <w:lang w:val="en-GB"/>
        </w:rPr>
        <w:t>s</w:t>
      </w:r>
      <w:r w:rsidRPr="006B3133">
        <w:rPr>
          <w:rFonts w:ascii="Calibri" w:eastAsia="Calibri" w:hAnsi="Calibri" w:cs="Calibri"/>
          <w:color w:val="000000" w:themeColor="text1"/>
          <w:lang w:val="en-GB"/>
        </w:rPr>
        <w:t>ed progress. Ways to foster these skills in a learning environment include</w:t>
      </w:r>
      <w:r w:rsidR="00BE08FD">
        <w:rPr>
          <w:rFonts w:ascii="Calibri" w:eastAsia="Calibri" w:hAnsi="Calibri" w:cs="Calibri"/>
          <w:color w:val="000000" w:themeColor="text1"/>
          <w:lang w:val="en-GB"/>
        </w:rPr>
        <w:t xml:space="preserve"> the following</w:t>
      </w:r>
      <w:r w:rsidRPr="006B3133">
        <w:rPr>
          <w:rFonts w:ascii="Calibri" w:eastAsia="Calibri" w:hAnsi="Calibri" w:cs="Calibri"/>
          <w:color w:val="000000" w:themeColor="text1"/>
          <w:lang w:val="en-GB"/>
        </w:rPr>
        <w:t>:</w:t>
      </w:r>
    </w:p>
    <w:p w14:paraId="16A186E7" w14:textId="3CFEB54A" w:rsidR="0005676A" w:rsidRPr="001806B0" w:rsidRDefault="00BE08FD" w:rsidP="6E8E0B2D">
      <w:pPr>
        <w:pStyle w:val="ListParagraph"/>
        <w:numPr>
          <w:ilvl w:val="0"/>
          <w:numId w:val="1"/>
        </w:numPr>
        <w:rPr>
          <w:rFonts w:eastAsiaTheme="minorEastAsia"/>
          <w:color w:val="000000" w:themeColor="text1"/>
          <w:lang w:val="en-GB"/>
        </w:rPr>
      </w:pPr>
      <w:r w:rsidRPr="6E8E0B2D">
        <w:rPr>
          <w:rFonts w:ascii="Calibri" w:eastAsia="Calibri" w:hAnsi="Calibri" w:cs="Calibri"/>
          <w:color w:val="000000" w:themeColor="text1"/>
          <w:lang w:val="en-GB"/>
        </w:rPr>
        <w:t>T</w:t>
      </w:r>
      <w:r w:rsidRPr="001806B0">
        <w:rPr>
          <w:rFonts w:ascii="Calibri" w:eastAsia="Calibri" w:hAnsi="Calibri" w:cs="Calibri"/>
          <w:color w:val="000000" w:themeColor="text1"/>
          <w:lang w:val="en-GB"/>
        </w:rPr>
        <w:t>hroughout the learning process, h</w:t>
      </w:r>
      <w:r w:rsidR="1ADA653D" w:rsidRPr="001806B0">
        <w:rPr>
          <w:rFonts w:ascii="Calibri" w:eastAsia="Calibri" w:hAnsi="Calibri" w:cs="Calibri"/>
          <w:color w:val="000000" w:themeColor="text1"/>
          <w:lang w:val="en-GB"/>
        </w:rPr>
        <w:t xml:space="preserve">ave many points of reflection that encourage students to consider </w:t>
      </w:r>
      <w:r w:rsidR="1ADA653D" w:rsidRPr="001806B0">
        <w:rPr>
          <w:rFonts w:ascii="Calibri" w:eastAsia="Calibri" w:hAnsi="Calibri" w:cs="Calibri"/>
          <w:i/>
          <w:color w:val="000000" w:themeColor="text1"/>
          <w:lang w:val="en-GB"/>
        </w:rPr>
        <w:t>why</w:t>
      </w:r>
      <w:r w:rsidR="1ADA653D" w:rsidRPr="001806B0">
        <w:rPr>
          <w:rFonts w:ascii="Calibri" w:eastAsia="Calibri" w:hAnsi="Calibri" w:cs="Calibri"/>
          <w:color w:val="000000" w:themeColor="text1"/>
          <w:lang w:val="en-GB"/>
        </w:rPr>
        <w:t xml:space="preserve"> they are learning something</w:t>
      </w:r>
      <w:r w:rsidR="67B4AF7E" w:rsidRPr="001806B0">
        <w:rPr>
          <w:rFonts w:ascii="Calibri" w:eastAsia="Calibri" w:hAnsi="Calibri" w:cs="Calibri"/>
          <w:color w:val="000000" w:themeColor="text1"/>
          <w:lang w:val="en-GB"/>
        </w:rPr>
        <w:t xml:space="preserve">; </w:t>
      </w:r>
      <w:r w:rsidR="00B6643E" w:rsidRPr="001806B0">
        <w:rPr>
          <w:rFonts w:ascii="Calibri" w:eastAsia="Calibri" w:hAnsi="Calibri" w:cs="Calibri"/>
          <w:color w:val="000000" w:themeColor="text1"/>
          <w:lang w:val="en-GB"/>
        </w:rPr>
        <w:t>to</w:t>
      </w:r>
      <w:r w:rsidR="67B4AF7E" w:rsidRPr="001806B0">
        <w:rPr>
          <w:rFonts w:ascii="Calibri" w:eastAsia="Calibri" w:hAnsi="Calibri" w:cs="Calibri"/>
          <w:color w:val="000000" w:themeColor="text1"/>
          <w:lang w:val="en-GB"/>
        </w:rPr>
        <w:t xml:space="preserve"> </w:t>
      </w:r>
      <w:r w:rsidR="4F1109E2" w:rsidRPr="001806B0">
        <w:rPr>
          <w:rFonts w:ascii="Calibri" w:eastAsia="Calibri" w:hAnsi="Calibri" w:cs="Calibri"/>
          <w:color w:val="000000" w:themeColor="text1"/>
          <w:lang w:val="en-GB"/>
        </w:rPr>
        <w:t>examine</w:t>
      </w:r>
      <w:r w:rsidR="1ADA653D" w:rsidRPr="001806B0">
        <w:rPr>
          <w:rFonts w:ascii="Calibri" w:eastAsia="Calibri" w:hAnsi="Calibri" w:cs="Calibri"/>
          <w:color w:val="000000" w:themeColor="text1"/>
          <w:lang w:val="en-GB"/>
        </w:rPr>
        <w:t xml:space="preserve"> strategies </w:t>
      </w:r>
      <w:r w:rsidR="4F44E944" w:rsidRPr="001806B0">
        <w:rPr>
          <w:rFonts w:ascii="Calibri" w:eastAsia="Calibri" w:hAnsi="Calibri" w:cs="Calibri"/>
          <w:color w:val="000000" w:themeColor="text1"/>
          <w:lang w:val="en-GB"/>
        </w:rPr>
        <w:t xml:space="preserve">they </w:t>
      </w:r>
      <w:r w:rsidR="1ADA653D" w:rsidRPr="001806B0">
        <w:rPr>
          <w:rFonts w:ascii="Calibri" w:eastAsia="Calibri" w:hAnsi="Calibri" w:cs="Calibri"/>
          <w:color w:val="000000" w:themeColor="text1"/>
          <w:lang w:val="en-GB"/>
        </w:rPr>
        <w:t xml:space="preserve">used to complete a task </w:t>
      </w:r>
      <w:r w:rsidR="5CC8BCE1" w:rsidRPr="001806B0">
        <w:rPr>
          <w:rFonts w:ascii="Calibri" w:eastAsia="Calibri" w:hAnsi="Calibri" w:cs="Calibri"/>
          <w:color w:val="000000" w:themeColor="text1"/>
          <w:lang w:val="en-GB"/>
        </w:rPr>
        <w:t xml:space="preserve">and </w:t>
      </w:r>
      <w:r w:rsidR="00B6643E" w:rsidRPr="001806B0">
        <w:rPr>
          <w:rFonts w:ascii="Calibri" w:eastAsia="Calibri" w:hAnsi="Calibri" w:cs="Calibri"/>
          <w:color w:val="000000" w:themeColor="text1"/>
          <w:lang w:val="en-GB"/>
        </w:rPr>
        <w:t xml:space="preserve">to </w:t>
      </w:r>
      <w:r w:rsidR="000F132B" w:rsidRPr="001806B0">
        <w:rPr>
          <w:rFonts w:ascii="Calibri" w:eastAsia="Calibri" w:hAnsi="Calibri" w:cs="Calibri"/>
          <w:color w:val="000000" w:themeColor="text1"/>
          <w:lang w:val="en-GB"/>
        </w:rPr>
        <w:t xml:space="preserve">assess </w:t>
      </w:r>
      <w:r w:rsidR="5CC8BCE1" w:rsidRPr="001806B0">
        <w:rPr>
          <w:rFonts w:ascii="Calibri" w:eastAsia="Calibri" w:hAnsi="Calibri" w:cs="Calibri"/>
          <w:color w:val="000000" w:themeColor="text1"/>
          <w:lang w:val="en-GB"/>
        </w:rPr>
        <w:t xml:space="preserve">their </w:t>
      </w:r>
      <w:r w:rsidR="1ADA653D" w:rsidRPr="001806B0">
        <w:rPr>
          <w:rFonts w:ascii="Calibri" w:eastAsia="Calibri" w:hAnsi="Calibri" w:cs="Calibri"/>
          <w:color w:val="000000" w:themeColor="text1"/>
          <w:lang w:val="en-GB"/>
        </w:rPr>
        <w:t xml:space="preserve">level of engagement. </w:t>
      </w:r>
    </w:p>
    <w:p w14:paraId="13E6824D" w14:textId="127D9EFE" w:rsidR="0005676A" w:rsidRPr="006B3133" w:rsidRDefault="1ADA653D" w:rsidP="003F8A4C">
      <w:pPr>
        <w:pStyle w:val="ListParagraph"/>
        <w:numPr>
          <w:ilvl w:val="0"/>
          <w:numId w:val="1"/>
        </w:numPr>
        <w:rPr>
          <w:rFonts w:eastAsiaTheme="minorEastAsia"/>
          <w:color w:val="000000" w:themeColor="text1"/>
          <w:lang w:val="en-GB"/>
        </w:rPr>
      </w:pPr>
      <w:r w:rsidRPr="001806B0">
        <w:rPr>
          <w:rFonts w:ascii="Calibri" w:eastAsia="Calibri" w:hAnsi="Calibri" w:cs="Calibri"/>
          <w:color w:val="000000" w:themeColor="text1"/>
          <w:lang w:val="en-GB"/>
        </w:rPr>
        <w:t>Use alternatives to standard evaluation</w:t>
      </w:r>
      <w:r w:rsidR="00BE08FD" w:rsidRPr="001806B0">
        <w:rPr>
          <w:rFonts w:ascii="Calibri" w:eastAsia="Calibri" w:hAnsi="Calibri" w:cs="Calibri"/>
          <w:color w:val="000000" w:themeColor="text1"/>
          <w:lang w:val="en-GB"/>
        </w:rPr>
        <w:t>,</w:t>
      </w:r>
      <w:r w:rsidRPr="001806B0">
        <w:rPr>
          <w:rFonts w:ascii="Calibri" w:eastAsia="Calibri" w:hAnsi="Calibri" w:cs="Calibri"/>
          <w:color w:val="000000" w:themeColor="text1"/>
          <w:lang w:val="en-GB"/>
        </w:rPr>
        <w:t xml:space="preserve"> including conversations and written feedback not associated with a grade, or peer and self-assess</w:t>
      </w:r>
      <w:r w:rsidRPr="006B3133">
        <w:rPr>
          <w:rFonts w:ascii="Calibri" w:eastAsia="Calibri" w:hAnsi="Calibri" w:cs="Calibri"/>
          <w:color w:val="000000" w:themeColor="text1"/>
          <w:lang w:val="en-GB"/>
        </w:rPr>
        <w:t xml:space="preserve">ment to further develop participation, collaboration and personal development. </w:t>
      </w:r>
    </w:p>
    <w:p w14:paraId="5298F9E5" w14:textId="1EF27221" w:rsidR="0005676A" w:rsidRPr="006B3133" w:rsidRDefault="1ADA653D" w:rsidP="003F8A4C">
      <w:pPr>
        <w:pStyle w:val="ListParagraph"/>
        <w:numPr>
          <w:ilvl w:val="0"/>
          <w:numId w:val="1"/>
        </w:numPr>
        <w:rPr>
          <w:rFonts w:eastAsiaTheme="minorEastAsia"/>
          <w:color w:val="000000" w:themeColor="text1"/>
          <w:lang w:val="en-GB"/>
        </w:rPr>
      </w:pPr>
      <w:r w:rsidRPr="006B3133">
        <w:rPr>
          <w:rFonts w:ascii="Calibri" w:eastAsia="Calibri" w:hAnsi="Calibri" w:cs="Calibri"/>
          <w:color w:val="000000" w:themeColor="text1"/>
          <w:lang w:val="en-GB"/>
        </w:rPr>
        <w:t>Create environments that celebrate risks and mistakes by encouraging students to try new or different approaches to see what works best for them. Build opportunities for students to redo tasks or assignments to foster creative risk-taking.</w:t>
      </w:r>
    </w:p>
    <w:p w14:paraId="58CBC38A" w14:textId="16189A0E" w:rsidR="0005676A" w:rsidRPr="006B3133" w:rsidRDefault="1ADA653D" w:rsidP="002D10CE">
      <w:pPr>
        <w:pStyle w:val="Heading1"/>
      </w:pPr>
      <w:r w:rsidRPr="006B3133">
        <w:t xml:space="preserve">The Value of Open </w:t>
      </w:r>
      <w:r w:rsidRPr="00D010E2">
        <w:t>Education</w:t>
      </w:r>
    </w:p>
    <w:p w14:paraId="783B72FC" w14:textId="05ED2B4B"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Open </w:t>
      </w:r>
      <w:r w:rsidR="009F0DDF">
        <w:rPr>
          <w:rFonts w:ascii="Calibri" w:eastAsia="Calibri" w:hAnsi="Calibri" w:cs="Calibri"/>
          <w:color w:val="000000" w:themeColor="text1"/>
          <w:lang w:val="en-GB"/>
        </w:rPr>
        <w:t>e</w:t>
      </w:r>
      <w:r w:rsidRPr="006B3133">
        <w:rPr>
          <w:rFonts w:ascii="Calibri" w:eastAsia="Calibri" w:hAnsi="Calibri" w:cs="Calibri"/>
          <w:color w:val="000000" w:themeColor="text1"/>
          <w:lang w:val="en-GB"/>
        </w:rPr>
        <w:t xml:space="preserve">ducation is an ideal environment </w:t>
      </w:r>
      <w:r w:rsidR="009F0DDF">
        <w:rPr>
          <w:rFonts w:ascii="Calibri" w:eastAsia="Calibri" w:hAnsi="Calibri" w:cs="Calibri"/>
          <w:color w:val="000000" w:themeColor="text1"/>
          <w:lang w:val="en-GB"/>
        </w:rPr>
        <w:t>for building</w:t>
      </w:r>
      <w:r w:rsidRPr="006B3133">
        <w:rPr>
          <w:rFonts w:ascii="Calibri" w:eastAsia="Calibri" w:hAnsi="Calibri" w:cs="Calibri"/>
          <w:color w:val="000000" w:themeColor="text1"/>
          <w:lang w:val="en-GB"/>
        </w:rPr>
        <w:t xml:space="preserve"> diverse choices. Resources that reside in an open digital environment (</w:t>
      </w:r>
      <w:r w:rsidR="009F0DDF">
        <w:rPr>
          <w:rFonts w:ascii="Calibri" w:eastAsia="Calibri" w:hAnsi="Calibri" w:cs="Calibri"/>
          <w:color w:val="000000" w:themeColor="text1"/>
          <w:lang w:val="en-GB"/>
        </w:rPr>
        <w:t>o</w:t>
      </w:r>
      <w:r w:rsidRPr="006B3133">
        <w:rPr>
          <w:rFonts w:ascii="Calibri" w:eastAsia="Calibri" w:hAnsi="Calibri" w:cs="Calibri"/>
          <w:color w:val="000000" w:themeColor="text1"/>
          <w:lang w:val="en-GB"/>
        </w:rPr>
        <w:t xml:space="preserve">pen </w:t>
      </w:r>
      <w:r w:rsidR="009F0DDF">
        <w:rPr>
          <w:rFonts w:ascii="Calibri" w:eastAsia="Calibri" w:hAnsi="Calibri" w:cs="Calibri"/>
          <w:color w:val="000000" w:themeColor="text1"/>
          <w:lang w:val="en-GB"/>
        </w:rPr>
        <w:t>e</w:t>
      </w:r>
      <w:r w:rsidRPr="006B3133">
        <w:rPr>
          <w:rFonts w:ascii="Calibri" w:eastAsia="Calibri" w:hAnsi="Calibri" w:cs="Calibri"/>
          <w:color w:val="000000" w:themeColor="text1"/>
          <w:lang w:val="en-GB"/>
        </w:rPr>
        <w:t xml:space="preserve">ducational </w:t>
      </w:r>
      <w:r w:rsidR="009F0DDF">
        <w:rPr>
          <w:rFonts w:ascii="Calibri" w:eastAsia="Calibri" w:hAnsi="Calibri" w:cs="Calibri"/>
          <w:color w:val="000000" w:themeColor="text1"/>
          <w:lang w:val="en-GB"/>
        </w:rPr>
        <w:t>r</w:t>
      </w:r>
      <w:r w:rsidRPr="006B3133">
        <w:rPr>
          <w:rFonts w:ascii="Calibri" w:eastAsia="Calibri" w:hAnsi="Calibri" w:cs="Calibri"/>
          <w:color w:val="000000" w:themeColor="text1"/>
          <w:lang w:val="en-GB"/>
        </w:rPr>
        <w:t>esources</w:t>
      </w:r>
      <w:r w:rsidR="009F0DDF">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or OER for short) are flexible and amenable to change and can be adapted, remixed, built upon or modified </w:t>
      </w:r>
      <w:r w:rsidR="009F0DDF">
        <w:rPr>
          <w:rFonts w:ascii="Calibri" w:eastAsia="Calibri" w:hAnsi="Calibri" w:cs="Calibri"/>
          <w:color w:val="000000" w:themeColor="text1"/>
          <w:lang w:val="en-GB"/>
        </w:rPr>
        <w:t>for use</w:t>
      </w:r>
      <w:r w:rsidRPr="006B3133">
        <w:rPr>
          <w:rFonts w:ascii="Calibri" w:eastAsia="Calibri" w:hAnsi="Calibri" w:cs="Calibri"/>
          <w:color w:val="000000" w:themeColor="text1"/>
          <w:lang w:val="en-GB"/>
        </w:rPr>
        <w:t xml:space="preserve"> by the global learning community. Open education offers a global learning community that supports </w:t>
      </w:r>
      <w:r w:rsidR="009F0DDF">
        <w:rPr>
          <w:rFonts w:ascii="Calibri" w:eastAsia="Calibri" w:hAnsi="Calibri" w:cs="Calibri"/>
          <w:color w:val="000000" w:themeColor="text1"/>
          <w:lang w:val="en-GB"/>
        </w:rPr>
        <w:t xml:space="preserve">the </w:t>
      </w:r>
      <w:r w:rsidRPr="006B3133">
        <w:rPr>
          <w:rFonts w:ascii="Calibri" w:eastAsia="Calibri" w:hAnsi="Calibri" w:cs="Calibri"/>
          <w:color w:val="000000" w:themeColor="text1"/>
          <w:lang w:val="en-GB"/>
        </w:rPr>
        <w:t xml:space="preserve">collective production of a range of learning resources to meet a given learning goal for a range of learning needs. This alleviates the demand on individual educators to meet all the needs on their own. Time and other resources spent to make materials accessible and inclusive are not redundantly repeated by each teacher. Class learning goals can be achieved through many different approaches that match individual learning needs. </w:t>
      </w:r>
    </w:p>
    <w:p w14:paraId="1A6A921D" w14:textId="3E331D14"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lastRenderedPageBreak/>
        <w:t xml:space="preserve">Learners can also contribute to educational materials. </w:t>
      </w:r>
      <w:r w:rsidR="009F0DDF">
        <w:rPr>
          <w:rFonts w:ascii="Calibri" w:eastAsia="Calibri" w:hAnsi="Calibri" w:cs="Calibri"/>
          <w:color w:val="000000" w:themeColor="text1"/>
          <w:lang w:val="en-GB"/>
        </w:rPr>
        <w:t>When</w:t>
      </w:r>
      <w:r w:rsidRPr="006B3133">
        <w:rPr>
          <w:rFonts w:ascii="Calibri" w:eastAsia="Calibri" w:hAnsi="Calibri" w:cs="Calibri"/>
          <w:color w:val="000000" w:themeColor="text1"/>
          <w:lang w:val="en-GB"/>
        </w:rPr>
        <w:t xml:space="preserve"> their efforts</w:t>
      </w:r>
      <w:r w:rsidR="009F0DDF">
        <w:rPr>
          <w:rFonts w:ascii="Calibri" w:eastAsia="Calibri" w:hAnsi="Calibri" w:cs="Calibri"/>
          <w:color w:val="000000" w:themeColor="text1"/>
          <w:lang w:val="en-GB"/>
        </w:rPr>
        <w:t xml:space="preserve"> are harnessed</w:t>
      </w:r>
      <w:r w:rsidRPr="006B3133">
        <w:rPr>
          <w:rFonts w:ascii="Calibri" w:eastAsia="Calibri" w:hAnsi="Calibri" w:cs="Calibri"/>
          <w:color w:val="000000" w:themeColor="text1"/>
          <w:lang w:val="en-GB"/>
        </w:rPr>
        <w:t xml:space="preserve">, </w:t>
      </w:r>
      <w:r w:rsidR="009F0DDF">
        <w:rPr>
          <w:rFonts w:ascii="Calibri" w:eastAsia="Calibri" w:hAnsi="Calibri" w:cs="Calibri"/>
          <w:color w:val="000000" w:themeColor="text1"/>
          <w:lang w:val="en-GB"/>
        </w:rPr>
        <w:t>learners</w:t>
      </w:r>
      <w:r w:rsidR="009F0DDF" w:rsidRPr="006B3133">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 xml:space="preserve">can become active participants in the learning community and gain a sense of purpose and empowerment. Scaling inclusivity in the learning environment can be easier when we move learners away from a </w:t>
      </w:r>
      <w:r w:rsidR="009F0DDF">
        <w:rPr>
          <w:rFonts w:ascii="Calibri" w:eastAsia="Calibri" w:hAnsi="Calibri" w:cs="Calibri"/>
          <w:color w:val="000000" w:themeColor="text1"/>
          <w:lang w:val="en-GB"/>
        </w:rPr>
        <w:t xml:space="preserve">passive-receiver </w:t>
      </w:r>
      <w:r w:rsidRPr="006B3133">
        <w:rPr>
          <w:rFonts w:ascii="Calibri" w:eastAsia="Calibri" w:hAnsi="Calibri" w:cs="Calibri"/>
          <w:color w:val="000000" w:themeColor="text1"/>
          <w:lang w:val="en-GB"/>
        </w:rPr>
        <w:t>learning model and engage them in the active creation, sharing and assessment of knowledge with peers.</w:t>
      </w:r>
    </w:p>
    <w:p w14:paraId="04D73819" w14:textId="2ECB4008"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Open education learning communities and OER can be found through many channels. A list of OER can be found on SNOW (</w:t>
      </w:r>
      <w:hyperlink r:id="rId15">
        <w:r w:rsidRPr="006B3133">
          <w:rPr>
            <w:rStyle w:val="Hyperlink"/>
            <w:rFonts w:ascii="Calibri" w:eastAsia="Calibri" w:hAnsi="Calibri" w:cs="Calibri"/>
            <w:color w:val="1155CC"/>
            <w:lang w:val="en-GB"/>
          </w:rPr>
          <w:t>/the-inclusive-classroom/open-educational-resources/find-an-oer/</w:t>
        </w:r>
      </w:hyperlink>
      <w:r w:rsidRPr="006B3133">
        <w:rPr>
          <w:rFonts w:ascii="Calibri" w:eastAsia="Calibri" w:hAnsi="Calibri" w:cs="Calibri"/>
          <w:color w:val="000000" w:themeColor="text1"/>
          <w:lang w:val="en-GB"/>
        </w:rPr>
        <w:t>).</w:t>
      </w:r>
    </w:p>
    <w:p w14:paraId="264D8965" w14:textId="7A27137D" w:rsidR="0005676A" w:rsidRPr="006B3133" w:rsidRDefault="1ADA653D" w:rsidP="002D10CE">
      <w:pPr>
        <w:pStyle w:val="Heading1"/>
      </w:pPr>
      <w:r w:rsidRPr="006B3133">
        <w:t>Conclusion</w:t>
      </w:r>
    </w:p>
    <w:p w14:paraId="340177B7" w14:textId="17A07548"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In any given learning environment</w:t>
      </w:r>
      <w:r w:rsidR="009F0DDF">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one constant is</w:t>
      </w:r>
      <w:r w:rsidR="009F0DDF">
        <w:rPr>
          <w:rFonts w:ascii="Calibri" w:eastAsia="Calibri" w:hAnsi="Calibri" w:cs="Calibri"/>
          <w:color w:val="000000" w:themeColor="text1"/>
          <w:lang w:val="en-GB"/>
        </w:rPr>
        <w:t xml:space="preserve"> that</w:t>
      </w:r>
      <w:r w:rsidRPr="006B3133">
        <w:rPr>
          <w:rFonts w:ascii="Calibri" w:eastAsia="Calibri" w:hAnsi="Calibri" w:cs="Calibri"/>
          <w:color w:val="000000" w:themeColor="text1"/>
          <w:lang w:val="en-GB"/>
        </w:rPr>
        <w:t xml:space="preserve"> </w:t>
      </w:r>
      <w:r w:rsidRPr="00887A8A">
        <w:rPr>
          <w:rFonts w:ascii="Calibri" w:eastAsia="Calibri" w:hAnsi="Calibri" w:cs="Calibri"/>
          <w:i/>
          <w:color w:val="000000" w:themeColor="text1"/>
          <w:lang w:val="en-GB"/>
        </w:rPr>
        <w:t>every student is different</w:t>
      </w:r>
      <w:r w:rsidRPr="006B3133">
        <w:rPr>
          <w:rFonts w:ascii="Calibri" w:eastAsia="Calibri" w:hAnsi="Calibri" w:cs="Calibri"/>
          <w:color w:val="000000" w:themeColor="text1"/>
          <w:lang w:val="en-GB"/>
        </w:rPr>
        <w:t>. The differences students bring to a learning environment offer diversity in thinking, ways of being, and ways of learning and progressing</w:t>
      </w:r>
      <w:r w:rsidR="009F0DDF">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w:t>
      </w:r>
      <w:r w:rsidR="009F0DDF">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 xml:space="preserve">all qualities to be harnessed for an innovative and resilient way forward, both individually and collectively. </w:t>
      </w:r>
      <w:r w:rsidR="009F0DDF">
        <w:rPr>
          <w:rFonts w:ascii="Calibri" w:eastAsia="Calibri" w:hAnsi="Calibri" w:cs="Calibri"/>
          <w:color w:val="000000" w:themeColor="text1"/>
          <w:lang w:val="en-GB"/>
        </w:rPr>
        <w:t>Optimising</w:t>
      </w:r>
      <w:r w:rsidRPr="006B3133">
        <w:rPr>
          <w:rFonts w:ascii="Calibri" w:eastAsia="Calibri" w:hAnsi="Calibri" w:cs="Calibri"/>
          <w:color w:val="000000" w:themeColor="text1"/>
          <w:lang w:val="en-GB"/>
        </w:rPr>
        <w:t xml:space="preserve"> each student</w:t>
      </w:r>
      <w:r w:rsidR="009F0DDF">
        <w:rPr>
          <w:rFonts w:ascii="Calibri" w:eastAsia="Calibri" w:hAnsi="Calibri" w:cs="Calibri"/>
          <w:color w:val="000000" w:themeColor="text1"/>
          <w:lang w:val="en-GB"/>
        </w:rPr>
        <w:t>’</w:t>
      </w:r>
      <w:r w:rsidRPr="006B3133">
        <w:rPr>
          <w:rFonts w:ascii="Calibri" w:eastAsia="Calibri" w:hAnsi="Calibri" w:cs="Calibri"/>
          <w:color w:val="000000" w:themeColor="text1"/>
          <w:lang w:val="en-GB"/>
        </w:rPr>
        <w:t>s learning potential requires a broad range of choices and a change in our attitude to diversity</w:t>
      </w:r>
      <w:r w:rsidR="009F0DDF">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w:t>
      </w:r>
      <w:r w:rsidR="009F0DDF">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stretching our design of learning to encompass the unexplored 80</w:t>
      </w:r>
      <w:r w:rsidR="009F0DDF">
        <w:rPr>
          <w:rFonts w:ascii="Calibri" w:eastAsia="Calibri" w:hAnsi="Calibri" w:cs="Calibri"/>
          <w:color w:val="000000" w:themeColor="text1"/>
          <w:lang w:val="en-GB"/>
        </w:rPr>
        <w:t xml:space="preserve"> per cent</w:t>
      </w:r>
      <w:r w:rsidRPr="006B3133">
        <w:rPr>
          <w:rFonts w:ascii="Calibri" w:eastAsia="Calibri" w:hAnsi="Calibri" w:cs="Calibri"/>
          <w:color w:val="000000" w:themeColor="text1"/>
          <w:lang w:val="en-GB"/>
        </w:rPr>
        <w:t xml:space="preserve"> of the learning terrain occupied by the currently excluded 20</w:t>
      </w:r>
      <w:r w:rsidR="009F0DDF">
        <w:rPr>
          <w:rFonts w:ascii="Calibri" w:eastAsia="Calibri" w:hAnsi="Calibri" w:cs="Calibri"/>
          <w:color w:val="000000" w:themeColor="text1"/>
          <w:lang w:val="en-GB"/>
        </w:rPr>
        <w:t xml:space="preserve"> per cent</w:t>
      </w:r>
      <w:r w:rsidRPr="006B3133">
        <w:rPr>
          <w:rFonts w:ascii="Calibri" w:eastAsia="Calibri" w:hAnsi="Calibri" w:cs="Calibri"/>
          <w:color w:val="000000" w:themeColor="text1"/>
          <w:lang w:val="en-GB"/>
        </w:rPr>
        <w:t xml:space="preserve"> of the learners. </w:t>
      </w:r>
      <w:r w:rsidR="009F0DDF">
        <w:rPr>
          <w:rFonts w:ascii="Calibri" w:eastAsia="Calibri" w:hAnsi="Calibri" w:cs="Calibri"/>
          <w:color w:val="000000" w:themeColor="text1"/>
          <w:lang w:val="en-GB"/>
        </w:rPr>
        <w:t>To optimise</w:t>
      </w:r>
      <w:r w:rsidR="009F0DDF" w:rsidRPr="006B3133">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 xml:space="preserve">learning for the large range of diversity in any class is a daunting task for teachers, but open pedagogy and OER can help. A global, connected learning community that engages students to create and expand the range of choices will serve learning and inclusion goals. </w:t>
      </w:r>
    </w:p>
    <w:p w14:paraId="44D54798" w14:textId="01C00F92"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To achieve and sustain equity requires change at all levels of education. This moment of disruption</w:t>
      </w:r>
      <w:r w:rsidR="009F0DDF">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the awareness that our future is entangled in many connected systems, is complex in its contextual uniqueness</w:t>
      </w:r>
      <w:r w:rsidR="009F0DDF">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and </w:t>
      </w:r>
      <w:r w:rsidR="009F0DDF">
        <w:rPr>
          <w:rFonts w:ascii="Calibri" w:eastAsia="Calibri" w:hAnsi="Calibri" w:cs="Calibri"/>
          <w:color w:val="000000" w:themeColor="text1"/>
          <w:lang w:val="en-GB"/>
        </w:rPr>
        <w:t xml:space="preserve">is </w:t>
      </w:r>
      <w:r w:rsidRPr="006B3133">
        <w:rPr>
          <w:rFonts w:ascii="Calibri" w:eastAsia="Calibri" w:hAnsi="Calibri" w:cs="Calibri"/>
          <w:color w:val="000000" w:themeColor="text1"/>
          <w:lang w:val="en-GB"/>
        </w:rPr>
        <w:t xml:space="preserve">forever unpredictable </w:t>
      </w:r>
      <w:r w:rsidR="00A779D4">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may provide the impetus to employ more</w:t>
      </w:r>
      <w:r w:rsidR="00A779D4">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inclusive practices. </w:t>
      </w:r>
    </w:p>
    <w:p w14:paraId="28F0321F" w14:textId="7C07FE5E" w:rsidR="0005676A" w:rsidRPr="006B3133" w:rsidRDefault="1ADA653D" w:rsidP="002D10CE">
      <w:pPr>
        <w:pStyle w:val="Heading1"/>
      </w:pPr>
      <w:r w:rsidRPr="006B3133">
        <w:t>Annex</w:t>
      </w:r>
      <w:r w:rsidR="00A779D4">
        <w:t>:</w:t>
      </w:r>
      <w:r w:rsidRPr="006B3133">
        <w:t xml:space="preserve"> Resources</w:t>
      </w:r>
    </w:p>
    <w:p w14:paraId="07A136D7" w14:textId="2A4EFDE8" w:rsidR="0005676A" w:rsidRPr="004744B5" w:rsidRDefault="1ADA653D" w:rsidP="004744B5">
      <w:pPr>
        <w:pStyle w:val="Heading2"/>
      </w:pPr>
      <w:r w:rsidRPr="003C3E22">
        <w:t>Toolkits</w:t>
      </w:r>
    </w:p>
    <w:p w14:paraId="437A5381" w14:textId="77777777" w:rsidR="00CA0834" w:rsidRPr="006B3133" w:rsidRDefault="00CA0834" w:rsidP="00CA0834">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F</w:t>
      </w:r>
      <w:r>
        <w:rPr>
          <w:rFonts w:ascii="Calibri" w:eastAsia="Calibri" w:hAnsi="Calibri" w:cs="Calibri"/>
          <w:color w:val="000000" w:themeColor="text1"/>
          <w:lang w:val="en-GB"/>
        </w:rPr>
        <w:t>LOE,</w:t>
      </w:r>
      <w:r w:rsidRPr="006B3133">
        <w:rPr>
          <w:rFonts w:ascii="Calibri" w:eastAsia="Calibri" w:hAnsi="Calibri" w:cs="Calibri"/>
          <w:color w:val="000000" w:themeColor="text1"/>
          <w:lang w:val="en-GB"/>
        </w:rPr>
        <w:t xml:space="preserve"> Flexible Learning for Open Education: </w:t>
      </w:r>
      <w:hyperlink r:id="rId16">
        <w:r w:rsidRPr="006B3133">
          <w:rPr>
            <w:rStyle w:val="Hyperlink"/>
            <w:rFonts w:ascii="Calibri" w:eastAsia="Calibri" w:hAnsi="Calibri" w:cs="Calibri"/>
            <w:color w:val="1155CC"/>
            <w:lang w:val="en-GB"/>
          </w:rPr>
          <w:t>https://floeproject.org/</w:t>
        </w:r>
      </w:hyperlink>
      <w:r w:rsidRPr="006B3133">
        <w:rPr>
          <w:rFonts w:ascii="Calibri" w:eastAsia="Calibri" w:hAnsi="Calibri" w:cs="Calibri"/>
          <w:color w:val="000000" w:themeColor="text1"/>
          <w:lang w:val="en-GB"/>
        </w:rPr>
        <w:t xml:space="preserve"> </w:t>
      </w:r>
    </w:p>
    <w:p w14:paraId="77C9C97A" w14:textId="74F68422"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Inclusive Learning Design Handbook: </w:t>
      </w:r>
      <w:hyperlink r:id="rId17">
        <w:r w:rsidRPr="006B3133">
          <w:rPr>
            <w:rStyle w:val="Hyperlink"/>
            <w:rFonts w:ascii="Calibri" w:eastAsia="Calibri" w:hAnsi="Calibri" w:cs="Calibri"/>
            <w:color w:val="1155CC"/>
            <w:lang w:val="en-GB"/>
          </w:rPr>
          <w:t>https://handbook.floeproject.org/</w:t>
        </w:r>
      </w:hyperlink>
      <w:r w:rsidRPr="006B3133">
        <w:rPr>
          <w:rFonts w:ascii="Calibri" w:eastAsia="Calibri" w:hAnsi="Calibri" w:cs="Calibri"/>
          <w:color w:val="000000" w:themeColor="text1"/>
          <w:lang w:val="en-GB"/>
        </w:rPr>
        <w:t xml:space="preserve"> </w:t>
      </w:r>
    </w:p>
    <w:p w14:paraId="6AEE6AEA" w14:textId="295C09FB"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Microsoft Inclusive Design: </w:t>
      </w:r>
      <w:hyperlink r:id="rId18">
        <w:r w:rsidRPr="006B3133">
          <w:rPr>
            <w:rStyle w:val="Hyperlink"/>
            <w:rFonts w:ascii="Calibri" w:eastAsia="Calibri" w:hAnsi="Calibri" w:cs="Calibri"/>
            <w:color w:val="1155CC"/>
            <w:lang w:val="en-GB"/>
          </w:rPr>
          <w:t>https://www.microsoft.com/design/inclusive/</w:t>
        </w:r>
      </w:hyperlink>
      <w:r w:rsidRPr="006B3133">
        <w:rPr>
          <w:rFonts w:ascii="Calibri" w:eastAsia="Calibri" w:hAnsi="Calibri" w:cs="Calibri"/>
          <w:color w:val="000000" w:themeColor="text1"/>
          <w:lang w:val="en-GB"/>
        </w:rPr>
        <w:t xml:space="preserve"> </w:t>
      </w:r>
    </w:p>
    <w:p w14:paraId="6CF9DDBF" w14:textId="4EF73F6E"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Open Text BC Accessibility Toolkit: </w:t>
      </w:r>
      <w:hyperlink r:id="rId19">
        <w:r w:rsidRPr="006B3133">
          <w:rPr>
            <w:rStyle w:val="Hyperlink"/>
            <w:rFonts w:ascii="Calibri" w:eastAsia="Calibri" w:hAnsi="Calibri" w:cs="Calibri"/>
            <w:color w:val="1155CC"/>
            <w:lang w:val="en-GB"/>
          </w:rPr>
          <w:t>https://opentextbc.ca/accessibilitytoolkit/</w:t>
        </w:r>
      </w:hyperlink>
    </w:p>
    <w:p w14:paraId="12DDB96C" w14:textId="4B16A745" w:rsidR="0005676A" w:rsidRPr="006B3133" w:rsidRDefault="1ADA653D" w:rsidP="004744B5">
      <w:pPr>
        <w:pStyle w:val="Heading2"/>
      </w:pPr>
      <w:r w:rsidRPr="006B3133">
        <w:t xml:space="preserve">Co-design </w:t>
      </w:r>
      <w:r w:rsidR="00264D3D" w:rsidRPr="006B3133">
        <w:t>Resource</w:t>
      </w:r>
    </w:p>
    <w:p w14:paraId="4AAB036C" w14:textId="67DC80F3" w:rsidR="0005676A" w:rsidRPr="006B3133" w:rsidRDefault="00505DE5" w:rsidP="003F8A4C">
      <w:pPr>
        <w:rPr>
          <w:rFonts w:ascii="Calibri" w:eastAsia="Calibri" w:hAnsi="Calibri" w:cs="Calibri"/>
          <w:color w:val="000000" w:themeColor="text1"/>
          <w:lang w:val="en-GB"/>
        </w:rPr>
      </w:pPr>
      <w:r>
        <w:rPr>
          <w:rFonts w:ascii="Calibri" w:eastAsia="Calibri" w:hAnsi="Calibri" w:cs="Calibri"/>
          <w:color w:val="000000" w:themeColor="text1"/>
          <w:lang w:val="en-GB"/>
        </w:rPr>
        <w:t xml:space="preserve">The </w:t>
      </w:r>
      <w:r w:rsidR="1ADA653D" w:rsidRPr="006B3133">
        <w:rPr>
          <w:rFonts w:ascii="Calibri" w:eastAsia="Calibri" w:hAnsi="Calibri" w:cs="Calibri"/>
          <w:color w:val="000000" w:themeColor="text1"/>
          <w:lang w:val="en-GB"/>
        </w:rPr>
        <w:t xml:space="preserve">Inclusive Design Handbook: </w:t>
      </w:r>
      <w:hyperlink r:id="rId20">
        <w:r w:rsidR="1ADA653D" w:rsidRPr="006B3133">
          <w:rPr>
            <w:rStyle w:val="Hyperlink"/>
            <w:rFonts w:ascii="Calibri" w:eastAsia="Calibri" w:hAnsi="Calibri" w:cs="Calibri"/>
            <w:color w:val="1155CC"/>
            <w:lang w:val="en-GB"/>
          </w:rPr>
          <w:t>https://guide.inclusivedesign.ca/practices/PracticeCoDesign.html</w:t>
        </w:r>
      </w:hyperlink>
    </w:p>
    <w:p w14:paraId="6F33A42D" w14:textId="5033C69E" w:rsidR="0005676A" w:rsidRPr="006B3133" w:rsidRDefault="1ADA653D" w:rsidP="004744B5">
      <w:pPr>
        <w:pStyle w:val="Heading2"/>
      </w:pPr>
      <w:r w:rsidRPr="006B3133">
        <w:t>Inclusively Designed Resources</w:t>
      </w:r>
    </w:p>
    <w:p w14:paraId="0ECE95BB" w14:textId="5D1B5ED8"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Coding to Learn and Create: </w:t>
      </w:r>
      <w:hyperlink r:id="rId21">
        <w:r w:rsidRPr="006B3133">
          <w:rPr>
            <w:rStyle w:val="Hyperlink"/>
            <w:rFonts w:ascii="Calibri" w:eastAsia="Calibri" w:hAnsi="Calibri" w:cs="Calibri"/>
            <w:color w:val="1155CC"/>
            <w:lang w:val="en-GB"/>
          </w:rPr>
          <w:t>https://www.codelearncreate.org/</w:t>
        </w:r>
      </w:hyperlink>
      <w:r w:rsidRPr="006B3133">
        <w:rPr>
          <w:rFonts w:ascii="Calibri" w:eastAsia="Calibri" w:hAnsi="Calibri" w:cs="Calibri"/>
          <w:color w:val="000000" w:themeColor="text1"/>
          <w:lang w:val="en-GB"/>
        </w:rPr>
        <w:t xml:space="preserve"> </w:t>
      </w:r>
    </w:p>
    <w:p w14:paraId="09AEFCF5" w14:textId="564BD391"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lastRenderedPageBreak/>
        <w:t xml:space="preserve">PhET: </w:t>
      </w:r>
      <w:hyperlink r:id="rId22">
        <w:r w:rsidRPr="006B3133">
          <w:rPr>
            <w:rStyle w:val="Hyperlink"/>
            <w:rFonts w:ascii="Calibri" w:eastAsia="Calibri" w:hAnsi="Calibri" w:cs="Calibri"/>
            <w:color w:val="1155CC"/>
            <w:lang w:val="en-GB"/>
          </w:rPr>
          <w:t>https://phet.colorado.edu/en/accessibility/prototypes</w:t>
        </w:r>
      </w:hyperlink>
      <w:r w:rsidRPr="006B3133">
        <w:rPr>
          <w:rFonts w:ascii="Calibri" w:eastAsia="Calibri" w:hAnsi="Calibri" w:cs="Calibri"/>
          <w:color w:val="000000" w:themeColor="text1"/>
          <w:lang w:val="en-GB"/>
        </w:rPr>
        <w:t xml:space="preserve"> </w:t>
      </w:r>
    </w:p>
    <w:p w14:paraId="237E7E80" w14:textId="2D96EE06" w:rsidR="0005676A" w:rsidRPr="006B3133" w:rsidRDefault="1ADA653D" w:rsidP="004744B5">
      <w:pPr>
        <w:pStyle w:val="Heading2"/>
      </w:pPr>
      <w:r w:rsidRPr="006B3133">
        <w:t>Individuali</w:t>
      </w:r>
      <w:r w:rsidR="00CA0834">
        <w:t>s</w:t>
      </w:r>
      <w:r w:rsidRPr="006B3133">
        <w:t>ation Tools</w:t>
      </w:r>
    </w:p>
    <w:p w14:paraId="105BCDB0" w14:textId="77777777" w:rsidR="00CA0834" w:rsidRPr="006B3133" w:rsidRDefault="00CA0834" w:rsidP="00CA0834">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Clusive: </w:t>
      </w:r>
      <w:hyperlink r:id="rId23">
        <w:r w:rsidRPr="006B3133">
          <w:rPr>
            <w:rStyle w:val="Hyperlink"/>
            <w:rFonts w:ascii="Calibri" w:eastAsia="Calibri" w:hAnsi="Calibri" w:cs="Calibri"/>
            <w:color w:val="1155CC"/>
            <w:lang w:val="en-GB"/>
          </w:rPr>
          <w:t>http://cisl.cast.org/products/about-clusive</w:t>
        </w:r>
      </w:hyperlink>
      <w:r w:rsidRPr="006B3133">
        <w:rPr>
          <w:rFonts w:ascii="Calibri" w:eastAsia="Calibri" w:hAnsi="Calibri" w:cs="Calibri"/>
          <w:color w:val="000000" w:themeColor="text1"/>
          <w:lang w:val="en-GB"/>
        </w:rPr>
        <w:t xml:space="preserve"> </w:t>
      </w:r>
    </w:p>
    <w:p w14:paraId="43BABE4C" w14:textId="42D7A59A"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U</w:t>
      </w:r>
      <w:r w:rsidR="00505DE5">
        <w:rPr>
          <w:rFonts w:ascii="Calibri" w:eastAsia="Calibri" w:hAnsi="Calibri" w:cs="Calibri"/>
          <w:color w:val="000000" w:themeColor="text1"/>
          <w:lang w:val="en-GB"/>
        </w:rPr>
        <w:t xml:space="preserve">ser </w:t>
      </w:r>
      <w:r w:rsidRPr="006B3133">
        <w:rPr>
          <w:rFonts w:ascii="Calibri" w:eastAsia="Calibri" w:hAnsi="Calibri" w:cs="Calibri"/>
          <w:color w:val="000000" w:themeColor="text1"/>
          <w:lang w:val="en-GB"/>
        </w:rPr>
        <w:t>I</w:t>
      </w:r>
      <w:r w:rsidR="00505DE5">
        <w:rPr>
          <w:rFonts w:ascii="Calibri" w:eastAsia="Calibri" w:hAnsi="Calibri" w:cs="Calibri"/>
          <w:color w:val="000000" w:themeColor="text1"/>
          <w:lang w:val="en-GB"/>
        </w:rPr>
        <w:t>nterface</w:t>
      </w:r>
      <w:r w:rsidRPr="006B3133">
        <w:rPr>
          <w:rFonts w:ascii="Calibri" w:eastAsia="Calibri" w:hAnsi="Calibri" w:cs="Calibri"/>
          <w:color w:val="000000" w:themeColor="text1"/>
          <w:lang w:val="en-GB"/>
        </w:rPr>
        <w:t xml:space="preserve"> Options: </w:t>
      </w:r>
      <w:r w:rsidR="00505DE5">
        <w:rPr>
          <w:rFonts w:ascii="Calibri" w:eastAsia="Calibri" w:hAnsi="Calibri" w:cs="Calibri"/>
          <w:color w:val="000000" w:themeColor="text1"/>
          <w:lang w:val="en-GB"/>
        </w:rPr>
        <w:t>w</w:t>
      </w:r>
      <w:r w:rsidRPr="006B3133">
        <w:rPr>
          <w:rFonts w:ascii="Calibri" w:eastAsia="Calibri" w:hAnsi="Calibri" w:cs="Calibri"/>
          <w:color w:val="000000" w:themeColor="text1"/>
          <w:lang w:val="en-GB"/>
        </w:rPr>
        <w:t xml:space="preserve">ebsite </w:t>
      </w:r>
      <w:hyperlink r:id="rId24">
        <w:r w:rsidRPr="006B3133">
          <w:rPr>
            <w:rStyle w:val="Hyperlink"/>
            <w:rFonts w:ascii="Calibri" w:eastAsia="Calibri" w:hAnsi="Calibri" w:cs="Calibri"/>
            <w:color w:val="1155CC"/>
            <w:lang w:val="en-GB"/>
          </w:rPr>
          <w:t>https://floeproject.org/ui-options.html</w:t>
        </w:r>
      </w:hyperlink>
      <w:r w:rsidRPr="006B3133">
        <w:rPr>
          <w:rFonts w:ascii="Calibri" w:eastAsia="Calibri" w:hAnsi="Calibri" w:cs="Calibri"/>
          <w:color w:val="000000" w:themeColor="text1"/>
          <w:lang w:val="en-GB"/>
        </w:rPr>
        <w:t xml:space="preserve">; Chrome browser extension </w:t>
      </w:r>
      <w:hyperlink r:id="rId25">
        <w:r w:rsidRPr="006B3133">
          <w:rPr>
            <w:rStyle w:val="Hyperlink"/>
            <w:rFonts w:ascii="Calibri" w:eastAsia="Calibri" w:hAnsi="Calibri" w:cs="Calibri"/>
            <w:color w:val="0563C1"/>
            <w:lang w:val="en-GB"/>
          </w:rPr>
          <w:t>https://floeproject.org/news/2018-01-31-uioPlus.html</w:t>
        </w:r>
      </w:hyperlink>
    </w:p>
    <w:p w14:paraId="02F13C78" w14:textId="101BD83B" w:rsidR="0005676A" w:rsidRPr="006B3133" w:rsidRDefault="1ADA653D" w:rsidP="004744B5">
      <w:pPr>
        <w:pStyle w:val="Heading2"/>
      </w:pPr>
      <w:r w:rsidRPr="006B3133">
        <w:t>Open Education</w:t>
      </w:r>
    </w:p>
    <w:p w14:paraId="233DAEBA" w14:textId="77777777" w:rsidR="00CA0834" w:rsidRPr="006B3133" w:rsidRDefault="00CA0834" w:rsidP="00CA0834">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Inclusive Design for Learning: An educator</w:t>
      </w:r>
      <w:r>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s guide to Open Educational Resources (OER): </w:t>
      </w:r>
      <w:hyperlink r:id="rId26">
        <w:r w:rsidRPr="006B3133">
          <w:rPr>
            <w:rStyle w:val="Hyperlink"/>
            <w:rFonts w:ascii="Calibri" w:eastAsia="Calibri" w:hAnsi="Calibri" w:cs="Calibri"/>
            <w:color w:val="1155CC"/>
            <w:lang w:val="en-GB"/>
          </w:rPr>
          <w:t>https://www.oercommons.org/courseware/lesson/69462</w:t>
        </w:r>
      </w:hyperlink>
      <w:r w:rsidRPr="006B3133">
        <w:rPr>
          <w:rFonts w:ascii="Calibri" w:eastAsia="Calibri" w:hAnsi="Calibri" w:cs="Calibri"/>
          <w:color w:val="000000" w:themeColor="text1"/>
          <w:lang w:val="en-GB"/>
        </w:rPr>
        <w:t xml:space="preserve"> </w:t>
      </w:r>
    </w:p>
    <w:p w14:paraId="6F57CE17" w14:textId="77777777" w:rsidR="00CA0834" w:rsidRPr="006B3133" w:rsidRDefault="00CA0834" w:rsidP="00CA0834">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Merlot: </w:t>
      </w:r>
      <w:hyperlink r:id="rId27">
        <w:r w:rsidRPr="006B3133">
          <w:rPr>
            <w:rStyle w:val="Hyperlink"/>
            <w:rFonts w:ascii="Calibri" w:eastAsia="Calibri" w:hAnsi="Calibri" w:cs="Calibri"/>
            <w:color w:val="1155CC"/>
            <w:lang w:val="en-GB"/>
          </w:rPr>
          <w:t>https://www.merlot.org/merlot/</w:t>
        </w:r>
      </w:hyperlink>
      <w:r w:rsidRPr="006B3133">
        <w:rPr>
          <w:rFonts w:ascii="Calibri" w:eastAsia="Calibri" w:hAnsi="Calibri" w:cs="Calibri"/>
          <w:color w:val="000000" w:themeColor="text1"/>
          <w:lang w:val="en-GB"/>
        </w:rPr>
        <w:t xml:space="preserve"> </w:t>
      </w:r>
    </w:p>
    <w:p w14:paraId="2BAF2FD0" w14:textId="77777777" w:rsidR="00CA0834" w:rsidRPr="006B3133" w:rsidRDefault="00CA0834" w:rsidP="00CA0834">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OER Commons: </w:t>
      </w:r>
      <w:hyperlink r:id="rId28">
        <w:r w:rsidRPr="006B3133">
          <w:rPr>
            <w:rStyle w:val="Hyperlink"/>
            <w:rFonts w:ascii="Calibri" w:eastAsia="Calibri" w:hAnsi="Calibri" w:cs="Calibri"/>
            <w:color w:val="1155CC"/>
            <w:lang w:val="en-GB"/>
          </w:rPr>
          <w:t>https://www.oercommons.org/</w:t>
        </w:r>
      </w:hyperlink>
      <w:r w:rsidRPr="006B3133">
        <w:rPr>
          <w:rFonts w:ascii="Calibri" w:eastAsia="Calibri" w:hAnsi="Calibri" w:cs="Calibri"/>
          <w:color w:val="000000" w:themeColor="text1"/>
          <w:lang w:val="en-GB"/>
        </w:rPr>
        <w:t xml:space="preserve"> </w:t>
      </w:r>
    </w:p>
    <w:p w14:paraId="0B2BD1B1" w14:textId="77777777" w:rsidR="00CA0834" w:rsidRDefault="00CA0834" w:rsidP="00CA0834">
      <w:pPr>
        <w:rPr>
          <w:rStyle w:val="Hyperlink"/>
          <w:rFonts w:ascii="Calibri" w:eastAsia="Calibri" w:hAnsi="Calibri" w:cs="Calibri"/>
          <w:color w:val="1155CC"/>
          <w:lang w:val="en-GB"/>
        </w:rPr>
      </w:pPr>
      <w:r w:rsidRPr="006B3133">
        <w:rPr>
          <w:rFonts w:ascii="Calibri" w:eastAsia="Calibri" w:hAnsi="Calibri" w:cs="Calibri"/>
          <w:color w:val="000000" w:themeColor="text1"/>
          <w:lang w:val="en-GB"/>
        </w:rPr>
        <w:t xml:space="preserve">Open </w:t>
      </w:r>
      <w:r>
        <w:rPr>
          <w:rFonts w:ascii="Calibri" w:eastAsia="Calibri" w:hAnsi="Calibri" w:cs="Calibri"/>
          <w:color w:val="000000" w:themeColor="text1"/>
          <w:lang w:val="en-GB"/>
        </w:rPr>
        <w:t>e</w:t>
      </w:r>
      <w:r w:rsidRPr="006B3133">
        <w:rPr>
          <w:rFonts w:ascii="Calibri" w:eastAsia="Calibri" w:hAnsi="Calibri" w:cs="Calibri"/>
          <w:color w:val="000000" w:themeColor="text1"/>
          <w:lang w:val="en-GB"/>
        </w:rPr>
        <w:t>ducation</w:t>
      </w:r>
      <w:r>
        <w:rPr>
          <w:rFonts w:ascii="Calibri" w:eastAsia="Calibri" w:hAnsi="Calibri" w:cs="Calibri"/>
          <w:color w:val="000000" w:themeColor="text1"/>
          <w:lang w:val="en-GB"/>
        </w:rPr>
        <w:t>al</w:t>
      </w:r>
      <w:r w:rsidRPr="006B3133">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r</w:t>
      </w:r>
      <w:r w:rsidRPr="006B3133">
        <w:rPr>
          <w:rFonts w:ascii="Calibri" w:eastAsia="Calibri" w:hAnsi="Calibri" w:cs="Calibri"/>
          <w:color w:val="000000" w:themeColor="text1"/>
          <w:lang w:val="en-GB"/>
        </w:rPr>
        <w:t xml:space="preserve">esources and the </w:t>
      </w:r>
      <w:r>
        <w:rPr>
          <w:rFonts w:ascii="Calibri" w:eastAsia="Calibri" w:hAnsi="Calibri" w:cs="Calibri"/>
          <w:color w:val="000000" w:themeColor="text1"/>
          <w:lang w:val="en-GB"/>
        </w:rPr>
        <w:t>i</w:t>
      </w:r>
      <w:r w:rsidRPr="006B3133">
        <w:rPr>
          <w:rFonts w:ascii="Calibri" w:eastAsia="Calibri" w:hAnsi="Calibri" w:cs="Calibri"/>
          <w:color w:val="000000" w:themeColor="text1"/>
          <w:lang w:val="en-GB"/>
        </w:rPr>
        <w:t xml:space="preserve">nclusive </w:t>
      </w:r>
      <w:r>
        <w:rPr>
          <w:rFonts w:ascii="Calibri" w:eastAsia="Calibri" w:hAnsi="Calibri" w:cs="Calibri"/>
          <w:color w:val="000000" w:themeColor="text1"/>
          <w:lang w:val="en-GB"/>
        </w:rPr>
        <w:t>c</w:t>
      </w:r>
      <w:r w:rsidRPr="006B3133">
        <w:rPr>
          <w:rFonts w:ascii="Calibri" w:eastAsia="Calibri" w:hAnsi="Calibri" w:cs="Calibri"/>
          <w:color w:val="000000" w:themeColor="text1"/>
          <w:lang w:val="en-GB"/>
        </w:rPr>
        <w:t xml:space="preserve">lassroom: </w:t>
      </w:r>
      <w:hyperlink r:id="rId29">
        <w:r w:rsidRPr="006B3133">
          <w:rPr>
            <w:rStyle w:val="Hyperlink"/>
            <w:rFonts w:ascii="Calibri" w:eastAsia="Calibri" w:hAnsi="Calibri" w:cs="Calibri"/>
            <w:color w:val="1155CC"/>
            <w:lang w:val="en-GB"/>
          </w:rPr>
          <w:t>/the-inclusive-classroom/open-educational-resources/</w:t>
        </w:r>
      </w:hyperlink>
    </w:p>
    <w:p w14:paraId="16C98776" w14:textId="0FD793D9"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Open Pedagogy: </w:t>
      </w:r>
      <w:hyperlink r:id="rId30">
        <w:r w:rsidRPr="006B3133">
          <w:rPr>
            <w:rStyle w:val="Hyperlink"/>
            <w:rFonts w:ascii="Calibri" w:eastAsia="Calibri" w:hAnsi="Calibri" w:cs="Calibri"/>
            <w:color w:val="1155CC"/>
            <w:lang w:val="en-GB"/>
          </w:rPr>
          <w:t>https://open.bccampus.ca/what-is-open-education/what-is-open-pedagogy/</w:t>
        </w:r>
      </w:hyperlink>
    </w:p>
    <w:p w14:paraId="2CB666A6" w14:textId="44B93C26"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Open Textbook Library: </w:t>
      </w:r>
      <w:hyperlink r:id="rId31">
        <w:r w:rsidR="00505DE5">
          <w:rPr>
            <w:rStyle w:val="Hyperlink"/>
            <w:rFonts w:ascii="Calibri" w:eastAsia="Calibri" w:hAnsi="Calibri" w:cs="Calibri"/>
            <w:color w:val="1155CC"/>
            <w:lang w:val="en-GB"/>
          </w:rPr>
          <w:t>https://open.umn.edu/opentextbooks</w:t>
        </w:r>
      </w:hyperlink>
    </w:p>
    <w:p w14:paraId="5A9D0786" w14:textId="71815037" w:rsidR="0005676A" w:rsidRPr="006B3133" w:rsidRDefault="1ADA653D" w:rsidP="004744B5">
      <w:pPr>
        <w:pStyle w:val="Heading2"/>
      </w:pPr>
      <w:r w:rsidRPr="006B3133">
        <w:t>Accessible Education Material and Media</w:t>
      </w:r>
    </w:p>
    <w:p w14:paraId="0D627ECE" w14:textId="77777777" w:rsidR="00CA0834" w:rsidRPr="006B3133" w:rsidRDefault="00CA0834" w:rsidP="00CA0834">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Accessible Digital Office Document Project (ADOD): </w:t>
      </w:r>
      <w:hyperlink r:id="rId32">
        <w:r w:rsidRPr="006B3133">
          <w:rPr>
            <w:rStyle w:val="Hyperlink"/>
            <w:rFonts w:ascii="Calibri" w:eastAsia="Calibri" w:hAnsi="Calibri" w:cs="Calibri"/>
            <w:color w:val="1155CC"/>
            <w:lang w:val="en-GB"/>
          </w:rPr>
          <w:t>https://adod.idrc.ocadu.ca/</w:t>
        </w:r>
      </w:hyperlink>
      <w:r w:rsidRPr="006B3133">
        <w:rPr>
          <w:rFonts w:ascii="Calibri" w:eastAsia="Calibri" w:hAnsi="Calibri" w:cs="Calibri"/>
          <w:color w:val="000000" w:themeColor="text1"/>
          <w:lang w:val="en-GB"/>
        </w:rPr>
        <w:t xml:space="preserve"> </w:t>
      </w:r>
    </w:p>
    <w:p w14:paraId="369ED714" w14:textId="0978A3FA"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Accessible Education Material and Media: </w:t>
      </w:r>
      <w:hyperlink r:id="rId33">
        <w:r w:rsidRPr="006B3133">
          <w:rPr>
            <w:rStyle w:val="Hyperlink"/>
            <w:rFonts w:ascii="Calibri" w:eastAsia="Calibri" w:hAnsi="Calibri" w:cs="Calibri"/>
            <w:color w:val="1155CC"/>
            <w:lang w:val="en-GB"/>
          </w:rPr>
          <w:t>/accessible-media-and-documents/</w:t>
        </w:r>
      </w:hyperlink>
      <w:r w:rsidRPr="006B3133">
        <w:rPr>
          <w:rFonts w:ascii="Calibri" w:eastAsia="Calibri" w:hAnsi="Calibri" w:cs="Calibri"/>
          <w:color w:val="000000" w:themeColor="text1"/>
          <w:lang w:val="en-GB"/>
        </w:rPr>
        <w:t xml:space="preserve"> </w:t>
      </w:r>
    </w:p>
    <w:p w14:paraId="00498F66" w14:textId="5D920D03" w:rsidR="0005676A" w:rsidRPr="006B3133" w:rsidRDefault="00CA0834" w:rsidP="003F8A4C">
      <w:pPr>
        <w:rPr>
          <w:rFonts w:ascii="Calibri" w:eastAsia="Calibri" w:hAnsi="Calibri" w:cs="Calibri"/>
          <w:color w:val="000000" w:themeColor="text1"/>
          <w:lang w:val="en-GB"/>
        </w:rPr>
      </w:pPr>
      <w:r>
        <w:rPr>
          <w:rFonts w:ascii="Calibri" w:eastAsia="Calibri" w:hAnsi="Calibri" w:cs="Calibri"/>
          <w:color w:val="000000" w:themeColor="text1"/>
          <w:lang w:val="en-GB"/>
        </w:rPr>
        <w:t>A</w:t>
      </w:r>
      <w:r w:rsidR="1ADA653D" w:rsidRPr="006B3133">
        <w:rPr>
          <w:rFonts w:ascii="Calibri" w:eastAsia="Calibri" w:hAnsi="Calibri" w:cs="Calibri"/>
          <w:color w:val="000000" w:themeColor="text1"/>
          <w:lang w:val="en-GB"/>
        </w:rPr>
        <w:t>lternative text</w:t>
      </w:r>
      <w:r>
        <w:rPr>
          <w:rFonts w:ascii="Calibri" w:eastAsia="Calibri" w:hAnsi="Calibri" w:cs="Calibri"/>
          <w:color w:val="000000" w:themeColor="text1"/>
          <w:lang w:val="en-GB"/>
        </w:rPr>
        <w:t xml:space="preserve"> (from WebAIM)</w:t>
      </w:r>
      <w:r w:rsidR="1ADA653D" w:rsidRPr="006B3133">
        <w:rPr>
          <w:rFonts w:ascii="Calibri" w:eastAsia="Calibri" w:hAnsi="Calibri" w:cs="Calibri"/>
          <w:color w:val="000000" w:themeColor="text1"/>
          <w:lang w:val="en-GB"/>
        </w:rPr>
        <w:t xml:space="preserve">: </w:t>
      </w:r>
      <w:hyperlink r:id="rId34">
        <w:r w:rsidR="1ADA653D" w:rsidRPr="006B3133">
          <w:rPr>
            <w:rStyle w:val="Hyperlink"/>
            <w:rFonts w:ascii="Calibri" w:eastAsia="Calibri" w:hAnsi="Calibri" w:cs="Calibri"/>
            <w:color w:val="1155CC"/>
            <w:lang w:val="en-GB"/>
          </w:rPr>
          <w:t>https://webaim.org/techniques/alttext/</w:t>
        </w:r>
      </w:hyperlink>
      <w:r w:rsidR="1ADA653D" w:rsidRPr="006B3133">
        <w:rPr>
          <w:rFonts w:ascii="Calibri" w:eastAsia="Calibri" w:hAnsi="Calibri" w:cs="Calibri"/>
          <w:color w:val="000000" w:themeColor="text1"/>
          <w:lang w:val="en-GB"/>
        </w:rPr>
        <w:t xml:space="preserve"> </w:t>
      </w:r>
    </w:p>
    <w:p w14:paraId="7E49DB56" w14:textId="4C5E414D"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Amara </w:t>
      </w:r>
      <w:r w:rsidR="00CA0834">
        <w:rPr>
          <w:rFonts w:ascii="Calibri" w:eastAsia="Calibri" w:hAnsi="Calibri" w:cs="Calibri"/>
          <w:color w:val="000000" w:themeColor="text1"/>
          <w:lang w:val="en-GB"/>
        </w:rPr>
        <w:t>v</w:t>
      </w:r>
      <w:r w:rsidRPr="006B3133">
        <w:rPr>
          <w:rFonts w:ascii="Calibri" w:eastAsia="Calibri" w:hAnsi="Calibri" w:cs="Calibri"/>
          <w:color w:val="000000" w:themeColor="text1"/>
          <w:lang w:val="en-GB"/>
        </w:rPr>
        <w:t xml:space="preserve">ideo </w:t>
      </w:r>
      <w:r w:rsidR="00CA0834">
        <w:rPr>
          <w:rFonts w:ascii="Calibri" w:eastAsia="Calibri" w:hAnsi="Calibri" w:cs="Calibri"/>
          <w:color w:val="000000" w:themeColor="text1"/>
          <w:lang w:val="en-GB"/>
        </w:rPr>
        <w:t>c</w:t>
      </w:r>
      <w:r w:rsidRPr="006B3133">
        <w:rPr>
          <w:rFonts w:ascii="Calibri" w:eastAsia="Calibri" w:hAnsi="Calibri" w:cs="Calibri"/>
          <w:color w:val="000000" w:themeColor="text1"/>
          <w:lang w:val="en-GB"/>
        </w:rPr>
        <w:t>aptioning. Use Amara</w:t>
      </w:r>
      <w:r w:rsidR="00CA0834">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s technology to caption and subtitle any video for free: </w:t>
      </w:r>
      <w:hyperlink r:id="rId35">
        <w:r w:rsidRPr="006B3133">
          <w:rPr>
            <w:rStyle w:val="Hyperlink"/>
            <w:rFonts w:ascii="Calibri" w:eastAsia="Calibri" w:hAnsi="Calibri" w:cs="Calibri"/>
            <w:color w:val="1155CC"/>
            <w:lang w:val="en-GB"/>
          </w:rPr>
          <w:t>https://amara.org/en/</w:t>
        </w:r>
      </w:hyperlink>
      <w:r w:rsidRPr="006B3133">
        <w:rPr>
          <w:rFonts w:ascii="Calibri" w:eastAsia="Calibri" w:hAnsi="Calibri" w:cs="Calibri"/>
          <w:color w:val="000000" w:themeColor="text1"/>
          <w:lang w:val="en-GB"/>
        </w:rPr>
        <w:t xml:space="preserve"> </w:t>
      </w:r>
    </w:p>
    <w:p w14:paraId="0980759B" w14:textId="56FC0DC6" w:rsidR="0005676A" w:rsidRPr="006B3133" w:rsidRDefault="1ADA653D" w:rsidP="003F8A4C">
      <w:pPr>
        <w:rPr>
          <w:rFonts w:ascii="Calibri" w:eastAsia="Calibri" w:hAnsi="Calibri" w:cs="Calibri"/>
          <w:color w:val="000000" w:themeColor="text1"/>
          <w:lang w:val="en-GB"/>
        </w:rPr>
      </w:pPr>
      <w:r w:rsidRPr="006B3133">
        <w:rPr>
          <w:rFonts w:ascii="Calibri" w:eastAsia="Calibri" w:hAnsi="Calibri" w:cs="Calibri"/>
          <w:color w:val="000000" w:themeColor="text1"/>
          <w:lang w:val="en-GB"/>
        </w:rPr>
        <w:t>Pressbooks</w:t>
      </w:r>
      <w:r w:rsidR="00CA0834">
        <w:rPr>
          <w:rFonts w:ascii="Calibri" w:eastAsia="Calibri" w:hAnsi="Calibri" w:cs="Calibri"/>
          <w:color w:val="000000" w:themeColor="text1"/>
          <w:lang w:val="en-GB"/>
        </w:rPr>
        <w:t xml:space="preserve"> —</w:t>
      </w:r>
      <w:r w:rsidRPr="006B3133">
        <w:rPr>
          <w:rFonts w:ascii="Calibri" w:eastAsia="Calibri" w:hAnsi="Calibri" w:cs="Calibri"/>
          <w:color w:val="000000" w:themeColor="text1"/>
          <w:lang w:val="en-GB"/>
        </w:rPr>
        <w:t xml:space="preserve"> book writing software </w:t>
      </w:r>
      <w:r w:rsidR="00CA0834">
        <w:rPr>
          <w:rFonts w:ascii="Calibri" w:eastAsia="Calibri" w:hAnsi="Calibri" w:cs="Calibri"/>
          <w:color w:val="000000" w:themeColor="text1"/>
          <w:lang w:val="en-GB"/>
        </w:rPr>
        <w:t xml:space="preserve">that </w:t>
      </w:r>
      <w:r w:rsidRPr="006B3133">
        <w:rPr>
          <w:rFonts w:ascii="Calibri" w:eastAsia="Calibri" w:hAnsi="Calibri" w:cs="Calibri"/>
          <w:color w:val="000000" w:themeColor="text1"/>
          <w:lang w:val="en-GB"/>
        </w:rPr>
        <w:t>enables people to create books in all the formats needed for publishing</w:t>
      </w:r>
      <w:r w:rsidR="00CA0834">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 </w:t>
      </w:r>
      <w:hyperlink r:id="rId36">
        <w:r w:rsidRPr="006B3133">
          <w:rPr>
            <w:rStyle w:val="Hyperlink"/>
            <w:rFonts w:ascii="Calibri" w:eastAsia="Calibri" w:hAnsi="Calibri" w:cs="Calibri"/>
            <w:color w:val="1155CC"/>
            <w:lang w:val="en-GB"/>
          </w:rPr>
          <w:t>https://pressbooks.com/</w:t>
        </w:r>
      </w:hyperlink>
    </w:p>
    <w:p w14:paraId="2C078E63" w14:textId="3A5EA5CE" w:rsidR="0005676A" w:rsidRPr="006B3133" w:rsidRDefault="1ADA653D" w:rsidP="004744B5">
      <w:pPr>
        <w:pStyle w:val="Heading1"/>
      </w:pPr>
      <w:r w:rsidRPr="006B3133">
        <w:t>References</w:t>
      </w:r>
    </w:p>
    <w:p w14:paraId="12714254" w14:textId="1EB1E53F" w:rsidR="1ADA653D" w:rsidRPr="006B3133" w:rsidRDefault="00E34700" w:rsidP="003F8A4C">
      <w:pPr>
        <w:ind w:left="720" w:hanging="720"/>
        <w:rPr>
          <w:lang w:val="en-GB"/>
        </w:rPr>
      </w:pPr>
      <w:r w:rsidRPr="00E34700">
        <w:rPr>
          <w:rFonts w:ascii="Calibri" w:eastAsia="Calibri" w:hAnsi="Calibri" w:cs="Calibri"/>
          <w:color w:val="000000" w:themeColor="text1"/>
          <w:lang w:val="en-GB"/>
        </w:rPr>
        <w:t>Center for Applied Special Technology</w:t>
      </w:r>
      <w:r>
        <w:rPr>
          <w:rFonts w:ascii="Calibri" w:eastAsia="Calibri" w:hAnsi="Calibri" w:cs="Calibri"/>
          <w:color w:val="000000" w:themeColor="text1"/>
          <w:lang w:val="en-GB"/>
        </w:rPr>
        <w:t xml:space="preserve"> </w:t>
      </w:r>
      <w:r w:rsidR="00505DE5">
        <w:rPr>
          <w:rFonts w:ascii="Calibri" w:eastAsia="Calibri" w:hAnsi="Calibri" w:cs="Calibri"/>
          <w:color w:val="000000" w:themeColor="text1"/>
          <w:lang w:val="en-GB"/>
        </w:rPr>
        <w:t>(</w:t>
      </w:r>
      <w:r w:rsidR="1ADA653D" w:rsidRPr="006B3133">
        <w:rPr>
          <w:rFonts w:ascii="Calibri" w:eastAsia="Calibri" w:hAnsi="Calibri" w:cs="Calibri"/>
          <w:color w:val="000000" w:themeColor="text1"/>
          <w:lang w:val="en-GB"/>
        </w:rPr>
        <w:t>CAST</w:t>
      </w:r>
      <w:r w:rsidR="00505DE5">
        <w:rPr>
          <w:rFonts w:ascii="Calibri" w:eastAsia="Calibri" w:hAnsi="Calibri" w:cs="Calibri"/>
          <w:color w:val="000000" w:themeColor="text1"/>
          <w:lang w:val="en-GB"/>
        </w:rPr>
        <w:t>)</w:t>
      </w:r>
      <w:r w:rsidR="00CA1790">
        <w:rPr>
          <w:rFonts w:ascii="Calibri" w:eastAsia="Calibri" w:hAnsi="Calibri" w:cs="Calibri"/>
          <w:color w:val="000000" w:themeColor="text1"/>
          <w:lang w:val="en-GB"/>
        </w:rPr>
        <w:t>.</w:t>
      </w:r>
      <w:r w:rsidR="1ADA653D" w:rsidRPr="006B3133">
        <w:rPr>
          <w:rFonts w:ascii="Calibri" w:eastAsia="Calibri" w:hAnsi="Calibri" w:cs="Calibri"/>
          <w:color w:val="000000" w:themeColor="text1"/>
          <w:lang w:val="en-GB"/>
        </w:rPr>
        <w:t xml:space="preserve"> (2020). </w:t>
      </w:r>
      <w:r w:rsidR="1ADA653D" w:rsidRPr="00887A8A">
        <w:rPr>
          <w:rFonts w:ascii="Calibri" w:eastAsia="Calibri" w:hAnsi="Calibri" w:cs="Calibri"/>
          <w:i/>
          <w:color w:val="000000" w:themeColor="text1"/>
          <w:lang w:val="en-GB"/>
        </w:rPr>
        <w:t>About Universal Design for Learning</w:t>
      </w:r>
      <w:r w:rsidR="006B3133">
        <w:rPr>
          <w:rFonts w:ascii="Calibri" w:eastAsia="Calibri" w:hAnsi="Calibri" w:cs="Calibri"/>
          <w:color w:val="000000" w:themeColor="text1"/>
          <w:lang w:val="en-GB"/>
        </w:rPr>
        <w:t>.</w:t>
      </w:r>
      <w:r w:rsidR="1ADA653D" w:rsidRPr="006B3133">
        <w:rPr>
          <w:rFonts w:ascii="Calibri" w:eastAsia="Calibri" w:hAnsi="Calibri" w:cs="Calibri"/>
          <w:color w:val="000000" w:themeColor="text1"/>
          <w:lang w:val="en-GB"/>
        </w:rPr>
        <w:t xml:space="preserve"> </w:t>
      </w:r>
      <w:hyperlink r:id="rId37" w:anchor=".X0WyMed7laR">
        <w:r w:rsidR="1ADA653D" w:rsidRPr="006B3133">
          <w:rPr>
            <w:rStyle w:val="Hyperlink"/>
            <w:rFonts w:ascii="Calibri" w:eastAsia="Calibri" w:hAnsi="Calibri" w:cs="Calibri"/>
            <w:color w:val="000000" w:themeColor="text1"/>
            <w:lang w:val="en-GB"/>
          </w:rPr>
          <w:t>http://www.cast.org/our-work/about-udl.html#.X0WyMed7laR</w:t>
        </w:r>
      </w:hyperlink>
      <w:r w:rsidR="1ADA653D" w:rsidRPr="006B3133">
        <w:rPr>
          <w:rFonts w:ascii="Calibri" w:eastAsia="Calibri" w:hAnsi="Calibri" w:cs="Calibri"/>
          <w:color w:val="000000" w:themeColor="text1"/>
          <w:lang w:val="en-GB"/>
        </w:rPr>
        <w:t xml:space="preserve"> </w:t>
      </w:r>
    </w:p>
    <w:p w14:paraId="6CE69122" w14:textId="0B63D769" w:rsidR="1ADA653D" w:rsidRPr="006B3133" w:rsidRDefault="1ADA653D" w:rsidP="003F8A4C">
      <w:pPr>
        <w:ind w:left="720" w:hanging="720"/>
        <w:rPr>
          <w:lang w:val="en-GB"/>
        </w:rPr>
      </w:pPr>
      <w:r w:rsidRPr="006B3133">
        <w:rPr>
          <w:rFonts w:ascii="Calibri" w:eastAsia="Calibri" w:hAnsi="Calibri" w:cs="Calibri"/>
          <w:color w:val="000000" w:themeColor="text1"/>
          <w:lang w:val="en-GB"/>
        </w:rPr>
        <w:t xml:space="preserve">Inclusive Design Research Centre. </w:t>
      </w:r>
      <w:r w:rsidR="006B3133">
        <w:rPr>
          <w:rFonts w:ascii="Calibri" w:eastAsia="Calibri" w:hAnsi="Calibri" w:cs="Calibri"/>
          <w:color w:val="000000" w:themeColor="text1"/>
          <w:lang w:val="en-GB"/>
        </w:rPr>
        <w:t>(</w:t>
      </w:r>
      <w:r w:rsidRPr="006B3133">
        <w:rPr>
          <w:rFonts w:ascii="Calibri" w:eastAsia="Calibri" w:hAnsi="Calibri" w:cs="Calibri"/>
          <w:color w:val="000000" w:themeColor="text1"/>
          <w:lang w:val="en-GB"/>
        </w:rPr>
        <w:t xml:space="preserve">2020). </w:t>
      </w:r>
      <w:r w:rsidRPr="00887A8A">
        <w:rPr>
          <w:rFonts w:ascii="Calibri" w:eastAsia="Calibri" w:hAnsi="Calibri" w:cs="Calibri"/>
          <w:i/>
          <w:color w:val="000000" w:themeColor="text1"/>
          <w:lang w:val="en-GB"/>
        </w:rPr>
        <w:t>What is inclusive design?</w:t>
      </w:r>
      <w:r w:rsidRPr="006B3133">
        <w:rPr>
          <w:rFonts w:ascii="Calibri" w:eastAsia="Calibri" w:hAnsi="Calibri" w:cs="Calibri"/>
          <w:color w:val="000000" w:themeColor="text1"/>
          <w:lang w:val="en-GB"/>
        </w:rPr>
        <w:t xml:space="preserve"> </w:t>
      </w:r>
      <w:hyperlink r:id="rId38">
        <w:r w:rsidRPr="006B3133">
          <w:rPr>
            <w:rStyle w:val="Hyperlink"/>
            <w:rFonts w:ascii="Calibri" w:eastAsia="Calibri" w:hAnsi="Calibri" w:cs="Calibri"/>
            <w:color w:val="000000" w:themeColor="text1"/>
            <w:lang w:val="en-GB"/>
          </w:rPr>
          <w:t>https://idrc.ocadu.ca/</w:t>
        </w:r>
      </w:hyperlink>
      <w:r w:rsidRPr="006B3133">
        <w:rPr>
          <w:rFonts w:ascii="Calibri" w:eastAsia="Calibri" w:hAnsi="Calibri" w:cs="Calibri"/>
          <w:color w:val="000000" w:themeColor="text1"/>
          <w:lang w:val="en-GB"/>
        </w:rPr>
        <w:t xml:space="preserve">  </w:t>
      </w:r>
    </w:p>
    <w:p w14:paraId="76013ED8" w14:textId="3BE11525" w:rsidR="1ADA653D" w:rsidRPr="006B3133" w:rsidRDefault="1ADA653D" w:rsidP="003F8A4C">
      <w:pPr>
        <w:ind w:left="720" w:hanging="720"/>
        <w:rPr>
          <w:lang w:val="en-GB"/>
        </w:rPr>
      </w:pPr>
      <w:r w:rsidRPr="006B3133">
        <w:rPr>
          <w:rFonts w:ascii="Calibri" w:eastAsia="Calibri" w:hAnsi="Calibri" w:cs="Calibri"/>
          <w:color w:val="000000" w:themeColor="text1"/>
          <w:lang w:val="en-GB"/>
        </w:rPr>
        <w:t xml:space="preserve">Saebones, A. M., Bieler, R. B., Baboo, N., Banham, L., Singal, N., Howgego, C., </w:t>
      </w:r>
      <w:r w:rsidR="006B3133" w:rsidRPr="006B3133">
        <w:rPr>
          <w:rFonts w:ascii="Calibri" w:eastAsia="Calibri" w:hAnsi="Calibri" w:cs="Calibri"/>
          <w:color w:val="000000" w:themeColor="text1"/>
          <w:lang w:val="en-GB"/>
        </w:rPr>
        <w:t>McClain-Nhlapo</w:t>
      </w:r>
      <w:r w:rsidR="006B3133">
        <w:rPr>
          <w:rFonts w:ascii="Calibri" w:eastAsia="Calibri" w:hAnsi="Calibri" w:cs="Calibri"/>
          <w:color w:val="000000" w:themeColor="text1"/>
          <w:lang w:val="en-GB"/>
        </w:rPr>
        <w:t>, C. V., Riis-Hansen, T. C., &amp;</w:t>
      </w:r>
      <w:r w:rsidRPr="006B3133">
        <w:rPr>
          <w:rFonts w:ascii="Calibri" w:eastAsia="Calibri" w:hAnsi="Calibri" w:cs="Calibri"/>
          <w:color w:val="000000" w:themeColor="text1"/>
          <w:lang w:val="en-GB"/>
        </w:rPr>
        <w:t xml:space="preserve"> Dansie, G. A. (2015). </w:t>
      </w:r>
      <w:r w:rsidRPr="00887A8A">
        <w:rPr>
          <w:rFonts w:ascii="Calibri" w:eastAsia="Calibri" w:hAnsi="Calibri" w:cs="Calibri"/>
          <w:i/>
          <w:color w:val="000000" w:themeColor="text1"/>
          <w:lang w:val="en-GB"/>
        </w:rPr>
        <w:t xml:space="preserve">Towards a disability inclusive education: </w:t>
      </w:r>
      <w:r w:rsidRPr="00B72DCA">
        <w:rPr>
          <w:rFonts w:ascii="Calibri" w:eastAsia="Calibri" w:hAnsi="Calibri" w:cs="Calibri"/>
          <w:i/>
          <w:color w:val="000000" w:themeColor="text1"/>
          <w:lang w:val="en-GB"/>
        </w:rPr>
        <w:t>Background paper for the Oslo Summit on Education for Development.</w:t>
      </w:r>
      <w:r w:rsidRPr="006B3133">
        <w:rPr>
          <w:rFonts w:ascii="Calibri" w:eastAsia="Calibri" w:hAnsi="Calibri" w:cs="Calibri"/>
          <w:color w:val="000000" w:themeColor="text1"/>
          <w:lang w:val="en-GB"/>
        </w:rPr>
        <w:t xml:space="preserve"> </w:t>
      </w:r>
      <w:hyperlink r:id="rId39">
        <w:r w:rsidRPr="006B3133">
          <w:rPr>
            <w:rStyle w:val="Hyperlink"/>
            <w:rFonts w:ascii="Calibri" w:eastAsia="Calibri" w:hAnsi="Calibri" w:cs="Calibri"/>
            <w:color w:val="000000" w:themeColor="text1"/>
            <w:lang w:val="en-GB"/>
          </w:rPr>
          <w:t>https://atlas-alliansen.no/publication/towards-a-disability-inclusive-education-2/</w:t>
        </w:r>
      </w:hyperlink>
      <w:r w:rsidRPr="006B3133">
        <w:rPr>
          <w:rFonts w:ascii="Calibri" w:eastAsia="Calibri" w:hAnsi="Calibri" w:cs="Calibri"/>
          <w:color w:val="000000" w:themeColor="text1"/>
          <w:lang w:val="en-GB"/>
        </w:rPr>
        <w:t xml:space="preserve"> </w:t>
      </w:r>
    </w:p>
    <w:p w14:paraId="1BFC33AD" w14:textId="31EC039A" w:rsidR="1ADA653D" w:rsidRPr="006B3133" w:rsidRDefault="1ADA653D" w:rsidP="003F8A4C">
      <w:pPr>
        <w:ind w:left="720" w:hanging="720"/>
        <w:rPr>
          <w:lang w:val="en-GB"/>
        </w:rPr>
      </w:pPr>
      <w:r w:rsidRPr="006B3133">
        <w:rPr>
          <w:rFonts w:ascii="Calibri" w:eastAsia="Calibri" w:hAnsi="Calibri" w:cs="Calibri"/>
          <w:color w:val="000000" w:themeColor="text1"/>
          <w:lang w:val="en-GB"/>
        </w:rPr>
        <w:lastRenderedPageBreak/>
        <w:t xml:space="preserve">Treviranus, J. (2018). </w:t>
      </w:r>
      <w:r w:rsidRPr="00887A8A">
        <w:rPr>
          <w:rFonts w:ascii="Calibri" w:eastAsia="Calibri" w:hAnsi="Calibri" w:cs="Calibri"/>
          <w:i/>
          <w:color w:val="000000" w:themeColor="text1"/>
          <w:lang w:val="en-GB"/>
        </w:rPr>
        <w:t xml:space="preserve">The </w:t>
      </w:r>
      <w:r w:rsidR="004832ED" w:rsidRPr="004E3301">
        <w:rPr>
          <w:rFonts w:ascii="Calibri" w:eastAsia="Calibri" w:hAnsi="Calibri" w:cs="Calibri"/>
          <w:i/>
          <w:iCs/>
          <w:color w:val="000000" w:themeColor="text1"/>
          <w:lang w:val="en-GB"/>
        </w:rPr>
        <w:t>t</w:t>
      </w:r>
      <w:r w:rsidRPr="004E3301">
        <w:rPr>
          <w:rFonts w:ascii="Calibri" w:eastAsia="Calibri" w:hAnsi="Calibri" w:cs="Calibri"/>
          <w:i/>
          <w:iCs/>
          <w:color w:val="000000" w:themeColor="text1"/>
          <w:lang w:val="en-GB"/>
        </w:rPr>
        <w:t xml:space="preserve">hree </w:t>
      </w:r>
      <w:r w:rsidR="004832ED" w:rsidRPr="004E3301">
        <w:rPr>
          <w:rFonts w:ascii="Calibri" w:eastAsia="Calibri" w:hAnsi="Calibri" w:cs="Calibri"/>
          <w:i/>
          <w:iCs/>
          <w:color w:val="000000" w:themeColor="text1"/>
          <w:lang w:val="en-GB"/>
        </w:rPr>
        <w:t>d</w:t>
      </w:r>
      <w:r w:rsidRPr="004E3301">
        <w:rPr>
          <w:rFonts w:ascii="Calibri" w:eastAsia="Calibri" w:hAnsi="Calibri" w:cs="Calibri"/>
          <w:i/>
          <w:iCs/>
          <w:color w:val="000000" w:themeColor="text1"/>
          <w:lang w:val="en-GB"/>
        </w:rPr>
        <w:t>imensions</w:t>
      </w:r>
      <w:r w:rsidRPr="00887A8A">
        <w:rPr>
          <w:rFonts w:ascii="Calibri" w:eastAsia="Calibri" w:hAnsi="Calibri" w:cs="Calibri"/>
          <w:i/>
          <w:color w:val="000000" w:themeColor="text1"/>
          <w:lang w:val="en-GB"/>
        </w:rPr>
        <w:t xml:space="preserve"> of </w:t>
      </w:r>
      <w:r w:rsidR="004832ED" w:rsidRPr="004E3301">
        <w:rPr>
          <w:rFonts w:ascii="Calibri" w:eastAsia="Calibri" w:hAnsi="Calibri" w:cs="Calibri"/>
          <w:i/>
          <w:iCs/>
          <w:color w:val="000000" w:themeColor="text1"/>
          <w:lang w:val="en-GB"/>
        </w:rPr>
        <w:t>i</w:t>
      </w:r>
      <w:r w:rsidRPr="004E3301">
        <w:rPr>
          <w:rFonts w:ascii="Calibri" w:eastAsia="Calibri" w:hAnsi="Calibri" w:cs="Calibri"/>
          <w:i/>
          <w:iCs/>
          <w:color w:val="000000" w:themeColor="text1"/>
          <w:lang w:val="en-GB"/>
        </w:rPr>
        <w:t xml:space="preserve">nclusive </w:t>
      </w:r>
      <w:r w:rsidR="004832ED" w:rsidRPr="004E3301">
        <w:rPr>
          <w:rFonts w:ascii="Calibri" w:eastAsia="Calibri" w:hAnsi="Calibri" w:cs="Calibri"/>
          <w:i/>
          <w:iCs/>
          <w:color w:val="000000" w:themeColor="text1"/>
          <w:lang w:val="en-GB"/>
        </w:rPr>
        <w:t>d</w:t>
      </w:r>
      <w:r w:rsidRPr="004E3301">
        <w:rPr>
          <w:rFonts w:ascii="Calibri" w:eastAsia="Calibri" w:hAnsi="Calibri" w:cs="Calibri"/>
          <w:i/>
          <w:iCs/>
          <w:color w:val="000000" w:themeColor="text1"/>
          <w:lang w:val="en-GB"/>
        </w:rPr>
        <w:t>esign</w:t>
      </w:r>
      <w:r w:rsidRPr="00887A8A">
        <w:rPr>
          <w:rFonts w:ascii="Calibri" w:eastAsia="Calibri" w:hAnsi="Calibri" w:cs="Calibri"/>
          <w:i/>
          <w:color w:val="000000" w:themeColor="text1"/>
          <w:lang w:val="en-GB"/>
        </w:rPr>
        <w:t xml:space="preserve">: Part </w:t>
      </w:r>
      <w:r w:rsidR="004832ED" w:rsidRPr="004E3301">
        <w:rPr>
          <w:rFonts w:ascii="Calibri" w:eastAsia="Calibri" w:hAnsi="Calibri" w:cs="Calibri"/>
          <w:i/>
          <w:iCs/>
          <w:color w:val="000000" w:themeColor="text1"/>
          <w:lang w:val="en-GB"/>
        </w:rPr>
        <w:t>o</w:t>
      </w:r>
      <w:r w:rsidRPr="004E3301">
        <w:rPr>
          <w:rFonts w:ascii="Calibri" w:eastAsia="Calibri" w:hAnsi="Calibri" w:cs="Calibri"/>
          <w:i/>
          <w:iCs/>
          <w:color w:val="000000" w:themeColor="text1"/>
          <w:lang w:val="en-GB"/>
        </w:rPr>
        <w:t>ne.</w:t>
      </w:r>
      <w:r w:rsidRPr="006B3133">
        <w:rPr>
          <w:rFonts w:ascii="Calibri" w:eastAsia="Calibri" w:hAnsi="Calibri" w:cs="Calibri"/>
          <w:color w:val="000000" w:themeColor="text1"/>
          <w:lang w:val="en-GB"/>
        </w:rPr>
        <w:t xml:space="preserve"> </w:t>
      </w:r>
      <w:r w:rsidR="004832ED">
        <w:rPr>
          <w:rFonts w:ascii="Calibri" w:eastAsia="Calibri" w:hAnsi="Calibri" w:cs="Calibri"/>
          <w:color w:val="000000" w:themeColor="text1"/>
          <w:lang w:val="en-GB"/>
        </w:rPr>
        <w:t xml:space="preserve">Medium.com. </w:t>
      </w:r>
      <w:hyperlink r:id="rId40" w:history="1">
        <w:r w:rsidR="004832ED" w:rsidRPr="004832ED">
          <w:rPr>
            <w:rStyle w:val="Hyperlink"/>
            <w:rFonts w:ascii="Calibri" w:eastAsia="Calibri" w:hAnsi="Calibri" w:cs="Calibri"/>
            <w:lang w:val="en-GB"/>
          </w:rPr>
          <w:t>https://medium.com/fwd50/the-three-dimensions-of-inclusive-design-part-one-103cad1ffdc2</w:t>
        </w:r>
      </w:hyperlink>
    </w:p>
    <w:p w14:paraId="6F7FE735" w14:textId="34DCA503" w:rsidR="004E3301" w:rsidRDefault="1ADA653D" w:rsidP="003F8A4C">
      <w:pPr>
        <w:ind w:left="720" w:hanging="720"/>
        <w:rPr>
          <w:rStyle w:val="Hyperlink"/>
          <w:rFonts w:ascii="Calibri" w:eastAsia="Calibri" w:hAnsi="Calibri" w:cs="Calibri"/>
          <w:color w:val="000000" w:themeColor="text1"/>
          <w:lang w:val="en-GB"/>
        </w:rPr>
      </w:pPr>
      <w:r w:rsidRPr="006B3133">
        <w:rPr>
          <w:rFonts w:ascii="Calibri" w:eastAsia="Calibri" w:hAnsi="Calibri" w:cs="Calibri"/>
          <w:color w:val="000000" w:themeColor="text1"/>
          <w:lang w:val="en-GB"/>
        </w:rPr>
        <w:t xml:space="preserve">Wikipedia contributors. </w:t>
      </w:r>
      <w:r w:rsidR="00571D28">
        <w:rPr>
          <w:rFonts w:ascii="Calibri" w:eastAsia="Calibri" w:hAnsi="Calibri" w:cs="Calibri"/>
          <w:color w:val="000000" w:themeColor="text1"/>
          <w:lang w:val="en-GB"/>
        </w:rPr>
        <w:t>(2020a)</w:t>
      </w:r>
      <w:r w:rsidR="001900BF">
        <w:rPr>
          <w:rFonts w:ascii="Calibri" w:eastAsia="Calibri" w:hAnsi="Calibri" w:cs="Calibri"/>
          <w:color w:val="000000" w:themeColor="text1"/>
          <w:lang w:val="en-GB"/>
        </w:rPr>
        <w:t xml:space="preserve">. </w:t>
      </w:r>
      <w:r w:rsidRPr="004E3301">
        <w:rPr>
          <w:rFonts w:ascii="Calibri" w:eastAsia="Calibri" w:hAnsi="Calibri" w:cs="Calibri"/>
          <w:i/>
          <w:iCs/>
          <w:color w:val="000000" w:themeColor="text1"/>
          <w:lang w:val="en-GB"/>
        </w:rPr>
        <w:t>Pareto Principle</w:t>
      </w:r>
      <w:r w:rsidRPr="006B3133">
        <w:rPr>
          <w:rFonts w:ascii="Calibri" w:eastAsia="Calibri" w:hAnsi="Calibri" w:cs="Calibri"/>
          <w:i/>
          <w:iCs/>
          <w:color w:val="000000" w:themeColor="text1"/>
          <w:lang w:val="en-GB"/>
        </w:rPr>
        <w:t xml:space="preserve"> </w:t>
      </w:r>
      <w:hyperlink r:id="rId41">
        <w:r w:rsidRPr="006B3133">
          <w:rPr>
            <w:rStyle w:val="Hyperlink"/>
            <w:rFonts w:ascii="Calibri" w:eastAsia="Calibri" w:hAnsi="Calibri" w:cs="Calibri"/>
            <w:color w:val="000000" w:themeColor="text1"/>
            <w:lang w:val="en-GB"/>
          </w:rPr>
          <w:t>https://en.wikipedia.org/w/index.php?title=Special:CiteThisPage&amp;page=Pareto_principle&amp;id=967358099&amp;wpFormIdentifier=titleform</w:t>
        </w:r>
      </w:hyperlink>
    </w:p>
    <w:p w14:paraId="7742FF06" w14:textId="0A8B0F4E" w:rsidR="003F8A4C" w:rsidRPr="006B3133" w:rsidRDefault="1ADA653D" w:rsidP="007F31AE">
      <w:pPr>
        <w:ind w:left="720" w:hanging="720"/>
        <w:rPr>
          <w:lang w:val="en-GB"/>
        </w:rPr>
      </w:pPr>
      <w:r w:rsidRPr="006B3133">
        <w:rPr>
          <w:rFonts w:ascii="Calibri" w:eastAsia="Calibri" w:hAnsi="Calibri" w:cs="Calibri"/>
          <w:color w:val="000000" w:themeColor="text1"/>
          <w:lang w:val="en-GB"/>
        </w:rPr>
        <w:t>Wikipedia contributors. (2020</w:t>
      </w:r>
      <w:r w:rsidR="00571D28">
        <w:rPr>
          <w:rFonts w:ascii="Calibri" w:eastAsia="Calibri" w:hAnsi="Calibri" w:cs="Calibri"/>
          <w:color w:val="000000" w:themeColor="text1"/>
          <w:lang w:val="en-GB"/>
        </w:rPr>
        <w:t>b</w:t>
      </w:r>
      <w:r w:rsidRPr="006B3133">
        <w:rPr>
          <w:rFonts w:ascii="Calibri" w:eastAsia="Calibri" w:hAnsi="Calibri" w:cs="Calibri"/>
          <w:color w:val="000000" w:themeColor="text1"/>
          <w:lang w:val="en-GB"/>
        </w:rPr>
        <w:t xml:space="preserve">). Universal Design for Learning. </w:t>
      </w:r>
      <w:r w:rsidRPr="006B3133">
        <w:rPr>
          <w:rFonts w:ascii="Calibri" w:eastAsia="Calibri" w:hAnsi="Calibri" w:cs="Calibri"/>
          <w:i/>
          <w:iCs/>
          <w:color w:val="000000" w:themeColor="text1"/>
          <w:lang w:val="en-GB"/>
        </w:rPr>
        <w:t>Wikipedia, the Free Encyclopedia</w:t>
      </w:r>
      <w:r w:rsidRPr="006B3133">
        <w:rPr>
          <w:rFonts w:ascii="Calibri" w:eastAsia="Calibri" w:hAnsi="Calibri" w:cs="Calibri"/>
          <w:color w:val="000000" w:themeColor="text1"/>
          <w:lang w:val="en-GB"/>
        </w:rPr>
        <w:t xml:space="preserve">  </w:t>
      </w:r>
      <w:hyperlink r:id="rId42">
        <w:r w:rsidRPr="006B3133">
          <w:rPr>
            <w:rStyle w:val="Hyperlink"/>
            <w:rFonts w:ascii="Calibri" w:eastAsia="Calibri" w:hAnsi="Calibri" w:cs="Calibri"/>
            <w:color w:val="000000" w:themeColor="text1"/>
            <w:lang w:val="en-GB"/>
          </w:rPr>
          <w:t>https://en.wikipedia.org/w/index.php?title=Universal_Design_for_Learning&amp;oldid=963236138</w:t>
        </w:r>
      </w:hyperlink>
    </w:p>
    <w:p w14:paraId="57062B5D" w14:textId="0A0A7C07" w:rsidR="215A7AD9" w:rsidRDefault="5D75FBE7" w:rsidP="004744B5">
      <w:pPr>
        <w:pStyle w:val="Heading1"/>
      </w:pPr>
      <w:r w:rsidRPr="7E99BA38">
        <w:t>Bibliography</w:t>
      </w:r>
    </w:p>
    <w:p w14:paraId="68E99F55" w14:textId="77777777" w:rsidR="00A6418A" w:rsidRDefault="00A6418A" w:rsidP="215A7AD9">
      <w:pPr>
        <w:ind w:left="720" w:hanging="720"/>
      </w:pPr>
      <w:r w:rsidRPr="653D0D5F">
        <w:rPr>
          <w:rFonts w:ascii="Calibri" w:eastAsia="Calibri" w:hAnsi="Calibri" w:cs="Calibri"/>
          <w:color w:val="000000" w:themeColor="text1"/>
          <w:lang w:val="en-GB"/>
        </w:rPr>
        <w:t xml:space="preserve">Balliester, T., &amp; Elsheikhi, A. (2018, March). </w:t>
      </w:r>
      <w:r w:rsidRPr="653D0D5F">
        <w:rPr>
          <w:rFonts w:ascii="Calibri" w:eastAsia="Calibri" w:hAnsi="Calibri" w:cs="Calibri"/>
          <w:i/>
          <w:iCs/>
          <w:color w:val="000000" w:themeColor="text1"/>
          <w:lang w:val="en-GB"/>
        </w:rPr>
        <w:t>The Future of Work: A Literature Review</w:t>
      </w:r>
      <w:r w:rsidRPr="653D0D5F">
        <w:rPr>
          <w:rFonts w:ascii="Calibri" w:eastAsia="Calibri" w:hAnsi="Calibri" w:cs="Calibri"/>
          <w:color w:val="000000" w:themeColor="text1"/>
          <w:lang w:val="en-GB"/>
        </w:rPr>
        <w:t xml:space="preserve"> [Research Department Working paper No. 29, International Labour Office]. </w:t>
      </w:r>
      <w:hyperlink r:id="rId43">
        <w:r w:rsidRPr="653D0D5F">
          <w:rPr>
            <w:rStyle w:val="Hyperlink"/>
            <w:rFonts w:ascii="Calibri" w:eastAsia="Calibri" w:hAnsi="Calibri" w:cs="Calibri"/>
            <w:lang w:val="en-GB"/>
          </w:rPr>
          <w:t>https://www.ilo.org/wcmsp5/groups/public/---dgreports/---inst/documents/publication/wcms_625866.pdf</w:t>
        </w:r>
      </w:hyperlink>
      <w:r w:rsidRPr="653D0D5F">
        <w:rPr>
          <w:rFonts w:ascii="Calibri" w:eastAsia="Calibri" w:hAnsi="Calibri" w:cs="Calibri"/>
          <w:color w:val="000000" w:themeColor="text1"/>
          <w:lang w:val="en-GB"/>
        </w:rPr>
        <w:t xml:space="preserve"> </w:t>
      </w:r>
    </w:p>
    <w:p w14:paraId="659279B6" w14:textId="77777777" w:rsidR="00A6418A" w:rsidRPr="00A05374" w:rsidRDefault="00A6418A" w:rsidP="00FC3DD8">
      <w:pPr>
        <w:ind w:left="720" w:hanging="720"/>
        <w:rPr>
          <w:rFonts w:ascii="Calibri" w:eastAsia="Calibri" w:hAnsi="Calibri" w:cs="Calibri"/>
          <w:color w:val="000000" w:themeColor="text1"/>
          <w:lang w:val="en-GB"/>
        </w:rPr>
      </w:pPr>
      <w:r>
        <w:rPr>
          <w:rFonts w:ascii="Calibri" w:eastAsia="Calibri" w:hAnsi="Calibri" w:cs="Calibri"/>
          <w:color w:val="000000" w:themeColor="text1"/>
          <w:lang w:val="en-GB"/>
        </w:rPr>
        <w:t>C</w:t>
      </w:r>
      <w:r w:rsidRPr="215A7AD9">
        <w:rPr>
          <w:rFonts w:ascii="Calibri" w:eastAsia="Calibri" w:hAnsi="Calibri" w:cs="Calibri"/>
          <w:color w:val="000000" w:themeColor="text1"/>
          <w:lang w:val="en-GB"/>
        </w:rPr>
        <w:t>hoo</w:t>
      </w:r>
      <w:r>
        <w:rPr>
          <w:rFonts w:ascii="Calibri" w:eastAsia="Calibri" w:hAnsi="Calibri" w:cs="Calibri"/>
          <w:color w:val="000000" w:themeColor="text1"/>
          <w:lang w:val="en-GB"/>
        </w:rPr>
        <w:t>, S.S.</w:t>
      </w:r>
      <w:r w:rsidRPr="215A7AD9">
        <w:rPr>
          <w:rFonts w:ascii="Calibri" w:eastAsia="Calibri" w:hAnsi="Calibri" w:cs="Calibri"/>
          <w:color w:val="000000" w:themeColor="text1"/>
          <w:lang w:val="en-GB"/>
        </w:rPr>
        <w:t xml:space="preserve"> (2020). Examining models of twenty-first century education through the lens of Confucian cosmopolitanism, </w:t>
      </w:r>
      <w:r w:rsidRPr="00FC3DD8">
        <w:rPr>
          <w:rFonts w:ascii="Calibri" w:eastAsia="Calibri" w:hAnsi="Calibri" w:cs="Calibri"/>
          <w:i/>
          <w:iCs/>
          <w:color w:val="000000" w:themeColor="text1"/>
          <w:lang w:val="en-GB"/>
        </w:rPr>
        <w:t>Asia Pacific Journal of Education</w:t>
      </w:r>
      <w:r w:rsidRPr="215A7AD9">
        <w:rPr>
          <w:rFonts w:ascii="Calibri" w:eastAsia="Calibri" w:hAnsi="Calibri" w:cs="Calibri"/>
          <w:color w:val="000000" w:themeColor="text1"/>
          <w:lang w:val="en-GB"/>
        </w:rPr>
        <w:t>,</w:t>
      </w:r>
      <w:r w:rsidRPr="00FC3DD8">
        <w:rPr>
          <w:rFonts w:ascii="Calibri" w:eastAsia="Calibri" w:hAnsi="Calibri" w:cs="Calibri"/>
          <w:i/>
          <w:iCs/>
          <w:color w:val="000000" w:themeColor="text1"/>
          <w:lang w:val="en-GB"/>
        </w:rPr>
        <w:t xml:space="preserve"> 40:</w:t>
      </w:r>
      <w:r w:rsidRPr="215A7AD9">
        <w:rPr>
          <w:rFonts w:ascii="Calibri" w:eastAsia="Calibri" w:hAnsi="Calibri" w:cs="Calibri"/>
          <w:color w:val="000000" w:themeColor="text1"/>
          <w:lang w:val="en-GB"/>
        </w:rPr>
        <w:t xml:space="preserve">1, 20-34, DOI: 10.1080/02188791.2020.1725435 </w:t>
      </w:r>
    </w:p>
    <w:p w14:paraId="3F54224B" w14:textId="77777777" w:rsidR="00A6418A" w:rsidRDefault="00A6418A" w:rsidP="215A7AD9">
      <w:pPr>
        <w:ind w:left="720" w:hanging="720"/>
      </w:pPr>
      <w:r w:rsidRPr="215A7AD9">
        <w:rPr>
          <w:rFonts w:ascii="Calibri" w:eastAsia="Calibri" w:hAnsi="Calibri" w:cs="Calibri"/>
          <w:color w:val="000000" w:themeColor="text1"/>
          <w:lang w:val="en-GB"/>
        </w:rPr>
        <w:t xml:space="preserve">DeRosa, R., &amp; Jhangiani, R. (2019, March 30). </w:t>
      </w:r>
      <w:r w:rsidRPr="00FC3DD8">
        <w:rPr>
          <w:rFonts w:ascii="Calibri" w:eastAsia="Calibri" w:hAnsi="Calibri" w:cs="Calibri"/>
          <w:i/>
          <w:iCs/>
          <w:color w:val="000000" w:themeColor="text1"/>
          <w:lang w:val="en-GB"/>
        </w:rPr>
        <w:t>Open Pedagogy</w:t>
      </w:r>
      <w:r w:rsidRPr="215A7AD9">
        <w:rPr>
          <w:rFonts w:ascii="Calibri" w:eastAsia="Calibri" w:hAnsi="Calibri" w:cs="Calibri"/>
          <w:color w:val="000000" w:themeColor="text1"/>
          <w:lang w:val="en-GB"/>
        </w:rPr>
        <w:t xml:space="preserve">. </w:t>
      </w:r>
      <w:hyperlink r:id="rId44" w:history="1">
        <w:r w:rsidRPr="007E0FA8">
          <w:rPr>
            <w:rStyle w:val="Hyperlink"/>
            <w:rFonts w:ascii="Calibri" w:eastAsia="Calibri" w:hAnsi="Calibri" w:cs="Calibri"/>
            <w:lang w:val="en-GB"/>
          </w:rPr>
          <w:t>http://openpedagogy.org/open-pedagogy/</w:t>
        </w:r>
      </w:hyperlink>
      <w:r>
        <w:rPr>
          <w:rFonts w:ascii="Calibri" w:eastAsia="Calibri" w:hAnsi="Calibri" w:cs="Calibri"/>
          <w:color w:val="000000" w:themeColor="text1"/>
          <w:lang w:val="en-GB"/>
        </w:rPr>
        <w:t xml:space="preserve"> </w:t>
      </w:r>
    </w:p>
    <w:p w14:paraId="19B475A9" w14:textId="77777777" w:rsidR="00A6418A" w:rsidRDefault="00A6418A" w:rsidP="215A7AD9">
      <w:pPr>
        <w:ind w:left="720" w:hanging="720"/>
        <w:rPr>
          <w:rFonts w:ascii="Calibri" w:eastAsia="Calibri" w:hAnsi="Calibri" w:cs="Calibri"/>
          <w:color w:val="000000" w:themeColor="text1"/>
          <w:lang w:val="en-GB"/>
        </w:rPr>
      </w:pPr>
      <w:r w:rsidRPr="215A7AD9">
        <w:rPr>
          <w:rFonts w:ascii="Calibri" w:eastAsia="Calibri" w:hAnsi="Calibri" w:cs="Calibri"/>
          <w:color w:val="000000" w:themeColor="text1"/>
          <w:lang w:val="en-GB"/>
        </w:rPr>
        <w:t xml:space="preserve">Downes, S. (2019, November 4). </w:t>
      </w:r>
      <w:r w:rsidRPr="00FC3DD8">
        <w:rPr>
          <w:rFonts w:ascii="Calibri" w:eastAsia="Calibri" w:hAnsi="Calibri" w:cs="Calibri"/>
          <w:i/>
          <w:iCs/>
          <w:color w:val="000000" w:themeColor="text1"/>
          <w:lang w:val="en-GB"/>
        </w:rPr>
        <w:t>A Distributed Content Addressable Network for Open Educational Resources.</w:t>
      </w:r>
      <w:r w:rsidRPr="215A7AD9">
        <w:rPr>
          <w:rFonts w:ascii="Calibri" w:eastAsia="Calibri" w:hAnsi="Calibri" w:cs="Calibri"/>
          <w:color w:val="000000" w:themeColor="text1"/>
          <w:lang w:val="en-GB"/>
        </w:rPr>
        <w:t xml:space="preserve"> </w:t>
      </w:r>
      <w:hyperlink r:id="rId45" w:history="1">
        <w:r w:rsidRPr="007E0FA8">
          <w:rPr>
            <w:rStyle w:val="Hyperlink"/>
            <w:rFonts w:ascii="Calibri" w:eastAsia="Calibri" w:hAnsi="Calibri" w:cs="Calibri"/>
            <w:lang w:val="en-GB"/>
          </w:rPr>
          <w:t>https://www.downes.ca/post/70094</w:t>
        </w:r>
      </w:hyperlink>
      <w:r>
        <w:rPr>
          <w:rFonts w:ascii="Calibri" w:eastAsia="Calibri" w:hAnsi="Calibri" w:cs="Calibri"/>
          <w:color w:val="000000" w:themeColor="text1"/>
          <w:lang w:val="en-GB"/>
        </w:rPr>
        <w:t xml:space="preserve"> </w:t>
      </w:r>
    </w:p>
    <w:p w14:paraId="3B1282C7" w14:textId="77777777" w:rsidR="00A6418A" w:rsidRDefault="00A6418A" w:rsidP="00A6418A">
      <w:pPr>
        <w:ind w:left="567" w:hanging="567"/>
        <w:rPr>
          <w:rFonts w:ascii="Calibri" w:eastAsia="Calibri" w:hAnsi="Calibri" w:cs="Calibri"/>
          <w:lang w:val="en-GB"/>
        </w:rPr>
      </w:pPr>
      <w:r w:rsidRPr="0B62F9D4">
        <w:rPr>
          <w:rFonts w:ascii="Calibri" w:eastAsia="Calibri" w:hAnsi="Calibri" w:cs="Calibri"/>
          <w:lang w:val="en-GB"/>
        </w:rPr>
        <w:t xml:space="preserve">Guglielmino, L. M. (2013, October). </w:t>
      </w:r>
      <w:r w:rsidRPr="0B62F9D4">
        <w:rPr>
          <w:rFonts w:ascii="Calibri" w:eastAsia="Calibri" w:hAnsi="Calibri" w:cs="Calibri"/>
          <w:i/>
          <w:iCs/>
          <w:lang w:val="en-GB"/>
        </w:rPr>
        <w:t>The Case for promoting Self-Directed Learning in Formal Educational Institutions</w:t>
      </w:r>
      <w:r w:rsidRPr="0B62F9D4">
        <w:rPr>
          <w:rFonts w:ascii="Calibri" w:eastAsia="Calibri" w:hAnsi="Calibri" w:cs="Calibri"/>
          <w:lang w:val="en-GB"/>
        </w:rPr>
        <w:t xml:space="preserve"> [PDF]. South Africa: SA-eDUC Journal Volume 10, Number 2. </w:t>
      </w:r>
      <w:hyperlink r:id="rId46">
        <w:r w:rsidRPr="0B62F9D4">
          <w:rPr>
            <w:rStyle w:val="Hyperlink"/>
            <w:rFonts w:ascii="Calibri" w:eastAsia="Calibri" w:hAnsi="Calibri" w:cs="Calibri"/>
            <w:lang w:val="en-GB"/>
          </w:rPr>
          <w:t>http://www.nwu.ac.za/sites/www.nwu.ac.za/files/files/p-saeduc/sdl%20issue/Guglielmino%2C%20L.M.%20The%20case%20for%20promoting%20self-directed%20lear.pdf</w:t>
        </w:r>
      </w:hyperlink>
      <w:r w:rsidRPr="0B62F9D4">
        <w:rPr>
          <w:rFonts w:ascii="Calibri" w:eastAsia="Calibri" w:hAnsi="Calibri" w:cs="Calibri"/>
          <w:lang w:val="en-GB"/>
        </w:rPr>
        <w:t xml:space="preserve"> </w:t>
      </w:r>
    </w:p>
    <w:p w14:paraId="502FD07A" w14:textId="77777777" w:rsidR="00A6418A" w:rsidRDefault="00A6418A" w:rsidP="215A7AD9">
      <w:pPr>
        <w:ind w:left="720" w:hanging="720"/>
      </w:pPr>
      <w:r w:rsidRPr="215A7AD9">
        <w:rPr>
          <w:rFonts w:ascii="Calibri" w:eastAsia="Calibri" w:hAnsi="Calibri" w:cs="Calibri"/>
          <w:color w:val="000000" w:themeColor="text1"/>
          <w:lang w:val="en-GB"/>
        </w:rPr>
        <w:t xml:space="preserve">Treviranus, J. (2020, February 22). </w:t>
      </w:r>
      <w:r w:rsidRPr="00FC3DD8">
        <w:rPr>
          <w:rFonts w:ascii="Calibri" w:eastAsia="Calibri" w:hAnsi="Calibri" w:cs="Calibri"/>
          <w:i/>
          <w:iCs/>
          <w:color w:val="000000" w:themeColor="text1"/>
          <w:lang w:val="en-GB"/>
        </w:rPr>
        <w:t>Machines are Rule-bound and Standardized, Our Students Need to be More than Machines</w:t>
      </w:r>
      <w:r w:rsidRPr="215A7AD9">
        <w:rPr>
          <w:rFonts w:ascii="Calibri" w:eastAsia="Calibri" w:hAnsi="Calibri" w:cs="Calibri"/>
          <w:color w:val="000000" w:themeColor="text1"/>
          <w:lang w:val="en-GB"/>
        </w:rPr>
        <w:t xml:space="preserve">. </w:t>
      </w:r>
      <w:hyperlink r:id="rId47" w:history="1">
        <w:r w:rsidRPr="007E0FA8">
          <w:rPr>
            <w:rStyle w:val="Hyperlink"/>
            <w:rFonts w:ascii="Calibri" w:eastAsia="Calibri" w:hAnsi="Calibri" w:cs="Calibri"/>
            <w:lang w:val="en-GB"/>
          </w:rPr>
          <w:t>https://medium.com/@jutta.trevira/machines-are-rule-bound-and-standardized-our-students-need-to-be-more-than-machines-d5870ee03d0b</w:t>
        </w:r>
      </w:hyperlink>
      <w:r>
        <w:rPr>
          <w:rFonts w:ascii="Calibri" w:eastAsia="Calibri" w:hAnsi="Calibri" w:cs="Calibri"/>
          <w:color w:val="000000" w:themeColor="text1"/>
          <w:lang w:val="en-GB"/>
        </w:rPr>
        <w:t xml:space="preserve"> </w:t>
      </w:r>
    </w:p>
    <w:p w14:paraId="555DBD66" w14:textId="77777777" w:rsidR="00A6418A" w:rsidRDefault="00A6418A" w:rsidP="215A7AD9">
      <w:pPr>
        <w:ind w:left="720" w:hanging="720"/>
      </w:pPr>
      <w:r w:rsidRPr="215A7AD9">
        <w:rPr>
          <w:rFonts w:ascii="Calibri" w:eastAsia="Calibri" w:hAnsi="Calibri" w:cs="Calibri"/>
          <w:color w:val="000000" w:themeColor="text1"/>
          <w:lang w:val="en-GB"/>
        </w:rPr>
        <w:t xml:space="preserve">Treviranus, J. (2020, June 25). </w:t>
      </w:r>
      <w:r w:rsidRPr="00FC3DD8">
        <w:rPr>
          <w:rFonts w:ascii="Calibri" w:eastAsia="Calibri" w:hAnsi="Calibri" w:cs="Calibri"/>
          <w:i/>
          <w:iCs/>
          <w:color w:val="000000" w:themeColor="text1"/>
          <w:lang w:val="en-GB"/>
        </w:rPr>
        <w:t>Preparing a next generation that understands the value of human diversity and can navigate.</w:t>
      </w:r>
      <w:r w:rsidRPr="215A7AD9">
        <w:rPr>
          <w:rFonts w:ascii="Calibri" w:eastAsia="Calibri" w:hAnsi="Calibri" w:cs="Calibri"/>
          <w:color w:val="000000" w:themeColor="text1"/>
          <w:lang w:val="en-GB"/>
        </w:rPr>
        <w:t xml:space="preserve"> </w:t>
      </w:r>
      <w:hyperlink r:id="rId48" w:history="1">
        <w:r w:rsidRPr="007E0FA8">
          <w:rPr>
            <w:rStyle w:val="Hyperlink"/>
            <w:rFonts w:ascii="Calibri" w:eastAsia="Calibri" w:hAnsi="Calibri" w:cs="Calibri"/>
            <w:lang w:val="en-GB"/>
          </w:rPr>
          <w:t>https://medium.com/@jutta.trevira/preparing-a-next-generation-that-understands-the-value-of-human-diversity-and-can-navigate-2aacf66381eb</w:t>
        </w:r>
      </w:hyperlink>
      <w:r>
        <w:rPr>
          <w:rFonts w:ascii="Calibri" w:eastAsia="Calibri" w:hAnsi="Calibri" w:cs="Calibri"/>
          <w:color w:val="000000" w:themeColor="text1"/>
          <w:lang w:val="en-GB"/>
        </w:rPr>
        <w:t xml:space="preserve"> </w:t>
      </w:r>
    </w:p>
    <w:p w14:paraId="0837CD2C" w14:textId="77777777" w:rsidR="00A6418A" w:rsidRDefault="00A6418A" w:rsidP="00FC3DD8">
      <w:pPr>
        <w:ind w:left="720" w:hanging="720"/>
      </w:pPr>
      <w:r>
        <w:rPr>
          <w:rFonts w:ascii="Calibri" w:eastAsia="Calibri" w:hAnsi="Calibri" w:cs="Calibri"/>
          <w:color w:val="000000" w:themeColor="text1"/>
          <w:lang w:val="en-GB"/>
        </w:rPr>
        <w:t xml:space="preserve">UN News. (2019, June 10). </w:t>
      </w:r>
      <w:r w:rsidRPr="00FC3DD8">
        <w:rPr>
          <w:rFonts w:ascii="Calibri" w:eastAsia="Calibri" w:hAnsi="Calibri" w:cs="Calibri"/>
          <w:i/>
          <w:iCs/>
          <w:color w:val="000000" w:themeColor="text1"/>
          <w:lang w:val="en-GB"/>
        </w:rPr>
        <w:t>The future of work 'with social justice for all' tops agenda of centenary UN Labour conference</w:t>
      </w:r>
      <w:r w:rsidRPr="215A7AD9">
        <w:rPr>
          <w:rFonts w:ascii="Calibri" w:eastAsia="Calibri" w:hAnsi="Calibri" w:cs="Calibri"/>
          <w:color w:val="000000" w:themeColor="text1"/>
          <w:lang w:val="en-GB"/>
        </w:rPr>
        <w:t xml:space="preserve"> | | UN News.</w:t>
      </w:r>
      <w:r>
        <w:rPr>
          <w:rFonts w:ascii="Calibri" w:eastAsia="Calibri" w:hAnsi="Calibri" w:cs="Calibri"/>
          <w:color w:val="000000" w:themeColor="text1"/>
          <w:lang w:val="en-GB"/>
        </w:rPr>
        <w:t xml:space="preserve"> Economic Development.</w:t>
      </w:r>
      <w:r w:rsidRPr="215A7AD9">
        <w:rPr>
          <w:rFonts w:ascii="Calibri" w:eastAsia="Calibri" w:hAnsi="Calibri" w:cs="Calibri"/>
          <w:color w:val="000000" w:themeColor="text1"/>
          <w:lang w:val="en-GB"/>
        </w:rPr>
        <w:t xml:space="preserve"> </w:t>
      </w:r>
      <w:hyperlink r:id="rId49" w:history="1">
        <w:r w:rsidRPr="007E0FA8">
          <w:rPr>
            <w:rStyle w:val="Hyperlink"/>
            <w:rFonts w:ascii="Calibri" w:eastAsia="Calibri" w:hAnsi="Calibri" w:cs="Calibri"/>
            <w:lang w:val="en-GB"/>
          </w:rPr>
          <w:t>https://news.un.org/en/story/2019/06/1040161</w:t>
        </w:r>
      </w:hyperlink>
      <w:r>
        <w:rPr>
          <w:rFonts w:ascii="Calibri" w:eastAsia="Calibri" w:hAnsi="Calibri" w:cs="Calibri"/>
          <w:color w:val="000000" w:themeColor="text1"/>
          <w:lang w:val="en-GB"/>
        </w:rPr>
        <w:t xml:space="preserve"> </w:t>
      </w:r>
    </w:p>
    <w:p w14:paraId="5FC6BFAA" w14:textId="30B6BB22" w:rsidR="00A6418A" w:rsidRDefault="00A6418A" w:rsidP="00FC3DD8">
      <w:pPr>
        <w:ind w:left="720" w:hanging="720"/>
        <w:rPr>
          <w:rFonts w:ascii="Calibri" w:eastAsia="Calibri" w:hAnsi="Calibri" w:cs="Calibri"/>
          <w:color w:val="000000" w:themeColor="text1"/>
          <w:lang w:val="en-GB"/>
        </w:rPr>
      </w:pPr>
      <w:r>
        <w:rPr>
          <w:rFonts w:ascii="Calibri" w:eastAsia="Calibri" w:hAnsi="Calibri" w:cs="Calibri"/>
          <w:color w:val="000000" w:themeColor="text1"/>
          <w:lang w:val="en-GB"/>
        </w:rPr>
        <w:t xml:space="preserve">Vander Ark.T. &amp; Schneider, C. (January 22, 2014). </w:t>
      </w:r>
      <w:r>
        <w:rPr>
          <w:rFonts w:ascii="Calibri" w:eastAsia="Calibri" w:hAnsi="Calibri" w:cs="Calibri"/>
          <w:i/>
          <w:iCs/>
          <w:color w:val="000000" w:themeColor="text1"/>
          <w:lang w:val="en-GB"/>
        </w:rPr>
        <w:t>De</w:t>
      </w:r>
      <w:r w:rsidR="00AB457B">
        <w:rPr>
          <w:rFonts w:ascii="Calibri" w:eastAsia="Calibri" w:hAnsi="Calibri" w:cs="Calibri"/>
          <w:i/>
          <w:iCs/>
          <w:color w:val="000000" w:themeColor="text1"/>
          <w:lang w:val="en-GB"/>
        </w:rPr>
        <w:t>ep</w:t>
      </w:r>
      <w:r>
        <w:rPr>
          <w:rFonts w:ascii="Calibri" w:eastAsia="Calibri" w:hAnsi="Calibri" w:cs="Calibri"/>
          <w:i/>
          <w:iCs/>
          <w:color w:val="000000" w:themeColor="text1"/>
          <w:lang w:val="en-GB"/>
        </w:rPr>
        <w:t>er Learning for Every Student Every Day.</w:t>
      </w:r>
      <w:r>
        <w:rPr>
          <w:rFonts w:ascii="Calibri" w:eastAsia="Calibri" w:hAnsi="Calibri" w:cs="Calibri"/>
          <w:color w:val="000000" w:themeColor="text1"/>
          <w:lang w:val="en-GB"/>
        </w:rPr>
        <w:t xml:space="preserve"> Hewlett Foundation. </w:t>
      </w:r>
      <w:hyperlink r:id="rId50" w:history="1">
        <w:r w:rsidRPr="007E0FA8">
          <w:rPr>
            <w:rStyle w:val="Hyperlink"/>
            <w:rFonts w:ascii="Calibri" w:eastAsia="Calibri" w:hAnsi="Calibri" w:cs="Calibri"/>
            <w:lang w:val="en-GB"/>
          </w:rPr>
          <w:t>https://he</w:t>
        </w:r>
        <w:r w:rsidRPr="007E0FA8">
          <w:rPr>
            <w:rStyle w:val="Hyperlink"/>
            <w:rFonts w:ascii="Calibri" w:eastAsia="Calibri" w:hAnsi="Calibri" w:cs="Calibri"/>
            <w:lang w:val="en-GB"/>
          </w:rPr>
          <w:t>w</w:t>
        </w:r>
        <w:r w:rsidRPr="007E0FA8">
          <w:rPr>
            <w:rStyle w:val="Hyperlink"/>
            <w:rFonts w:ascii="Calibri" w:eastAsia="Calibri" w:hAnsi="Calibri" w:cs="Calibri"/>
            <w:lang w:val="en-GB"/>
          </w:rPr>
          <w:t>lett.org/wp-</w:t>
        </w:r>
        <w:r w:rsidRPr="007E0FA8">
          <w:rPr>
            <w:rStyle w:val="Hyperlink"/>
            <w:rFonts w:ascii="Calibri" w:eastAsia="Calibri" w:hAnsi="Calibri" w:cs="Calibri"/>
            <w:lang w:val="en-GB"/>
          </w:rPr>
          <w:lastRenderedPageBreak/>
          <w:t>content/uploads/2016/08/Deeper%20Learning%20for%20Every%20Student%20EVery%20Day_GETTING%20SMART_1.2014.pdf</w:t>
        </w:r>
      </w:hyperlink>
      <w:r>
        <w:rPr>
          <w:rFonts w:ascii="Calibri" w:eastAsia="Calibri" w:hAnsi="Calibri" w:cs="Calibri"/>
          <w:color w:val="000000" w:themeColor="text1"/>
          <w:lang w:val="en-GB"/>
        </w:rPr>
        <w:t xml:space="preserve"> </w:t>
      </w:r>
    </w:p>
    <w:p w14:paraId="66B3BCD0" w14:textId="77777777" w:rsidR="00A6418A" w:rsidRDefault="00A6418A" w:rsidP="215A7AD9">
      <w:pPr>
        <w:ind w:left="720" w:hanging="720"/>
      </w:pPr>
      <w:r w:rsidRPr="215A7AD9">
        <w:rPr>
          <w:rFonts w:ascii="Calibri" w:eastAsia="Calibri" w:hAnsi="Calibri" w:cs="Calibri"/>
          <w:color w:val="000000" w:themeColor="text1"/>
          <w:lang w:val="en-GB"/>
        </w:rPr>
        <w:t>Wikipedia contributors. (2020).</w:t>
      </w:r>
      <w:r w:rsidRPr="00FC3DD8">
        <w:rPr>
          <w:rFonts w:ascii="Calibri" w:eastAsia="Calibri" w:hAnsi="Calibri" w:cs="Calibri"/>
          <w:i/>
          <w:iCs/>
          <w:color w:val="000000" w:themeColor="text1"/>
          <w:lang w:val="en-GB"/>
        </w:rPr>
        <w:t xml:space="preserve"> Knowledge Building</w:t>
      </w:r>
      <w:r w:rsidRPr="215A7AD9">
        <w:rPr>
          <w:rFonts w:ascii="Calibri" w:eastAsia="Calibri" w:hAnsi="Calibri" w:cs="Calibri"/>
          <w:color w:val="000000" w:themeColor="text1"/>
          <w:lang w:val="en-GB"/>
        </w:rPr>
        <w:t xml:space="preserve">. Wikipedia, the Free Encyclopedia </w:t>
      </w:r>
      <w:hyperlink r:id="rId51" w:history="1">
        <w:r w:rsidRPr="007E0FA8">
          <w:rPr>
            <w:rStyle w:val="Hyperlink"/>
            <w:rFonts w:ascii="Calibri" w:eastAsia="Calibri" w:hAnsi="Calibri" w:cs="Calibri"/>
            <w:lang w:val="en-GB"/>
          </w:rPr>
          <w:t>https://en.wikipedia.org/wiki/Knowledge_building</w:t>
        </w:r>
      </w:hyperlink>
      <w:r>
        <w:rPr>
          <w:rFonts w:ascii="Calibri" w:eastAsia="Calibri" w:hAnsi="Calibri" w:cs="Calibri"/>
          <w:color w:val="000000" w:themeColor="text1"/>
          <w:lang w:val="en-GB"/>
        </w:rPr>
        <w:t xml:space="preserve"> </w:t>
      </w:r>
      <w:r w:rsidRPr="215A7AD9">
        <w:rPr>
          <w:rFonts w:ascii="Calibri" w:eastAsia="Calibri" w:hAnsi="Calibri" w:cs="Calibri"/>
          <w:color w:val="000000" w:themeColor="text1"/>
          <w:lang w:val="en-GB"/>
        </w:rPr>
        <w:t xml:space="preserve"> </w:t>
      </w:r>
    </w:p>
    <w:p w14:paraId="185F7286" w14:textId="77777777" w:rsidR="00A6418A" w:rsidRDefault="00A6418A" w:rsidP="215A7AD9">
      <w:pPr>
        <w:ind w:left="720" w:hanging="720"/>
      </w:pPr>
      <w:r w:rsidRPr="215A7AD9">
        <w:rPr>
          <w:rFonts w:ascii="Calibri" w:eastAsia="Calibri" w:hAnsi="Calibri" w:cs="Calibri"/>
          <w:color w:val="000000" w:themeColor="text1"/>
          <w:lang w:val="en-GB"/>
        </w:rPr>
        <w:t xml:space="preserve">Wood, J. (2018, October 11). </w:t>
      </w:r>
      <w:r w:rsidRPr="00FC3DD8">
        <w:rPr>
          <w:rFonts w:ascii="Calibri" w:eastAsia="Calibri" w:hAnsi="Calibri" w:cs="Calibri"/>
          <w:i/>
          <w:iCs/>
          <w:color w:val="000000" w:themeColor="text1"/>
          <w:lang w:val="en-GB"/>
        </w:rPr>
        <w:t xml:space="preserve">Children in Singapore will no longer be ranked by exam results. Here's why. </w:t>
      </w:r>
      <w:hyperlink r:id="rId52" w:history="1">
        <w:r w:rsidRPr="007E0FA8">
          <w:rPr>
            <w:rStyle w:val="Hyperlink"/>
            <w:rFonts w:ascii="Calibri" w:eastAsia="Calibri" w:hAnsi="Calibri" w:cs="Calibri"/>
            <w:lang w:val="en-GB"/>
          </w:rPr>
          <w:t>https://www.weforum.org/agenda/2018/10/singapore-has-abolished-school-exam-rankings-here-s-why?utm_source=Facebook+Videos</w:t>
        </w:r>
      </w:hyperlink>
      <w:r>
        <w:rPr>
          <w:rFonts w:ascii="Calibri" w:eastAsia="Calibri" w:hAnsi="Calibri" w:cs="Calibri"/>
          <w:color w:val="000000" w:themeColor="text1"/>
          <w:lang w:val="en-GB"/>
        </w:rPr>
        <w:t xml:space="preserve"> </w:t>
      </w:r>
    </w:p>
    <w:p w14:paraId="20B934EE" w14:textId="77777777" w:rsidR="00A6418A" w:rsidRDefault="00A6418A">
      <w:pPr>
        <w:ind w:left="720" w:hanging="720"/>
        <w:rPr>
          <w:rFonts w:ascii="Calibri" w:eastAsia="Calibri" w:hAnsi="Calibri" w:cs="Calibri"/>
          <w:color w:val="000000" w:themeColor="text1"/>
          <w:lang w:val="en-GB"/>
        </w:rPr>
      </w:pPr>
      <w:r w:rsidRPr="23E61B21">
        <w:rPr>
          <w:rFonts w:ascii="Calibri" w:eastAsia="Calibri" w:hAnsi="Calibri" w:cs="Calibri"/>
          <w:color w:val="000000" w:themeColor="text1"/>
          <w:lang w:val="en-GB"/>
        </w:rPr>
        <w:t>Woods, D.R. (1996). "</w:t>
      </w:r>
      <w:r w:rsidRPr="23E61B21">
        <w:rPr>
          <w:rFonts w:ascii="Calibri" w:eastAsia="Calibri" w:hAnsi="Calibri" w:cs="Calibri"/>
          <w:i/>
          <w:iCs/>
          <w:color w:val="000000" w:themeColor="text1"/>
          <w:lang w:val="en-GB"/>
        </w:rPr>
        <w:t>Problem-based Learning: resources to gain the most from PBL</w:t>
      </w:r>
      <w:r w:rsidRPr="23E61B21">
        <w:rPr>
          <w:rFonts w:ascii="Calibri" w:eastAsia="Calibri" w:hAnsi="Calibri" w:cs="Calibri"/>
          <w:color w:val="000000" w:themeColor="text1"/>
          <w:lang w:val="en-GB"/>
        </w:rPr>
        <w:t xml:space="preserve">," Waterdown, ON, ISBN 0-9698725-2-6, </w:t>
      </w:r>
      <w:hyperlink r:id="rId53">
        <w:r w:rsidRPr="23E61B21">
          <w:rPr>
            <w:rStyle w:val="Hyperlink"/>
            <w:rFonts w:ascii="Calibri" w:eastAsia="Calibri" w:hAnsi="Calibri" w:cs="Calibri"/>
            <w:lang w:val="en-GB"/>
          </w:rPr>
          <w:t>https://www.eng.mcmaster.ca/sites/default/files/uploads/pbl-book-appendix-a.pdf</w:t>
        </w:r>
      </w:hyperlink>
    </w:p>
    <w:p w14:paraId="6D42711E" w14:textId="3EAD5B12" w:rsidR="01E50AE3" w:rsidRDefault="01E50AE3" w:rsidP="004744B5">
      <w:pPr>
        <w:pStyle w:val="Heading1"/>
      </w:pPr>
      <w:r w:rsidRPr="23E61B21">
        <w:t>Colophon</w:t>
      </w:r>
    </w:p>
    <w:p w14:paraId="6CDE551A" w14:textId="3416B896" w:rsidR="41E26353" w:rsidRDefault="41E26353">
      <w:r w:rsidRPr="23E61B21">
        <w:rPr>
          <w:rFonts w:ascii="Calibri" w:eastAsia="Calibri" w:hAnsi="Calibri" w:cs="Calibri"/>
          <w:lang w:val="en-GB"/>
        </w:rPr>
        <w:t>The Commonwealth of Learning (COL) is an intergovernmental organisation created by Commonwealth Heads of Government to encourage the development and sharing of open learning/distance education knowledge, resources and technologies. COL is helping developing nations improve access to quality education and training.</w:t>
      </w:r>
    </w:p>
    <w:p w14:paraId="0E555D11" w14:textId="28D7BE9A" w:rsidR="41E26353" w:rsidRDefault="41E26353" w:rsidP="23E61B21">
      <w:pPr>
        <w:rPr>
          <w:rFonts w:ascii="Calibri" w:eastAsia="Calibri" w:hAnsi="Calibri" w:cs="Calibri"/>
          <w:lang w:val="en-GB"/>
        </w:rPr>
      </w:pPr>
      <w:r w:rsidRPr="23E61B21">
        <w:rPr>
          <w:rFonts w:ascii="Calibri" w:eastAsia="Calibri" w:hAnsi="Calibri" w:cs="Calibri"/>
          <w:lang w:val="en-GB"/>
        </w:rPr>
        <w:t>INCLUSIVE DESIGN FOR LEARNING: CREATING FLEXIBLE AND ADAPTABLE CONTENT WITH LEARNERS</w:t>
      </w:r>
    </w:p>
    <w:p w14:paraId="1ABD1AFB" w14:textId="6FCDCA24" w:rsidR="41E26353" w:rsidRDefault="41E26353" w:rsidP="23E61B21">
      <w:r w:rsidRPr="23E61B21">
        <w:rPr>
          <w:rFonts w:ascii="Calibri" w:eastAsia="Calibri" w:hAnsi="Calibri" w:cs="Calibri"/>
          <w:lang w:val="en-GB"/>
        </w:rPr>
        <w:t>This guide was prepared by Caren Watkins, Dr. Jutta Treviranus, and Dr. Vera Roberts of the Inclusive Design Research Centre (IDRC) at OCAD University, Ontario, Canada</w:t>
      </w:r>
    </w:p>
    <w:p w14:paraId="0F2E29E0" w14:textId="6D271E2F" w:rsidR="41E26353" w:rsidRDefault="41E26353" w:rsidP="23E61B21">
      <w:r w:rsidRPr="23E61B21">
        <w:rPr>
          <w:rFonts w:ascii="Calibri" w:eastAsia="Calibri" w:hAnsi="Calibri" w:cs="Calibri"/>
          <w:lang w:val="en-GB"/>
        </w:rPr>
        <w:t>Critical Readers: Gareth Dart and Dr. Betty Ogange</w:t>
      </w:r>
    </w:p>
    <w:p w14:paraId="1CA0EFB5" w14:textId="559B5F19" w:rsidR="41E26353" w:rsidRDefault="41E26353" w:rsidP="23E61B21">
      <w:r w:rsidRPr="23E61B21">
        <w:rPr>
          <w:rFonts w:ascii="Calibri" w:eastAsia="Calibri" w:hAnsi="Calibri" w:cs="Calibri"/>
          <w:lang w:val="en-GB"/>
        </w:rPr>
        <w:t>Copy Editors: Natalia Angheli-Zaicenco and Dania Sheldon</w:t>
      </w:r>
    </w:p>
    <w:p w14:paraId="08FC6F06" w14:textId="6EEBBF62" w:rsidR="41E26353" w:rsidRDefault="41E26353" w:rsidP="653D0D5F">
      <w:pPr>
        <w:rPr>
          <w:rFonts w:ascii="Calibri" w:eastAsia="Calibri" w:hAnsi="Calibri" w:cs="Calibri"/>
          <w:lang w:val="en-GB"/>
        </w:rPr>
      </w:pPr>
      <w:r w:rsidRPr="653D0D5F">
        <w:rPr>
          <w:rFonts w:ascii="Calibri" w:eastAsia="Calibri" w:hAnsi="Calibri" w:cs="Calibri"/>
          <w:lang w:val="en-GB"/>
        </w:rPr>
        <w:t>Designer: Ania Grygorczuk</w:t>
      </w:r>
      <w:r w:rsidR="09ADCB47" w:rsidRPr="653D0D5F">
        <w:rPr>
          <w:rFonts w:ascii="Calibri" w:eastAsia="Calibri" w:hAnsi="Calibri" w:cs="Calibri"/>
          <w:lang w:val="en-GB"/>
        </w:rPr>
        <w:t xml:space="preserve"> </w:t>
      </w:r>
      <w:hyperlink r:id="rId54">
        <w:r w:rsidR="7778AEC1" w:rsidRPr="653D0D5F">
          <w:rPr>
            <w:rStyle w:val="Hyperlink"/>
            <w:rFonts w:ascii="Calibri" w:eastAsia="Calibri" w:hAnsi="Calibri" w:cs="Calibri"/>
            <w:lang w:val="en-GB"/>
          </w:rPr>
          <w:t>http://oasis.col.org/discover</w:t>
        </w:r>
      </w:hyperlink>
      <w:r w:rsidR="7778AEC1" w:rsidRPr="653D0D5F">
        <w:rPr>
          <w:rFonts w:ascii="Calibri" w:eastAsia="Calibri" w:hAnsi="Calibri" w:cs="Calibri"/>
          <w:lang w:val="en-GB"/>
        </w:rPr>
        <w:t xml:space="preserve"> </w:t>
      </w:r>
    </w:p>
    <w:p w14:paraId="0C28C70C" w14:textId="3643C21C" w:rsidR="41E26353" w:rsidRDefault="41E26353" w:rsidP="23E61B21">
      <w:r w:rsidRPr="23E61B21">
        <w:rPr>
          <w:rFonts w:ascii="Calibri" w:eastAsia="Calibri" w:hAnsi="Calibri" w:cs="Calibri"/>
          <w:lang w:val="en-GB"/>
        </w:rPr>
        <w:t>The Knowledge Series is a topical, start-up guide to distance education practice and delivery.</w:t>
      </w:r>
    </w:p>
    <w:p w14:paraId="33FFA557" w14:textId="085F0FAC" w:rsidR="41E26353" w:rsidRDefault="41E26353" w:rsidP="23E61B21">
      <w:r w:rsidRPr="653D0D5F">
        <w:rPr>
          <w:rFonts w:ascii="Calibri" w:eastAsia="Calibri" w:hAnsi="Calibri" w:cs="Calibri"/>
          <w:lang w:val="en-GB"/>
        </w:rPr>
        <w:t xml:space="preserve">New titles are published each year. Also available at </w:t>
      </w:r>
      <w:hyperlink r:id="rId55">
        <w:r w:rsidRPr="653D0D5F">
          <w:rPr>
            <w:rStyle w:val="Hyperlink"/>
            <w:rFonts w:ascii="Calibri" w:eastAsia="Calibri" w:hAnsi="Calibri" w:cs="Calibri"/>
            <w:lang w:val="en-GB"/>
          </w:rPr>
          <w:t>http://oasis.col.org</w:t>
        </w:r>
      </w:hyperlink>
      <w:r w:rsidRPr="653D0D5F">
        <w:rPr>
          <w:rFonts w:ascii="Calibri" w:eastAsia="Calibri" w:hAnsi="Calibri" w:cs="Calibri"/>
          <w:lang w:val="en-GB"/>
        </w:rPr>
        <w:t>.</w:t>
      </w:r>
    </w:p>
    <w:p w14:paraId="3C79AADE" w14:textId="424B5E98" w:rsidR="41E26353" w:rsidRDefault="41E26353" w:rsidP="23E61B21">
      <w:r w:rsidRPr="23E61B21">
        <w:rPr>
          <w:rFonts w:ascii="Calibri" w:eastAsia="Calibri" w:hAnsi="Calibri" w:cs="Calibri"/>
          <w:lang w:val="en-GB"/>
        </w:rPr>
        <w:t>All Web references and links in this publication are accurate at press time.</w:t>
      </w:r>
    </w:p>
    <w:p w14:paraId="60643F2E" w14:textId="410CAEEE" w:rsidR="41E26353" w:rsidRDefault="41E26353" w:rsidP="23E61B21">
      <w:r w:rsidRPr="23E61B21">
        <w:rPr>
          <w:rFonts w:ascii="Calibri" w:eastAsia="Calibri" w:hAnsi="Calibri" w:cs="Calibri"/>
          <w:lang w:val="en-GB"/>
        </w:rPr>
        <w:t>Commonwealth of Learning, 2020</w:t>
      </w:r>
    </w:p>
    <w:p w14:paraId="12B1AAC2" w14:textId="6C8CCD18" w:rsidR="41E26353" w:rsidRDefault="41E26353" w:rsidP="23E61B21">
      <w:r w:rsidRPr="23E61B21">
        <w:rPr>
          <w:rFonts w:ascii="Calibri" w:eastAsia="Calibri" w:hAnsi="Calibri" w:cs="Calibri"/>
          <w:lang w:val="en-GB"/>
        </w:rPr>
        <w:t>Commonwealth of Learning, 4710 Kingsway, Suite 2500, Burnaby, BC</w:t>
      </w:r>
    </w:p>
    <w:p w14:paraId="6E1E176A" w14:textId="53D64A39" w:rsidR="41E26353" w:rsidRDefault="41E26353" w:rsidP="23E61B21">
      <w:r w:rsidRPr="23E61B21">
        <w:rPr>
          <w:rFonts w:ascii="Calibri" w:eastAsia="Calibri" w:hAnsi="Calibri" w:cs="Calibri"/>
          <w:lang w:val="en-GB"/>
        </w:rPr>
        <w:t>V5H 4M2, CANADA PH: +1.604.775.8200 | FAX: +1.604.775.8210</w:t>
      </w:r>
    </w:p>
    <w:p w14:paraId="1F65DE35" w14:textId="7FE0012B" w:rsidR="41E26353" w:rsidRDefault="41E26353" w:rsidP="653D0D5F">
      <w:pPr>
        <w:rPr>
          <w:rFonts w:ascii="Calibri" w:eastAsia="Calibri" w:hAnsi="Calibri" w:cs="Calibri"/>
          <w:lang w:val="en-GB"/>
        </w:rPr>
      </w:pPr>
      <w:r w:rsidRPr="653D0D5F">
        <w:rPr>
          <w:rFonts w:ascii="Calibri" w:eastAsia="Calibri" w:hAnsi="Calibri" w:cs="Calibri"/>
          <w:lang w:val="en-GB"/>
        </w:rPr>
        <w:t xml:space="preserve">E-MAIL: </w:t>
      </w:r>
      <w:hyperlink r:id="rId56">
        <w:r w:rsidRPr="653D0D5F">
          <w:rPr>
            <w:rStyle w:val="Hyperlink"/>
            <w:rFonts w:ascii="Calibri" w:eastAsia="Calibri" w:hAnsi="Calibri" w:cs="Calibri"/>
            <w:lang w:val="en-GB"/>
          </w:rPr>
          <w:t>info@col.org</w:t>
        </w:r>
      </w:hyperlink>
      <w:r w:rsidR="4C860450" w:rsidRPr="653D0D5F">
        <w:rPr>
          <w:rFonts w:ascii="Calibri" w:eastAsia="Calibri" w:hAnsi="Calibri" w:cs="Calibri"/>
          <w:lang w:val="en-GB"/>
        </w:rPr>
        <w:t xml:space="preserve"> </w:t>
      </w:r>
      <w:r w:rsidRPr="653D0D5F">
        <w:rPr>
          <w:rFonts w:ascii="Calibri" w:eastAsia="Calibri" w:hAnsi="Calibri" w:cs="Calibri"/>
          <w:lang w:val="en-GB"/>
        </w:rPr>
        <w:t xml:space="preserve">| WEB: </w:t>
      </w:r>
      <w:hyperlink r:id="rId57">
        <w:r w:rsidRPr="653D0D5F">
          <w:rPr>
            <w:rStyle w:val="Hyperlink"/>
            <w:rFonts w:ascii="Calibri" w:eastAsia="Calibri" w:hAnsi="Calibri" w:cs="Calibri"/>
            <w:lang w:val="en-GB"/>
          </w:rPr>
          <w:t>www.col.org</w:t>
        </w:r>
      </w:hyperlink>
    </w:p>
    <w:sectPr w:rsidR="41E26353">
      <w:footerReference w:type="even" r:id="rId58"/>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F8C79" w14:textId="77777777" w:rsidR="00D97170" w:rsidRDefault="00D97170" w:rsidP="004D1A5D">
      <w:pPr>
        <w:spacing w:after="0" w:line="240" w:lineRule="auto"/>
      </w:pPr>
      <w:r>
        <w:separator/>
      </w:r>
    </w:p>
  </w:endnote>
  <w:endnote w:type="continuationSeparator" w:id="0">
    <w:p w14:paraId="44D7300A" w14:textId="77777777" w:rsidR="00D97170" w:rsidRDefault="00D97170" w:rsidP="004D1A5D">
      <w:pPr>
        <w:spacing w:after="0" w:line="240" w:lineRule="auto"/>
      </w:pPr>
      <w:r>
        <w:continuationSeparator/>
      </w:r>
    </w:p>
  </w:endnote>
  <w:endnote w:type="continuationNotice" w:id="1">
    <w:p w14:paraId="4A7489B3" w14:textId="77777777" w:rsidR="00D97170" w:rsidRDefault="00D971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669385"/>
      <w:docPartObj>
        <w:docPartGallery w:val="Page Numbers (Bottom of Page)"/>
        <w:docPartUnique/>
      </w:docPartObj>
    </w:sdtPr>
    <w:sdtContent>
      <w:p w14:paraId="47267357" w14:textId="5837AA1F" w:rsidR="0000691B" w:rsidRDefault="0000691B" w:rsidP="004B6F4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1A30FE" w14:textId="77777777" w:rsidR="0000691B" w:rsidRDefault="0000691B" w:rsidP="0000691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1808121"/>
      <w:docPartObj>
        <w:docPartGallery w:val="Page Numbers (Bottom of Page)"/>
        <w:docPartUnique/>
      </w:docPartObj>
    </w:sdtPr>
    <w:sdtContent>
      <w:p w14:paraId="123F98D2" w14:textId="0F23A18C" w:rsidR="0000691B" w:rsidRDefault="0000691B" w:rsidP="004B6F4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5007E9" w14:textId="77777777" w:rsidR="0000691B" w:rsidRDefault="0000691B" w:rsidP="0000691B">
    <w:pPr>
      <w:ind w:firstLine="360"/>
    </w:pPr>
  </w:p>
  <w:p w14:paraId="4ED57EFB" w14:textId="467C943F" w:rsidR="0000691B" w:rsidRPr="0000691B" w:rsidRDefault="0000691B" w:rsidP="0000691B">
    <w:r w:rsidRPr="00FE038E">
      <w:t>Inclusive Design for Learning: Creating Flexible and Adaptable Content with Learners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0B9EF" w14:textId="77777777" w:rsidR="00D97170" w:rsidRDefault="00D97170" w:rsidP="004D1A5D">
      <w:pPr>
        <w:spacing w:after="0" w:line="240" w:lineRule="auto"/>
      </w:pPr>
      <w:r>
        <w:separator/>
      </w:r>
    </w:p>
  </w:footnote>
  <w:footnote w:type="continuationSeparator" w:id="0">
    <w:p w14:paraId="619BE8CF" w14:textId="77777777" w:rsidR="00D97170" w:rsidRDefault="00D97170" w:rsidP="004D1A5D">
      <w:pPr>
        <w:spacing w:after="0" w:line="240" w:lineRule="auto"/>
      </w:pPr>
      <w:r>
        <w:continuationSeparator/>
      </w:r>
    </w:p>
  </w:footnote>
  <w:footnote w:type="continuationNotice" w:id="1">
    <w:p w14:paraId="57F9808E" w14:textId="77777777" w:rsidR="00D97170" w:rsidRDefault="00D97170">
      <w:pPr>
        <w:spacing w:after="0" w:line="240" w:lineRule="auto"/>
      </w:pPr>
    </w:p>
  </w:footnote>
  <w:footnote w:id="2">
    <w:p w14:paraId="39C087C7" w14:textId="47A9DAD1" w:rsidR="004D1A5D" w:rsidRPr="004D1A5D" w:rsidRDefault="004D1A5D" w:rsidP="004D1A5D">
      <w:pPr>
        <w:rPr>
          <w:rFonts w:ascii="Times New Roman" w:eastAsia="Times New Roman" w:hAnsi="Times New Roman" w:cs="Times New Roman"/>
          <w:sz w:val="24"/>
          <w:szCs w:val="24"/>
          <w:lang w:val="en-CA"/>
        </w:rPr>
      </w:pPr>
      <w:r>
        <w:rPr>
          <w:rStyle w:val="FootnoteReference"/>
        </w:rPr>
        <w:footnoteRef/>
      </w:r>
      <w:r>
        <w:t xml:space="preserve"> </w:t>
      </w:r>
      <w:r w:rsidRPr="004D1A5D">
        <w:rPr>
          <w:rFonts w:ascii="Calibri" w:eastAsia="Times New Roman" w:hAnsi="Calibri" w:cs="Calibri"/>
          <w:color w:val="000000"/>
          <w:shd w:val="clear" w:color="auto" w:fill="FFFFFF"/>
          <w:lang w:val="en-CA"/>
        </w:rPr>
        <w:t xml:space="preserve">Global </w:t>
      </w:r>
      <w:r w:rsidR="003656F4">
        <w:rPr>
          <w:rFonts w:ascii="Calibri" w:eastAsia="Times New Roman" w:hAnsi="Calibri" w:cs="Calibri"/>
          <w:color w:val="000000"/>
          <w:shd w:val="clear" w:color="auto" w:fill="FFFFFF"/>
          <w:lang w:val="en-CA"/>
        </w:rPr>
        <w:t>a</w:t>
      </w:r>
      <w:r w:rsidRPr="004D1A5D">
        <w:rPr>
          <w:rFonts w:ascii="Calibri" w:eastAsia="Times New Roman" w:hAnsi="Calibri" w:cs="Calibri"/>
          <w:color w:val="000000"/>
          <w:shd w:val="clear" w:color="auto" w:fill="FFFFFF"/>
          <w:lang w:val="en-CA"/>
        </w:rPr>
        <w:t xml:space="preserve">ccessibility </w:t>
      </w:r>
      <w:r w:rsidR="003656F4">
        <w:rPr>
          <w:rFonts w:ascii="Calibri" w:eastAsia="Times New Roman" w:hAnsi="Calibri" w:cs="Calibri"/>
          <w:color w:val="000000"/>
          <w:shd w:val="clear" w:color="auto" w:fill="FFFFFF"/>
          <w:lang w:val="en-CA"/>
        </w:rPr>
        <w:t>g</w:t>
      </w:r>
      <w:r w:rsidRPr="004D1A5D">
        <w:rPr>
          <w:rFonts w:ascii="Calibri" w:eastAsia="Times New Roman" w:hAnsi="Calibri" w:cs="Calibri"/>
          <w:color w:val="000000"/>
          <w:shd w:val="clear" w:color="auto" w:fill="FFFFFF"/>
          <w:lang w:val="en-CA"/>
        </w:rPr>
        <w:t>uidelines most often referred to include: Web Content Accessibility Guidelines (WCAG)</w:t>
      </w:r>
      <w:r w:rsidR="003656F4">
        <w:rPr>
          <w:rFonts w:ascii="Calibri" w:eastAsia="Times New Roman" w:hAnsi="Calibri" w:cs="Calibri"/>
          <w:color w:val="000000"/>
          <w:shd w:val="clear" w:color="auto" w:fill="FFFFFF"/>
          <w:lang w:val="en-CA"/>
        </w:rPr>
        <w:t>,</w:t>
      </w:r>
      <w:r w:rsidRPr="004D1A5D">
        <w:rPr>
          <w:rFonts w:ascii="Calibri" w:eastAsia="Times New Roman" w:hAnsi="Calibri" w:cs="Calibri"/>
          <w:color w:val="000000"/>
          <w:shd w:val="clear" w:color="auto" w:fill="FFFFFF"/>
          <w:lang w:val="en-CA"/>
        </w:rPr>
        <w:t xml:space="preserve"> </w:t>
      </w:r>
      <w:r w:rsidR="003656F4">
        <w:rPr>
          <w:rFonts w:ascii="Calibri" w:eastAsia="Times New Roman" w:hAnsi="Calibri" w:cs="Calibri"/>
          <w:color w:val="000000"/>
          <w:shd w:val="clear" w:color="auto" w:fill="FFFFFF"/>
          <w:lang w:val="en-CA"/>
        </w:rPr>
        <w:t xml:space="preserve">which </w:t>
      </w:r>
      <w:r w:rsidRPr="004D1A5D">
        <w:rPr>
          <w:rFonts w:ascii="Calibri" w:eastAsia="Times New Roman" w:hAnsi="Calibri" w:cs="Calibri"/>
          <w:color w:val="000000"/>
          <w:shd w:val="clear" w:color="auto" w:fill="FFFFFF"/>
          <w:lang w:val="en-CA"/>
        </w:rPr>
        <w:t>support content that can be adapted and does not have barriers; User Agent Accessibility Guidelines (UAAG)</w:t>
      </w:r>
      <w:r w:rsidR="003656F4">
        <w:rPr>
          <w:rFonts w:ascii="Calibri" w:eastAsia="Times New Roman" w:hAnsi="Calibri" w:cs="Calibri"/>
          <w:color w:val="000000"/>
          <w:shd w:val="clear" w:color="auto" w:fill="FFFFFF"/>
          <w:lang w:val="en-CA"/>
        </w:rPr>
        <w:t>, which</w:t>
      </w:r>
      <w:r w:rsidRPr="004D1A5D">
        <w:rPr>
          <w:rFonts w:ascii="Calibri" w:eastAsia="Times New Roman" w:hAnsi="Calibri" w:cs="Calibri"/>
          <w:color w:val="000000"/>
          <w:shd w:val="clear" w:color="auto" w:fill="FFFFFF"/>
          <w:lang w:val="en-CA"/>
        </w:rPr>
        <w:t xml:space="preserve"> support viewing and interacting with the content; </w:t>
      </w:r>
      <w:r w:rsidR="003656F4">
        <w:rPr>
          <w:rFonts w:ascii="Calibri" w:eastAsia="Times New Roman" w:hAnsi="Calibri" w:cs="Calibri"/>
          <w:color w:val="000000"/>
          <w:shd w:val="clear" w:color="auto" w:fill="FFFFFF"/>
          <w:lang w:val="en-CA"/>
        </w:rPr>
        <w:t xml:space="preserve">and </w:t>
      </w:r>
      <w:r w:rsidRPr="004D1A5D">
        <w:rPr>
          <w:rFonts w:ascii="Calibri" w:eastAsia="Times New Roman" w:hAnsi="Calibri" w:cs="Calibri"/>
          <w:color w:val="000000"/>
          <w:shd w:val="clear" w:color="auto" w:fill="FFFFFF"/>
          <w:lang w:val="en-CA"/>
        </w:rPr>
        <w:t>Authoring Tool Accessibility Guidelines (ATAG)</w:t>
      </w:r>
      <w:r w:rsidR="003656F4">
        <w:rPr>
          <w:rFonts w:ascii="Calibri" w:eastAsia="Times New Roman" w:hAnsi="Calibri" w:cs="Calibri"/>
          <w:color w:val="000000"/>
          <w:shd w:val="clear" w:color="auto" w:fill="FFFFFF"/>
          <w:lang w:val="en-CA"/>
        </w:rPr>
        <w:t>, which</w:t>
      </w:r>
      <w:r w:rsidRPr="004D1A5D">
        <w:rPr>
          <w:rFonts w:ascii="Calibri" w:eastAsia="Times New Roman" w:hAnsi="Calibri" w:cs="Calibri"/>
          <w:color w:val="000000"/>
          <w:shd w:val="clear" w:color="auto" w:fill="FFFFFF"/>
          <w:lang w:val="en-CA"/>
        </w:rPr>
        <w:t xml:space="preserve"> ensure </w:t>
      </w:r>
      <w:r w:rsidR="003656F4">
        <w:rPr>
          <w:rFonts w:ascii="Calibri" w:eastAsia="Times New Roman" w:hAnsi="Calibri" w:cs="Calibri"/>
          <w:color w:val="000000"/>
          <w:shd w:val="clear" w:color="auto" w:fill="FFFFFF"/>
          <w:lang w:val="en-CA"/>
        </w:rPr>
        <w:t xml:space="preserve">(i) </w:t>
      </w:r>
      <w:r w:rsidRPr="004D1A5D">
        <w:rPr>
          <w:rFonts w:ascii="Calibri" w:eastAsia="Times New Roman" w:hAnsi="Calibri" w:cs="Calibri"/>
          <w:color w:val="000000"/>
          <w:shd w:val="clear" w:color="auto" w:fill="FFFFFF"/>
          <w:lang w:val="en-CA"/>
        </w:rPr>
        <w:t xml:space="preserve">that people with disabilities can be producers and not just consumers of content and </w:t>
      </w:r>
      <w:r w:rsidR="003656F4">
        <w:rPr>
          <w:rFonts w:ascii="Calibri" w:eastAsia="Times New Roman" w:hAnsi="Calibri" w:cs="Calibri"/>
          <w:color w:val="000000"/>
          <w:shd w:val="clear" w:color="auto" w:fill="FFFFFF"/>
          <w:lang w:val="en-CA"/>
        </w:rPr>
        <w:t>(ii)</w:t>
      </w:r>
      <w:r w:rsidRPr="004D1A5D">
        <w:rPr>
          <w:rFonts w:ascii="Calibri" w:eastAsia="Times New Roman" w:hAnsi="Calibri" w:cs="Calibri"/>
          <w:color w:val="000000"/>
          <w:shd w:val="clear" w:color="auto" w:fill="FFFFFF"/>
          <w:lang w:val="en-CA"/>
        </w:rPr>
        <w:t xml:space="preserve"> the creation of WCAG</w:t>
      </w:r>
      <w:r w:rsidR="003656F4">
        <w:rPr>
          <w:rFonts w:ascii="Calibri" w:eastAsia="Times New Roman" w:hAnsi="Calibri" w:cs="Calibri"/>
          <w:color w:val="000000"/>
          <w:shd w:val="clear" w:color="auto" w:fill="FFFFFF"/>
          <w:lang w:val="en-CA"/>
        </w:rPr>
        <w:t>-</w:t>
      </w:r>
      <w:r w:rsidRPr="004D1A5D">
        <w:rPr>
          <w:rFonts w:ascii="Calibri" w:eastAsia="Times New Roman" w:hAnsi="Calibri" w:cs="Calibri"/>
          <w:color w:val="000000"/>
          <w:shd w:val="clear" w:color="auto" w:fill="FFFFFF"/>
          <w:lang w:val="en-CA"/>
        </w:rPr>
        <w:t>compliant content by default. </w:t>
      </w:r>
    </w:p>
  </w:footnote>
  <w:footnote w:id="3">
    <w:p w14:paraId="117A8444" w14:textId="5BC84E9F" w:rsidR="00E5557F" w:rsidRPr="00D27458" w:rsidRDefault="00E5557F" w:rsidP="00D27458">
      <w:pPr>
        <w:rPr>
          <w:rFonts w:ascii="Times New Roman" w:eastAsia="Times New Roman" w:hAnsi="Times New Roman" w:cs="Times New Roman"/>
          <w:sz w:val="24"/>
          <w:szCs w:val="24"/>
          <w:lang w:val="en-CA"/>
        </w:rPr>
      </w:pPr>
      <w:r>
        <w:rPr>
          <w:rStyle w:val="FootnoteReference"/>
        </w:rPr>
        <w:footnoteRef/>
      </w:r>
      <w:r>
        <w:t xml:space="preserve"> </w:t>
      </w:r>
      <w:hyperlink r:id="rId1" w:tgtFrame="_blank" w:history="1">
        <w:r w:rsidR="00FC6DF5" w:rsidRPr="00FC6DF5">
          <w:rPr>
            <w:rFonts w:ascii="Calibri" w:eastAsia="Times New Roman" w:hAnsi="Calibri" w:cs="Calibri"/>
            <w:color w:val="1155CC"/>
            <w:u w:val="single"/>
            <w:shd w:val="clear" w:color="auto" w:fill="FFFFFF"/>
            <w:lang w:val="en-CA"/>
          </w:rPr>
          <w:t>https://en.wikipedia.org/wiki/Problem-based_learning</w:t>
        </w:r>
      </w:hyperlink>
      <w:r w:rsidR="00FC6DF5" w:rsidRPr="00FC6DF5">
        <w:rPr>
          <w:rFonts w:ascii="Calibri" w:eastAsia="Times New Roman" w:hAnsi="Calibri" w:cs="Calibri"/>
          <w:color w:val="000000"/>
          <w:sz w:val="20"/>
          <w:szCs w:val="20"/>
          <w:shd w:val="clear" w:color="auto" w:fill="FFFFFF"/>
          <w:lang w:val="en-CA"/>
        </w:rPr>
        <w:t> </w:t>
      </w:r>
    </w:p>
  </w:footnote>
  <w:footnote w:id="4">
    <w:p w14:paraId="1C9351CF" w14:textId="6C814520" w:rsidR="00FC6DF5" w:rsidRPr="00D27458" w:rsidRDefault="00FC6DF5" w:rsidP="00D27458">
      <w:pPr>
        <w:rPr>
          <w:rFonts w:ascii="Times New Roman" w:eastAsia="Times New Roman" w:hAnsi="Times New Roman" w:cs="Times New Roman"/>
          <w:sz w:val="24"/>
          <w:szCs w:val="24"/>
          <w:lang w:val="en-CA"/>
        </w:rPr>
      </w:pPr>
      <w:r>
        <w:rPr>
          <w:rStyle w:val="FootnoteReference"/>
        </w:rPr>
        <w:footnoteRef/>
      </w:r>
      <w:r>
        <w:t xml:space="preserve"> </w:t>
      </w:r>
      <w:hyperlink r:id="rId2" w:tgtFrame="_blank" w:history="1">
        <w:r w:rsidRPr="00FC6DF5">
          <w:rPr>
            <w:rFonts w:ascii="Calibri" w:eastAsia="Times New Roman" w:hAnsi="Calibri" w:cs="Calibri"/>
            <w:color w:val="0563C1"/>
            <w:u w:val="single"/>
            <w:shd w:val="clear" w:color="auto" w:fill="FFFFFF"/>
            <w:lang w:val="en-CA"/>
          </w:rPr>
          <w:t>https://phet.colorado.edu/en/accessibility/prototypes</w:t>
        </w:r>
      </w:hyperlink>
    </w:p>
  </w:footnote>
  <w:footnote w:id="5">
    <w:p w14:paraId="7708F52D" w14:textId="415C84D4" w:rsidR="00D27458" w:rsidRPr="00D27458" w:rsidRDefault="00D27458" w:rsidP="00D27458">
      <w:pPr>
        <w:rPr>
          <w:rFonts w:ascii="Times New Roman" w:eastAsia="Times New Roman" w:hAnsi="Times New Roman" w:cs="Times New Roman"/>
          <w:sz w:val="24"/>
          <w:szCs w:val="24"/>
          <w:lang w:val="en-CA"/>
        </w:rPr>
      </w:pPr>
      <w:r>
        <w:rPr>
          <w:rStyle w:val="FootnoteReference"/>
        </w:rPr>
        <w:footnoteRef/>
      </w:r>
      <w:r>
        <w:t xml:space="preserve"> </w:t>
      </w:r>
      <w:hyperlink r:id="rId3" w:tgtFrame="_blank" w:history="1">
        <w:r w:rsidRPr="00D27458">
          <w:rPr>
            <w:rFonts w:ascii="Calibri" w:eastAsia="Times New Roman" w:hAnsi="Calibri" w:cs="Calibri"/>
            <w:color w:val="0563C1"/>
            <w:u w:val="single"/>
            <w:shd w:val="clear" w:color="auto" w:fill="FFFFFF"/>
            <w:lang w:val="en-CA"/>
          </w:rPr>
          <w:t>https://resources.codelearncreate.org/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06C8"/>
    <w:multiLevelType w:val="hybridMultilevel"/>
    <w:tmpl w:val="87F063DA"/>
    <w:lvl w:ilvl="0" w:tplc="0AAA9186">
      <w:start w:val="1"/>
      <w:numFmt w:val="bullet"/>
      <w:lvlText w:val=""/>
      <w:lvlJc w:val="left"/>
      <w:pPr>
        <w:ind w:left="720" w:hanging="360"/>
      </w:pPr>
      <w:rPr>
        <w:rFonts w:ascii="Symbol" w:hAnsi="Symbol" w:hint="default"/>
      </w:rPr>
    </w:lvl>
    <w:lvl w:ilvl="1" w:tplc="3638512E">
      <w:start w:val="1"/>
      <w:numFmt w:val="bullet"/>
      <w:lvlText w:val="o"/>
      <w:lvlJc w:val="left"/>
      <w:pPr>
        <w:ind w:left="1440" w:hanging="360"/>
      </w:pPr>
      <w:rPr>
        <w:rFonts w:ascii="Courier New" w:hAnsi="Courier New" w:hint="default"/>
      </w:rPr>
    </w:lvl>
    <w:lvl w:ilvl="2" w:tplc="C368DE08">
      <w:start w:val="1"/>
      <w:numFmt w:val="bullet"/>
      <w:lvlText w:val=""/>
      <w:lvlJc w:val="left"/>
      <w:pPr>
        <w:ind w:left="2160" w:hanging="360"/>
      </w:pPr>
      <w:rPr>
        <w:rFonts w:ascii="Wingdings" w:hAnsi="Wingdings" w:hint="default"/>
      </w:rPr>
    </w:lvl>
    <w:lvl w:ilvl="3" w:tplc="5CDE3B32">
      <w:start w:val="1"/>
      <w:numFmt w:val="bullet"/>
      <w:lvlText w:val=""/>
      <w:lvlJc w:val="left"/>
      <w:pPr>
        <w:ind w:left="2880" w:hanging="360"/>
      </w:pPr>
      <w:rPr>
        <w:rFonts w:ascii="Symbol" w:hAnsi="Symbol" w:hint="default"/>
      </w:rPr>
    </w:lvl>
    <w:lvl w:ilvl="4" w:tplc="62163C08">
      <w:start w:val="1"/>
      <w:numFmt w:val="bullet"/>
      <w:lvlText w:val="o"/>
      <w:lvlJc w:val="left"/>
      <w:pPr>
        <w:ind w:left="3600" w:hanging="360"/>
      </w:pPr>
      <w:rPr>
        <w:rFonts w:ascii="Courier New" w:hAnsi="Courier New" w:hint="default"/>
      </w:rPr>
    </w:lvl>
    <w:lvl w:ilvl="5" w:tplc="4B567E10">
      <w:start w:val="1"/>
      <w:numFmt w:val="bullet"/>
      <w:lvlText w:val=""/>
      <w:lvlJc w:val="left"/>
      <w:pPr>
        <w:ind w:left="4320" w:hanging="360"/>
      </w:pPr>
      <w:rPr>
        <w:rFonts w:ascii="Wingdings" w:hAnsi="Wingdings" w:hint="default"/>
      </w:rPr>
    </w:lvl>
    <w:lvl w:ilvl="6" w:tplc="9B0A6282">
      <w:start w:val="1"/>
      <w:numFmt w:val="bullet"/>
      <w:lvlText w:val=""/>
      <w:lvlJc w:val="left"/>
      <w:pPr>
        <w:ind w:left="5040" w:hanging="360"/>
      </w:pPr>
      <w:rPr>
        <w:rFonts w:ascii="Symbol" w:hAnsi="Symbol" w:hint="default"/>
      </w:rPr>
    </w:lvl>
    <w:lvl w:ilvl="7" w:tplc="7D3CF2B0">
      <w:start w:val="1"/>
      <w:numFmt w:val="bullet"/>
      <w:lvlText w:val="o"/>
      <w:lvlJc w:val="left"/>
      <w:pPr>
        <w:ind w:left="5760" w:hanging="360"/>
      </w:pPr>
      <w:rPr>
        <w:rFonts w:ascii="Courier New" w:hAnsi="Courier New" w:hint="default"/>
      </w:rPr>
    </w:lvl>
    <w:lvl w:ilvl="8" w:tplc="EB6C3AAE">
      <w:start w:val="1"/>
      <w:numFmt w:val="bullet"/>
      <w:lvlText w:val=""/>
      <w:lvlJc w:val="left"/>
      <w:pPr>
        <w:ind w:left="6480" w:hanging="360"/>
      </w:pPr>
      <w:rPr>
        <w:rFonts w:ascii="Wingdings" w:hAnsi="Wingdings" w:hint="default"/>
      </w:rPr>
    </w:lvl>
  </w:abstractNum>
  <w:abstractNum w:abstractNumId="1" w15:restartNumberingAfterBreak="0">
    <w:nsid w:val="34956499"/>
    <w:multiLevelType w:val="hybridMultilevel"/>
    <w:tmpl w:val="3326B48C"/>
    <w:lvl w:ilvl="0" w:tplc="14F2CE3C">
      <w:start w:val="1"/>
      <w:numFmt w:val="bullet"/>
      <w:lvlText w:val=""/>
      <w:lvlJc w:val="left"/>
      <w:pPr>
        <w:ind w:left="720" w:hanging="360"/>
      </w:pPr>
      <w:rPr>
        <w:rFonts w:ascii="Symbol" w:hAnsi="Symbol" w:hint="default"/>
      </w:rPr>
    </w:lvl>
    <w:lvl w:ilvl="1" w:tplc="85FE0328">
      <w:start w:val="1"/>
      <w:numFmt w:val="bullet"/>
      <w:lvlText w:val="o"/>
      <w:lvlJc w:val="left"/>
      <w:pPr>
        <w:ind w:left="1440" w:hanging="360"/>
      </w:pPr>
      <w:rPr>
        <w:rFonts w:ascii="Courier New" w:hAnsi="Courier New" w:hint="default"/>
      </w:rPr>
    </w:lvl>
    <w:lvl w:ilvl="2" w:tplc="8D1E2C02">
      <w:start w:val="1"/>
      <w:numFmt w:val="bullet"/>
      <w:lvlText w:val=""/>
      <w:lvlJc w:val="left"/>
      <w:pPr>
        <w:ind w:left="2160" w:hanging="360"/>
      </w:pPr>
      <w:rPr>
        <w:rFonts w:ascii="Wingdings" w:hAnsi="Wingdings" w:hint="default"/>
      </w:rPr>
    </w:lvl>
    <w:lvl w:ilvl="3" w:tplc="CF64A834">
      <w:start w:val="1"/>
      <w:numFmt w:val="bullet"/>
      <w:lvlText w:val=""/>
      <w:lvlJc w:val="left"/>
      <w:pPr>
        <w:ind w:left="2880" w:hanging="360"/>
      </w:pPr>
      <w:rPr>
        <w:rFonts w:ascii="Symbol" w:hAnsi="Symbol" w:hint="default"/>
      </w:rPr>
    </w:lvl>
    <w:lvl w:ilvl="4" w:tplc="742ACB54">
      <w:start w:val="1"/>
      <w:numFmt w:val="bullet"/>
      <w:lvlText w:val="o"/>
      <w:lvlJc w:val="left"/>
      <w:pPr>
        <w:ind w:left="3600" w:hanging="360"/>
      </w:pPr>
      <w:rPr>
        <w:rFonts w:ascii="Courier New" w:hAnsi="Courier New" w:hint="default"/>
      </w:rPr>
    </w:lvl>
    <w:lvl w:ilvl="5" w:tplc="DC8A4974">
      <w:start w:val="1"/>
      <w:numFmt w:val="bullet"/>
      <w:lvlText w:val=""/>
      <w:lvlJc w:val="left"/>
      <w:pPr>
        <w:ind w:left="4320" w:hanging="360"/>
      </w:pPr>
      <w:rPr>
        <w:rFonts w:ascii="Wingdings" w:hAnsi="Wingdings" w:hint="default"/>
      </w:rPr>
    </w:lvl>
    <w:lvl w:ilvl="6" w:tplc="7F2ADD40">
      <w:start w:val="1"/>
      <w:numFmt w:val="bullet"/>
      <w:lvlText w:val=""/>
      <w:lvlJc w:val="left"/>
      <w:pPr>
        <w:ind w:left="5040" w:hanging="360"/>
      </w:pPr>
      <w:rPr>
        <w:rFonts w:ascii="Symbol" w:hAnsi="Symbol" w:hint="default"/>
      </w:rPr>
    </w:lvl>
    <w:lvl w:ilvl="7" w:tplc="995AC200">
      <w:start w:val="1"/>
      <w:numFmt w:val="bullet"/>
      <w:lvlText w:val="o"/>
      <w:lvlJc w:val="left"/>
      <w:pPr>
        <w:ind w:left="5760" w:hanging="360"/>
      </w:pPr>
      <w:rPr>
        <w:rFonts w:ascii="Courier New" w:hAnsi="Courier New" w:hint="default"/>
      </w:rPr>
    </w:lvl>
    <w:lvl w:ilvl="8" w:tplc="06600C46">
      <w:start w:val="1"/>
      <w:numFmt w:val="bullet"/>
      <w:lvlText w:val=""/>
      <w:lvlJc w:val="left"/>
      <w:pPr>
        <w:ind w:left="6480" w:hanging="360"/>
      </w:pPr>
      <w:rPr>
        <w:rFonts w:ascii="Wingdings" w:hAnsi="Wingdings" w:hint="default"/>
      </w:rPr>
    </w:lvl>
  </w:abstractNum>
  <w:abstractNum w:abstractNumId="2" w15:restartNumberingAfterBreak="0">
    <w:nsid w:val="380969D1"/>
    <w:multiLevelType w:val="hybridMultilevel"/>
    <w:tmpl w:val="AF46C246"/>
    <w:lvl w:ilvl="0" w:tplc="994A308A">
      <w:start w:val="1"/>
      <w:numFmt w:val="decimal"/>
      <w:lvlText w:val="%1."/>
      <w:lvlJc w:val="left"/>
      <w:pPr>
        <w:ind w:left="720" w:hanging="360"/>
      </w:pPr>
    </w:lvl>
    <w:lvl w:ilvl="1" w:tplc="62FCE222">
      <w:start w:val="1"/>
      <w:numFmt w:val="lowerLetter"/>
      <w:lvlText w:val="%2."/>
      <w:lvlJc w:val="left"/>
      <w:pPr>
        <w:ind w:left="1440" w:hanging="360"/>
      </w:pPr>
    </w:lvl>
    <w:lvl w:ilvl="2" w:tplc="AEE29B18">
      <w:start w:val="1"/>
      <w:numFmt w:val="lowerRoman"/>
      <w:lvlText w:val="%3."/>
      <w:lvlJc w:val="right"/>
      <w:pPr>
        <w:ind w:left="2160" w:hanging="180"/>
      </w:pPr>
    </w:lvl>
    <w:lvl w:ilvl="3" w:tplc="8CB8FE20">
      <w:start w:val="1"/>
      <w:numFmt w:val="decimal"/>
      <w:lvlText w:val="%4."/>
      <w:lvlJc w:val="left"/>
      <w:pPr>
        <w:ind w:left="2880" w:hanging="360"/>
      </w:pPr>
    </w:lvl>
    <w:lvl w:ilvl="4" w:tplc="CC4C0D7A">
      <w:start w:val="1"/>
      <w:numFmt w:val="lowerLetter"/>
      <w:lvlText w:val="%5."/>
      <w:lvlJc w:val="left"/>
      <w:pPr>
        <w:ind w:left="3600" w:hanging="360"/>
      </w:pPr>
    </w:lvl>
    <w:lvl w:ilvl="5" w:tplc="655E5CFA">
      <w:start w:val="1"/>
      <w:numFmt w:val="lowerRoman"/>
      <w:lvlText w:val="%6."/>
      <w:lvlJc w:val="right"/>
      <w:pPr>
        <w:ind w:left="4320" w:hanging="180"/>
      </w:pPr>
    </w:lvl>
    <w:lvl w:ilvl="6" w:tplc="661803A8">
      <w:start w:val="1"/>
      <w:numFmt w:val="decimal"/>
      <w:lvlText w:val="%7."/>
      <w:lvlJc w:val="left"/>
      <w:pPr>
        <w:ind w:left="5040" w:hanging="360"/>
      </w:pPr>
    </w:lvl>
    <w:lvl w:ilvl="7" w:tplc="8BF6F55A">
      <w:start w:val="1"/>
      <w:numFmt w:val="lowerLetter"/>
      <w:lvlText w:val="%8."/>
      <w:lvlJc w:val="left"/>
      <w:pPr>
        <w:ind w:left="5760" w:hanging="360"/>
      </w:pPr>
    </w:lvl>
    <w:lvl w:ilvl="8" w:tplc="16ECA8DC">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removeDateAndTime/>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GB" w:vendorID="64" w:dllVersion="0"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documentProtection w:edit="readOnly"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03E1F"/>
    <w:rsid w:val="00004A12"/>
    <w:rsid w:val="0000691B"/>
    <w:rsid w:val="00013D25"/>
    <w:rsid w:val="000175E5"/>
    <w:rsid w:val="000222E5"/>
    <w:rsid w:val="0002272E"/>
    <w:rsid w:val="00026A51"/>
    <w:rsid w:val="00031CC5"/>
    <w:rsid w:val="000503FF"/>
    <w:rsid w:val="000535E5"/>
    <w:rsid w:val="00053C7A"/>
    <w:rsid w:val="00054601"/>
    <w:rsid w:val="0005587C"/>
    <w:rsid w:val="0005676A"/>
    <w:rsid w:val="00057F0F"/>
    <w:rsid w:val="00070428"/>
    <w:rsid w:val="00083AE5"/>
    <w:rsid w:val="000A392D"/>
    <w:rsid w:val="000C047E"/>
    <w:rsid w:val="000D0C72"/>
    <w:rsid w:val="000D4A01"/>
    <w:rsid w:val="000E0061"/>
    <w:rsid w:val="000E67B3"/>
    <w:rsid w:val="000F132B"/>
    <w:rsid w:val="000F2AE8"/>
    <w:rsid w:val="000F3F3E"/>
    <w:rsid w:val="000F49BC"/>
    <w:rsid w:val="000F7B44"/>
    <w:rsid w:val="00100AAB"/>
    <w:rsid w:val="001012DC"/>
    <w:rsid w:val="00102E39"/>
    <w:rsid w:val="0011567C"/>
    <w:rsid w:val="001165F2"/>
    <w:rsid w:val="00134399"/>
    <w:rsid w:val="0013485A"/>
    <w:rsid w:val="001358FC"/>
    <w:rsid w:val="0014028F"/>
    <w:rsid w:val="001446E7"/>
    <w:rsid w:val="00150021"/>
    <w:rsid w:val="001504C7"/>
    <w:rsid w:val="001514A2"/>
    <w:rsid w:val="001525C3"/>
    <w:rsid w:val="001544B7"/>
    <w:rsid w:val="00165524"/>
    <w:rsid w:val="001806B0"/>
    <w:rsid w:val="00182ED4"/>
    <w:rsid w:val="00185335"/>
    <w:rsid w:val="001900BF"/>
    <w:rsid w:val="00190A47"/>
    <w:rsid w:val="00195BB0"/>
    <w:rsid w:val="001A6CAF"/>
    <w:rsid w:val="001B0E66"/>
    <w:rsid w:val="001B4329"/>
    <w:rsid w:val="001C5A64"/>
    <w:rsid w:val="001D06EA"/>
    <w:rsid w:val="001E39C8"/>
    <w:rsid w:val="001E771F"/>
    <w:rsid w:val="001F0A1F"/>
    <w:rsid w:val="00203C2B"/>
    <w:rsid w:val="00213203"/>
    <w:rsid w:val="00215B8C"/>
    <w:rsid w:val="00215F55"/>
    <w:rsid w:val="00231D8A"/>
    <w:rsid w:val="002333D2"/>
    <w:rsid w:val="00235046"/>
    <w:rsid w:val="00246697"/>
    <w:rsid w:val="002525A8"/>
    <w:rsid w:val="0025538B"/>
    <w:rsid w:val="00255E64"/>
    <w:rsid w:val="00261BB7"/>
    <w:rsid w:val="00264D3D"/>
    <w:rsid w:val="002664AD"/>
    <w:rsid w:val="002726C0"/>
    <w:rsid w:val="00277F74"/>
    <w:rsid w:val="00295C8E"/>
    <w:rsid w:val="002A20B8"/>
    <w:rsid w:val="002B08C0"/>
    <w:rsid w:val="002B43EE"/>
    <w:rsid w:val="002B6B67"/>
    <w:rsid w:val="002D10CE"/>
    <w:rsid w:val="002D1D15"/>
    <w:rsid w:val="002D2B88"/>
    <w:rsid w:val="002D2E4A"/>
    <w:rsid w:val="002D5AC6"/>
    <w:rsid w:val="002D67AA"/>
    <w:rsid w:val="002E0CAA"/>
    <w:rsid w:val="002E667F"/>
    <w:rsid w:val="002F0214"/>
    <w:rsid w:val="00307F38"/>
    <w:rsid w:val="00317335"/>
    <w:rsid w:val="003408FA"/>
    <w:rsid w:val="003425E7"/>
    <w:rsid w:val="00352EB5"/>
    <w:rsid w:val="003541FC"/>
    <w:rsid w:val="00355C76"/>
    <w:rsid w:val="003656F4"/>
    <w:rsid w:val="00373357"/>
    <w:rsid w:val="00374DA8"/>
    <w:rsid w:val="003863D6"/>
    <w:rsid w:val="00387367"/>
    <w:rsid w:val="00393328"/>
    <w:rsid w:val="003A422F"/>
    <w:rsid w:val="003A5764"/>
    <w:rsid w:val="003B7083"/>
    <w:rsid w:val="003B7B4E"/>
    <w:rsid w:val="003C0BB1"/>
    <w:rsid w:val="003C3E22"/>
    <w:rsid w:val="003D519B"/>
    <w:rsid w:val="003D5269"/>
    <w:rsid w:val="003E5A7E"/>
    <w:rsid w:val="003F8A4C"/>
    <w:rsid w:val="0040153D"/>
    <w:rsid w:val="004079FC"/>
    <w:rsid w:val="0043219B"/>
    <w:rsid w:val="004375F2"/>
    <w:rsid w:val="00440150"/>
    <w:rsid w:val="00440279"/>
    <w:rsid w:val="00444940"/>
    <w:rsid w:val="0045135E"/>
    <w:rsid w:val="00460DB9"/>
    <w:rsid w:val="00462819"/>
    <w:rsid w:val="004733CC"/>
    <w:rsid w:val="004744B5"/>
    <w:rsid w:val="004831FC"/>
    <w:rsid w:val="004832ED"/>
    <w:rsid w:val="00490260"/>
    <w:rsid w:val="00493CA6"/>
    <w:rsid w:val="004A1403"/>
    <w:rsid w:val="004A20CB"/>
    <w:rsid w:val="004A47AB"/>
    <w:rsid w:val="004A7D3E"/>
    <w:rsid w:val="004B21E6"/>
    <w:rsid w:val="004B512B"/>
    <w:rsid w:val="004B5322"/>
    <w:rsid w:val="004B70C9"/>
    <w:rsid w:val="004D1A5D"/>
    <w:rsid w:val="004E3301"/>
    <w:rsid w:val="004E3D56"/>
    <w:rsid w:val="004F0BA2"/>
    <w:rsid w:val="004F20E6"/>
    <w:rsid w:val="004F549F"/>
    <w:rsid w:val="00500AF0"/>
    <w:rsid w:val="00505DE5"/>
    <w:rsid w:val="00506D54"/>
    <w:rsid w:val="00512F0B"/>
    <w:rsid w:val="005147B4"/>
    <w:rsid w:val="005226D4"/>
    <w:rsid w:val="005236C1"/>
    <w:rsid w:val="00524EE9"/>
    <w:rsid w:val="00527E2C"/>
    <w:rsid w:val="00555268"/>
    <w:rsid w:val="00555E90"/>
    <w:rsid w:val="00571D28"/>
    <w:rsid w:val="005730B6"/>
    <w:rsid w:val="00574C1F"/>
    <w:rsid w:val="00575643"/>
    <w:rsid w:val="00575668"/>
    <w:rsid w:val="00584B6C"/>
    <w:rsid w:val="005A4E89"/>
    <w:rsid w:val="005B57DD"/>
    <w:rsid w:val="005C2BD8"/>
    <w:rsid w:val="005D6CC1"/>
    <w:rsid w:val="005E6B56"/>
    <w:rsid w:val="005F4DD0"/>
    <w:rsid w:val="00626254"/>
    <w:rsid w:val="0063700C"/>
    <w:rsid w:val="00640D81"/>
    <w:rsid w:val="00642202"/>
    <w:rsid w:val="0064441F"/>
    <w:rsid w:val="00644961"/>
    <w:rsid w:val="00644A03"/>
    <w:rsid w:val="0064785E"/>
    <w:rsid w:val="00652ACB"/>
    <w:rsid w:val="00654053"/>
    <w:rsid w:val="00656DF1"/>
    <w:rsid w:val="00664236"/>
    <w:rsid w:val="006749DE"/>
    <w:rsid w:val="00676A46"/>
    <w:rsid w:val="00687E30"/>
    <w:rsid w:val="00691DE8"/>
    <w:rsid w:val="006B125F"/>
    <w:rsid w:val="006B289A"/>
    <w:rsid w:val="006B3133"/>
    <w:rsid w:val="006B43CE"/>
    <w:rsid w:val="006B5683"/>
    <w:rsid w:val="006B59D1"/>
    <w:rsid w:val="006C145D"/>
    <w:rsid w:val="006F38CF"/>
    <w:rsid w:val="006F3B59"/>
    <w:rsid w:val="006F70F1"/>
    <w:rsid w:val="006F73A1"/>
    <w:rsid w:val="0070295E"/>
    <w:rsid w:val="00714488"/>
    <w:rsid w:val="00714B3B"/>
    <w:rsid w:val="0073543F"/>
    <w:rsid w:val="007406FD"/>
    <w:rsid w:val="00756426"/>
    <w:rsid w:val="00761839"/>
    <w:rsid w:val="00761EE8"/>
    <w:rsid w:val="00762293"/>
    <w:rsid w:val="00762437"/>
    <w:rsid w:val="00771F8D"/>
    <w:rsid w:val="00772824"/>
    <w:rsid w:val="0077740E"/>
    <w:rsid w:val="007775A8"/>
    <w:rsid w:val="00780F46"/>
    <w:rsid w:val="007817A5"/>
    <w:rsid w:val="007840F9"/>
    <w:rsid w:val="007876E5"/>
    <w:rsid w:val="007935D5"/>
    <w:rsid w:val="00795C97"/>
    <w:rsid w:val="007A330B"/>
    <w:rsid w:val="007A3D3A"/>
    <w:rsid w:val="007A64B6"/>
    <w:rsid w:val="007B615A"/>
    <w:rsid w:val="007C7DEC"/>
    <w:rsid w:val="007D5097"/>
    <w:rsid w:val="007D608B"/>
    <w:rsid w:val="007E3492"/>
    <w:rsid w:val="007E7295"/>
    <w:rsid w:val="007F0CFB"/>
    <w:rsid w:val="007F31AE"/>
    <w:rsid w:val="00800F3D"/>
    <w:rsid w:val="008126DF"/>
    <w:rsid w:val="00817B04"/>
    <w:rsid w:val="00822E9A"/>
    <w:rsid w:val="00823266"/>
    <w:rsid w:val="00830E18"/>
    <w:rsid w:val="00836D7A"/>
    <w:rsid w:val="008421DE"/>
    <w:rsid w:val="00847B7A"/>
    <w:rsid w:val="00864104"/>
    <w:rsid w:val="008649A8"/>
    <w:rsid w:val="00864E0B"/>
    <w:rsid w:val="00867E1A"/>
    <w:rsid w:val="0087418A"/>
    <w:rsid w:val="00876BB0"/>
    <w:rsid w:val="00877945"/>
    <w:rsid w:val="008809F9"/>
    <w:rsid w:val="008846B1"/>
    <w:rsid w:val="008848D3"/>
    <w:rsid w:val="008863D7"/>
    <w:rsid w:val="0088644B"/>
    <w:rsid w:val="00887A8A"/>
    <w:rsid w:val="008A0A9E"/>
    <w:rsid w:val="008A156E"/>
    <w:rsid w:val="008A2B4A"/>
    <w:rsid w:val="008A455B"/>
    <w:rsid w:val="008A76A5"/>
    <w:rsid w:val="008B106F"/>
    <w:rsid w:val="008B4862"/>
    <w:rsid w:val="008B6C73"/>
    <w:rsid w:val="008C3750"/>
    <w:rsid w:val="008D1EF9"/>
    <w:rsid w:val="008D44B1"/>
    <w:rsid w:val="008E39B8"/>
    <w:rsid w:val="008F1CE3"/>
    <w:rsid w:val="008F6EF7"/>
    <w:rsid w:val="009003EA"/>
    <w:rsid w:val="009026EA"/>
    <w:rsid w:val="009069C7"/>
    <w:rsid w:val="00911A6C"/>
    <w:rsid w:val="0092227C"/>
    <w:rsid w:val="00922951"/>
    <w:rsid w:val="00925FD8"/>
    <w:rsid w:val="00930392"/>
    <w:rsid w:val="0094039D"/>
    <w:rsid w:val="0095069E"/>
    <w:rsid w:val="00956286"/>
    <w:rsid w:val="009770B6"/>
    <w:rsid w:val="0098407D"/>
    <w:rsid w:val="00986725"/>
    <w:rsid w:val="00990057"/>
    <w:rsid w:val="00991EBA"/>
    <w:rsid w:val="00992E9B"/>
    <w:rsid w:val="00996031"/>
    <w:rsid w:val="009A490F"/>
    <w:rsid w:val="009B019D"/>
    <w:rsid w:val="009B4117"/>
    <w:rsid w:val="009C08DE"/>
    <w:rsid w:val="009C491F"/>
    <w:rsid w:val="009E1333"/>
    <w:rsid w:val="009F0DDF"/>
    <w:rsid w:val="009F4763"/>
    <w:rsid w:val="00A01AD9"/>
    <w:rsid w:val="00A024C6"/>
    <w:rsid w:val="00A029FC"/>
    <w:rsid w:val="00A0467E"/>
    <w:rsid w:val="00A05374"/>
    <w:rsid w:val="00A17427"/>
    <w:rsid w:val="00A30651"/>
    <w:rsid w:val="00A3726C"/>
    <w:rsid w:val="00A43DC8"/>
    <w:rsid w:val="00A5214E"/>
    <w:rsid w:val="00A53DB5"/>
    <w:rsid w:val="00A57A69"/>
    <w:rsid w:val="00A6418A"/>
    <w:rsid w:val="00A645D4"/>
    <w:rsid w:val="00A65409"/>
    <w:rsid w:val="00A67E17"/>
    <w:rsid w:val="00A71127"/>
    <w:rsid w:val="00A752F9"/>
    <w:rsid w:val="00A779D4"/>
    <w:rsid w:val="00A77D3E"/>
    <w:rsid w:val="00A77FD3"/>
    <w:rsid w:val="00A93EE2"/>
    <w:rsid w:val="00A94B99"/>
    <w:rsid w:val="00A95EAE"/>
    <w:rsid w:val="00AA213B"/>
    <w:rsid w:val="00AA4348"/>
    <w:rsid w:val="00AB4413"/>
    <w:rsid w:val="00AB457B"/>
    <w:rsid w:val="00AB7A12"/>
    <w:rsid w:val="00AE62E9"/>
    <w:rsid w:val="00AF1944"/>
    <w:rsid w:val="00AF2821"/>
    <w:rsid w:val="00B017BE"/>
    <w:rsid w:val="00B0607D"/>
    <w:rsid w:val="00B11675"/>
    <w:rsid w:val="00B11C69"/>
    <w:rsid w:val="00B11F5D"/>
    <w:rsid w:val="00B1358A"/>
    <w:rsid w:val="00B30AF4"/>
    <w:rsid w:val="00B34275"/>
    <w:rsid w:val="00B4062E"/>
    <w:rsid w:val="00B4399D"/>
    <w:rsid w:val="00B46A5E"/>
    <w:rsid w:val="00B555CB"/>
    <w:rsid w:val="00B565DC"/>
    <w:rsid w:val="00B6643E"/>
    <w:rsid w:val="00B70F8D"/>
    <w:rsid w:val="00B719B4"/>
    <w:rsid w:val="00B71CCC"/>
    <w:rsid w:val="00B72DCA"/>
    <w:rsid w:val="00B74483"/>
    <w:rsid w:val="00B7605D"/>
    <w:rsid w:val="00B90A6D"/>
    <w:rsid w:val="00B92399"/>
    <w:rsid w:val="00B92E34"/>
    <w:rsid w:val="00B94BAA"/>
    <w:rsid w:val="00B96BD3"/>
    <w:rsid w:val="00BA3BAF"/>
    <w:rsid w:val="00BA55AE"/>
    <w:rsid w:val="00BB1BD5"/>
    <w:rsid w:val="00BB3832"/>
    <w:rsid w:val="00BB5433"/>
    <w:rsid w:val="00BC296B"/>
    <w:rsid w:val="00BE08FD"/>
    <w:rsid w:val="00BE2E9B"/>
    <w:rsid w:val="00BE43D8"/>
    <w:rsid w:val="00BF1FBE"/>
    <w:rsid w:val="00C03A6D"/>
    <w:rsid w:val="00C03C5F"/>
    <w:rsid w:val="00C10444"/>
    <w:rsid w:val="00C11414"/>
    <w:rsid w:val="00C12965"/>
    <w:rsid w:val="00C24FC4"/>
    <w:rsid w:val="00C314F0"/>
    <w:rsid w:val="00C36FA2"/>
    <w:rsid w:val="00C44D01"/>
    <w:rsid w:val="00C570AC"/>
    <w:rsid w:val="00C574F8"/>
    <w:rsid w:val="00C626E7"/>
    <w:rsid w:val="00C67C3D"/>
    <w:rsid w:val="00C7016B"/>
    <w:rsid w:val="00C708DB"/>
    <w:rsid w:val="00C70F9B"/>
    <w:rsid w:val="00C7228C"/>
    <w:rsid w:val="00C72719"/>
    <w:rsid w:val="00C73216"/>
    <w:rsid w:val="00C73CF0"/>
    <w:rsid w:val="00C815BB"/>
    <w:rsid w:val="00C86A12"/>
    <w:rsid w:val="00C971CF"/>
    <w:rsid w:val="00CA0834"/>
    <w:rsid w:val="00CA1790"/>
    <w:rsid w:val="00CA1C22"/>
    <w:rsid w:val="00CB24C8"/>
    <w:rsid w:val="00CB28E2"/>
    <w:rsid w:val="00CB48B1"/>
    <w:rsid w:val="00CB693D"/>
    <w:rsid w:val="00CB7A53"/>
    <w:rsid w:val="00CC3B1D"/>
    <w:rsid w:val="00CD24DC"/>
    <w:rsid w:val="00CE484F"/>
    <w:rsid w:val="00CF325E"/>
    <w:rsid w:val="00CF5F8C"/>
    <w:rsid w:val="00D010E2"/>
    <w:rsid w:val="00D121CE"/>
    <w:rsid w:val="00D12784"/>
    <w:rsid w:val="00D14039"/>
    <w:rsid w:val="00D26122"/>
    <w:rsid w:val="00D26465"/>
    <w:rsid w:val="00D27458"/>
    <w:rsid w:val="00D33246"/>
    <w:rsid w:val="00D35A86"/>
    <w:rsid w:val="00D417C3"/>
    <w:rsid w:val="00D45480"/>
    <w:rsid w:val="00D50FDF"/>
    <w:rsid w:val="00D51956"/>
    <w:rsid w:val="00D53F4E"/>
    <w:rsid w:val="00D6607D"/>
    <w:rsid w:val="00D67739"/>
    <w:rsid w:val="00D722C8"/>
    <w:rsid w:val="00D73688"/>
    <w:rsid w:val="00D85B6E"/>
    <w:rsid w:val="00D97170"/>
    <w:rsid w:val="00DA77E0"/>
    <w:rsid w:val="00DB2AE4"/>
    <w:rsid w:val="00DB3F9B"/>
    <w:rsid w:val="00DC673D"/>
    <w:rsid w:val="00DD37C4"/>
    <w:rsid w:val="00DE44D3"/>
    <w:rsid w:val="00DF1BBE"/>
    <w:rsid w:val="00DF2707"/>
    <w:rsid w:val="00E012FB"/>
    <w:rsid w:val="00E05FED"/>
    <w:rsid w:val="00E208E5"/>
    <w:rsid w:val="00E30706"/>
    <w:rsid w:val="00E30E41"/>
    <w:rsid w:val="00E34700"/>
    <w:rsid w:val="00E41175"/>
    <w:rsid w:val="00E43202"/>
    <w:rsid w:val="00E432EC"/>
    <w:rsid w:val="00E5557F"/>
    <w:rsid w:val="00E56B66"/>
    <w:rsid w:val="00E6693F"/>
    <w:rsid w:val="00E82787"/>
    <w:rsid w:val="00E841E3"/>
    <w:rsid w:val="00EA456C"/>
    <w:rsid w:val="00EB19D4"/>
    <w:rsid w:val="00EB319C"/>
    <w:rsid w:val="00EC2816"/>
    <w:rsid w:val="00EC5F75"/>
    <w:rsid w:val="00EC6D30"/>
    <w:rsid w:val="00ED3C46"/>
    <w:rsid w:val="00ED473F"/>
    <w:rsid w:val="00EF0F04"/>
    <w:rsid w:val="00EF74DF"/>
    <w:rsid w:val="00F003E1"/>
    <w:rsid w:val="00F05E38"/>
    <w:rsid w:val="00F141D7"/>
    <w:rsid w:val="00F142B4"/>
    <w:rsid w:val="00F221F8"/>
    <w:rsid w:val="00F22CC0"/>
    <w:rsid w:val="00F3538C"/>
    <w:rsid w:val="00F354AB"/>
    <w:rsid w:val="00F368F6"/>
    <w:rsid w:val="00F376B3"/>
    <w:rsid w:val="00F54F99"/>
    <w:rsid w:val="00F64283"/>
    <w:rsid w:val="00F73844"/>
    <w:rsid w:val="00F91366"/>
    <w:rsid w:val="00F92FE5"/>
    <w:rsid w:val="00F93C3A"/>
    <w:rsid w:val="00FA020D"/>
    <w:rsid w:val="00FA2704"/>
    <w:rsid w:val="00FB162E"/>
    <w:rsid w:val="00FB247E"/>
    <w:rsid w:val="00FC3DD8"/>
    <w:rsid w:val="00FC6DF5"/>
    <w:rsid w:val="00FD07CE"/>
    <w:rsid w:val="00FD2007"/>
    <w:rsid w:val="00FD730C"/>
    <w:rsid w:val="00FE01D0"/>
    <w:rsid w:val="00FE038E"/>
    <w:rsid w:val="00FE2007"/>
    <w:rsid w:val="00FE5851"/>
    <w:rsid w:val="00FE6E06"/>
    <w:rsid w:val="01E50AE3"/>
    <w:rsid w:val="0256D521"/>
    <w:rsid w:val="052AE694"/>
    <w:rsid w:val="0566DEC5"/>
    <w:rsid w:val="09ADCB47"/>
    <w:rsid w:val="0B62F9D4"/>
    <w:rsid w:val="0E01D046"/>
    <w:rsid w:val="0F901A79"/>
    <w:rsid w:val="1488C8D0"/>
    <w:rsid w:val="15FFB6A0"/>
    <w:rsid w:val="1775CB5B"/>
    <w:rsid w:val="17836D22"/>
    <w:rsid w:val="18AD146C"/>
    <w:rsid w:val="19F02B48"/>
    <w:rsid w:val="1A9BC586"/>
    <w:rsid w:val="1ADA653D"/>
    <w:rsid w:val="1C0F2B90"/>
    <w:rsid w:val="1DE7A139"/>
    <w:rsid w:val="1E61464D"/>
    <w:rsid w:val="1E9AB540"/>
    <w:rsid w:val="215A7AD9"/>
    <w:rsid w:val="23440726"/>
    <w:rsid w:val="237E624A"/>
    <w:rsid w:val="23E61B21"/>
    <w:rsid w:val="24F46117"/>
    <w:rsid w:val="25CE08B9"/>
    <w:rsid w:val="2D479588"/>
    <w:rsid w:val="2F6D192F"/>
    <w:rsid w:val="34CE96C1"/>
    <w:rsid w:val="3A97C1F8"/>
    <w:rsid w:val="3E70DF61"/>
    <w:rsid w:val="41AFE4FF"/>
    <w:rsid w:val="41E26353"/>
    <w:rsid w:val="41F6C899"/>
    <w:rsid w:val="49AE1CD3"/>
    <w:rsid w:val="4A2782ED"/>
    <w:rsid w:val="4C203E1F"/>
    <w:rsid w:val="4C860450"/>
    <w:rsid w:val="4D1B68E9"/>
    <w:rsid w:val="4D9A0304"/>
    <w:rsid w:val="4E14775B"/>
    <w:rsid w:val="4F1109E2"/>
    <w:rsid w:val="4F44A7B9"/>
    <w:rsid w:val="4F44E944"/>
    <w:rsid w:val="500AD06C"/>
    <w:rsid w:val="50122A9B"/>
    <w:rsid w:val="514A8020"/>
    <w:rsid w:val="51B5F1F4"/>
    <w:rsid w:val="520B6B30"/>
    <w:rsid w:val="547A835C"/>
    <w:rsid w:val="5B3217BA"/>
    <w:rsid w:val="5CC8BCE1"/>
    <w:rsid w:val="5D75FBE7"/>
    <w:rsid w:val="5DA5AE05"/>
    <w:rsid w:val="5DFB0D1E"/>
    <w:rsid w:val="60C57BD2"/>
    <w:rsid w:val="62AE8493"/>
    <w:rsid w:val="62B64DE6"/>
    <w:rsid w:val="653D0D5F"/>
    <w:rsid w:val="659B9ACC"/>
    <w:rsid w:val="6733CC87"/>
    <w:rsid w:val="6761E2F5"/>
    <w:rsid w:val="67B4AF7E"/>
    <w:rsid w:val="685E7BC0"/>
    <w:rsid w:val="68F9261D"/>
    <w:rsid w:val="6B37A465"/>
    <w:rsid w:val="6E8E0B2D"/>
    <w:rsid w:val="72D06FA9"/>
    <w:rsid w:val="734629DF"/>
    <w:rsid w:val="757CE82D"/>
    <w:rsid w:val="7714F3CB"/>
    <w:rsid w:val="7778AEC1"/>
    <w:rsid w:val="78D46C46"/>
    <w:rsid w:val="7CD8203A"/>
    <w:rsid w:val="7D9CC23A"/>
    <w:rsid w:val="7E99B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3E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0E"/>
    <w:pPr>
      <w:keepNext/>
      <w:keepLines/>
      <w:snapToGrid w:val="0"/>
      <w:spacing w:before="240" w:after="120"/>
      <w:outlineLvl w:val="0"/>
    </w:pPr>
    <w:rPr>
      <w:rFonts w:ascii="Calibri" w:eastAsia="Calibri" w:hAnsi="Calibri" w:cs="Calibri"/>
      <w:b/>
      <w:bCs/>
      <w:color w:val="000000" w:themeColor="text1"/>
      <w:sz w:val="36"/>
      <w:szCs w:val="36"/>
      <w:lang w:val="en-CA"/>
    </w:rPr>
  </w:style>
  <w:style w:type="paragraph" w:styleId="Heading2">
    <w:name w:val="heading 2"/>
    <w:basedOn w:val="Normal"/>
    <w:next w:val="Normal"/>
    <w:link w:val="Heading2Char"/>
    <w:uiPriority w:val="9"/>
    <w:unhideWhenUsed/>
    <w:qFormat/>
    <w:rsid w:val="004744B5"/>
    <w:pPr>
      <w:keepNext/>
      <w:keepLines/>
      <w:snapToGrid w:val="0"/>
      <w:spacing w:before="240" w:after="120"/>
      <w:outlineLvl w:val="1"/>
    </w:pPr>
    <w:rPr>
      <w:rFonts w:ascii="Calibri" w:eastAsia="Calibri" w:hAnsi="Calibri" w:cs="Calibri"/>
      <w:b/>
      <w:bCs/>
      <w:color w:val="000000" w:themeColor="text1"/>
      <w:sz w:val="28"/>
      <w:szCs w:val="28"/>
      <w:lang w:val="en-GB"/>
    </w:rPr>
  </w:style>
  <w:style w:type="paragraph" w:styleId="Heading3">
    <w:name w:val="heading 3"/>
    <w:basedOn w:val="Heading2"/>
    <w:next w:val="Normal"/>
    <w:link w:val="Heading3Char"/>
    <w:uiPriority w:val="9"/>
    <w:unhideWhenUsed/>
    <w:qFormat/>
    <w:rsid w:val="003C3E2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FE038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E038E"/>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0E"/>
    <w:rPr>
      <w:rFonts w:ascii="Calibri" w:eastAsia="Calibri" w:hAnsi="Calibri" w:cs="Calibri"/>
      <w:b/>
      <w:bCs/>
      <w:color w:val="000000" w:themeColor="text1"/>
      <w:sz w:val="36"/>
      <w:szCs w:val="36"/>
      <w:lang w:val="en-C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4744B5"/>
    <w:rPr>
      <w:rFonts w:ascii="Calibri" w:eastAsia="Calibri" w:hAnsi="Calibri" w:cs="Calibri"/>
      <w:b/>
      <w:bCs/>
      <w:color w:val="000000" w:themeColor="text1"/>
      <w:sz w:val="28"/>
      <w:szCs w:val="28"/>
      <w:lang w:val="en-GB"/>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C5A64"/>
    <w:rPr>
      <w:color w:val="954F72" w:themeColor="followedHyperlink"/>
      <w:u w:val="single"/>
    </w:rPr>
  </w:style>
  <w:style w:type="paragraph" w:styleId="FootnoteText">
    <w:name w:val="footnote text"/>
    <w:basedOn w:val="Normal"/>
    <w:link w:val="FootnoteTextChar"/>
    <w:uiPriority w:val="99"/>
    <w:semiHidden/>
    <w:unhideWhenUsed/>
    <w:rsid w:val="004D1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A5D"/>
    <w:rPr>
      <w:sz w:val="20"/>
      <w:szCs w:val="20"/>
    </w:rPr>
  </w:style>
  <w:style w:type="character" w:styleId="FootnoteReference">
    <w:name w:val="footnote reference"/>
    <w:basedOn w:val="DefaultParagraphFont"/>
    <w:uiPriority w:val="99"/>
    <w:semiHidden/>
    <w:unhideWhenUsed/>
    <w:rsid w:val="004D1A5D"/>
    <w:rPr>
      <w:vertAlign w:val="superscript"/>
    </w:rPr>
  </w:style>
  <w:style w:type="character" w:customStyle="1" w:styleId="textrun">
    <w:name w:val="textrun"/>
    <w:basedOn w:val="DefaultParagraphFont"/>
    <w:rsid w:val="004D1A5D"/>
  </w:style>
  <w:style w:type="character" w:customStyle="1" w:styleId="normaltextrun">
    <w:name w:val="normaltextrun"/>
    <w:basedOn w:val="DefaultParagraphFont"/>
    <w:rsid w:val="004D1A5D"/>
  </w:style>
  <w:style w:type="character" w:customStyle="1" w:styleId="eop">
    <w:name w:val="eop"/>
    <w:basedOn w:val="DefaultParagraphFont"/>
    <w:rsid w:val="004D1A5D"/>
  </w:style>
  <w:style w:type="paragraph" w:styleId="Header">
    <w:name w:val="header"/>
    <w:basedOn w:val="Normal"/>
    <w:link w:val="HeaderChar"/>
    <w:uiPriority w:val="99"/>
    <w:unhideWhenUsed/>
    <w:rsid w:val="00BB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433"/>
  </w:style>
  <w:style w:type="paragraph" w:styleId="Footer">
    <w:name w:val="footer"/>
    <w:basedOn w:val="Normal"/>
    <w:link w:val="FooterChar"/>
    <w:uiPriority w:val="99"/>
    <w:unhideWhenUsed/>
    <w:rsid w:val="00BB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33"/>
  </w:style>
  <w:style w:type="paragraph" w:customStyle="1" w:styleId="paragraph">
    <w:name w:val="paragraph"/>
    <w:basedOn w:val="Normal"/>
    <w:rsid w:val="007E3492"/>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691DE8"/>
    <w:rPr>
      <w:sz w:val="16"/>
      <w:szCs w:val="16"/>
    </w:rPr>
  </w:style>
  <w:style w:type="paragraph" w:styleId="CommentText">
    <w:name w:val="annotation text"/>
    <w:basedOn w:val="Normal"/>
    <w:link w:val="CommentTextChar"/>
    <w:uiPriority w:val="99"/>
    <w:semiHidden/>
    <w:unhideWhenUsed/>
    <w:rsid w:val="00691DE8"/>
    <w:pPr>
      <w:spacing w:line="240" w:lineRule="auto"/>
    </w:pPr>
    <w:rPr>
      <w:sz w:val="20"/>
      <w:szCs w:val="20"/>
    </w:rPr>
  </w:style>
  <w:style w:type="character" w:customStyle="1" w:styleId="CommentTextChar">
    <w:name w:val="Comment Text Char"/>
    <w:basedOn w:val="DefaultParagraphFont"/>
    <w:link w:val="CommentText"/>
    <w:uiPriority w:val="99"/>
    <w:semiHidden/>
    <w:rsid w:val="00691DE8"/>
    <w:rPr>
      <w:sz w:val="20"/>
      <w:szCs w:val="20"/>
    </w:rPr>
  </w:style>
  <w:style w:type="paragraph" w:styleId="CommentSubject">
    <w:name w:val="annotation subject"/>
    <w:basedOn w:val="CommentText"/>
    <w:next w:val="CommentText"/>
    <w:link w:val="CommentSubjectChar"/>
    <w:uiPriority w:val="99"/>
    <w:semiHidden/>
    <w:unhideWhenUsed/>
    <w:rsid w:val="00691DE8"/>
    <w:rPr>
      <w:b/>
      <w:bCs/>
    </w:rPr>
  </w:style>
  <w:style w:type="character" w:customStyle="1" w:styleId="CommentSubjectChar">
    <w:name w:val="Comment Subject Char"/>
    <w:basedOn w:val="CommentTextChar"/>
    <w:link w:val="CommentSubject"/>
    <w:uiPriority w:val="99"/>
    <w:semiHidden/>
    <w:rsid w:val="00691DE8"/>
    <w:rPr>
      <w:b/>
      <w:bCs/>
      <w:sz w:val="20"/>
      <w:szCs w:val="20"/>
    </w:rPr>
  </w:style>
  <w:style w:type="paragraph" w:styleId="BalloonText">
    <w:name w:val="Balloon Text"/>
    <w:basedOn w:val="Normal"/>
    <w:link w:val="BalloonTextChar"/>
    <w:uiPriority w:val="99"/>
    <w:semiHidden/>
    <w:unhideWhenUsed/>
    <w:rsid w:val="00691D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DE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832ED"/>
    <w:rPr>
      <w:color w:val="605E5C"/>
      <w:shd w:val="clear" w:color="auto" w:fill="E1DFDD"/>
    </w:rPr>
  </w:style>
  <w:style w:type="paragraph" w:styleId="Subtitle">
    <w:name w:val="Subtitle"/>
    <w:basedOn w:val="Normal"/>
    <w:next w:val="Normal"/>
    <w:link w:val="SubtitleChar"/>
    <w:uiPriority w:val="11"/>
    <w:qFormat/>
    <w:rsid w:val="00C722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28C"/>
    <w:rPr>
      <w:rFonts w:eastAsiaTheme="minorEastAsia"/>
      <w:color w:val="5A5A5A" w:themeColor="text1" w:themeTint="A5"/>
      <w:spacing w:val="15"/>
    </w:rPr>
  </w:style>
  <w:style w:type="paragraph" w:styleId="Revision">
    <w:name w:val="Revision"/>
    <w:hidden/>
    <w:uiPriority w:val="99"/>
    <w:semiHidden/>
    <w:rsid w:val="00FC3DD8"/>
    <w:pPr>
      <w:spacing w:after="0" w:line="240" w:lineRule="auto"/>
    </w:pPr>
  </w:style>
  <w:style w:type="character" w:customStyle="1" w:styleId="Heading3Char">
    <w:name w:val="Heading 3 Char"/>
    <w:basedOn w:val="DefaultParagraphFont"/>
    <w:link w:val="Heading3"/>
    <w:uiPriority w:val="9"/>
    <w:rsid w:val="003C3E22"/>
    <w:rPr>
      <w:rFonts w:ascii="Calibri" w:eastAsia="Calibri" w:hAnsi="Calibri" w:cs="Calibri"/>
      <w:b/>
      <w:bCs/>
      <w:color w:val="000000" w:themeColor="text1"/>
      <w:sz w:val="28"/>
      <w:szCs w:val="28"/>
      <w:lang w:val="en-GB"/>
    </w:rPr>
  </w:style>
  <w:style w:type="character" w:styleId="PageNumber">
    <w:name w:val="page number"/>
    <w:basedOn w:val="DefaultParagraphFont"/>
    <w:uiPriority w:val="99"/>
    <w:semiHidden/>
    <w:unhideWhenUsed/>
    <w:rsid w:val="00006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3502">
      <w:bodyDiv w:val="1"/>
      <w:marLeft w:val="0"/>
      <w:marRight w:val="0"/>
      <w:marTop w:val="0"/>
      <w:marBottom w:val="0"/>
      <w:divBdr>
        <w:top w:val="none" w:sz="0" w:space="0" w:color="auto"/>
        <w:left w:val="none" w:sz="0" w:space="0" w:color="auto"/>
        <w:bottom w:val="none" w:sz="0" w:space="0" w:color="auto"/>
        <w:right w:val="none" w:sz="0" w:space="0" w:color="auto"/>
      </w:divBdr>
    </w:div>
    <w:div w:id="344138412">
      <w:bodyDiv w:val="1"/>
      <w:marLeft w:val="0"/>
      <w:marRight w:val="0"/>
      <w:marTop w:val="0"/>
      <w:marBottom w:val="0"/>
      <w:divBdr>
        <w:top w:val="none" w:sz="0" w:space="0" w:color="auto"/>
        <w:left w:val="none" w:sz="0" w:space="0" w:color="auto"/>
        <w:bottom w:val="none" w:sz="0" w:space="0" w:color="auto"/>
        <w:right w:val="none" w:sz="0" w:space="0" w:color="auto"/>
      </w:divBdr>
    </w:div>
    <w:div w:id="456919068">
      <w:bodyDiv w:val="1"/>
      <w:marLeft w:val="0"/>
      <w:marRight w:val="0"/>
      <w:marTop w:val="0"/>
      <w:marBottom w:val="0"/>
      <w:divBdr>
        <w:top w:val="none" w:sz="0" w:space="0" w:color="auto"/>
        <w:left w:val="none" w:sz="0" w:space="0" w:color="auto"/>
        <w:bottom w:val="none" w:sz="0" w:space="0" w:color="auto"/>
        <w:right w:val="none" w:sz="0" w:space="0" w:color="auto"/>
      </w:divBdr>
    </w:div>
    <w:div w:id="553933414">
      <w:bodyDiv w:val="1"/>
      <w:marLeft w:val="0"/>
      <w:marRight w:val="0"/>
      <w:marTop w:val="0"/>
      <w:marBottom w:val="0"/>
      <w:divBdr>
        <w:top w:val="none" w:sz="0" w:space="0" w:color="auto"/>
        <w:left w:val="none" w:sz="0" w:space="0" w:color="auto"/>
        <w:bottom w:val="none" w:sz="0" w:space="0" w:color="auto"/>
        <w:right w:val="none" w:sz="0" w:space="0" w:color="auto"/>
      </w:divBdr>
    </w:div>
    <w:div w:id="753935799">
      <w:bodyDiv w:val="1"/>
      <w:marLeft w:val="0"/>
      <w:marRight w:val="0"/>
      <w:marTop w:val="0"/>
      <w:marBottom w:val="0"/>
      <w:divBdr>
        <w:top w:val="none" w:sz="0" w:space="0" w:color="auto"/>
        <w:left w:val="none" w:sz="0" w:space="0" w:color="auto"/>
        <w:bottom w:val="none" w:sz="0" w:space="0" w:color="auto"/>
        <w:right w:val="none" w:sz="0" w:space="0" w:color="auto"/>
      </w:divBdr>
    </w:div>
    <w:div w:id="842166990">
      <w:bodyDiv w:val="1"/>
      <w:marLeft w:val="0"/>
      <w:marRight w:val="0"/>
      <w:marTop w:val="0"/>
      <w:marBottom w:val="0"/>
      <w:divBdr>
        <w:top w:val="none" w:sz="0" w:space="0" w:color="auto"/>
        <w:left w:val="none" w:sz="0" w:space="0" w:color="auto"/>
        <w:bottom w:val="none" w:sz="0" w:space="0" w:color="auto"/>
        <w:right w:val="none" w:sz="0" w:space="0" w:color="auto"/>
      </w:divBdr>
    </w:div>
    <w:div w:id="1086682841">
      <w:bodyDiv w:val="1"/>
      <w:marLeft w:val="0"/>
      <w:marRight w:val="0"/>
      <w:marTop w:val="0"/>
      <w:marBottom w:val="0"/>
      <w:divBdr>
        <w:top w:val="none" w:sz="0" w:space="0" w:color="auto"/>
        <w:left w:val="none" w:sz="0" w:space="0" w:color="auto"/>
        <w:bottom w:val="none" w:sz="0" w:space="0" w:color="auto"/>
        <w:right w:val="none" w:sz="0" w:space="0" w:color="auto"/>
      </w:divBdr>
    </w:div>
    <w:div w:id="1411930016">
      <w:bodyDiv w:val="1"/>
      <w:marLeft w:val="0"/>
      <w:marRight w:val="0"/>
      <w:marTop w:val="0"/>
      <w:marBottom w:val="0"/>
      <w:divBdr>
        <w:top w:val="none" w:sz="0" w:space="0" w:color="auto"/>
        <w:left w:val="none" w:sz="0" w:space="0" w:color="auto"/>
        <w:bottom w:val="none" w:sz="0" w:space="0" w:color="auto"/>
        <w:right w:val="none" w:sz="0" w:space="0" w:color="auto"/>
      </w:divBdr>
    </w:div>
    <w:div w:id="1686862289">
      <w:bodyDiv w:val="1"/>
      <w:marLeft w:val="0"/>
      <w:marRight w:val="0"/>
      <w:marTop w:val="0"/>
      <w:marBottom w:val="0"/>
      <w:divBdr>
        <w:top w:val="none" w:sz="0" w:space="0" w:color="auto"/>
        <w:left w:val="none" w:sz="0" w:space="0" w:color="auto"/>
        <w:bottom w:val="none" w:sz="0" w:space="0" w:color="auto"/>
        <w:right w:val="none" w:sz="0" w:space="0" w:color="auto"/>
      </w:divBdr>
      <w:divsChild>
        <w:div w:id="373429871">
          <w:marLeft w:val="0"/>
          <w:marRight w:val="0"/>
          <w:marTop w:val="0"/>
          <w:marBottom w:val="0"/>
          <w:divBdr>
            <w:top w:val="none" w:sz="0" w:space="0" w:color="auto"/>
            <w:left w:val="none" w:sz="0" w:space="0" w:color="auto"/>
            <w:bottom w:val="none" w:sz="0" w:space="0" w:color="auto"/>
            <w:right w:val="none" w:sz="0" w:space="0" w:color="auto"/>
          </w:divBdr>
        </w:div>
        <w:div w:id="590895841">
          <w:marLeft w:val="0"/>
          <w:marRight w:val="0"/>
          <w:marTop w:val="0"/>
          <w:marBottom w:val="0"/>
          <w:divBdr>
            <w:top w:val="none" w:sz="0" w:space="0" w:color="auto"/>
            <w:left w:val="none" w:sz="0" w:space="0" w:color="auto"/>
            <w:bottom w:val="none" w:sz="0" w:space="0" w:color="auto"/>
            <w:right w:val="none" w:sz="0" w:space="0" w:color="auto"/>
          </w:divBdr>
        </w:div>
        <w:div w:id="2083940352">
          <w:marLeft w:val="0"/>
          <w:marRight w:val="0"/>
          <w:marTop w:val="0"/>
          <w:marBottom w:val="0"/>
          <w:divBdr>
            <w:top w:val="none" w:sz="0" w:space="0" w:color="auto"/>
            <w:left w:val="none" w:sz="0" w:space="0" w:color="auto"/>
            <w:bottom w:val="none" w:sz="0" w:space="0" w:color="auto"/>
            <w:right w:val="none" w:sz="0" w:space="0" w:color="auto"/>
          </w:divBdr>
        </w:div>
      </w:divsChild>
    </w:div>
    <w:div w:id="1763141068">
      <w:bodyDiv w:val="1"/>
      <w:marLeft w:val="0"/>
      <w:marRight w:val="0"/>
      <w:marTop w:val="0"/>
      <w:marBottom w:val="0"/>
      <w:divBdr>
        <w:top w:val="none" w:sz="0" w:space="0" w:color="auto"/>
        <w:left w:val="none" w:sz="0" w:space="0" w:color="auto"/>
        <w:bottom w:val="none" w:sz="0" w:space="0" w:color="auto"/>
        <w:right w:val="none" w:sz="0" w:space="0" w:color="auto"/>
      </w:divBdr>
    </w:div>
    <w:div w:id="1809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microsoft.com/design/inclusive/" TargetMode="External"/><Relationship Id="rId26" Type="http://schemas.openxmlformats.org/officeDocument/2006/relationships/hyperlink" Target="https://www.oercommons.org/courseware/lesson/69462" TargetMode="External"/><Relationship Id="rId39" Type="http://schemas.openxmlformats.org/officeDocument/2006/relationships/hyperlink" Target="https://atlas-alliansen.no/publication/towards-a-disability-inclusive-education-2/" TargetMode="External"/><Relationship Id="rId21" Type="http://schemas.openxmlformats.org/officeDocument/2006/relationships/hyperlink" Target="https://www.codelearncreate.org/" TargetMode="External"/><Relationship Id="rId34" Type="http://schemas.openxmlformats.org/officeDocument/2006/relationships/hyperlink" Target="https://webaim.org/techniques/alttext/" TargetMode="External"/><Relationship Id="rId42" Type="http://schemas.openxmlformats.org/officeDocument/2006/relationships/hyperlink" Target="https://en.wikipedia.org/w/index.php?title=Universal_Design_for_Learning&amp;oldid=963236138" TargetMode="External"/><Relationship Id="rId47" Type="http://schemas.openxmlformats.org/officeDocument/2006/relationships/hyperlink" Target="https://medium.com/@jutta.trevira/machines-are-rule-bound-and-standardized-our-students-need-to-be-more-than-machines-d5870ee03d0b" TargetMode="External"/><Relationship Id="rId50" Type="http://schemas.openxmlformats.org/officeDocument/2006/relationships/hyperlink" Target="https://hewlett.org/wp-content/uploads/2016/08/Deeper%20Learning%20for%20Every%20Student%20EVery%20Day_GETTING%20SMART_1.2014.pdf" TargetMode="External"/><Relationship Id="rId55" Type="http://schemas.openxmlformats.org/officeDocument/2006/relationships/hyperlink" Target="http://oasis.col.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loeproject.org/" TargetMode="External"/><Relationship Id="rId29" Type="http://schemas.openxmlformats.org/officeDocument/2006/relationships/hyperlink" Target="https://snow.idrc.ocadu.ca/the-inclusive-classroom/open-educational-resources/" TargetMode="External"/><Relationship Id="rId11" Type="http://schemas.openxmlformats.org/officeDocument/2006/relationships/image" Target="media/image1.jpeg"/><Relationship Id="rId24" Type="http://schemas.openxmlformats.org/officeDocument/2006/relationships/hyperlink" Target="https://floeproject.org/ui-options.html" TargetMode="External"/><Relationship Id="rId32" Type="http://schemas.openxmlformats.org/officeDocument/2006/relationships/hyperlink" Target="https://adod.idrc.ocadu.ca/" TargetMode="External"/><Relationship Id="rId37" Type="http://schemas.openxmlformats.org/officeDocument/2006/relationships/hyperlink" Target="http://www.cast.org/our-work/about-udl.html" TargetMode="External"/><Relationship Id="rId40" Type="http://schemas.openxmlformats.org/officeDocument/2006/relationships/hyperlink" Target="https://medium.com/fwd50/the-three-dimensions-of-inclusive-design-part-one-103cad1ffdc2" TargetMode="External"/><Relationship Id="rId45" Type="http://schemas.openxmlformats.org/officeDocument/2006/relationships/hyperlink" Target="https://www.downes.ca/post/70094" TargetMode="External"/><Relationship Id="rId53" Type="http://schemas.openxmlformats.org/officeDocument/2006/relationships/hyperlink" Target="https://www.eng.mcmaster.ca/sites/default/files/uploads/pbl-book-appendix-a.pdf" TargetMode="Externa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opentextbc.ca/accessibilitytoolkit/" TargetMode="External"/><Relationship Id="rId14" Type="http://schemas.openxmlformats.org/officeDocument/2006/relationships/image" Target="media/image4.png"/><Relationship Id="rId22" Type="http://schemas.openxmlformats.org/officeDocument/2006/relationships/hyperlink" Target="https://phet.colorado.edu/en/accessibility/prototypes" TargetMode="External"/><Relationship Id="rId27" Type="http://schemas.openxmlformats.org/officeDocument/2006/relationships/hyperlink" Target="https://www.merlot.org/merlot/" TargetMode="External"/><Relationship Id="rId30" Type="http://schemas.openxmlformats.org/officeDocument/2006/relationships/hyperlink" Target="https://open.bccampus.ca/what-is-open-education/what-is-open-pedagogy/" TargetMode="External"/><Relationship Id="rId35" Type="http://schemas.openxmlformats.org/officeDocument/2006/relationships/hyperlink" Target="https://amara.org/en/" TargetMode="External"/><Relationship Id="rId43" Type="http://schemas.openxmlformats.org/officeDocument/2006/relationships/hyperlink" Target="https://www.ilo.org/wcmsp5/groups/public/---dgreports/---inst/documents/publication/wcms_625866.pdf" TargetMode="External"/><Relationship Id="rId48" Type="http://schemas.openxmlformats.org/officeDocument/2006/relationships/hyperlink" Target="https://medium.com/@jutta.trevira/preparing-a-next-generation-that-understands-the-value-of-human-diversity-and-can-navigate-2aacf66381eb" TargetMode="External"/><Relationship Id="rId56" Type="http://schemas.openxmlformats.org/officeDocument/2006/relationships/hyperlink" Target="mailto:info@col.org" TargetMode="External"/><Relationship Id="rId8" Type="http://schemas.openxmlformats.org/officeDocument/2006/relationships/webSettings" Target="webSettings.xml"/><Relationship Id="rId51" Type="http://schemas.openxmlformats.org/officeDocument/2006/relationships/hyperlink" Target="https://en.wikipedia.org/wiki/Knowledge_building"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handbook.floeproject.org/" TargetMode="External"/><Relationship Id="rId25" Type="http://schemas.openxmlformats.org/officeDocument/2006/relationships/hyperlink" Target="https://floeproject.org/news/2018-01-31-uioPlus.html" TargetMode="External"/><Relationship Id="rId33" Type="http://schemas.openxmlformats.org/officeDocument/2006/relationships/hyperlink" Target="https://snow.idrc.ocadu.ca/accessible-media-and-documents/" TargetMode="External"/><Relationship Id="rId38" Type="http://schemas.openxmlformats.org/officeDocument/2006/relationships/hyperlink" Target="https://idrc.ocadu.ca/" TargetMode="External"/><Relationship Id="rId46" Type="http://schemas.openxmlformats.org/officeDocument/2006/relationships/hyperlink" Target="http://www.nwu.ac.za/sites/www.nwu.ac.za/files/files/p-saeduc/sdl%20issue/Guglielmino%2C%20L.M.%20The%20case%20for%20promoting%20self-directed%20lear.pdf" TargetMode="External"/><Relationship Id="rId59" Type="http://schemas.openxmlformats.org/officeDocument/2006/relationships/footer" Target="footer2.xml"/><Relationship Id="rId20" Type="http://schemas.openxmlformats.org/officeDocument/2006/relationships/hyperlink" Target="https://guide.inclusivedesign.ca/practices/PracticeCoDesign.html" TargetMode="External"/><Relationship Id="rId41" Type="http://schemas.openxmlformats.org/officeDocument/2006/relationships/hyperlink" Target="https://en.wikipedia.org/w/index.php?title=Special:CiteThisPage&amp;page=Pareto_principle&amp;id=967358099&amp;wpFormIdentifier=titleform" TargetMode="External"/><Relationship Id="rId54" Type="http://schemas.openxmlformats.org/officeDocument/2006/relationships/hyperlink" Target="http://oasis.col.org/discov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now.idrc.ocadu.ca/the-inclusive-classroom/open-educational-resources/find-an-oer/" TargetMode="External"/><Relationship Id="rId23" Type="http://schemas.openxmlformats.org/officeDocument/2006/relationships/hyperlink" Target="http://cisl.cast.org/products/about-clusive" TargetMode="External"/><Relationship Id="rId28" Type="http://schemas.openxmlformats.org/officeDocument/2006/relationships/hyperlink" Target="https://www.oercommons.org/" TargetMode="External"/><Relationship Id="rId36" Type="http://schemas.openxmlformats.org/officeDocument/2006/relationships/hyperlink" Target="https://pressbooks.com/" TargetMode="External"/><Relationship Id="rId49" Type="http://schemas.openxmlformats.org/officeDocument/2006/relationships/hyperlink" Target="https://news.un.org/en/story/2019/06/1040161" TargetMode="External"/><Relationship Id="rId57" Type="http://schemas.openxmlformats.org/officeDocument/2006/relationships/hyperlink" Target="http://www.col.org" TargetMode="External"/><Relationship Id="rId10" Type="http://schemas.openxmlformats.org/officeDocument/2006/relationships/endnotes" Target="endnotes.xml"/><Relationship Id="rId31" Type="http://schemas.openxmlformats.org/officeDocument/2006/relationships/hyperlink" Target="https://open.umn.edu/opentextbooks" TargetMode="External"/><Relationship Id="rId44" Type="http://schemas.openxmlformats.org/officeDocument/2006/relationships/hyperlink" Target="http://openpedagogy.org/open-pedagogy/" TargetMode="External"/><Relationship Id="rId52" Type="http://schemas.openxmlformats.org/officeDocument/2006/relationships/hyperlink" Target="https://www.weforum.org/agenda/2018/10/singapore-has-abolished-school-exam-rankings-here-s-why?utm_source=Facebook+Video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resources.codelearncreate.org/" TargetMode="External"/><Relationship Id="rId2" Type="http://schemas.openxmlformats.org/officeDocument/2006/relationships/hyperlink" Target="https://phet.colorado.edu/en/accessibility/prototypes" TargetMode="External"/><Relationship Id="rId1" Type="http://schemas.openxmlformats.org/officeDocument/2006/relationships/hyperlink" Target="https://en.wikipedia.org/wiki/Problem-ba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3de766-ed54-42a0-b85b-5bebe1228c3c">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A989A701D72E94B982551C180E7E3CF" ma:contentTypeVersion="6" ma:contentTypeDescription="Create a new document." ma:contentTypeScope="" ma:versionID="4db888d33ff4555a5dd944ca7903258d">
  <xsd:schema xmlns:xsd="http://www.w3.org/2001/XMLSchema" xmlns:xs="http://www.w3.org/2001/XMLSchema" xmlns:p="http://schemas.microsoft.com/office/2006/metadata/properties" xmlns:ns2="e3e7b826-fa2e-415d-9a24-8ed421a53d15" xmlns:ns3="a13de766-ed54-42a0-b85b-5bebe1228c3c" targetNamespace="http://schemas.microsoft.com/office/2006/metadata/properties" ma:root="true" ma:fieldsID="a5d9b91d78d5eb422fc2661637ae8f76" ns2:_="" ns3:_="">
    <xsd:import namespace="e3e7b826-fa2e-415d-9a24-8ed421a53d15"/>
    <xsd:import namespace="a13de766-ed54-42a0-b85b-5bebe1228c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7b826-fa2e-415d-9a24-8ed421a5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3de766-ed54-42a0-b85b-5bebe1228c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DCAC6B-6C17-40C8-9FA9-9F6D88626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2D4FB1-09C0-4B49-A161-9D8609730658}">
  <ds:schemaRefs>
    <ds:schemaRef ds:uri="http://schemas.openxmlformats.org/officeDocument/2006/bibliography"/>
  </ds:schemaRefs>
</ds:datastoreItem>
</file>

<file path=customXml/itemProps3.xml><?xml version="1.0" encoding="utf-8"?>
<ds:datastoreItem xmlns:ds="http://schemas.openxmlformats.org/officeDocument/2006/customXml" ds:itemID="{B2ECC654-85DC-4F70-841F-402704D83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7b826-fa2e-415d-9a24-8ed421a53d15"/>
    <ds:schemaRef ds:uri="a13de766-ed54-42a0-b85b-5bebe1228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82F1CF-22AF-43E3-B167-4FAD2A22A5C7}">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11</Pages>
  <Words>3750</Words>
  <Characters>21376</Characters>
  <Application>Microsoft Office Word</Application>
  <DocSecurity>8</DocSecurity>
  <Lines>178</Lines>
  <Paragraphs>50</Paragraphs>
  <ScaleCrop>false</ScaleCrop>
  <Company/>
  <LinksUpToDate>false</LinksUpToDate>
  <CharactersWithSpaces>25076</CharactersWithSpaces>
  <SharedDoc>false</SharedDoc>
  <HLinks>
    <vt:vector size="276" baseType="variant">
      <vt:variant>
        <vt:i4>2883683</vt:i4>
      </vt:variant>
      <vt:variant>
        <vt:i4>129</vt:i4>
      </vt:variant>
      <vt:variant>
        <vt:i4>0</vt:i4>
      </vt:variant>
      <vt:variant>
        <vt:i4>5</vt:i4>
      </vt:variant>
      <vt:variant>
        <vt:lpwstr>http://www.col.org/</vt:lpwstr>
      </vt:variant>
      <vt:variant>
        <vt:lpwstr/>
      </vt:variant>
      <vt:variant>
        <vt:i4>1966123</vt:i4>
      </vt:variant>
      <vt:variant>
        <vt:i4>126</vt:i4>
      </vt:variant>
      <vt:variant>
        <vt:i4>0</vt:i4>
      </vt:variant>
      <vt:variant>
        <vt:i4>5</vt:i4>
      </vt:variant>
      <vt:variant>
        <vt:lpwstr>mailto:info@col.org</vt:lpwstr>
      </vt:variant>
      <vt:variant>
        <vt:lpwstr/>
      </vt:variant>
      <vt:variant>
        <vt:i4>4390940</vt:i4>
      </vt:variant>
      <vt:variant>
        <vt:i4>123</vt:i4>
      </vt:variant>
      <vt:variant>
        <vt:i4>0</vt:i4>
      </vt:variant>
      <vt:variant>
        <vt:i4>5</vt:i4>
      </vt:variant>
      <vt:variant>
        <vt:lpwstr>http://oasis.col.org/</vt:lpwstr>
      </vt:variant>
      <vt:variant>
        <vt:lpwstr/>
      </vt:variant>
      <vt:variant>
        <vt:i4>6160463</vt:i4>
      </vt:variant>
      <vt:variant>
        <vt:i4>120</vt:i4>
      </vt:variant>
      <vt:variant>
        <vt:i4>0</vt:i4>
      </vt:variant>
      <vt:variant>
        <vt:i4>5</vt:i4>
      </vt:variant>
      <vt:variant>
        <vt:lpwstr>http://oasis.col.org/discover</vt:lpwstr>
      </vt:variant>
      <vt:variant>
        <vt:lpwstr/>
      </vt:variant>
      <vt:variant>
        <vt:i4>6881338</vt:i4>
      </vt:variant>
      <vt:variant>
        <vt:i4>117</vt:i4>
      </vt:variant>
      <vt:variant>
        <vt:i4>0</vt:i4>
      </vt:variant>
      <vt:variant>
        <vt:i4>5</vt:i4>
      </vt:variant>
      <vt:variant>
        <vt:lpwstr>https://www.eng.mcmaster.ca/sites/default/files/uploads/pbl-book-appendix-a.pdf</vt:lpwstr>
      </vt:variant>
      <vt:variant>
        <vt:lpwstr/>
      </vt:variant>
      <vt:variant>
        <vt:i4>327720</vt:i4>
      </vt:variant>
      <vt:variant>
        <vt:i4>114</vt:i4>
      </vt:variant>
      <vt:variant>
        <vt:i4>0</vt:i4>
      </vt:variant>
      <vt:variant>
        <vt:i4>5</vt:i4>
      </vt:variant>
      <vt:variant>
        <vt:lpwstr>https://www.weforum.org/agenda/2018/10/singapore-has-abolished-school-exam-rankings-here-s-why?utm_source=Facebook+Videos</vt:lpwstr>
      </vt:variant>
      <vt:variant>
        <vt:lpwstr/>
      </vt:variant>
      <vt:variant>
        <vt:i4>8257564</vt:i4>
      </vt:variant>
      <vt:variant>
        <vt:i4>111</vt:i4>
      </vt:variant>
      <vt:variant>
        <vt:i4>0</vt:i4>
      </vt:variant>
      <vt:variant>
        <vt:i4>5</vt:i4>
      </vt:variant>
      <vt:variant>
        <vt:lpwstr>https://en.wikipedia.org/wiki/Knowledge_building</vt:lpwstr>
      </vt:variant>
      <vt:variant>
        <vt:lpwstr/>
      </vt:variant>
      <vt:variant>
        <vt:i4>2883627</vt:i4>
      </vt:variant>
      <vt:variant>
        <vt:i4>108</vt:i4>
      </vt:variant>
      <vt:variant>
        <vt:i4>0</vt:i4>
      </vt:variant>
      <vt:variant>
        <vt:i4>5</vt:i4>
      </vt:variant>
      <vt:variant>
        <vt:lpwstr>https://hewlett.org/wp-content/uploads/2016/08/Deeper Learning for Every Student EVery Day_GETTING SMART_1.2014.pdf</vt:lpwstr>
      </vt:variant>
      <vt:variant>
        <vt:lpwstr/>
      </vt:variant>
      <vt:variant>
        <vt:i4>1376338</vt:i4>
      </vt:variant>
      <vt:variant>
        <vt:i4>105</vt:i4>
      </vt:variant>
      <vt:variant>
        <vt:i4>0</vt:i4>
      </vt:variant>
      <vt:variant>
        <vt:i4>5</vt:i4>
      </vt:variant>
      <vt:variant>
        <vt:lpwstr>https://news.un.org/en/story/2019/06/1040161</vt:lpwstr>
      </vt:variant>
      <vt:variant>
        <vt:lpwstr/>
      </vt:variant>
      <vt:variant>
        <vt:i4>7471107</vt:i4>
      </vt:variant>
      <vt:variant>
        <vt:i4>102</vt:i4>
      </vt:variant>
      <vt:variant>
        <vt:i4>0</vt:i4>
      </vt:variant>
      <vt:variant>
        <vt:i4>5</vt:i4>
      </vt:variant>
      <vt:variant>
        <vt:lpwstr>https://medium.com/@jutta.trevira/preparing-a-next-generation-that-understands-the-value-of-human-diversity-and-can-navigate-2aacf66381eb</vt:lpwstr>
      </vt:variant>
      <vt:variant>
        <vt:lpwstr/>
      </vt:variant>
      <vt:variant>
        <vt:i4>5570680</vt:i4>
      </vt:variant>
      <vt:variant>
        <vt:i4>99</vt:i4>
      </vt:variant>
      <vt:variant>
        <vt:i4>0</vt:i4>
      </vt:variant>
      <vt:variant>
        <vt:i4>5</vt:i4>
      </vt:variant>
      <vt:variant>
        <vt:lpwstr>https://medium.com/@jutta.trevira/machines-are-rule-bound-and-standardized-our-students-need-to-be-more-than-machines-d5870ee03d0b</vt:lpwstr>
      </vt:variant>
      <vt:variant>
        <vt:lpwstr/>
      </vt:variant>
      <vt:variant>
        <vt:i4>5832719</vt:i4>
      </vt:variant>
      <vt:variant>
        <vt:i4>96</vt:i4>
      </vt:variant>
      <vt:variant>
        <vt:i4>0</vt:i4>
      </vt:variant>
      <vt:variant>
        <vt:i4>5</vt:i4>
      </vt:variant>
      <vt:variant>
        <vt:lpwstr>http://www.nwu.ac.za/sites/www.nwu.ac.za/files/files/p-saeduc/sdl issue/Guglielmino%2C L.M. The case for promoting self-directed lear.pdf</vt:lpwstr>
      </vt:variant>
      <vt:variant>
        <vt:lpwstr/>
      </vt:variant>
      <vt:variant>
        <vt:i4>6160476</vt:i4>
      </vt:variant>
      <vt:variant>
        <vt:i4>93</vt:i4>
      </vt:variant>
      <vt:variant>
        <vt:i4>0</vt:i4>
      </vt:variant>
      <vt:variant>
        <vt:i4>5</vt:i4>
      </vt:variant>
      <vt:variant>
        <vt:lpwstr>https://www.downes.ca/post/70094</vt:lpwstr>
      </vt:variant>
      <vt:variant>
        <vt:lpwstr/>
      </vt:variant>
      <vt:variant>
        <vt:i4>6488120</vt:i4>
      </vt:variant>
      <vt:variant>
        <vt:i4>90</vt:i4>
      </vt:variant>
      <vt:variant>
        <vt:i4>0</vt:i4>
      </vt:variant>
      <vt:variant>
        <vt:i4>5</vt:i4>
      </vt:variant>
      <vt:variant>
        <vt:lpwstr>http://openpedagogy.org/open-pedagogy/</vt:lpwstr>
      </vt:variant>
      <vt:variant>
        <vt:lpwstr/>
      </vt:variant>
      <vt:variant>
        <vt:i4>7602200</vt:i4>
      </vt:variant>
      <vt:variant>
        <vt:i4>87</vt:i4>
      </vt:variant>
      <vt:variant>
        <vt:i4>0</vt:i4>
      </vt:variant>
      <vt:variant>
        <vt:i4>5</vt:i4>
      </vt:variant>
      <vt:variant>
        <vt:lpwstr>https://www.ilo.org/wcmsp5/groups/public/---dgreports/---inst/documents/publication/wcms_625866.pdf</vt:lpwstr>
      </vt:variant>
      <vt:variant>
        <vt:lpwstr/>
      </vt:variant>
      <vt:variant>
        <vt:i4>4587553</vt:i4>
      </vt:variant>
      <vt:variant>
        <vt:i4>84</vt:i4>
      </vt:variant>
      <vt:variant>
        <vt:i4>0</vt:i4>
      </vt:variant>
      <vt:variant>
        <vt:i4>5</vt:i4>
      </vt:variant>
      <vt:variant>
        <vt:lpwstr>https://en.wikipedia.org/w/index.php?title=Universal_Design_for_Learning&amp;oldid=963236138</vt:lpwstr>
      </vt:variant>
      <vt:variant>
        <vt:lpwstr/>
      </vt:variant>
      <vt:variant>
        <vt:i4>2162706</vt:i4>
      </vt:variant>
      <vt:variant>
        <vt:i4>81</vt:i4>
      </vt:variant>
      <vt:variant>
        <vt:i4>0</vt:i4>
      </vt:variant>
      <vt:variant>
        <vt:i4>5</vt:i4>
      </vt:variant>
      <vt:variant>
        <vt:lpwstr>https://en.wikipedia.org/w/index.php?title=Special:CiteThisPage&amp;page=Pareto_principle&amp;id=967358099&amp;wpFormIdentifier=titleform</vt:lpwstr>
      </vt:variant>
      <vt:variant>
        <vt:lpwstr/>
      </vt:variant>
      <vt:variant>
        <vt:i4>7536746</vt:i4>
      </vt:variant>
      <vt:variant>
        <vt:i4>78</vt:i4>
      </vt:variant>
      <vt:variant>
        <vt:i4>0</vt:i4>
      </vt:variant>
      <vt:variant>
        <vt:i4>5</vt:i4>
      </vt:variant>
      <vt:variant>
        <vt:lpwstr>https://medium.com/fwd50/the-three-dimensions-of-inclusive-design-part-one-103cad1ffdc2</vt:lpwstr>
      </vt:variant>
      <vt:variant>
        <vt:lpwstr/>
      </vt:variant>
      <vt:variant>
        <vt:i4>7077996</vt:i4>
      </vt:variant>
      <vt:variant>
        <vt:i4>75</vt:i4>
      </vt:variant>
      <vt:variant>
        <vt:i4>0</vt:i4>
      </vt:variant>
      <vt:variant>
        <vt:i4>5</vt:i4>
      </vt:variant>
      <vt:variant>
        <vt:lpwstr>https://atlas-alliansen.no/publication/towards-a-disability-inclusive-education-2/</vt:lpwstr>
      </vt:variant>
      <vt:variant>
        <vt:lpwstr/>
      </vt:variant>
      <vt:variant>
        <vt:i4>2162749</vt:i4>
      </vt:variant>
      <vt:variant>
        <vt:i4>72</vt:i4>
      </vt:variant>
      <vt:variant>
        <vt:i4>0</vt:i4>
      </vt:variant>
      <vt:variant>
        <vt:i4>5</vt:i4>
      </vt:variant>
      <vt:variant>
        <vt:lpwstr>https://idrc.ocadu.ca/</vt:lpwstr>
      </vt:variant>
      <vt:variant>
        <vt:lpwstr/>
      </vt:variant>
      <vt:variant>
        <vt:i4>6946858</vt:i4>
      </vt:variant>
      <vt:variant>
        <vt:i4>69</vt:i4>
      </vt:variant>
      <vt:variant>
        <vt:i4>0</vt:i4>
      </vt:variant>
      <vt:variant>
        <vt:i4>5</vt:i4>
      </vt:variant>
      <vt:variant>
        <vt:lpwstr>http://www.cast.org/our-work/about-udl.html</vt:lpwstr>
      </vt:variant>
      <vt:variant>
        <vt:lpwstr>.X0WyMed7laR</vt:lpwstr>
      </vt:variant>
      <vt:variant>
        <vt:i4>6291555</vt:i4>
      </vt:variant>
      <vt:variant>
        <vt:i4>66</vt:i4>
      </vt:variant>
      <vt:variant>
        <vt:i4>0</vt:i4>
      </vt:variant>
      <vt:variant>
        <vt:i4>5</vt:i4>
      </vt:variant>
      <vt:variant>
        <vt:lpwstr>https://pressbooks.com/</vt:lpwstr>
      </vt:variant>
      <vt:variant>
        <vt:lpwstr/>
      </vt:variant>
      <vt:variant>
        <vt:i4>1245260</vt:i4>
      </vt:variant>
      <vt:variant>
        <vt:i4>63</vt:i4>
      </vt:variant>
      <vt:variant>
        <vt:i4>0</vt:i4>
      </vt:variant>
      <vt:variant>
        <vt:i4>5</vt:i4>
      </vt:variant>
      <vt:variant>
        <vt:lpwstr>https://amara.org/en/</vt:lpwstr>
      </vt:variant>
      <vt:variant>
        <vt:lpwstr/>
      </vt:variant>
      <vt:variant>
        <vt:i4>8192041</vt:i4>
      </vt:variant>
      <vt:variant>
        <vt:i4>60</vt:i4>
      </vt:variant>
      <vt:variant>
        <vt:i4>0</vt:i4>
      </vt:variant>
      <vt:variant>
        <vt:i4>5</vt:i4>
      </vt:variant>
      <vt:variant>
        <vt:lpwstr>https://webaim.org/techniques/alttext/</vt:lpwstr>
      </vt:variant>
      <vt:variant>
        <vt:lpwstr/>
      </vt:variant>
      <vt:variant>
        <vt:i4>6946858</vt:i4>
      </vt:variant>
      <vt:variant>
        <vt:i4>57</vt:i4>
      </vt:variant>
      <vt:variant>
        <vt:i4>0</vt:i4>
      </vt:variant>
      <vt:variant>
        <vt:i4>5</vt:i4>
      </vt:variant>
      <vt:variant>
        <vt:lpwstr>/accessible-media-and-documents/</vt:lpwstr>
      </vt:variant>
      <vt:variant>
        <vt:lpwstr/>
      </vt:variant>
      <vt:variant>
        <vt:i4>7078015</vt:i4>
      </vt:variant>
      <vt:variant>
        <vt:i4>54</vt:i4>
      </vt:variant>
      <vt:variant>
        <vt:i4>0</vt:i4>
      </vt:variant>
      <vt:variant>
        <vt:i4>5</vt:i4>
      </vt:variant>
      <vt:variant>
        <vt:lpwstr>https://adod.idrc.ocadu.ca/</vt:lpwstr>
      </vt:variant>
      <vt:variant>
        <vt:lpwstr/>
      </vt:variant>
      <vt:variant>
        <vt:i4>8126567</vt:i4>
      </vt:variant>
      <vt:variant>
        <vt:i4>51</vt:i4>
      </vt:variant>
      <vt:variant>
        <vt:i4>0</vt:i4>
      </vt:variant>
      <vt:variant>
        <vt:i4>5</vt:i4>
      </vt:variant>
      <vt:variant>
        <vt:lpwstr>https://open.umn.edu/opentextbooks</vt:lpwstr>
      </vt:variant>
      <vt:variant>
        <vt:lpwstr/>
      </vt:variant>
      <vt:variant>
        <vt:i4>7864420</vt:i4>
      </vt:variant>
      <vt:variant>
        <vt:i4>48</vt:i4>
      </vt:variant>
      <vt:variant>
        <vt:i4>0</vt:i4>
      </vt:variant>
      <vt:variant>
        <vt:i4>5</vt:i4>
      </vt:variant>
      <vt:variant>
        <vt:lpwstr>https://open.bccampus.ca/what-is-open-education/what-is-open-pedagogy/</vt:lpwstr>
      </vt:variant>
      <vt:variant>
        <vt:lpwstr/>
      </vt:variant>
      <vt:variant>
        <vt:i4>2162784</vt:i4>
      </vt:variant>
      <vt:variant>
        <vt:i4>45</vt:i4>
      </vt:variant>
      <vt:variant>
        <vt:i4>0</vt:i4>
      </vt:variant>
      <vt:variant>
        <vt:i4>5</vt:i4>
      </vt:variant>
      <vt:variant>
        <vt:lpwstr>/the-inclusive-classroom/open-educational-resources/</vt:lpwstr>
      </vt:variant>
      <vt:variant>
        <vt:lpwstr/>
      </vt:variant>
      <vt:variant>
        <vt:i4>3604589</vt:i4>
      </vt:variant>
      <vt:variant>
        <vt:i4>42</vt:i4>
      </vt:variant>
      <vt:variant>
        <vt:i4>0</vt:i4>
      </vt:variant>
      <vt:variant>
        <vt:i4>5</vt:i4>
      </vt:variant>
      <vt:variant>
        <vt:lpwstr>https://www.oercommons.org/</vt:lpwstr>
      </vt:variant>
      <vt:variant>
        <vt:lpwstr/>
      </vt:variant>
      <vt:variant>
        <vt:i4>6422590</vt:i4>
      </vt:variant>
      <vt:variant>
        <vt:i4>39</vt:i4>
      </vt:variant>
      <vt:variant>
        <vt:i4>0</vt:i4>
      </vt:variant>
      <vt:variant>
        <vt:i4>5</vt:i4>
      </vt:variant>
      <vt:variant>
        <vt:lpwstr>https://www.merlot.org/merlot/</vt:lpwstr>
      </vt:variant>
      <vt:variant>
        <vt:lpwstr/>
      </vt:variant>
      <vt:variant>
        <vt:i4>3145838</vt:i4>
      </vt:variant>
      <vt:variant>
        <vt:i4>36</vt:i4>
      </vt:variant>
      <vt:variant>
        <vt:i4>0</vt:i4>
      </vt:variant>
      <vt:variant>
        <vt:i4>5</vt:i4>
      </vt:variant>
      <vt:variant>
        <vt:lpwstr>https://www.oercommons.org/courseware/lesson/69462</vt:lpwstr>
      </vt:variant>
      <vt:variant>
        <vt:lpwstr/>
      </vt:variant>
      <vt:variant>
        <vt:i4>6094941</vt:i4>
      </vt:variant>
      <vt:variant>
        <vt:i4>33</vt:i4>
      </vt:variant>
      <vt:variant>
        <vt:i4>0</vt:i4>
      </vt:variant>
      <vt:variant>
        <vt:i4>5</vt:i4>
      </vt:variant>
      <vt:variant>
        <vt:lpwstr>https://floeproject.org/news/2018-01-31-uioPlus.html</vt:lpwstr>
      </vt:variant>
      <vt:variant>
        <vt:lpwstr/>
      </vt:variant>
      <vt:variant>
        <vt:i4>8060986</vt:i4>
      </vt:variant>
      <vt:variant>
        <vt:i4>30</vt:i4>
      </vt:variant>
      <vt:variant>
        <vt:i4>0</vt:i4>
      </vt:variant>
      <vt:variant>
        <vt:i4>5</vt:i4>
      </vt:variant>
      <vt:variant>
        <vt:lpwstr>https://floeproject.org/ui-options.html</vt:lpwstr>
      </vt:variant>
      <vt:variant>
        <vt:lpwstr/>
      </vt:variant>
      <vt:variant>
        <vt:i4>6946924</vt:i4>
      </vt:variant>
      <vt:variant>
        <vt:i4>27</vt:i4>
      </vt:variant>
      <vt:variant>
        <vt:i4>0</vt:i4>
      </vt:variant>
      <vt:variant>
        <vt:i4>5</vt:i4>
      </vt:variant>
      <vt:variant>
        <vt:lpwstr>http://cisl.cast.org/products/about-clusive</vt:lpwstr>
      </vt:variant>
      <vt:variant>
        <vt:lpwstr/>
      </vt:variant>
      <vt:variant>
        <vt:i4>1179661</vt:i4>
      </vt:variant>
      <vt:variant>
        <vt:i4>24</vt:i4>
      </vt:variant>
      <vt:variant>
        <vt:i4>0</vt:i4>
      </vt:variant>
      <vt:variant>
        <vt:i4>5</vt:i4>
      </vt:variant>
      <vt:variant>
        <vt:lpwstr>https://phet.colorado.edu/en/accessibility/prototypes</vt:lpwstr>
      </vt:variant>
      <vt:variant>
        <vt:lpwstr/>
      </vt:variant>
      <vt:variant>
        <vt:i4>5505114</vt:i4>
      </vt:variant>
      <vt:variant>
        <vt:i4>21</vt:i4>
      </vt:variant>
      <vt:variant>
        <vt:i4>0</vt:i4>
      </vt:variant>
      <vt:variant>
        <vt:i4>5</vt:i4>
      </vt:variant>
      <vt:variant>
        <vt:lpwstr>https://www.codelearncreate.org/</vt:lpwstr>
      </vt:variant>
      <vt:variant>
        <vt:lpwstr/>
      </vt:variant>
      <vt:variant>
        <vt:i4>4194385</vt:i4>
      </vt:variant>
      <vt:variant>
        <vt:i4>18</vt:i4>
      </vt:variant>
      <vt:variant>
        <vt:i4>0</vt:i4>
      </vt:variant>
      <vt:variant>
        <vt:i4>5</vt:i4>
      </vt:variant>
      <vt:variant>
        <vt:lpwstr>https://guide.inclusivedesign.ca/practices/PracticeCoDesign.html</vt:lpwstr>
      </vt:variant>
      <vt:variant>
        <vt:lpwstr/>
      </vt:variant>
      <vt:variant>
        <vt:i4>3801184</vt:i4>
      </vt:variant>
      <vt:variant>
        <vt:i4>15</vt:i4>
      </vt:variant>
      <vt:variant>
        <vt:i4>0</vt:i4>
      </vt:variant>
      <vt:variant>
        <vt:i4>5</vt:i4>
      </vt:variant>
      <vt:variant>
        <vt:lpwstr>https://opentextbc.ca/accessibilitytoolkit/</vt:lpwstr>
      </vt:variant>
      <vt:variant>
        <vt:lpwstr/>
      </vt:variant>
      <vt:variant>
        <vt:i4>3735660</vt:i4>
      </vt:variant>
      <vt:variant>
        <vt:i4>12</vt:i4>
      </vt:variant>
      <vt:variant>
        <vt:i4>0</vt:i4>
      </vt:variant>
      <vt:variant>
        <vt:i4>5</vt:i4>
      </vt:variant>
      <vt:variant>
        <vt:lpwstr>https://www.microsoft.com/design/inclusive/</vt:lpwstr>
      </vt:variant>
      <vt:variant>
        <vt:lpwstr/>
      </vt:variant>
      <vt:variant>
        <vt:i4>2031691</vt:i4>
      </vt:variant>
      <vt:variant>
        <vt:i4>9</vt:i4>
      </vt:variant>
      <vt:variant>
        <vt:i4>0</vt:i4>
      </vt:variant>
      <vt:variant>
        <vt:i4>5</vt:i4>
      </vt:variant>
      <vt:variant>
        <vt:lpwstr>https://handbook.floeproject.org/</vt:lpwstr>
      </vt:variant>
      <vt:variant>
        <vt:lpwstr/>
      </vt:variant>
      <vt:variant>
        <vt:i4>1048655</vt:i4>
      </vt:variant>
      <vt:variant>
        <vt:i4>6</vt:i4>
      </vt:variant>
      <vt:variant>
        <vt:i4>0</vt:i4>
      </vt:variant>
      <vt:variant>
        <vt:i4>5</vt:i4>
      </vt:variant>
      <vt:variant>
        <vt:lpwstr>https://floeproject.org/</vt:lpwstr>
      </vt:variant>
      <vt:variant>
        <vt:lpwstr/>
      </vt:variant>
      <vt:variant>
        <vt:i4>2752566</vt:i4>
      </vt:variant>
      <vt:variant>
        <vt:i4>3</vt:i4>
      </vt:variant>
      <vt:variant>
        <vt:i4>0</vt:i4>
      </vt:variant>
      <vt:variant>
        <vt:i4>5</vt:i4>
      </vt:variant>
      <vt:variant>
        <vt:lpwstr>/the-inclusive-classroom/open-educational-resources/find-an-oer/</vt:lpwstr>
      </vt:variant>
      <vt:variant>
        <vt:lpwstr/>
      </vt:variant>
      <vt:variant>
        <vt:i4>4063294</vt:i4>
      </vt:variant>
      <vt:variant>
        <vt:i4>6</vt:i4>
      </vt:variant>
      <vt:variant>
        <vt:i4>0</vt:i4>
      </vt:variant>
      <vt:variant>
        <vt:i4>5</vt:i4>
      </vt:variant>
      <vt:variant>
        <vt:lpwstr>https://resources.codelearncreate.org/</vt:lpwstr>
      </vt:variant>
      <vt:variant>
        <vt:lpwstr/>
      </vt:variant>
      <vt:variant>
        <vt:i4>1179661</vt:i4>
      </vt:variant>
      <vt:variant>
        <vt:i4>3</vt:i4>
      </vt:variant>
      <vt:variant>
        <vt:i4>0</vt:i4>
      </vt:variant>
      <vt:variant>
        <vt:i4>5</vt:i4>
      </vt:variant>
      <vt:variant>
        <vt:lpwstr>https://phet.colorado.edu/en/accessibility/prototypes</vt:lpwstr>
      </vt:variant>
      <vt:variant>
        <vt:lpwstr/>
      </vt:variant>
      <vt:variant>
        <vt:i4>3604498</vt:i4>
      </vt:variant>
      <vt:variant>
        <vt:i4>0</vt:i4>
      </vt:variant>
      <vt:variant>
        <vt:i4>0</vt:i4>
      </vt:variant>
      <vt:variant>
        <vt:i4>5</vt:i4>
      </vt:variant>
      <vt:variant>
        <vt:lpwstr>https://en.wikipedia.org/wiki/Problem-based_learning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2020-11-04T19:23:00Z</dcterms:created>
  <dcterms:modified xsi:type="dcterms:W3CDTF">2020-11-04T19:23:00Z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0x0101007A989A701D72E94B982551C180E7E3CF</vt:lpwstr>
  </property>
  <property fmtid="{D5CDD505-2E9C-101B-9397-08002B2CF9AE}" pid="3" name="Order">
    <vt:r8>1329900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