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732E" w14:textId="77777777" w:rsidR="00A52B6A" w:rsidRPr="00365453" w:rsidRDefault="00A52B6A" w:rsidP="00D90B05">
      <w:pPr>
        <w:spacing w:line="360" w:lineRule="auto"/>
        <w:ind w:firstLine="284"/>
        <w:jc w:val="center"/>
        <w:rPr>
          <w:rFonts w:ascii="Times New Roman" w:eastAsia="Times New Roman" w:hAnsi="Times New Roman" w:cs="Times New Roman"/>
          <w:sz w:val="24"/>
          <w:szCs w:val="24"/>
        </w:rPr>
      </w:pPr>
      <w:r w:rsidRPr="00365453">
        <w:rPr>
          <w:rFonts w:ascii="Times New Roman" w:eastAsia="Times New Roman" w:hAnsi="Times New Roman" w:cs="Times New Roman"/>
          <w:noProof/>
          <w:sz w:val="24"/>
          <w:szCs w:val="24"/>
        </w:rPr>
        <w:drawing>
          <wp:inline distT="114300" distB="114300" distL="114300" distR="114300" wp14:anchorId="198917AF" wp14:editId="3B5E5CBB">
            <wp:extent cx="4176713" cy="1115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76713" cy="1115575"/>
                    </a:xfrm>
                    <a:prstGeom prst="rect">
                      <a:avLst/>
                    </a:prstGeom>
                    <a:ln/>
                  </pic:spPr>
                </pic:pic>
              </a:graphicData>
            </a:graphic>
          </wp:inline>
        </w:drawing>
      </w:r>
    </w:p>
    <w:p w14:paraId="3EA57930" w14:textId="77777777" w:rsidR="00A52B6A" w:rsidRPr="00365453" w:rsidRDefault="00A52B6A" w:rsidP="00D90B05">
      <w:pPr>
        <w:pStyle w:val="Cm"/>
        <w:spacing w:line="360" w:lineRule="auto"/>
        <w:ind w:firstLine="284"/>
        <w:rPr>
          <w:rFonts w:ascii="Times New Roman" w:hAnsi="Times New Roman" w:cs="Times New Roman"/>
        </w:rPr>
      </w:pPr>
      <w:bookmarkStart w:id="0" w:name="_eqdn49kagxu6" w:colFirst="0" w:colLast="0"/>
      <w:bookmarkEnd w:id="0"/>
    </w:p>
    <w:p w14:paraId="54826349" w14:textId="4448E568" w:rsidR="00A52B6A" w:rsidRPr="00365453" w:rsidRDefault="00B61104" w:rsidP="00D90B05">
      <w:pPr>
        <w:pStyle w:val="Cm"/>
        <w:spacing w:line="360" w:lineRule="auto"/>
        <w:ind w:firstLine="284"/>
        <w:jc w:val="center"/>
        <w:rPr>
          <w:rFonts w:ascii="Times New Roman" w:hAnsi="Times New Roman" w:cs="Times New Roman"/>
          <w:sz w:val="40"/>
          <w:szCs w:val="24"/>
        </w:rPr>
      </w:pPr>
      <w:bookmarkStart w:id="1" w:name="_lhe03puhtnb0" w:colFirst="0" w:colLast="0"/>
      <w:bookmarkStart w:id="2" w:name="_um3zenl8g4k2" w:colFirst="0" w:colLast="0"/>
      <w:bookmarkStart w:id="3" w:name="_ffl5p9cdgrz9" w:colFirst="0" w:colLast="0"/>
      <w:bookmarkStart w:id="4" w:name="_6if7xzm31zu9" w:colFirst="0" w:colLast="0"/>
      <w:bookmarkStart w:id="5" w:name="_g6zy2ld5erh" w:colFirst="0" w:colLast="0"/>
      <w:bookmarkEnd w:id="1"/>
      <w:bookmarkEnd w:id="2"/>
      <w:bookmarkEnd w:id="3"/>
      <w:bookmarkEnd w:id="4"/>
      <w:bookmarkEnd w:id="5"/>
      <w:proofErr w:type="spellStart"/>
      <w:r>
        <w:rPr>
          <w:rFonts w:ascii="Times New Roman" w:hAnsi="Times New Roman" w:cs="Times New Roman"/>
          <w:sz w:val="40"/>
          <w:szCs w:val="24"/>
        </w:rPr>
        <w:t>Memrisztorok</w:t>
      </w:r>
      <w:proofErr w:type="spellEnd"/>
      <w:r>
        <w:rPr>
          <w:rFonts w:ascii="Times New Roman" w:hAnsi="Times New Roman" w:cs="Times New Roman"/>
          <w:sz w:val="40"/>
          <w:szCs w:val="24"/>
        </w:rPr>
        <w:t xml:space="preserve"> </w:t>
      </w:r>
      <w:r w:rsidR="00C32259">
        <w:rPr>
          <w:rFonts w:ascii="Times New Roman" w:hAnsi="Times New Roman" w:cs="Times New Roman"/>
          <w:sz w:val="40"/>
          <w:szCs w:val="24"/>
        </w:rPr>
        <w:t>vizsgálata végeselem módszerrel</w:t>
      </w:r>
    </w:p>
    <w:p w14:paraId="53990520" w14:textId="1EE91309" w:rsidR="00A52B6A" w:rsidRDefault="00A52B6A" w:rsidP="00D90B05">
      <w:pPr>
        <w:spacing w:line="360" w:lineRule="auto"/>
        <w:ind w:firstLine="284"/>
        <w:jc w:val="center"/>
        <w:rPr>
          <w:rFonts w:ascii="Times New Roman" w:eastAsia="Times New Roman" w:hAnsi="Times New Roman" w:cs="Times New Roman"/>
        </w:rPr>
      </w:pPr>
    </w:p>
    <w:p w14:paraId="6E8C0E58" w14:textId="0E0F2A27" w:rsidR="00C33237" w:rsidRDefault="00C33237" w:rsidP="00D90B05">
      <w:pPr>
        <w:spacing w:line="360" w:lineRule="auto"/>
        <w:ind w:firstLine="284"/>
        <w:jc w:val="center"/>
        <w:rPr>
          <w:rFonts w:ascii="Times New Roman" w:eastAsia="Times New Roman" w:hAnsi="Times New Roman" w:cs="Times New Roman"/>
        </w:rPr>
      </w:pPr>
    </w:p>
    <w:p w14:paraId="76D0C819" w14:textId="42994E2F" w:rsidR="00C33237" w:rsidRDefault="00C33237" w:rsidP="00D90B05">
      <w:pPr>
        <w:spacing w:line="360" w:lineRule="auto"/>
        <w:ind w:firstLine="284"/>
        <w:jc w:val="center"/>
        <w:rPr>
          <w:rFonts w:ascii="Times New Roman" w:eastAsia="Times New Roman" w:hAnsi="Times New Roman" w:cs="Times New Roman"/>
        </w:rPr>
      </w:pPr>
    </w:p>
    <w:p w14:paraId="0E593885" w14:textId="77777777" w:rsidR="00C33237" w:rsidRPr="00365453" w:rsidRDefault="00C33237" w:rsidP="00D90B05">
      <w:pPr>
        <w:spacing w:line="360" w:lineRule="auto"/>
        <w:ind w:firstLine="284"/>
        <w:jc w:val="center"/>
        <w:rPr>
          <w:rFonts w:ascii="Times New Roman" w:eastAsia="Times New Roman" w:hAnsi="Times New Roman" w:cs="Times New Roman"/>
        </w:rPr>
      </w:pPr>
    </w:p>
    <w:p w14:paraId="30668946" w14:textId="77777777" w:rsidR="00A52B6A" w:rsidRPr="00365453" w:rsidRDefault="00A52B6A" w:rsidP="00D90B05">
      <w:pPr>
        <w:spacing w:line="360" w:lineRule="auto"/>
        <w:ind w:firstLine="284"/>
        <w:jc w:val="center"/>
        <w:rPr>
          <w:rFonts w:ascii="Times New Roman" w:eastAsia="Times New Roman" w:hAnsi="Times New Roman" w:cs="Times New Roman"/>
        </w:rPr>
      </w:pPr>
    </w:p>
    <w:p w14:paraId="68AD0470" w14:textId="77777777" w:rsidR="00A52B6A" w:rsidRPr="00365453" w:rsidRDefault="00A52B6A" w:rsidP="00D90B05">
      <w:pPr>
        <w:spacing w:line="360" w:lineRule="auto"/>
        <w:ind w:firstLine="284"/>
        <w:jc w:val="center"/>
        <w:rPr>
          <w:rFonts w:ascii="Times New Roman" w:eastAsia="Times New Roman" w:hAnsi="Times New Roman" w:cs="Times New Roman"/>
        </w:rPr>
      </w:pPr>
      <w:bookmarkStart w:id="6" w:name="_5lbopfe5wlvr" w:colFirst="0" w:colLast="0"/>
      <w:bookmarkEnd w:id="6"/>
    </w:p>
    <w:p w14:paraId="50903DDD" w14:textId="77777777" w:rsidR="00A52B6A" w:rsidRPr="00365453" w:rsidRDefault="00A52B6A" w:rsidP="00D90B05">
      <w:pPr>
        <w:spacing w:line="360" w:lineRule="auto"/>
        <w:ind w:firstLine="284"/>
        <w:jc w:val="center"/>
        <w:rPr>
          <w:rFonts w:ascii="Times New Roman" w:eastAsia="Times New Roman" w:hAnsi="Times New Roman" w:cs="Times New Roman"/>
        </w:rPr>
      </w:pPr>
    </w:p>
    <w:p w14:paraId="48A226D2" w14:textId="6C2958DE" w:rsidR="00A52B6A" w:rsidRDefault="00A52B6A" w:rsidP="00D90B05">
      <w:pPr>
        <w:spacing w:line="360" w:lineRule="auto"/>
        <w:ind w:firstLine="284"/>
        <w:jc w:val="center"/>
        <w:rPr>
          <w:rFonts w:ascii="Times New Roman" w:eastAsia="Times New Roman" w:hAnsi="Times New Roman" w:cs="Times New Roman"/>
        </w:rPr>
      </w:pPr>
    </w:p>
    <w:p w14:paraId="09433104" w14:textId="71BC1D5F" w:rsidR="00DE3CEF" w:rsidRDefault="00DE3CEF" w:rsidP="00D90B05">
      <w:pPr>
        <w:spacing w:line="360" w:lineRule="auto"/>
        <w:ind w:firstLine="284"/>
        <w:jc w:val="center"/>
        <w:rPr>
          <w:rFonts w:ascii="Times New Roman" w:eastAsia="Times New Roman" w:hAnsi="Times New Roman" w:cs="Times New Roman"/>
        </w:rPr>
      </w:pPr>
    </w:p>
    <w:p w14:paraId="58BFCB2F" w14:textId="50E2A5B6" w:rsidR="00DE3CEF" w:rsidRDefault="00DE3CEF" w:rsidP="00D90B05">
      <w:pPr>
        <w:spacing w:line="360" w:lineRule="auto"/>
        <w:ind w:firstLine="284"/>
        <w:jc w:val="center"/>
        <w:rPr>
          <w:rFonts w:ascii="Times New Roman" w:eastAsia="Times New Roman" w:hAnsi="Times New Roman" w:cs="Times New Roman"/>
        </w:rPr>
      </w:pPr>
    </w:p>
    <w:p w14:paraId="5BAEC409" w14:textId="77777777" w:rsidR="00DE3CEF" w:rsidRPr="00365453" w:rsidRDefault="00DE3CEF" w:rsidP="00D90B05">
      <w:pPr>
        <w:spacing w:line="360" w:lineRule="auto"/>
        <w:ind w:firstLine="284"/>
        <w:jc w:val="center"/>
        <w:rPr>
          <w:rFonts w:ascii="Times New Roman" w:eastAsia="Times New Roman" w:hAnsi="Times New Roman" w:cs="Times New Roman"/>
        </w:rPr>
      </w:pPr>
    </w:p>
    <w:p w14:paraId="235C9EB1" w14:textId="0FD9F8D2" w:rsidR="00A52B6A" w:rsidRDefault="00A52B6A" w:rsidP="00D90B05">
      <w:pPr>
        <w:spacing w:line="360" w:lineRule="auto"/>
        <w:ind w:firstLine="284"/>
        <w:rPr>
          <w:rFonts w:ascii="Times New Roman" w:eastAsia="Times New Roman" w:hAnsi="Times New Roman" w:cs="Times New Roman"/>
        </w:rPr>
      </w:pPr>
    </w:p>
    <w:p w14:paraId="382B541A" w14:textId="77777777" w:rsidR="00C33237" w:rsidRPr="00365453" w:rsidRDefault="00C33237" w:rsidP="00D90B05">
      <w:pPr>
        <w:spacing w:line="360" w:lineRule="auto"/>
        <w:ind w:firstLine="284"/>
        <w:rPr>
          <w:rFonts w:ascii="Times New Roman" w:eastAsia="Times New Roman" w:hAnsi="Times New Roman" w:cs="Times New Roman"/>
        </w:rPr>
      </w:pPr>
    </w:p>
    <w:p w14:paraId="501D1B30" w14:textId="77777777" w:rsidR="00A52B6A" w:rsidRPr="00365453" w:rsidRDefault="00A52B6A" w:rsidP="00D90B05">
      <w:pPr>
        <w:spacing w:line="360" w:lineRule="auto"/>
        <w:ind w:firstLine="284"/>
        <w:rPr>
          <w:rFonts w:ascii="Times New Roman" w:eastAsia="Times New Roman" w:hAnsi="Times New Roman" w:cs="Times New Roman"/>
          <w:b/>
          <w:i/>
        </w:rPr>
      </w:pPr>
      <w:r w:rsidRPr="00365453">
        <w:rPr>
          <w:rFonts w:ascii="Times New Roman" w:eastAsia="Times New Roman" w:hAnsi="Times New Roman" w:cs="Times New Roman"/>
          <w:b/>
          <w:i/>
        </w:rPr>
        <w:t>Reizinger Patrik</w:t>
      </w:r>
      <w:r w:rsidRPr="00365453">
        <w:rPr>
          <w:rFonts w:ascii="Times New Roman" w:eastAsia="Times New Roman" w:hAnsi="Times New Roman" w:cs="Times New Roman"/>
          <w:b/>
        </w:rPr>
        <w:t xml:space="preserve"> </w:t>
      </w:r>
      <w:r w:rsidRPr="00365453">
        <w:rPr>
          <w:rFonts w:ascii="Times New Roman" w:eastAsia="Times New Roman" w:hAnsi="Times New Roman" w:cs="Times New Roman"/>
          <w:b/>
          <w:i/>
        </w:rPr>
        <w:t>(W5PDBR)</w:t>
      </w:r>
    </w:p>
    <w:p w14:paraId="65950BC1" w14:textId="77777777" w:rsidR="00DE3CEF" w:rsidRPr="00365453" w:rsidRDefault="00DE3CEF" w:rsidP="00D90B05">
      <w:pPr>
        <w:spacing w:line="360" w:lineRule="auto"/>
        <w:ind w:firstLine="284"/>
        <w:rPr>
          <w:rFonts w:ascii="Times New Roman" w:eastAsia="Times New Roman" w:hAnsi="Times New Roman" w:cs="Times New Roman"/>
        </w:rPr>
      </w:pPr>
    </w:p>
    <w:p w14:paraId="28BACE9D" w14:textId="0EFF30F3" w:rsidR="00A52B6A" w:rsidRPr="00365453" w:rsidRDefault="00A52B6A" w:rsidP="00B61104">
      <w:pPr>
        <w:spacing w:after="0" w:line="360" w:lineRule="auto"/>
        <w:ind w:firstLine="284"/>
        <w:jc w:val="right"/>
        <w:rPr>
          <w:rFonts w:ascii="Times New Roman" w:eastAsia="Times New Roman" w:hAnsi="Times New Roman" w:cs="Times New Roman"/>
        </w:rPr>
      </w:pPr>
      <w:r w:rsidRPr="00365453">
        <w:rPr>
          <w:rFonts w:ascii="Times New Roman" w:eastAsia="Times New Roman" w:hAnsi="Times New Roman" w:cs="Times New Roman"/>
          <w:b/>
        </w:rPr>
        <w:t>Konzulens:</w:t>
      </w:r>
      <w:r w:rsidRPr="00365453">
        <w:rPr>
          <w:rFonts w:ascii="Times New Roman" w:eastAsia="Times New Roman" w:hAnsi="Times New Roman" w:cs="Times New Roman"/>
        </w:rPr>
        <w:t xml:space="preserve"> Dr. </w:t>
      </w:r>
      <w:proofErr w:type="spellStart"/>
      <w:r w:rsidR="00B61104">
        <w:rPr>
          <w:rFonts w:ascii="Times New Roman" w:eastAsia="Times New Roman" w:hAnsi="Times New Roman" w:cs="Times New Roman"/>
        </w:rPr>
        <w:t>Gyimóthy</w:t>
      </w:r>
      <w:proofErr w:type="spellEnd"/>
      <w:r w:rsidR="00B61104">
        <w:rPr>
          <w:rFonts w:ascii="Times New Roman" w:eastAsia="Times New Roman" w:hAnsi="Times New Roman" w:cs="Times New Roman"/>
        </w:rPr>
        <w:t xml:space="preserve"> Szabolcs</w:t>
      </w:r>
    </w:p>
    <w:p w14:paraId="3F54212A" w14:textId="016EFCC3" w:rsidR="00A52B6A" w:rsidRPr="00365453" w:rsidRDefault="00A52B6A" w:rsidP="00D90B05">
      <w:pPr>
        <w:spacing w:line="360" w:lineRule="auto"/>
        <w:ind w:firstLine="284"/>
        <w:jc w:val="right"/>
        <w:rPr>
          <w:rFonts w:ascii="Times New Roman" w:eastAsia="Times New Roman" w:hAnsi="Times New Roman" w:cs="Times New Roman"/>
        </w:rPr>
      </w:pPr>
      <w:r w:rsidRPr="00365453">
        <w:rPr>
          <w:rFonts w:ascii="Times New Roman" w:eastAsia="Times New Roman" w:hAnsi="Times New Roman" w:cs="Times New Roman"/>
        </w:rPr>
        <w:t>2018.05.</w:t>
      </w:r>
      <w:r w:rsidR="00B61104">
        <w:rPr>
          <w:rFonts w:ascii="Times New Roman" w:eastAsia="Times New Roman" w:hAnsi="Times New Roman" w:cs="Times New Roman"/>
        </w:rPr>
        <w:t>23</w:t>
      </w:r>
      <w:r w:rsidRPr="00365453">
        <w:rPr>
          <w:rFonts w:ascii="Times New Roman" w:eastAsia="Times New Roman" w:hAnsi="Times New Roman" w:cs="Times New Roman"/>
        </w:rPr>
        <w:t>.</w:t>
      </w:r>
    </w:p>
    <w:bookmarkStart w:id="7" w:name="_Toc514885328" w:displacedByCustomXml="next"/>
    <w:sdt>
      <w:sdtPr>
        <w:rPr>
          <w:rFonts w:asciiTheme="minorHAnsi" w:eastAsiaTheme="minorHAnsi" w:hAnsiTheme="minorHAnsi" w:cstheme="minorBidi"/>
          <w:color w:val="auto"/>
          <w:sz w:val="22"/>
          <w:szCs w:val="22"/>
        </w:rPr>
        <w:id w:val="-95178972"/>
        <w:docPartObj>
          <w:docPartGallery w:val="Table of Contents"/>
          <w:docPartUnique/>
        </w:docPartObj>
      </w:sdtPr>
      <w:sdtEndPr>
        <w:rPr>
          <w:rFonts w:ascii="Times New Roman" w:hAnsi="Times New Roman" w:cs="Times New Roman"/>
          <w:b/>
          <w:bCs/>
          <w:sz w:val="24"/>
          <w:szCs w:val="24"/>
        </w:rPr>
      </w:sdtEndPr>
      <w:sdtContent>
        <w:p w14:paraId="38AC3F78" w14:textId="3150A83D" w:rsidR="00A52B6A" w:rsidRPr="00920CF9" w:rsidRDefault="00A52B6A" w:rsidP="00D90B05">
          <w:pPr>
            <w:pStyle w:val="Cmsor1"/>
            <w:spacing w:line="360" w:lineRule="auto"/>
          </w:pPr>
          <w:r w:rsidRPr="00920CF9">
            <w:t>Tartalom</w:t>
          </w:r>
          <w:r w:rsidR="000F00CA">
            <w:t>jegyzék</w:t>
          </w:r>
          <w:bookmarkEnd w:id="7"/>
        </w:p>
        <w:p w14:paraId="728E8E36" w14:textId="3BF82C71" w:rsidR="00C32259" w:rsidRDefault="00A52B6A">
          <w:pPr>
            <w:pStyle w:val="TJ1"/>
            <w:tabs>
              <w:tab w:val="right" w:leader="dot" w:pos="9396"/>
            </w:tabs>
            <w:rPr>
              <w:rFonts w:eastAsiaTheme="minorEastAsia"/>
              <w:noProof/>
              <w:lang w:eastAsia="hu-HU"/>
            </w:rPr>
          </w:pPr>
          <w:r w:rsidRPr="00920CF9">
            <w:rPr>
              <w:rFonts w:ascii="Times New Roman" w:hAnsi="Times New Roman" w:cs="Times New Roman"/>
              <w:sz w:val="24"/>
              <w:szCs w:val="24"/>
            </w:rPr>
            <w:fldChar w:fldCharType="begin"/>
          </w:r>
          <w:r w:rsidRPr="00920CF9">
            <w:rPr>
              <w:rFonts w:ascii="Times New Roman" w:hAnsi="Times New Roman" w:cs="Times New Roman"/>
              <w:sz w:val="24"/>
              <w:szCs w:val="24"/>
            </w:rPr>
            <w:instrText xml:space="preserve"> TOC \o "1-3" \h \z \u </w:instrText>
          </w:r>
          <w:r w:rsidRPr="00920CF9">
            <w:rPr>
              <w:rFonts w:ascii="Times New Roman" w:hAnsi="Times New Roman" w:cs="Times New Roman"/>
              <w:sz w:val="24"/>
              <w:szCs w:val="24"/>
            </w:rPr>
            <w:fldChar w:fldCharType="separate"/>
          </w:r>
          <w:hyperlink w:anchor="_Toc514885328" w:history="1">
            <w:r w:rsidR="00C32259" w:rsidRPr="00A56641">
              <w:rPr>
                <w:rStyle w:val="Hiperhivatkozs"/>
                <w:noProof/>
              </w:rPr>
              <w:t>Tartalomjegyzék</w:t>
            </w:r>
            <w:r w:rsidR="00C32259">
              <w:rPr>
                <w:noProof/>
                <w:webHidden/>
              </w:rPr>
              <w:tab/>
            </w:r>
            <w:r w:rsidR="00C32259">
              <w:rPr>
                <w:noProof/>
                <w:webHidden/>
              </w:rPr>
              <w:fldChar w:fldCharType="begin"/>
            </w:r>
            <w:r w:rsidR="00C32259">
              <w:rPr>
                <w:noProof/>
                <w:webHidden/>
              </w:rPr>
              <w:instrText xml:space="preserve"> PAGEREF _Toc514885328 \h </w:instrText>
            </w:r>
            <w:r w:rsidR="00C32259">
              <w:rPr>
                <w:noProof/>
                <w:webHidden/>
              </w:rPr>
            </w:r>
            <w:r w:rsidR="00C32259">
              <w:rPr>
                <w:noProof/>
                <w:webHidden/>
              </w:rPr>
              <w:fldChar w:fldCharType="separate"/>
            </w:r>
            <w:r w:rsidR="00C32259">
              <w:rPr>
                <w:noProof/>
                <w:webHidden/>
              </w:rPr>
              <w:t>2</w:t>
            </w:r>
            <w:r w:rsidR="00C32259">
              <w:rPr>
                <w:noProof/>
                <w:webHidden/>
              </w:rPr>
              <w:fldChar w:fldCharType="end"/>
            </w:r>
          </w:hyperlink>
        </w:p>
        <w:p w14:paraId="61F2AE44" w14:textId="57A76E24" w:rsidR="00C32259" w:rsidRDefault="00C32259">
          <w:pPr>
            <w:pStyle w:val="TJ1"/>
            <w:tabs>
              <w:tab w:val="right" w:leader="dot" w:pos="9396"/>
            </w:tabs>
            <w:rPr>
              <w:rFonts w:eastAsiaTheme="minorEastAsia"/>
              <w:noProof/>
              <w:lang w:eastAsia="hu-HU"/>
            </w:rPr>
          </w:pPr>
          <w:hyperlink w:anchor="_Toc514885329" w:history="1">
            <w:r w:rsidRPr="00A56641">
              <w:rPr>
                <w:rStyle w:val="Hiperhivatkozs"/>
                <w:noProof/>
              </w:rPr>
              <w:t>Elméleti áttekintés</w:t>
            </w:r>
            <w:r>
              <w:rPr>
                <w:noProof/>
                <w:webHidden/>
              </w:rPr>
              <w:tab/>
            </w:r>
            <w:r>
              <w:rPr>
                <w:noProof/>
                <w:webHidden/>
              </w:rPr>
              <w:fldChar w:fldCharType="begin"/>
            </w:r>
            <w:r>
              <w:rPr>
                <w:noProof/>
                <w:webHidden/>
              </w:rPr>
              <w:instrText xml:space="preserve"> PAGEREF _Toc514885329 \h </w:instrText>
            </w:r>
            <w:r>
              <w:rPr>
                <w:noProof/>
                <w:webHidden/>
              </w:rPr>
            </w:r>
            <w:r>
              <w:rPr>
                <w:noProof/>
                <w:webHidden/>
              </w:rPr>
              <w:fldChar w:fldCharType="separate"/>
            </w:r>
            <w:r>
              <w:rPr>
                <w:noProof/>
                <w:webHidden/>
              </w:rPr>
              <w:t>3</w:t>
            </w:r>
            <w:r>
              <w:rPr>
                <w:noProof/>
                <w:webHidden/>
              </w:rPr>
              <w:fldChar w:fldCharType="end"/>
            </w:r>
          </w:hyperlink>
        </w:p>
        <w:p w14:paraId="36146243" w14:textId="39F54DDC" w:rsidR="00C32259" w:rsidRDefault="00C32259">
          <w:pPr>
            <w:pStyle w:val="TJ1"/>
            <w:tabs>
              <w:tab w:val="right" w:leader="dot" w:pos="9396"/>
            </w:tabs>
            <w:rPr>
              <w:rFonts w:eastAsiaTheme="minorEastAsia"/>
              <w:noProof/>
              <w:lang w:eastAsia="hu-HU"/>
            </w:rPr>
          </w:pPr>
          <w:hyperlink w:anchor="_Toc514885330" w:history="1">
            <w:r w:rsidRPr="00A56641">
              <w:rPr>
                <w:rStyle w:val="Hiperhivatkozs"/>
                <w:noProof/>
              </w:rPr>
              <w:t>A modell felépítése</w:t>
            </w:r>
            <w:r>
              <w:rPr>
                <w:noProof/>
                <w:webHidden/>
              </w:rPr>
              <w:tab/>
            </w:r>
            <w:r>
              <w:rPr>
                <w:noProof/>
                <w:webHidden/>
              </w:rPr>
              <w:fldChar w:fldCharType="begin"/>
            </w:r>
            <w:r>
              <w:rPr>
                <w:noProof/>
                <w:webHidden/>
              </w:rPr>
              <w:instrText xml:space="preserve"> PAGEREF _Toc514885330 \h </w:instrText>
            </w:r>
            <w:r>
              <w:rPr>
                <w:noProof/>
                <w:webHidden/>
              </w:rPr>
            </w:r>
            <w:r>
              <w:rPr>
                <w:noProof/>
                <w:webHidden/>
              </w:rPr>
              <w:fldChar w:fldCharType="separate"/>
            </w:r>
            <w:r>
              <w:rPr>
                <w:noProof/>
                <w:webHidden/>
              </w:rPr>
              <w:t>6</w:t>
            </w:r>
            <w:r>
              <w:rPr>
                <w:noProof/>
                <w:webHidden/>
              </w:rPr>
              <w:fldChar w:fldCharType="end"/>
            </w:r>
          </w:hyperlink>
        </w:p>
        <w:p w14:paraId="470A6BF9" w14:textId="7708436F" w:rsidR="00C32259" w:rsidRDefault="00C32259">
          <w:pPr>
            <w:pStyle w:val="TJ1"/>
            <w:tabs>
              <w:tab w:val="right" w:leader="dot" w:pos="9396"/>
            </w:tabs>
            <w:rPr>
              <w:rFonts w:eastAsiaTheme="minorEastAsia"/>
              <w:noProof/>
              <w:lang w:eastAsia="hu-HU"/>
            </w:rPr>
          </w:pPr>
          <w:hyperlink w:anchor="_Toc514885331" w:history="1">
            <w:r w:rsidRPr="00A56641">
              <w:rPr>
                <w:rStyle w:val="Hiperhivatkozs"/>
                <w:noProof/>
              </w:rPr>
              <w:t>Peremfeltételek</w:t>
            </w:r>
            <w:r>
              <w:rPr>
                <w:noProof/>
                <w:webHidden/>
              </w:rPr>
              <w:tab/>
            </w:r>
            <w:r>
              <w:rPr>
                <w:noProof/>
                <w:webHidden/>
              </w:rPr>
              <w:fldChar w:fldCharType="begin"/>
            </w:r>
            <w:r>
              <w:rPr>
                <w:noProof/>
                <w:webHidden/>
              </w:rPr>
              <w:instrText xml:space="preserve"> PAGEREF _Toc514885331 \h </w:instrText>
            </w:r>
            <w:r>
              <w:rPr>
                <w:noProof/>
                <w:webHidden/>
              </w:rPr>
            </w:r>
            <w:r>
              <w:rPr>
                <w:noProof/>
                <w:webHidden/>
              </w:rPr>
              <w:fldChar w:fldCharType="separate"/>
            </w:r>
            <w:r>
              <w:rPr>
                <w:noProof/>
                <w:webHidden/>
              </w:rPr>
              <w:t>7</w:t>
            </w:r>
            <w:r>
              <w:rPr>
                <w:noProof/>
                <w:webHidden/>
              </w:rPr>
              <w:fldChar w:fldCharType="end"/>
            </w:r>
          </w:hyperlink>
        </w:p>
        <w:p w14:paraId="75DCFBCE" w14:textId="285FB3D3" w:rsidR="00C32259" w:rsidRDefault="00C32259">
          <w:pPr>
            <w:pStyle w:val="TJ1"/>
            <w:tabs>
              <w:tab w:val="right" w:leader="dot" w:pos="9396"/>
            </w:tabs>
            <w:rPr>
              <w:rFonts w:eastAsiaTheme="minorEastAsia"/>
              <w:noProof/>
              <w:lang w:eastAsia="hu-HU"/>
            </w:rPr>
          </w:pPr>
          <w:hyperlink w:anchor="_Toc514885332" w:history="1">
            <w:r w:rsidRPr="00A56641">
              <w:rPr>
                <w:rStyle w:val="Hiperhivatkozs"/>
                <w:noProof/>
              </w:rPr>
              <w:t>A PDE meghatározása</w:t>
            </w:r>
            <w:r>
              <w:rPr>
                <w:noProof/>
                <w:webHidden/>
              </w:rPr>
              <w:tab/>
            </w:r>
            <w:r>
              <w:rPr>
                <w:noProof/>
                <w:webHidden/>
              </w:rPr>
              <w:fldChar w:fldCharType="begin"/>
            </w:r>
            <w:r>
              <w:rPr>
                <w:noProof/>
                <w:webHidden/>
              </w:rPr>
              <w:instrText xml:space="preserve"> PAGEREF _Toc514885332 \h </w:instrText>
            </w:r>
            <w:r>
              <w:rPr>
                <w:noProof/>
                <w:webHidden/>
              </w:rPr>
            </w:r>
            <w:r>
              <w:rPr>
                <w:noProof/>
                <w:webHidden/>
              </w:rPr>
              <w:fldChar w:fldCharType="separate"/>
            </w:r>
            <w:r>
              <w:rPr>
                <w:noProof/>
                <w:webHidden/>
              </w:rPr>
              <w:t>7</w:t>
            </w:r>
            <w:r>
              <w:rPr>
                <w:noProof/>
                <w:webHidden/>
              </w:rPr>
              <w:fldChar w:fldCharType="end"/>
            </w:r>
          </w:hyperlink>
        </w:p>
        <w:p w14:paraId="39B51190" w14:textId="58625BCC" w:rsidR="00C32259" w:rsidRDefault="00C32259">
          <w:pPr>
            <w:pStyle w:val="TJ1"/>
            <w:tabs>
              <w:tab w:val="right" w:leader="dot" w:pos="9396"/>
            </w:tabs>
            <w:rPr>
              <w:rFonts w:eastAsiaTheme="minorEastAsia"/>
              <w:noProof/>
              <w:lang w:eastAsia="hu-HU"/>
            </w:rPr>
          </w:pPr>
          <w:hyperlink w:anchor="_Toc514885333" w:history="1">
            <w:r w:rsidRPr="00A56641">
              <w:rPr>
                <w:rStyle w:val="Hiperhivatkozs"/>
                <w:noProof/>
              </w:rPr>
              <w:t>Összefoglalás, kitekintés</w:t>
            </w:r>
            <w:r>
              <w:rPr>
                <w:noProof/>
                <w:webHidden/>
              </w:rPr>
              <w:tab/>
            </w:r>
            <w:r>
              <w:rPr>
                <w:noProof/>
                <w:webHidden/>
              </w:rPr>
              <w:fldChar w:fldCharType="begin"/>
            </w:r>
            <w:r>
              <w:rPr>
                <w:noProof/>
                <w:webHidden/>
              </w:rPr>
              <w:instrText xml:space="preserve"> PAGEREF _Toc514885333 \h </w:instrText>
            </w:r>
            <w:r>
              <w:rPr>
                <w:noProof/>
                <w:webHidden/>
              </w:rPr>
            </w:r>
            <w:r>
              <w:rPr>
                <w:noProof/>
                <w:webHidden/>
              </w:rPr>
              <w:fldChar w:fldCharType="separate"/>
            </w:r>
            <w:r>
              <w:rPr>
                <w:noProof/>
                <w:webHidden/>
              </w:rPr>
              <w:t>9</w:t>
            </w:r>
            <w:r>
              <w:rPr>
                <w:noProof/>
                <w:webHidden/>
              </w:rPr>
              <w:fldChar w:fldCharType="end"/>
            </w:r>
          </w:hyperlink>
        </w:p>
        <w:p w14:paraId="726F8160" w14:textId="7D1BB99F" w:rsidR="00C32259" w:rsidRDefault="00C32259">
          <w:pPr>
            <w:pStyle w:val="TJ1"/>
            <w:tabs>
              <w:tab w:val="right" w:leader="dot" w:pos="9396"/>
            </w:tabs>
            <w:rPr>
              <w:rFonts w:eastAsiaTheme="minorEastAsia"/>
              <w:noProof/>
              <w:lang w:eastAsia="hu-HU"/>
            </w:rPr>
          </w:pPr>
          <w:hyperlink w:anchor="_Toc514885334" w:history="1">
            <w:r w:rsidRPr="00A56641">
              <w:rPr>
                <w:rStyle w:val="Hiperhivatkozs"/>
                <w:noProof/>
              </w:rPr>
              <w:t>Köszönetnyilvánítás</w:t>
            </w:r>
            <w:r>
              <w:rPr>
                <w:noProof/>
                <w:webHidden/>
              </w:rPr>
              <w:tab/>
            </w:r>
            <w:r>
              <w:rPr>
                <w:noProof/>
                <w:webHidden/>
              </w:rPr>
              <w:fldChar w:fldCharType="begin"/>
            </w:r>
            <w:r>
              <w:rPr>
                <w:noProof/>
                <w:webHidden/>
              </w:rPr>
              <w:instrText xml:space="preserve"> PAGEREF _Toc514885334 \h </w:instrText>
            </w:r>
            <w:r>
              <w:rPr>
                <w:noProof/>
                <w:webHidden/>
              </w:rPr>
            </w:r>
            <w:r>
              <w:rPr>
                <w:noProof/>
                <w:webHidden/>
              </w:rPr>
              <w:fldChar w:fldCharType="separate"/>
            </w:r>
            <w:r>
              <w:rPr>
                <w:noProof/>
                <w:webHidden/>
              </w:rPr>
              <w:t>10</w:t>
            </w:r>
            <w:r>
              <w:rPr>
                <w:noProof/>
                <w:webHidden/>
              </w:rPr>
              <w:fldChar w:fldCharType="end"/>
            </w:r>
          </w:hyperlink>
        </w:p>
        <w:p w14:paraId="3AC32554" w14:textId="1B23E56E" w:rsidR="00C32259" w:rsidRDefault="00C32259">
          <w:pPr>
            <w:pStyle w:val="TJ1"/>
            <w:tabs>
              <w:tab w:val="right" w:leader="dot" w:pos="9396"/>
            </w:tabs>
            <w:rPr>
              <w:rFonts w:eastAsiaTheme="minorEastAsia"/>
              <w:noProof/>
              <w:lang w:eastAsia="hu-HU"/>
            </w:rPr>
          </w:pPr>
          <w:hyperlink w:anchor="_Toc514885335" w:history="1">
            <w:r w:rsidRPr="00A56641">
              <w:rPr>
                <w:rStyle w:val="Hiperhivatkozs"/>
                <w:noProof/>
              </w:rPr>
              <w:t>Irodalomjegyzék</w:t>
            </w:r>
            <w:r>
              <w:rPr>
                <w:noProof/>
                <w:webHidden/>
              </w:rPr>
              <w:tab/>
            </w:r>
            <w:r>
              <w:rPr>
                <w:noProof/>
                <w:webHidden/>
              </w:rPr>
              <w:fldChar w:fldCharType="begin"/>
            </w:r>
            <w:r>
              <w:rPr>
                <w:noProof/>
                <w:webHidden/>
              </w:rPr>
              <w:instrText xml:space="preserve"> PAGEREF _Toc514885335 \h </w:instrText>
            </w:r>
            <w:r>
              <w:rPr>
                <w:noProof/>
                <w:webHidden/>
              </w:rPr>
            </w:r>
            <w:r>
              <w:rPr>
                <w:noProof/>
                <w:webHidden/>
              </w:rPr>
              <w:fldChar w:fldCharType="separate"/>
            </w:r>
            <w:r>
              <w:rPr>
                <w:noProof/>
                <w:webHidden/>
              </w:rPr>
              <w:t>10</w:t>
            </w:r>
            <w:r>
              <w:rPr>
                <w:noProof/>
                <w:webHidden/>
              </w:rPr>
              <w:fldChar w:fldCharType="end"/>
            </w:r>
          </w:hyperlink>
        </w:p>
        <w:p w14:paraId="430BAD6B" w14:textId="2C0FBB3B" w:rsidR="00D90B05" w:rsidRDefault="00A52B6A" w:rsidP="00D90B05">
          <w:pPr>
            <w:spacing w:line="360" w:lineRule="auto"/>
            <w:ind w:firstLine="284"/>
            <w:jc w:val="both"/>
            <w:rPr>
              <w:rFonts w:ascii="Times New Roman" w:hAnsi="Times New Roman" w:cs="Times New Roman"/>
              <w:b/>
              <w:bCs/>
              <w:sz w:val="24"/>
              <w:szCs w:val="24"/>
            </w:rPr>
          </w:pPr>
          <w:r w:rsidRPr="00920CF9">
            <w:rPr>
              <w:rFonts w:ascii="Times New Roman" w:hAnsi="Times New Roman" w:cs="Times New Roman"/>
              <w:b/>
              <w:bCs/>
              <w:sz w:val="24"/>
              <w:szCs w:val="24"/>
            </w:rPr>
            <w:fldChar w:fldCharType="end"/>
          </w:r>
        </w:p>
      </w:sdtContent>
    </w:sdt>
    <w:p w14:paraId="13D0F9E0" w14:textId="77777777" w:rsidR="00D90B05" w:rsidRDefault="00D90B05">
      <w:pPr>
        <w:rPr>
          <w:rFonts w:ascii="Times New Roman" w:hAnsi="Times New Roman" w:cs="Times New Roman"/>
          <w:b/>
          <w:bCs/>
          <w:sz w:val="24"/>
          <w:szCs w:val="24"/>
        </w:rPr>
      </w:pPr>
      <w:r>
        <w:rPr>
          <w:rFonts w:ascii="Times New Roman" w:hAnsi="Times New Roman" w:cs="Times New Roman"/>
          <w:b/>
          <w:bCs/>
          <w:sz w:val="24"/>
          <w:szCs w:val="24"/>
        </w:rPr>
        <w:br w:type="page"/>
      </w:r>
    </w:p>
    <w:p w14:paraId="764B6B6B" w14:textId="449ED377" w:rsidR="00A52B6A" w:rsidRPr="00920CF9" w:rsidRDefault="00E0219E" w:rsidP="00D90B05">
      <w:pPr>
        <w:pStyle w:val="Cmsor1"/>
        <w:spacing w:line="360" w:lineRule="auto"/>
        <w:rPr>
          <w:rFonts w:eastAsia="Times New Roman"/>
        </w:rPr>
      </w:pPr>
      <w:bookmarkStart w:id="8" w:name="_Toc514885329"/>
      <w:r>
        <w:lastRenderedPageBreak/>
        <w:t>Elméleti áttekintés</w:t>
      </w:r>
      <w:bookmarkEnd w:id="8"/>
    </w:p>
    <w:p w14:paraId="13FFD2D3" w14:textId="5F491FFF" w:rsidR="00E0219E" w:rsidRDefault="00E0219E"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utóbbi évtized kutatási eredményeinek következtében a </w:t>
      </w:r>
      <w:proofErr w:type="spellStart"/>
      <w:r>
        <w:rPr>
          <w:rFonts w:ascii="Times New Roman" w:eastAsia="Times New Roman" w:hAnsi="Times New Roman" w:cs="Times New Roman"/>
          <w:sz w:val="24"/>
          <w:szCs w:val="24"/>
        </w:rPr>
        <w:t>memrisztorok</w:t>
      </w:r>
      <w:proofErr w:type="spellEnd"/>
      <w:r>
        <w:rPr>
          <w:rFonts w:ascii="Times New Roman" w:eastAsia="Times New Roman" w:hAnsi="Times New Roman" w:cs="Times New Roman"/>
          <w:sz w:val="24"/>
          <w:szCs w:val="24"/>
        </w:rPr>
        <w:t xml:space="preserve"> vizsgálata igencsak aktív területté vált. A negyedik alapvető elektromos </w:t>
      </w:r>
      <w:proofErr w:type="spellStart"/>
      <w:r>
        <w:rPr>
          <w:rFonts w:ascii="Times New Roman" w:eastAsia="Times New Roman" w:hAnsi="Times New Roman" w:cs="Times New Roman"/>
          <w:sz w:val="24"/>
          <w:szCs w:val="24"/>
        </w:rPr>
        <w:t>építőkőnként</w:t>
      </w:r>
      <w:proofErr w:type="spellEnd"/>
      <w:r>
        <w:rPr>
          <w:rFonts w:ascii="Times New Roman" w:eastAsia="Times New Roman" w:hAnsi="Times New Roman" w:cs="Times New Roman"/>
          <w:sz w:val="24"/>
          <w:szCs w:val="24"/>
        </w:rPr>
        <w:t xml:space="preserve"> is számon tartott memrisztor </w:t>
      </w:r>
      <w:r w:rsidR="00C32259">
        <w:rPr>
          <w:rFonts w:ascii="Times New Roman" w:eastAsia="Times New Roman" w:hAnsi="Times New Roman" w:cs="Times New Roman"/>
          <w:sz w:val="24"/>
          <w:szCs w:val="24"/>
        </w:rPr>
        <w:t>létezésének megfogalmazása</w:t>
      </w:r>
      <w:r>
        <w:rPr>
          <w:rFonts w:ascii="Times New Roman" w:eastAsia="Times New Roman" w:hAnsi="Times New Roman" w:cs="Times New Roman"/>
          <w:sz w:val="24"/>
          <w:szCs w:val="24"/>
        </w:rPr>
        <w:t xml:space="preserve"> egészen 1971-ra datálódik, </w:t>
      </w:r>
      <w:proofErr w:type="spellStart"/>
      <w:r>
        <w:rPr>
          <w:rFonts w:ascii="Times New Roman" w:eastAsia="Times New Roman" w:hAnsi="Times New Roman" w:cs="Times New Roman"/>
          <w:sz w:val="24"/>
          <w:szCs w:val="24"/>
        </w:rPr>
        <w:t>Chua</w:t>
      </w:r>
      <w:proofErr w:type="spellEnd"/>
      <w:r>
        <w:rPr>
          <w:rFonts w:ascii="Times New Roman" w:eastAsia="Times New Roman" w:hAnsi="Times New Roman" w:cs="Times New Roman"/>
          <w:sz w:val="24"/>
          <w:szCs w:val="24"/>
        </w:rPr>
        <w:t xml:space="preserve"> cikkében kizárólag elméleti megfontolásokra hagyatkozva </w:t>
      </w:r>
      <w:r w:rsidR="002E15FB">
        <w:rPr>
          <w:rFonts w:ascii="Times New Roman" w:eastAsia="Times New Roman" w:hAnsi="Times New Roman" w:cs="Times New Roman"/>
          <w:sz w:val="24"/>
          <w:szCs w:val="24"/>
        </w:rPr>
        <w:t xml:space="preserve">vélelmezi a memrisztor, mint fizikai komponens létét </w:t>
      </w:r>
      <w:r w:rsidR="002E15FB">
        <w:rPr>
          <w:rFonts w:ascii="Times New Roman" w:eastAsia="Times New Roman" w:hAnsi="Times New Roman" w:cs="Times New Roman"/>
          <w:sz w:val="24"/>
          <w:szCs w:val="24"/>
        </w:rPr>
        <w:fldChar w:fldCharType="begin" w:fldLock="1"/>
      </w:r>
      <w:r w:rsidR="002E15FB">
        <w:rPr>
          <w:rFonts w:ascii="Times New Roman" w:eastAsia="Times New Roman" w:hAnsi="Times New Roman" w:cs="Times New Roman"/>
          <w:sz w:val="24"/>
          <w:szCs w:val="24"/>
        </w:rPr>
        <w:instrText>ADDIN CSL_CITATION { "citationItems" : [ { "id" : "ITEM-1", "itemData" : { "author" : [ { "dropping-particle" : "", "family" : "Chua", "given" : "Leon", "non-dropping-particle" : "", "parse-names" : false, "suffix" : "" } ], "container-title" : "IEEE Transactions on Circuit Theory", "id" : "ITEM-1", "issued" : { "date-parts" : [ [ "1971" ] ] }, "title" : "Memristor - The Missing Circuit Element", "type" : "article-journal", "volume" : "C" }, "uris" : [ "http://www.mendeley.com/documents/?uuid=842a0d81-3506-42b5-a585-00a30959c34f" ] } ], "mendeley" : { "formattedCitation" : "[1]", "plainTextFormattedCitation" : "[1]", "previouslyFormattedCitation" : "[1]" }, "properties" : {  }, "schema" : "https://github.com/citation-style-language/schema/raw/master/csl-citation.json" }</w:instrText>
      </w:r>
      <w:r w:rsidR="002E15FB">
        <w:rPr>
          <w:rFonts w:ascii="Times New Roman" w:eastAsia="Times New Roman" w:hAnsi="Times New Roman" w:cs="Times New Roman"/>
          <w:sz w:val="24"/>
          <w:szCs w:val="24"/>
        </w:rPr>
        <w:fldChar w:fldCharType="separate"/>
      </w:r>
      <w:r w:rsidR="002E15FB" w:rsidRPr="002E15FB">
        <w:rPr>
          <w:rFonts w:ascii="Times New Roman" w:eastAsia="Times New Roman" w:hAnsi="Times New Roman" w:cs="Times New Roman"/>
          <w:noProof/>
          <w:sz w:val="24"/>
          <w:szCs w:val="24"/>
        </w:rPr>
        <w:t>[1]</w:t>
      </w:r>
      <w:r w:rsidR="002E15FB">
        <w:rPr>
          <w:rFonts w:ascii="Times New Roman" w:eastAsia="Times New Roman" w:hAnsi="Times New Roman" w:cs="Times New Roman"/>
          <w:sz w:val="24"/>
          <w:szCs w:val="24"/>
        </w:rPr>
        <w:fldChar w:fldCharType="end"/>
      </w:r>
      <w:r w:rsidR="002E15FB">
        <w:rPr>
          <w:rFonts w:ascii="Times New Roman" w:eastAsia="Times New Roman" w:hAnsi="Times New Roman" w:cs="Times New Roman"/>
          <w:sz w:val="24"/>
          <w:szCs w:val="24"/>
        </w:rPr>
        <w:t>.</w:t>
      </w:r>
      <w:r w:rsidR="003C3A1B">
        <w:rPr>
          <w:rFonts w:ascii="Times New Roman" w:eastAsia="Times New Roman" w:hAnsi="Times New Roman" w:cs="Times New Roman"/>
          <w:sz w:val="24"/>
          <w:szCs w:val="24"/>
        </w:rPr>
        <w:t>A memrisztor elnevezés onnan eredeztethető</w:t>
      </w:r>
      <w:r w:rsidR="00544127">
        <w:rPr>
          <w:rFonts w:ascii="Times New Roman" w:eastAsia="Times New Roman" w:hAnsi="Times New Roman" w:cs="Times New Roman"/>
          <w:sz w:val="24"/>
          <w:szCs w:val="24"/>
        </w:rPr>
        <w:t xml:space="preserve">, hogy </w:t>
      </w:r>
      <w:r w:rsidR="003C3A1B">
        <w:rPr>
          <w:rFonts w:ascii="Times New Roman" w:eastAsia="Times New Roman" w:hAnsi="Times New Roman" w:cs="Times New Roman"/>
          <w:sz w:val="24"/>
          <w:szCs w:val="24"/>
        </w:rPr>
        <w:t>rendelkezik</w:t>
      </w:r>
      <w:r w:rsidR="00544127">
        <w:rPr>
          <w:rFonts w:ascii="Times New Roman" w:eastAsia="Times New Roman" w:hAnsi="Times New Roman" w:cs="Times New Roman"/>
          <w:sz w:val="24"/>
          <w:szCs w:val="24"/>
        </w:rPr>
        <w:t xml:space="preserve"> belső állapot</w:t>
      </w:r>
      <w:r w:rsidR="003C3A1B">
        <w:rPr>
          <w:rFonts w:ascii="Times New Roman" w:eastAsia="Times New Roman" w:hAnsi="Times New Roman" w:cs="Times New Roman"/>
          <w:sz w:val="24"/>
          <w:szCs w:val="24"/>
        </w:rPr>
        <w:t>tal</w:t>
      </w:r>
      <w:r w:rsidR="00544127">
        <w:rPr>
          <w:rFonts w:ascii="Times New Roman" w:eastAsia="Times New Roman" w:hAnsi="Times New Roman" w:cs="Times New Roman"/>
          <w:sz w:val="24"/>
          <w:szCs w:val="24"/>
        </w:rPr>
        <w:t>, vagyis memóriaként alkalmazható</w:t>
      </w:r>
      <w:r w:rsidR="00C50F9A">
        <w:rPr>
          <w:rFonts w:ascii="Times New Roman" w:eastAsia="Times New Roman" w:hAnsi="Times New Roman" w:cs="Times New Roman"/>
          <w:sz w:val="24"/>
          <w:szCs w:val="24"/>
        </w:rPr>
        <w:t xml:space="preserve"> – az állapotokra jellemző egy adott ellenállásérték, innen a név második komponense, ami a </w:t>
      </w:r>
      <w:proofErr w:type="spellStart"/>
      <w:r w:rsidR="00C50F9A">
        <w:rPr>
          <w:rFonts w:ascii="Times New Roman" w:eastAsia="Times New Roman" w:hAnsi="Times New Roman" w:cs="Times New Roman"/>
          <w:sz w:val="24"/>
          <w:szCs w:val="24"/>
        </w:rPr>
        <w:t>rezisztorra</w:t>
      </w:r>
      <w:proofErr w:type="spellEnd"/>
      <w:r w:rsidR="00C50F9A">
        <w:rPr>
          <w:rFonts w:ascii="Times New Roman" w:eastAsia="Times New Roman" w:hAnsi="Times New Roman" w:cs="Times New Roman"/>
          <w:sz w:val="24"/>
          <w:szCs w:val="24"/>
        </w:rPr>
        <w:t xml:space="preserve"> utal.</w:t>
      </w:r>
    </w:p>
    <w:p w14:paraId="60D7A18D" w14:textId="77777777" w:rsidR="00C50F9A" w:rsidRDefault="002E15FB"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feltételezést, hasonlóan, mint ahogy Mengyelejev és a periódusos rendszer esetében, </w:t>
      </w:r>
      <w:r w:rsidR="003C3A1B">
        <w:rPr>
          <w:rFonts w:ascii="Times New Roman" w:eastAsia="Times New Roman" w:hAnsi="Times New Roman" w:cs="Times New Roman"/>
          <w:sz w:val="24"/>
          <w:szCs w:val="24"/>
        </w:rPr>
        <w:t xml:space="preserve">később, </w:t>
      </w:r>
      <w:r>
        <w:rPr>
          <w:rFonts w:ascii="Times New Roman" w:eastAsia="Times New Roman" w:hAnsi="Times New Roman" w:cs="Times New Roman"/>
          <w:sz w:val="24"/>
          <w:szCs w:val="24"/>
        </w:rPr>
        <w:t xml:space="preserve">2008-ban követte a realizáció, amikor is a HP </w:t>
      </w:r>
      <w:proofErr w:type="spellStart"/>
      <w:r w:rsidR="00C50F9A">
        <w:rPr>
          <w:rFonts w:ascii="Times New Roman" w:eastAsia="Times New Roman" w:hAnsi="Times New Roman" w:cs="Times New Roman"/>
          <w:sz w:val="24"/>
          <w:szCs w:val="24"/>
        </w:rPr>
        <w:t>Laboratories</w:t>
      </w:r>
      <w:proofErr w:type="spellEnd"/>
      <w:r w:rsidR="00C50F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mérnökeinek sikerült a </w:t>
      </w:r>
      <w:proofErr w:type="spellStart"/>
      <w:r>
        <w:rPr>
          <w:rFonts w:ascii="Times New Roman" w:eastAsia="Times New Roman" w:hAnsi="Times New Roman" w:cs="Times New Roman"/>
          <w:sz w:val="24"/>
          <w:szCs w:val="24"/>
        </w:rPr>
        <w:t>Chua</w:t>
      </w:r>
      <w:proofErr w:type="spellEnd"/>
      <w:r>
        <w:rPr>
          <w:rFonts w:ascii="Times New Roman" w:eastAsia="Times New Roman" w:hAnsi="Times New Roman" w:cs="Times New Roman"/>
          <w:sz w:val="24"/>
          <w:szCs w:val="24"/>
        </w:rPr>
        <w:t xml:space="preserve"> által meghatározott jellemzőkkel bíró</w:t>
      </w:r>
      <w:r w:rsidR="00C50F9A">
        <w:rPr>
          <w:rFonts w:ascii="Times New Roman" w:eastAsia="Times New Roman" w:hAnsi="Times New Roman" w:cs="Times New Roman"/>
          <w:sz w:val="24"/>
          <w:szCs w:val="24"/>
        </w:rPr>
        <w:t>, passzív</w:t>
      </w:r>
      <w:r>
        <w:rPr>
          <w:rFonts w:ascii="Times New Roman" w:eastAsia="Times New Roman" w:hAnsi="Times New Roman" w:cs="Times New Roman"/>
          <w:sz w:val="24"/>
          <w:szCs w:val="24"/>
        </w:rPr>
        <w:t xml:space="preserve"> komponens megvalósítása </w:t>
      </w:r>
      <w:r>
        <w:rPr>
          <w:rFonts w:ascii="Times New Roman" w:eastAsia="Times New Roman" w:hAnsi="Times New Roman" w:cs="Times New Roman"/>
          <w:sz w:val="24"/>
          <w:szCs w:val="24"/>
        </w:rPr>
        <w:fldChar w:fldCharType="begin" w:fldLock="1"/>
      </w:r>
      <w:r w:rsidR="00F943A0">
        <w:rPr>
          <w:rFonts w:ascii="Times New Roman" w:eastAsia="Times New Roman" w:hAnsi="Times New Roman" w:cs="Times New Roman"/>
          <w:sz w:val="24"/>
          <w:szCs w:val="24"/>
        </w:rPr>
        <w:instrText>ADDIN CSL_CITATION { "citationItems" : [ { "id" : "ITEM-1", "itemData" : { "DOI" : "10.1038/nature06932", "ISBN" : "1476-4687 (Electronic) 0028-0836 (Linking)", "ISSN" : "00280836", "PMID" : "18451858", "abstract" : "Anyone who ever took an electronics laboratory class will be familiar with the fundamental passive circuit elements: the resistor, the capacitor and the inductor. However, in 1971 Leon Chua reasoned from symmetry arguments that there should be a fourth fundamental element, which he called a memristor (short for memory resistor). Although he showed that such an element has many interesting and valuable circuit properties, until now no one has presented either a useful physical model or an example of a memristor. Here we show, using a simple analytical example, that memristance arises naturally in nanoscale systems in which solid-state electronic and ionic transport are coupled under an external bias voltage. These results serve as the foundation for understanding a wide range of hysteretic current-voltage behaviour observed in many nanoscale electronic devices that involve the motion of charged atomic or molecular species, in particular certain titanium dioxide cross-point switches.", "author" : [ { "dropping-particle" : "", "family" : "Strukov", "given" : "Dmitri B.", "non-dropping-particle" : "", "parse-names" : false, "suffix" : "" }, { "dropping-particle" : "", "family" : "Snider", "given" : "Gregory S.", "non-dropping-particle" : "", "parse-names" : false, "suffix" : "" }, { "dropping-particle" : "", "family" : "Stewart", "given" : "Duncan R.", "non-dropping-particle" : "", "parse-names" : false, "suffix" : "" }, { "dropping-particle" : "", "family" : "Williams", "given" : "R. Stanley", "non-dropping-particle" : "", "parse-names" : false, "suffix" : "" } ], "container-title" : "Nature", "id" : "ITEM-1", "issue" : "7191", "issued" : { "date-parts" : [ [ "2008" ] ] }, "page" : "80-83", "title" : "The missing memristor found", "type" : "article-journal", "volume" : "453" }, "uris" : [ "http://www.mendeley.com/documents/?uuid=41cf3314-6a93-48f8-9ffa-09ca12d186d7" ] } ], "mendeley" : { "formattedCitation" : "[2]", "plainTextFormattedCitation" : "[2]", "previouslyFormattedCitation" : "[2]"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2E15FB">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sidR="00C50F9A">
        <w:rPr>
          <w:rFonts w:ascii="Times New Roman" w:eastAsia="Times New Roman" w:hAnsi="Times New Roman" w:cs="Times New Roman"/>
          <w:sz w:val="24"/>
          <w:szCs w:val="24"/>
        </w:rPr>
        <w:t xml:space="preserve"> – ugyanis aktív eszközökkel történő realizációt </w:t>
      </w:r>
      <w:proofErr w:type="spellStart"/>
      <w:r w:rsidR="00C50F9A">
        <w:rPr>
          <w:rFonts w:ascii="Times New Roman" w:eastAsia="Times New Roman" w:hAnsi="Times New Roman" w:cs="Times New Roman"/>
          <w:sz w:val="24"/>
          <w:szCs w:val="24"/>
        </w:rPr>
        <w:t>Chua</w:t>
      </w:r>
      <w:proofErr w:type="spellEnd"/>
      <w:r w:rsidR="00C50F9A">
        <w:rPr>
          <w:rFonts w:ascii="Times New Roman" w:eastAsia="Times New Roman" w:hAnsi="Times New Roman" w:cs="Times New Roman"/>
          <w:sz w:val="24"/>
          <w:szCs w:val="24"/>
        </w:rPr>
        <w:t xml:space="preserve"> már az eredeti cikkében is felvázolt</w:t>
      </w:r>
      <w:r>
        <w:rPr>
          <w:rFonts w:ascii="Times New Roman" w:eastAsia="Times New Roman" w:hAnsi="Times New Roman" w:cs="Times New Roman"/>
          <w:sz w:val="24"/>
          <w:szCs w:val="24"/>
        </w:rPr>
        <w:t>.</w:t>
      </w:r>
    </w:p>
    <w:p w14:paraId="44A7F4B1" w14:textId="4B5D8BB1" w:rsidR="00C10D34" w:rsidRDefault="00C10D3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Fontos kiemelni, hogy </w:t>
      </w:r>
      <w:proofErr w:type="spellStart"/>
      <w:r>
        <w:rPr>
          <w:rFonts w:ascii="Times New Roman" w:eastAsia="Times New Roman" w:hAnsi="Times New Roman" w:cs="Times New Roman"/>
          <w:sz w:val="24"/>
          <w:szCs w:val="24"/>
        </w:rPr>
        <w:t>nanostruktúrákról</w:t>
      </w:r>
      <w:proofErr w:type="spellEnd"/>
      <w:r>
        <w:rPr>
          <w:rFonts w:ascii="Times New Roman" w:eastAsia="Times New Roman" w:hAnsi="Times New Roman" w:cs="Times New Roman"/>
          <w:sz w:val="24"/>
          <w:szCs w:val="24"/>
        </w:rPr>
        <w:t xml:space="preserve"> beszélünk – ebből kifolyólag is fokozott az érdeklődés a tématerület iránt, egyesek már-már a hagyományos, tranzisztoralapú technológia bukását látják a </w:t>
      </w:r>
      <w:proofErr w:type="spellStart"/>
      <w:r>
        <w:rPr>
          <w:rFonts w:ascii="Times New Roman" w:eastAsia="Times New Roman" w:hAnsi="Times New Roman" w:cs="Times New Roman"/>
          <w:sz w:val="24"/>
          <w:szCs w:val="24"/>
        </w:rPr>
        <w:t>memrisztorokban</w:t>
      </w:r>
      <w:proofErr w:type="spellEnd"/>
      <w:r>
        <w:rPr>
          <w:rFonts w:ascii="Times New Roman" w:eastAsia="Times New Roman" w:hAnsi="Times New Roman" w:cs="Times New Roman"/>
          <w:sz w:val="24"/>
          <w:szCs w:val="24"/>
        </w:rPr>
        <w:t xml:space="preserve">, a jelenlegi technológia azonban még nem teszi lehetővé a tömeggyártást, azonban már léteznek kisebb, </w:t>
      </w:r>
      <w:proofErr w:type="spellStart"/>
      <w:r>
        <w:rPr>
          <w:rFonts w:ascii="Times New Roman" w:eastAsia="Times New Roman" w:hAnsi="Times New Roman" w:cs="Times New Roman"/>
          <w:sz w:val="24"/>
          <w:szCs w:val="24"/>
        </w:rPr>
        <w:t>memrisztorokat</w:t>
      </w:r>
      <w:proofErr w:type="spellEnd"/>
      <w:r>
        <w:rPr>
          <w:rFonts w:ascii="Times New Roman" w:eastAsia="Times New Roman" w:hAnsi="Times New Roman" w:cs="Times New Roman"/>
          <w:sz w:val="24"/>
          <w:szCs w:val="24"/>
        </w:rPr>
        <w:t xml:space="preserve"> és hagyományos áramköri elemeket ötvöző megoldások.</w:t>
      </w:r>
    </w:p>
    <w:p w14:paraId="112DC305" w14:textId="15C2D5A8" w:rsidR="00C50F9A" w:rsidRDefault="00830855"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memrisztor „feltalálásának” jelentősége elsősorban abban rejlik, hogy segítségével az elektromosmágneses alapmennyiségek között definiált összefüggés</w:t>
      </w:r>
      <w:r w:rsidR="00C50F9A">
        <w:rPr>
          <w:rFonts w:ascii="Times New Roman" w:eastAsia="Times New Roman" w:hAnsi="Times New Roman" w:cs="Times New Roman"/>
          <w:sz w:val="24"/>
          <w:szCs w:val="24"/>
        </w:rPr>
        <w:t>ek</w:t>
      </w:r>
      <w:r>
        <w:rPr>
          <w:rFonts w:ascii="Times New Roman" w:eastAsia="Times New Roman" w:hAnsi="Times New Roman" w:cs="Times New Roman"/>
          <w:sz w:val="24"/>
          <w:szCs w:val="24"/>
        </w:rPr>
        <w:t xml:space="preserve"> zárt, konzisztens rendszerré </w:t>
      </w:r>
      <w:r w:rsidR="00C50F9A">
        <w:rPr>
          <w:rFonts w:ascii="Times New Roman" w:eastAsia="Times New Roman" w:hAnsi="Times New Roman" w:cs="Times New Roman"/>
          <w:sz w:val="24"/>
          <w:szCs w:val="24"/>
        </w:rPr>
        <w:t>állnak össze</w:t>
      </w:r>
      <w:r>
        <w:rPr>
          <w:rFonts w:ascii="Times New Roman" w:eastAsia="Times New Roman" w:hAnsi="Times New Roman" w:cs="Times New Roman"/>
          <w:sz w:val="24"/>
          <w:szCs w:val="24"/>
        </w:rPr>
        <w:t xml:space="preserve">. Ennek áttekintéséhez érdemes a </w:t>
      </w:r>
      <w:r w:rsidRPr="00830855">
        <w:rPr>
          <w:rFonts w:ascii="Times New Roman" w:eastAsia="Times New Roman" w:hAnsi="Times New Roman" w:cs="Times New Roman"/>
          <w:i/>
          <w:sz w:val="24"/>
          <w:szCs w:val="24"/>
        </w:rPr>
        <w:t>töltés</w:t>
      </w:r>
      <w:r>
        <w:rPr>
          <w:rFonts w:ascii="Times New Roman" w:eastAsia="Times New Roman" w:hAnsi="Times New Roman" w:cs="Times New Roman"/>
          <w:i/>
          <w:sz w:val="24"/>
          <w:szCs w:val="24"/>
        </w:rPr>
        <w:t xml:space="preserve">, áram, feszültség és mágneses fluxus </w:t>
      </w:r>
      <w:r>
        <w:rPr>
          <w:rFonts w:ascii="Times New Roman" w:eastAsia="Times New Roman" w:hAnsi="Times New Roman" w:cs="Times New Roman"/>
          <w:sz w:val="24"/>
          <w:szCs w:val="24"/>
        </w:rPr>
        <w:t>mennyiségeit, ill. ezek kapcsolatát mátrixos elrendezésben áttekinteni.</w:t>
      </w:r>
      <w:r>
        <w:rPr>
          <w:rStyle w:val="Lbjegyzet-hivatkozs"/>
          <w:rFonts w:ascii="Times New Roman" w:eastAsia="Times New Roman" w:hAnsi="Times New Roman" w:cs="Times New Roman"/>
          <w:sz w:val="24"/>
          <w:szCs w:val="24"/>
        </w:rPr>
        <w:footnoteReference w:id="1"/>
      </w:r>
      <w:r w:rsidR="00C50F9A">
        <w:rPr>
          <w:rFonts w:ascii="Times New Roman" w:eastAsia="Times New Roman" w:hAnsi="Times New Roman" w:cs="Times New Roman"/>
          <w:sz w:val="24"/>
          <w:szCs w:val="24"/>
        </w:rPr>
        <w:t xml:space="preserve"> Ugyanis négy mennyiség között összesen hat összefüggés írható fel, ezek közül a memrisztor realizálja a korábbiakban ismeretlen összefüggést.</w:t>
      </w:r>
    </w:p>
    <w:p w14:paraId="66EEF622" w14:textId="77777777" w:rsidR="00C50F9A" w:rsidRDefault="00C50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71B162" w14:textId="77777777" w:rsidR="00210D01" w:rsidRDefault="00210D01" w:rsidP="00D90B05">
      <w:pPr>
        <w:spacing w:line="360" w:lineRule="auto"/>
        <w:ind w:firstLine="284"/>
        <w:jc w:val="both"/>
        <w:rPr>
          <w:rFonts w:ascii="Times New Roman" w:eastAsia="Times New Roman" w:hAnsi="Times New Roman" w:cs="Times New Roman"/>
          <w:sz w:val="24"/>
          <w:szCs w:val="24"/>
        </w:rPr>
      </w:pPr>
    </w:p>
    <w:tbl>
      <w:tblPr>
        <w:tblStyle w:val="Tblzatrcsosvilgos"/>
        <w:tblW w:w="0" w:type="auto"/>
        <w:tblLook w:val="04A0" w:firstRow="1" w:lastRow="0" w:firstColumn="1" w:lastColumn="0" w:noHBand="0" w:noVBand="1"/>
      </w:tblPr>
      <w:tblGrid>
        <w:gridCol w:w="1879"/>
        <w:gridCol w:w="1879"/>
        <w:gridCol w:w="1879"/>
        <w:gridCol w:w="1879"/>
        <w:gridCol w:w="1880"/>
      </w:tblGrid>
      <w:tr w:rsidR="00CE0FD6" w14:paraId="5517E357" w14:textId="77777777" w:rsidTr="00CE0FD6">
        <w:tc>
          <w:tcPr>
            <w:tcW w:w="1879" w:type="dxa"/>
          </w:tcPr>
          <w:p w14:paraId="331517A8"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tcPr>
          <w:p w14:paraId="4B39623F" w14:textId="29E8861A"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q</w:t>
            </w:r>
          </w:p>
        </w:tc>
        <w:tc>
          <w:tcPr>
            <w:tcW w:w="1879" w:type="dxa"/>
          </w:tcPr>
          <w:p w14:paraId="737AD909" w14:textId="74E48AC8"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i</w:t>
            </w:r>
          </w:p>
        </w:tc>
        <w:tc>
          <w:tcPr>
            <w:tcW w:w="1879" w:type="dxa"/>
          </w:tcPr>
          <w:p w14:paraId="4AE5196B" w14:textId="40B8172B" w:rsidR="00D84EF1" w:rsidRPr="001F1674" w:rsidRDefault="000E00E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u</w:t>
            </w:r>
          </w:p>
        </w:tc>
        <w:tc>
          <w:tcPr>
            <w:tcW w:w="1880" w:type="dxa"/>
          </w:tcPr>
          <w:p w14:paraId="520CEE1E" w14:textId="6375C1AC" w:rsidR="00D84EF1" w:rsidRPr="001F1674" w:rsidRDefault="00D84EF1" w:rsidP="00D90B05">
            <w:pPr>
              <w:spacing w:line="360" w:lineRule="auto"/>
              <w:jc w:val="both"/>
              <w:rPr>
                <w:rFonts w:ascii="Times New Roman" w:eastAsia="Times New Roman" w:hAnsi="Times New Roman" w:cs="Times New Roman"/>
                <w:b/>
                <w:i/>
                <w:sz w:val="24"/>
                <w:szCs w:val="24"/>
              </w:rPr>
            </w:pPr>
            <w:r w:rsidRPr="001F1674">
              <w:rPr>
                <w:rFonts w:ascii="Times New Roman" w:eastAsia="Times New Roman" w:hAnsi="Times New Roman" w:cs="Times New Roman"/>
                <w:b/>
                <w:i/>
                <w:sz w:val="24"/>
                <w:szCs w:val="24"/>
              </w:rPr>
              <w:t>φ</w:t>
            </w:r>
          </w:p>
        </w:tc>
      </w:tr>
      <w:tr w:rsidR="00CE0FD6" w14:paraId="0E9B332E" w14:textId="77777777" w:rsidTr="00631837">
        <w:tc>
          <w:tcPr>
            <w:tcW w:w="1879" w:type="dxa"/>
          </w:tcPr>
          <w:p w14:paraId="107976C5" w14:textId="42D2D9C7"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q</w:t>
            </w:r>
          </w:p>
        </w:tc>
        <w:tc>
          <w:tcPr>
            <w:tcW w:w="1879" w:type="dxa"/>
          </w:tcPr>
          <w:p w14:paraId="1ECE2834"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shd w:val="clear" w:color="auto" w:fill="D9D9D9" w:themeFill="background1" w:themeFillShade="D9"/>
          </w:tcPr>
          <w:p w14:paraId="65E9150D" w14:textId="4E5483DD"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q=</m:t>
                </m:r>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 xml:space="preserve">i </m:t>
                    </m:r>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dt</m:t>
                        </m:r>
                      </m:e>
                    </m:box>
                  </m:e>
                </m:nary>
              </m:oMath>
            </m:oMathPara>
          </w:p>
        </w:tc>
        <w:tc>
          <w:tcPr>
            <w:tcW w:w="1879" w:type="dxa"/>
            <w:shd w:val="clear" w:color="auto" w:fill="ECF484"/>
          </w:tcPr>
          <w:p w14:paraId="39D97C79" w14:textId="5672192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q= Cu</m:t>
                </m:r>
              </m:oMath>
            </m:oMathPara>
          </w:p>
        </w:tc>
        <w:tc>
          <w:tcPr>
            <w:tcW w:w="1880" w:type="dxa"/>
            <w:shd w:val="clear" w:color="auto" w:fill="8EAADB" w:themeFill="accent1" w:themeFillTint="99"/>
          </w:tcPr>
          <w:p w14:paraId="6789053F" w14:textId="382F9C1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q=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φ</m:t>
                    </m:r>
                  </m:num>
                  <m:den>
                    <m:r>
                      <w:rPr>
                        <w:rFonts w:ascii="Cambria Math" w:eastAsia="Times New Roman" w:hAnsi="Cambria Math" w:cs="Times New Roman"/>
                        <w:sz w:val="24"/>
                        <w:szCs w:val="24"/>
                      </w:rPr>
                      <m:t>M</m:t>
                    </m:r>
                  </m:den>
                </m:f>
              </m:oMath>
            </m:oMathPara>
          </w:p>
        </w:tc>
      </w:tr>
      <w:tr w:rsidR="00D84EF1" w14:paraId="305FD80D" w14:textId="77777777" w:rsidTr="005D4B14">
        <w:tc>
          <w:tcPr>
            <w:tcW w:w="1879" w:type="dxa"/>
          </w:tcPr>
          <w:p w14:paraId="730737C3" w14:textId="58883F43"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i</w:t>
            </w:r>
          </w:p>
        </w:tc>
        <w:tc>
          <w:tcPr>
            <w:tcW w:w="1879" w:type="dxa"/>
            <w:shd w:val="clear" w:color="auto" w:fill="D9D9D9" w:themeFill="background1" w:themeFillShade="D9"/>
          </w:tcPr>
          <w:p w14:paraId="76F31BB0" w14:textId="27892C5A" w:rsidR="00D84EF1" w:rsidRDefault="00D84EF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dq</m:t>
                    </m:r>
                  </m:num>
                  <m:den>
                    <m:r>
                      <w:rPr>
                        <w:rFonts w:ascii="Cambria Math" w:eastAsia="Times New Roman" w:hAnsi="Cambria Math" w:cs="Times New Roman"/>
                        <w:sz w:val="24"/>
                        <w:szCs w:val="24"/>
                      </w:rPr>
                      <m:t>dt</m:t>
                    </m:r>
                  </m:den>
                </m:f>
              </m:oMath>
            </m:oMathPara>
          </w:p>
        </w:tc>
        <w:tc>
          <w:tcPr>
            <w:tcW w:w="1879" w:type="dxa"/>
          </w:tcPr>
          <w:p w14:paraId="677A25D9"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79" w:type="dxa"/>
            <w:shd w:val="clear" w:color="auto" w:fill="F4B083" w:themeFill="accent2" w:themeFillTint="99"/>
          </w:tcPr>
          <w:p w14:paraId="540AD9DC" w14:textId="1F9CD328" w:rsidR="00D84EF1" w:rsidRDefault="001A21CF"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num>
                  <m:den>
                    <m:r>
                      <w:rPr>
                        <w:rFonts w:ascii="Cambria Math" w:eastAsia="Times New Roman" w:hAnsi="Cambria Math" w:cs="Times New Roman"/>
                        <w:sz w:val="24"/>
                        <w:szCs w:val="24"/>
                      </w:rPr>
                      <m:t>R</m:t>
                    </m:r>
                  </m:den>
                </m:f>
              </m:oMath>
            </m:oMathPara>
          </w:p>
        </w:tc>
        <w:tc>
          <w:tcPr>
            <w:tcW w:w="1880" w:type="dxa"/>
            <w:shd w:val="clear" w:color="auto" w:fill="A8D08D" w:themeFill="accent6" w:themeFillTint="99"/>
          </w:tcPr>
          <w:p w14:paraId="3F54B991" w14:textId="31B30AA5"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i=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φ</m:t>
                    </m:r>
                  </m:num>
                  <m:den>
                    <m:r>
                      <w:rPr>
                        <w:rFonts w:ascii="Cambria Math" w:eastAsia="Times New Roman" w:hAnsi="Cambria Math" w:cs="Times New Roman"/>
                        <w:sz w:val="24"/>
                        <w:szCs w:val="24"/>
                      </w:rPr>
                      <m:t>L</m:t>
                    </m:r>
                  </m:den>
                </m:f>
              </m:oMath>
            </m:oMathPara>
          </w:p>
        </w:tc>
      </w:tr>
      <w:tr w:rsidR="00CE0FD6" w14:paraId="6036941A" w14:textId="77777777" w:rsidTr="00631837">
        <w:tc>
          <w:tcPr>
            <w:tcW w:w="1879" w:type="dxa"/>
          </w:tcPr>
          <w:p w14:paraId="67F04589" w14:textId="2D80744E" w:rsidR="00D84EF1" w:rsidRPr="0054491E" w:rsidRDefault="000E00E1" w:rsidP="00D90B0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w:t>
            </w:r>
          </w:p>
        </w:tc>
        <w:tc>
          <w:tcPr>
            <w:tcW w:w="1879" w:type="dxa"/>
            <w:shd w:val="clear" w:color="auto" w:fill="ECF484"/>
          </w:tcPr>
          <w:p w14:paraId="07A8784F" w14:textId="2F49F071"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u=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C</m:t>
                    </m:r>
                  </m:den>
                </m:f>
              </m:oMath>
            </m:oMathPara>
          </w:p>
        </w:tc>
        <w:tc>
          <w:tcPr>
            <w:tcW w:w="1879" w:type="dxa"/>
            <w:shd w:val="clear" w:color="auto" w:fill="F4B083" w:themeFill="accent2" w:themeFillTint="99"/>
          </w:tcPr>
          <w:p w14:paraId="651C1283" w14:textId="237607F9"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u=Ri</m:t>
                </m:r>
              </m:oMath>
            </m:oMathPara>
          </w:p>
        </w:tc>
        <w:tc>
          <w:tcPr>
            <w:tcW w:w="1879" w:type="dxa"/>
          </w:tcPr>
          <w:p w14:paraId="00FF250E" w14:textId="77777777" w:rsidR="00D84EF1" w:rsidRDefault="00D84EF1" w:rsidP="00D90B05">
            <w:pPr>
              <w:spacing w:line="360" w:lineRule="auto"/>
              <w:jc w:val="both"/>
              <w:rPr>
                <w:rFonts w:ascii="Times New Roman" w:eastAsia="Times New Roman" w:hAnsi="Times New Roman" w:cs="Times New Roman"/>
                <w:sz w:val="24"/>
                <w:szCs w:val="24"/>
              </w:rPr>
            </w:pPr>
          </w:p>
        </w:tc>
        <w:tc>
          <w:tcPr>
            <w:tcW w:w="1880" w:type="dxa"/>
            <w:shd w:val="clear" w:color="auto" w:fill="767171" w:themeFill="background2" w:themeFillShade="80"/>
          </w:tcPr>
          <w:p w14:paraId="573D280E" w14:textId="18AAE253" w:rsidR="00D84EF1" w:rsidRDefault="000E00E1"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u=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dφ</m:t>
                    </m:r>
                  </m:num>
                  <m:den>
                    <m:r>
                      <w:rPr>
                        <w:rFonts w:ascii="Cambria Math" w:eastAsia="Times New Roman" w:hAnsi="Cambria Math" w:cs="Times New Roman"/>
                        <w:sz w:val="24"/>
                        <w:szCs w:val="24"/>
                      </w:rPr>
                      <m:t>dt</m:t>
                    </m:r>
                  </m:den>
                </m:f>
              </m:oMath>
            </m:oMathPara>
          </w:p>
        </w:tc>
      </w:tr>
      <w:tr w:rsidR="00CE0FD6" w14:paraId="5E80C9F9" w14:textId="77777777" w:rsidTr="00631837">
        <w:tc>
          <w:tcPr>
            <w:tcW w:w="1879" w:type="dxa"/>
          </w:tcPr>
          <w:p w14:paraId="28DC87C8" w14:textId="3D519CF3" w:rsidR="00D84EF1" w:rsidRPr="0054491E" w:rsidRDefault="00D84EF1" w:rsidP="00D90B05">
            <w:pPr>
              <w:spacing w:line="360" w:lineRule="auto"/>
              <w:jc w:val="both"/>
              <w:rPr>
                <w:rFonts w:ascii="Times New Roman" w:eastAsia="Times New Roman" w:hAnsi="Times New Roman" w:cs="Times New Roman"/>
                <w:b/>
                <w:sz w:val="24"/>
                <w:szCs w:val="24"/>
              </w:rPr>
            </w:pPr>
            <w:r w:rsidRPr="0054491E">
              <w:rPr>
                <w:rFonts w:ascii="Times New Roman" w:eastAsia="Times New Roman" w:hAnsi="Times New Roman" w:cs="Times New Roman"/>
                <w:b/>
                <w:sz w:val="24"/>
                <w:szCs w:val="24"/>
              </w:rPr>
              <w:t>φ</w:t>
            </w:r>
          </w:p>
        </w:tc>
        <w:tc>
          <w:tcPr>
            <w:tcW w:w="1879" w:type="dxa"/>
            <w:shd w:val="clear" w:color="auto" w:fill="8EAADB" w:themeFill="accent1" w:themeFillTint="99"/>
          </w:tcPr>
          <w:p w14:paraId="2F51D16F" w14:textId="119E374F"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φ=Mq</m:t>
                </m:r>
              </m:oMath>
            </m:oMathPara>
          </w:p>
        </w:tc>
        <w:tc>
          <w:tcPr>
            <w:tcW w:w="1879" w:type="dxa"/>
            <w:shd w:val="clear" w:color="auto" w:fill="A8D08D" w:themeFill="accent6" w:themeFillTint="99"/>
          </w:tcPr>
          <w:p w14:paraId="70DC57A1" w14:textId="347AA1BF"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φ=Li</m:t>
                </m:r>
              </m:oMath>
            </m:oMathPara>
          </w:p>
        </w:tc>
        <w:tc>
          <w:tcPr>
            <w:tcW w:w="1879" w:type="dxa"/>
            <w:shd w:val="clear" w:color="auto" w:fill="767171" w:themeFill="background2" w:themeFillShade="80"/>
          </w:tcPr>
          <w:p w14:paraId="501AA031" w14:textId="20E8875B" w:rsidR="00D84EF1" w:rsidRDefault="009F64D2" w:rsidP="00D90B05">
            <w:pPr>
              <w:spacing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φ=</m:t>
                </m:r>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 xml:space="preserve">u </m:t>
                    </m:r>
                    <m:box>
                      <m:boxPr>
                        <m:diff m:val="1"/>
                        <m:ctrlPr>
                          <w:rPr>
                            <w:rFonts w:ascii="Cambria Math" w:eastAsia="Times New Roman" w:hAnsi="Cambria Math" w:cs="Times New Roman"/>
                            <w:i/>
                            <w:sz w:val="24"/>
                            <w:szCs w:val="24"/>
                          </w:rPr>
                        </m:ctrlPr>
                      </m:boxPr>
                      <m:e>
                        <m:r>
                          <w:rPr>
                            <w:rFonts w:ascii="Cambria Math" w:eastAsia="Times New Roman" w:hAnsi="Cambria Math" w:cs="Times New Roman"/>
                            <w:sz w:val="24"/>
                            <w:szCs w:val="24"/>
                          </w:rPr>
                          <m:t>dt</m:t>
                        </m:r>
                      </m:e>
                    </m:box>
                  </m:e>
                </m:nary>
              </m:oMath>
            </m:oMathPara>
          </w:p>
        </w:tc>
        <w:tc>
          <w:tcPr>
            <w:tcW w:w="1880" w:type="dxa"/>
          </w:tcPr>
          <w:p w14:paraId="28805670" w14:textId="77777777" w:rsidR="00D84EF1" w:rsidRDefault="00D84EF1" w:rsidP="00D90B05">
            <w:pPr>
              <w:spacing w:line="360" w:lineRule="auto"/>
              <w:jc w:val="both"/>
              <w:rPr>
                <w:rFonts w:ascii="Times New Roman" w:eastAsia="Times New Roman" w:hAnsi="Times New Roman" w:cs="Times New Roman"/>
                <w:sz w:val="24"/>
                <w:szCs w:val="24"/>
              </w:rPr>
            </w:pPr>
          </w:p>
        </w:tc>
      </w:tr>
    </w:tbl>
    <w:p w14:paraId="21CE67B8" w14:textId="1208B7B6" w:rsidR="00D84EF1" w:rsidRPr="0061093B" w:rsidRDefault="0061093B" w:rsidP="0061093B">
      <w:pPr>
        <w:spacing w:line="360" w:lineRule="auto"/>
        <w:ind w:firstLine="284"/>
        <w:jc w:val="center"/>
        <w:rPr>
          <w:rFonts w:ascii="Times New Roman" w:eastAsia="Times New Roman" w:hAnsi="Times New Roman" w:cs="Times New Roman"/>
          <w:i/>
          <w:sz w:val="24"/>
          <w:szCs w:val="24"/>
        </w:rPr>
      </w:pPr>
      <w:r w:rsidRPr="0061093B">
        <w:rPr>
          <w:rFonts w:ascii="Times New Roman" w:eastAsia="Times New Roman" w:hAnsi="Times New Roman" w:cs="Times New Roman"/>
          <w:i/>
          <w:sz w:val="24"/>
          <w:szCs w:val="24"/>
        </w:rPr>
        <w:t>1.ábra: Az alapmennyiségek kapcsolatának áttekintése</w:t>
      </w:r>
      <w:r w:rsidR="0081685D">
        <w:rPr>
          <w:rFonts w:ascii="Times New Roman" w:eastAsia="Times New Roman" w:hAnsi="Times New Roman" w:cs="Times New Roman"/>
          <w:i/>
          <w:sz w:val="24"/>
          <w:szCs w:val="24"/>
        </w:rPr>
        <w:t xml:space="preserve"> (</w:t>
      </w:r>
      <w:proofErr w:type="spellStart"/>
      <w:r w:rsidR="0081685D">
        <w:rPr>
          <w:rFonts w:ascii="Times New Roman" w:eastAsia="Times New Roman" w:hAnsi="Times New Roman" w:cs="Times New Roman"/>
          <w:i/>
          <w:sz w:val="24"/>
          <w:szCs w:val="24"/>
        </w:rPr>
        <w:t>szürkeárnyalatos</w:t>
      </w:r>
      <w:proofErr w:type="spellEnd"/>
      <w:r w:rsidR="0081685D">
        <w:rPr>
          <w:rFonts w:ascii="Times New Roman" w:eastAsia="Times New Roman" w:hAnsi="Times New Roman" w:cs="Times New Roman"/>
          <w:i/>
          <w:sz w:val="24"/>
          <w:szCs w:val="24"/>
        </w:rPr>
        <w:t xml:space="preserve"> – áram, feszültség; sárga – kapacitás; piros – ellenállás; </w:t>
      </w:r>
      <w:r w:rsidR="00A33077">
        <w:rPr>
          <w:rFonts w:ascii="Times New Roman" w:eastAsia="Times New Roman" w:hAnsi="Times New Roman" w:cs="Times New Roman"/>
          <w:i/>
          <w:sz w:val="24"/>
          <w:szCs w:val="24"/>
        </w:rPr>
        <w:t xml:space="preserve">zöld – induktivitás; kék – </w:t>
      </w:r>
      <w:proofErr w:type="spellStart"/>
      <w:r w:rsidR="00A33077">
        <w:rPr>
          <w:rFonts w:ascii="Times New Roman" w:eastAsia="Times New Roman" w:hAnsi="Times New Roman" w:cs="Times New Roman"/>
          <w:i/>
          <w:sz w:val="24"/>
          <w:szCs w:val="24"/>
        </w:rPr>
        <w:t>memrisztivitás</w:t>
      </w:r>
      <w:proofErr w:type="spellEnd"/>
      <w:r w:rsidR="00A33077">
        <w:rPr>
          <w:rFonts w:ascii="Times New Roman" w:eastAsia="Times New Roman" w:hAnsi="Times New Roman" w:cs="Times New Roman"/>
          <w:i/>
          <w:sz w:val="24"/>
          <w:szCs w:val="24"/>
        </w:rPr>
        <w:t>)</w:t>
      </w:r>
    </w:p>
    <w:p w14:paraId="6D3CC03E" w14:textId="165E0494" w:rsidR="00B22B84" w:rsidRDefault="0081685D"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1. ábrában </w:t>
      </w:r>
      <w:r w:rsidR="00476557">
        <w:rPr>
          <w:rFonts w:ascii="Times New Roman" w:eastAsia="Times New Roman" w:hAnsi="Times New Roman" w:cs="Times New Roman"/>
          <w:sz w:val="24"/>
          <w:szCs w:val="24"/>
        </w:rPr>
        <w:t xml:space="preserve">összefoglalt kapcsolatrendszerben a memrisztor az eddigiek során hiányzó kapcsolatot, a fluxus és a töltésmennyiség közti összefüggést teremti meg az </w:t>
      </w:r>
      <w:r w:rsidR="00476557">
        <w:rPr>
          <w:rFonts w:ascii="Times New Roman" w:eastAsia="Times New Roman" w:hAnsi="Times New Roman" w:cs="Times New Roman"/>
          <w:i/>
          <w:sz w:val="24"/>
          <w:szCs w:val="24"/>
        </w:rPr>
        <w:t xml:space="preserve">M </w:t>
      </w:r>
      <w:proofErr w:type="spellStart"/>
      <w:r w:rsidR="00476557">
        <w:rPr>
          <w:rFonts w:ascii="Times New Roman" w:eastAsia="Times New Roman" w:hAnsi="Times New Roman" w:cs="Times New Roman"/>
          <w:sz w:val="24"/>
          <w:szCs w:val="24"/>
        </w:rPr>
        <w:t>memrisztivitás</w:t>
      </w:r>
      <w:proofErr w:type="spellEnd"/>
      <w:r w:rsidR="00476557">
        <w:rPr>
          <w:rFonts w:ascii="Times New Roman" w:eastAsia="Times New Roman" w:hAnsi="Times New Roman" w:cs="Times New Roman"/>
          <w:sz w:val="24"/>
          <w:szCs w:val="24"/>
        </w:rPr>
        <w:t xml:space="preserve"> segítségével.</w:t>
      </w:r>
      <w:r w:rsidR="00507B8F">
        <w:rPr>
          <w:rFonts w:ascii="Times New Roman" w:eastAsia="Times New Roman" w:hAnsi="Times New Roman" w:cs="Times New Roman"/>
          <w:sz w:val="24"/>
          <w:szCs w:val="24"/>
        </w:rPr>
        <w:t xml:space="preserve">, ami a </w:t>
      </w:r>
      <w:r w:rsidR="005506AF">
        <w:rPr>
          <w:rFonts w:ascii="Times New Roman" w:eastAsia="Times New Roman" w:hAnsi="Times New Roman" w:cs="Times New Roman"/>
          <w:sz w:val="24"/>
          <w:szCs w:val="24"/>
        </w:rPr>
        <w:t>következő</w:t>
      </w:r>
      <w:r w:rsidR="00507B8F">
        <w:rPr>
          <w:rFonts w:ascii="Times New Roman" w:eastAsia="Times New Roman" w:hAnsi="Times New Roman" w:cs="Times New Roman"/>
          <w:sz w:val="24"/>
          <w:szCs w:val="24"/>
        </w:rPr>
        <w:t xml:space="preserve"> módon fejezhető ki:</w:t>
      </w:r>
    </w:p>
    <w:p w14:paraId="2F6DC4DB" w14:textId="1359B7E6" w:rsidR="00507B8F" w:rsidRPr="00920CF9" w:rsidRDefault="00507B8F"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M=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dφ</m:t>
              </m:r>
            </m:num>
            <m:den>
              <m:r>
                <w:rPr>
                  <w:rFonts w:ascii="Cambria Math" w:eastAsia="Times New Roman" w:hAnsi="Cambria Math" w:cs="Times New Roman"/>
                  <w:sz w:val="24"/>
                  <w:szCs w:val="24"/>
                </w:rPr>
                <m:t>dq</m:t>
              </m:r>
            </m:den>
          </m:f>
        </m:oMath>
      </m:oMathPara>
    </w:p>
    <w:p w14:paraId="3D6644E8" w14:textId="457CC6A5" w:rsidR="00E075D5" w:rsidRDefault="00C10D3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Mielőtt rátérnénk a memrisztor egyszerűsített matematikai modelljére, érdemes röviden szót ejteni a karakterisztikáról. Jelen esetben erősen nemlineáris</w:t>
      </w:r>
      <w:r w:rsidR="007551E9">
        <w:rPr>
          <w:rFonts w:ascii="Times New Roman" w:eastAsia="Times New Roman" w:hAnsi="Times New Roman" w:cs="Times New Roman"/>
          <w:sz w:val="24"/>
          <w:szCs w:val="24"/>
        </w:rPr>
        <w:t xml:space="preserve"> </w:t>
      </w:r>
      <w:r w:rsidR="00544127">
        <w:rPr>
          <w:rFonts w:ascii="Times New Roman" w:eastAsia="Times New Roman" w:hAnsi="Times New Roman" w:cs="Times New Roman"/>
          <w:sz w:val="24"/>
          <w:szCs w:val="24"/>
        </w:rPr>
        <w:t xml:space="preserve">I-V </w:t>
      </w:r>
      <w:r w:rsidR="007551E9">
        <w:rPr>
          <w:rFonts w:ascii="Times New Roman" w:eastAsia="Times New Roman" w:hAnsi="Times New Roman" w:cs="Times New Roman"/>
          <w:sz w:val="24"/>
          <w:szCs w:val="24"/>
        </w:rPr>
        <w:t>jelleggörbével van dolgunk</w:t>
      </w:r>
      <w:r w:rsidR="00B97A62">
        <w:rPr>
          <w:rFonts w:ascii="Times New Roman" w:eastAsia="Times New Roman" w:hAnsi="Times New Roman" w:cs="Times New Roman"/>
          <w:sz w:val="24"/>
          <w:szCs w:val="24"/>
        </w:rPr>
        <w:t xml:space="preserve"> (itt kivételesen az angol nyelvű szakirodalom konvenciójához</w:t>
      </w:r>
      <w:r w:rsidR="00BA04D9">
        <w:rPr>
          <w:rFonts w:ascii="Times New Roman" w:eastAsia="Times New Roman" w:hAnsi="Times New Roman" w:cs="Times New Roman"/>
          <w:sz w:val="24"/>
          <w:szCs w:val="24"/>
        </w:rPr>
        <w:t xml:space="preserve"> igazodva V-vel jelölöm a feszültséget)</w:t>
      </w:r>
      <w:r w:rsidR="007551E9">
        <w:rPr>
          <w:rFonts w:ascii="Times New Roman" w:eastAsia="Times New Roman" w:hAnsi="Times New Roman" w:cs="Times New Roman"/>
          <w:sz w:val="24"/>
          <w:szCs w:val="24"/>
        </w:rPr>
        <w:t xml:space="preserve">, </w:t>
      </w:r>
      <w:r w:rsidR="00544127">
        <w:rPr>
          <w:rFonts w:ascii="Times New Roman" w:eastAsia="Times New Roman" w:hAnsi="Times New Roman" w:cs="Times New Roman"/>
          <w:sz w:val="24"/>
          <w:szCs w:val="24"/>
        </w:rPr>
        <w:t xml:space="preserve">ami azonban alakját tekintve különbözik a </w:t>
      </w:r>
      <w:proofErr w:type="spellStart"/>
      <w:r w:rsidR="00544127">
        <w:rPr>
          <w:rFonts w:ascii="Times New Roman" w:eastAsia="Times New Roman" w:hAnsi="Times New Roman" w:cs="Times New Roman"/>
          <w:sz w:val="24"/>
          <w:szCs w:val="24"/>
        </w:rPr>
        <w:t>hiszterézis</w:t>
      </w:r>
      <w:proofErr w:type="spellEnd"/>
      <w:r w:rsidR="00544127">
        <w:rPr>
          <w:rFonts w:ascii="Times New Roman" w:eastAsia="Times New Roman" w:hAnsi="Times New Roman" w:cs="Times New Roman"/>
          <w:sz w:val="24"/>
          <w:szCs w:val="24"/>
        </w:rPr>
        <w:t xml:space="preserve"> mintapéldájaként emlegetett vasmagtól, ugyanis a memrisztor esetében a </w:t>
      </w:r>
      <w:proofErr w:type="spellStart"/>
      <w:r w:rsidR="00544127">
        <w:rPr>
          <w:rFonts w:ascii="Times New Roman" w:eastAsia="Times New Roman" w:hAnsi="Times New Roman" w:cs="Times New Roman"/>
          <w:sz w:val="24"/>
          <w:szCs w:val="24"/>
        </w:rPr>
        <w:t>hiszterézises</w:t>
      </w:r>
      <w:proofErr w:type="spellEnd"/>
      <w:r w:rsidR="00544127">
        <w:rPr>
          <w:rFonts w:ascii="Times New Roman" w:eastAsia="Times New Roman" w:hAnsi="Times New Roman" w:cs="Times New Roman"/>
          <w:sz w:val="24"/>
          <w:szCs w:val="24"/>
        </w:rPr>
        <w:t xml:space="preserve"> hurok önmagát metszi, mégpedig úgy, hogy 0 A áramhoz 0 V feszültség tartozik, azaz nem alkalmas az eszköz energiatárolásra</w:t>
      </w:r>
      <w:r w:rsidR="00486C26">
        <w:rPr>
          <w:rFonts w:ascii="Times New Roman" w:eastAsia="Times New Roman" w:hAnsi="Times New Roman" w:cs="Times New Roman"/>
          <w:sz w:val="24"/>
          <w:szCs w:val="24"/>
        </w:rPr>
        <w:t xml:space="preserve">, de a </w:t>
      </w:r>
      <w:proofErr w:type="spellStart"/>
      <w:r w:rsidR="00486C26">
        <w:rPr>
          <w:rFonts w:ascii="Times New Roman" w:eastAsia="Times New Roman" w:hAnsi="Times New Roman" w:cs="Times New Roman"/>
          <w:sz w:val="24"/>
          <w:szCs w:val="24"/>
        </w:rPr>
        <w:t>hiszterézis</w:t>
      </w:r>
      <w:proofErr w:type="spellEnd"/>
      <w:r w:rsidR="00486C26">
        <w:rPr>
          <w:rFonts w:ascii="Times New Roman" w:eastAsia="Times New Roman" w:hAnsi="Times New Roman" w:cs="Times New Roman"/>
          <w:sz w:val="24"/>
          <w:szCs w:val="24"/>
        </w:rPr>
        <w:t xml:space="preserve"> definíciójából adódóan memóriával rendelkezik, amit a kutatók igyekeznek is felhasználni.</w:t>
      </w:r>
    </w:p>
    <w:p w14:paraId="2E4AFAE4" w14:textId="2FA6A22C" w:rsidR="007551E9" w:rsidRDefault="00BA6517" w:rsidP="00E075D5">
      <w:pPr>
        <w:spacing w:line="360" w:lineRule="auto"/>
        <w:ind w:firstLine="284"/>
        <w:jc w:val="center"/>
        <w:rPr>
          <w:rFonts w:ascii="Times New Roman" w:eastAsia="Times New Roman" w:hAnsi="Times New Roman" w:cs="Times New Roman"/>
          <w:sz w:val="24"/>
          <w:szCs w:val="24"/>
        </w:rPr>
      </w:pPr>
      <w:r w:rsidRPr="00BA6517">
        <w:rPr>
          <w:noProof/>
        </w:rPr>
        <w:lastRenderedPageBreak/>
        <w:t xml:space="preserve"> </w:t>
      </w:r>
      <w:r w:rsidRPr="00BA6517">
        <w:rPr>
          <w:rFonts w:ascii="Times New Roman" w:eastAsia="Times New Roman" w:hAnsi="Times New Roman" w:cs="Times New Roman"/>
          <w:noProof/>
          <w:sz w:val="24"/>
          <w:szCs w:val="24"/>
        </w:rPr>
        <mc:AlternateContent>
          <mc:Choice Requires="wpg">
            <w:drawing>
              <wp:inline distT="0" distB="0" distL="0" distR="0" wp14:anchorId="241B4875" wp14:editId="34E6BA7C">
                <wp:extent cx="3644348" cy="2638308"/>
                <wp:effectExtent l="0" t="0" r="70485" b="10160"/>
                <wp:docPr id="27" name="Csoportba foglalás 2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44348" cy="2638308"/>
                          <a:chOff x="0" y="0"/>
                          <a:chExt cx="3644348" cy="2638308"/>
                        </a:xfrm>
                      </wpg:grpSpPr>
                      <wps:wsp>
                        <wps:cNvPr id="28" name="Egyenes összekötő nyíllal 28">
                          <a:extLst/>
                        </wps:cNvPr>
                        <wps:cNvCnPr>
                          <a:cxnSpLocks/>
                        </wps:cNvCnPr>
                        <wps:spPr>
                          <a:xfrm flipV="1">
                            <a:off x="1580380" y="54134"/>
                            <a:ext cx="0" cy="258417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gyenes összekötő nyíllal 29">
                          <a:extLst/>
                        </wps:cNvPr>
                        <wps:cNvCnPr>
                          <a:cxnSpLocks/>
                        </wps:cNvCnPr>
                        <wps:spPr>
                          <a:xfrm rot="5400000" flipV="1">
                            <a:off x="1822174" y="-555493"/>
                            <a:ext cx="0" cy="364434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zabadkézi sokszög: alakzat 30">
                          <a:extLst/>
                        </wps:cNvPr>
                        <wps:cNvSpPr/>
                        <wps:spPr>
                          <a:xfrm>
                            <a:off x="464334" y="253642"/>
                            <a:ext cx="2651374" cy="2191839"/>
                          </a:xfrm>
                          <a:custGeom>
                            <a:avLst/>
                            <a:gdLst>
                              <a:gd name="connsiteX0" fmla="*/ 91988 w 2712338"/>
                              <a:gd name="connsiteY0" fmla="*/ 1825539 h 2192283"/>
                              <a:gd name="connsiteX1" fmla="*/ 274868 w 2712338"/>
                              <a:gd name="connsiteY1" fmla="*/ 2099859 h 2192283"/>
                              <a:gd name="connsiteX2" fmla="*/ 709208 w 2712338"/>
                              <a:gd name="connsiteY2" fmla="*/ 2031279 h 2192283"/>
                              <a:gd name="connsiteX3" fmla="*/ 1509308 w 2712338"/>
                              <a:gd name="connsiteY3" fmla="*/ 339639 h 2192283"/>
                              <a:gd name="connsiteX4" fmla="*/ 2217968 w 2712338"/>
                              <a:gd name="connsiteY4" fmla="*/ 19599 h 2192283"/>
                              <a:gd name="connsiteX5" fmla="*/ 2606588 w 2712338"/>
                              <a:gd name="connsiteY5" fmla="*/ 202479 h 2192283"/>
                              <a:gd name="connsiteX6" fmla="*/ 229148 w 2712338"/>
                              <a:gd name="connsiteY6" fmla="*/ 1551219 h 2192283"/>
                              <a:gd name="connsiteX7" fmla="*/ 91988 w 2712338"/>
                              <a:gd name="connsiteY7" fmla="*/ 1825539 h 2192283"/>
                              <a:gd name="connsiteX0" fmla="*/ 4289 w 2624639"/>
                              <a:gd name="connsiteY0" fmla="*/ 1825539 h 2192283"/>
                              <a:gd name="connsiteX1" fmla="*/ 187169 w 2624639"/>
                              <a:gd name="connsiteY1" fmla="*/ 2099859 h 2192283"/>
                              <a:gd name="connsiteX2" fmla="*/ 621509 w 2624639"/>
                              <a:gd name="connsiteY2" fmla="*/ 2031279 h 2192283"/>
                              <a:gd name="connsiteX3" fmla="*/ 1421609 w 2624639"/>
                              <a:gd name="connsiteY3" fmla="*/ 339639 h 2192283"/>
                              <a:gd name="connsiteX4" fmla="*/ 2130269 w 2624639"/>
                              <a:gd name="connsiteY4" fmla="*/ 19599 h 2192283"/>
                              <a:gd name="connsiteX5" fmla="*/ 2518889 w 2624639"/>
                              <a:gd name="connsiteY5" fmla="*/ 202479 h 2192283"/>
                              <a:gd name="connsiteX6" fmla="*/ 350455 w 2624639"/>
                              <a:gd name="connsiteY6" fmla="*/ 1420590 h 2192283"/>
                              <a:gd name="connsiteX7" fmla="*/ 4289 w 2624639"/>
                              <a:gd name="connsiteY7" fmla="*/ 1825539 h 2192283"/>
                              <a:gd name="connsiteX0" fmla="*/ 4289 w 2624639"/>
                              <a:gd name="connsiteY0" fmla="*/ 1825539 h 2192283"/>
                              <a:gd name="connsiteX1" fmla="*/ 187169 w 2624639"/>
                              <a:gd name="connsiteY1" fmla="*/ 2099859 h 2192283"/>
                              <a:gd name="connsiteX2" fmla="*/ 621509 w 2624639"/>
                              <a:gd name="connsiteY2" fmla="*/ 2031279 h 2192283"/>
                              <a:gd name="connsiteX3" fmla="*/ 1421609 w 2624639"/>
                              <a:gd name="connsiteY3" fmla="*/ 339639 h 2192283"/>
                              <a:gd name="connsiteX4" fmla="*/ 2130269 w 2624639"/>
                              <a:gd name="connsiteY4" fmla="*/ 19599 h 2192283"/>
                              <a:gd name="connsiteX5" fmla="*/ 2518889 w 2624639"/>
                              <a:gd name="connsiteY5" fmla="*/ 202479 h 2192283"/>
                              <a:gd name="connsiteX6" fmla="*/ 350455 w 2624639"/>
                              <a:gd name="connsiteY6" fmla="*/ 1420590 h 2192283"/>
                              <a:gd name="connsiteX7" fmla="*/ 4289 w 2624639"/>
                              <a:gd name="connsiteY7" fmla="*/ 1825539 h 2192283"/>
                              <a:gd name="connsiteX0" fmla="*/ 4802 w 2625152"/>
                              <a:gd name="connsiteY0" fmla="*/ 1825539 h 2192283"/>
                              <a:gd name="connsiteX1" fmla="*/ 187682 w 2625152"/>
                              <a:gd name="connsiteY1" fmla="*/ 2099859 h 2192283"/>
                              <a:gd name="connsiteX2" fmla="*/ 622022 w 2625152"/>
                              <a:gd name="connsiteY2" fmla="*/ 2031279 h 2192283"/>
                              <a:gd name="connsiteX3" fmla="*/ 1422122 w 2625152"/>
                              <a:gd name="connsiteY3" fmla="*/ 339639 h 2192283"/>
                              <a:gd name="connsiteX4" fmla="*/ 2130782 w 2625152"/>
                              <a:gd name="connsiteY4" fmla="*/ 19599 h 2192283"/>
                              <a:gd name="connsiteX5" fmla="*/ 2519402 w 2625152"/>
                              <a:gd name="connsiteY5" fmla="*/ 202479 h 2192283"/>
                              <a:gd name="connsiteX6" fmla="*/ 350968 w 2625152"/>
                              <a:gd name="connsiteY6" fmla="*/ 1420590 h 2192283"/>
                              <a:gd name="connsiteX7" fmla="*/ 4802 w 2625152"/>
                              <a:gd name="connsiteY7" fmla="*/ 1825539 h 2192283"/>
                              <a:gd name="connsiteX0" fmla="*/ 4802 w 2625152"/>
                              <a:gd name="connsiteY0" fmla="*/ 1825539 h 2192283"/>
                              <a:gd name="connsiteX1" fmla="*/ 187682 w 2625152"/>
                              <a:gd name="connsiteY1" fmla="*/ 2099859 h 2192283"/>
                              <a:gd name="connsiteX2" fmla="*/ 622022 w 2625152"/>
                              <a:gd name="connsiteY2" fmla="*/ 2031279 h 2192283"/>
                              <a:gd name="connsiteX3" fmla="*/ 1422122 w 2625152"/>
                              <a:gd name="connsiteY3" fmla="*/ 339639 h 2192283"/>
                              <a:gd name="connsiteX4" fmla="*/ 2130782 w 2625152"/>
                              <a:gd name="connsiteY4" fmla="*/ 19599 h 2192283"/>
                              <a:gd name="connsiteX5" fmla="*/ 2519402 w 2625152"/>
                              <a:gd name="connsiteY5" fmla="*/ 202479 h 2192283"/>
                              <a:gd name="connsiteX6" fmla="*/ 350968 w 2625152"/>
                              <a:gd name="connsiteY6" fmla="*/ 1420590 h 2192283"/>
                              <a:gd name="connsiteX7" fmla="*/ 4802 w 2625152"/>
                              <a:gd name="connsiteY7" fmla="*/ 1825539 h 2192283"/>
                              <a:gd name="connsiteX0" fmla="*/ 4898 w 2651374"/>
                              <a:gd name="connsiteY0" fmla="*/ 1834247 h 2191839"/>
                              <a:gd name="connsiteX1" fmla="*/ 213904 w 2651374"/>
                              <a:gd name="connsiteY1" fmla="*/ 2099859 h 2191839"/>
                              <a:gd name="connsiteX2" fmla="*/ 648244 w 2651374"/>
                              <a:gd name="connsiteY2" fmla="*/ 2031279 h 2191839"/>
                              <a:gd name="connsiteX3" fmla="*/ 1448344 w 2651374"/>
                              <a:gd name="connsiteY3" fmla="*/ 339639 h 2191839"/>
                              <a:gd name="connsiteX4" fmla="*/ 2157004 w 2651374"/>
                              <a:gd name="connsiteY4" fmla="*/ 19599 h 2191839"/>
                              <a:gd name="connsiteX5" fmla="*/ 2545624 w 2651374"/>
                              <a:gd name="connsiteY5" fmla="*/ 202479 h 2191839"/>
                              <a:gd name="connsiteX6" fmla="*/ 377190 w 2651374"/>
                              <a:gd name="connsiteY6" fmla="*/ 1420590 h 2191839"/>
                              <a:gd name="connsiteX7" fmla="*/ 4898 w 2651374"/>
                              <a:gd name="connsiteY7" fmla="*/ 1834247 h 21918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51374" h="2191839">
                                <a:moveTo>
                                  <a:pt x="4898" y="1834247"/>
                                </a:moveTo>
                                <a:cubicBezTo>
                                  <a:pt x="12518" y="1982293"/>
                                  <a:pt x="106680" y="2067020"/>
                                  <a:pt x="213904" y="2099859"/>
                                </a:cubicBezTo>
                                <a:cubicBezTo>
                                  <a:pt x="321128" y="2132698"/>
                                  <a:pt x="442504" y="2324649"/>
                                  <a:pt x="648244" y="2031279"/>
                                </a:cubicBezTo>
                                <a:cubicBezTo>
                                  <a:pt x="853984" y="1737909"/>
                                  <a:pt x="1196884" y="674919"/>
                                  <a:pt x="1448344" y="339639"/>
                                </a:cubicBezTo>
                                <a:cubicBezTo>
                                  <a:pt x="1699804" y="4359"/>
                                  <a:pt x="1974124" y="42459"/>
                                  <a:pt x="2157004" y="19599"/>
                                </a:cubicBezTo>
                                <a:cubicBezTo>
                                  <a:pt x="2339884" y="-3261"/>
                                  <a:pt x="2877094" y="-52791"/>
                                  <a:pt x="2545624" y="202479"/>
                                </a:cubicBezTo>
                                <a:cubicBezTo>
                                  <a:pt x="2214154" y="457749"/>
                                  <a:pt x="800644" y="1148629"/>
                                  <a:pt x="377190" y="1420590"/>
                                </a:cubicBezTo>
                                <a:cubicBezTo>
                                  <a:pt x="-46264" y="1692551"/>
                                  <a:pt x="-2722" y="1686201"/>
                                  <a:pt x="4898" y="1834247"/>
                                </a:cubicBezTo>
                                <a:close/>
                              </a:path>
                            </a:pathLst>
                          </a:cu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Egyenes összekötő nyíllal 31">
                          <a:extLst/>
                        </wps:cNvPr>
                        <wps:cNvCnPr>
                          <a:cxnSpLocks/>
                        </wps:cNvCnPr>
                        <wps:spPr>
                          <a:xfrm flipH="1">
                            <a:off x="1016783" y="1850144"/>
                            <a:ext cx="252548" cy="3507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Egyenes összekötő nyíllal 32">
                          <a:extLst/>
                        </wps:cNvPr>
                        <wps:cNvCnPr>
                          <a:cxnSpLocks/>
                        </wps:cNvCnPr>
                        <wps:spPr>
                          <a:xfrm flipH="1">
                            <a:off x="1987789" y="402184"/>
                            <a:ext cx="278902" cy="2668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Egyenes összekötő nyíllal 33">
                          <a:extLst/>
                        </wps:cNvPr>
                        <wps:cNvCnPr>
                          <a:cxnSpLocks/>
                        </wps:cNvCnPr>
                        <wps:spPr>
                          <a:xfrm flipV="1">
                            <a:off x="2127240" y="669007"/>
                            <a:ext cx="308925" cy="21410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Egyenes összekötő nyíllal 34">
                          <a:extLst/>
                        </wps:cNvPr>
                        <wps:cNvCnPr>
                          <a:cxnSpLocks/>
                        </wps:cNvCnPr>
                        <wps:spPr>
                          <a:xfrm flipV="1">
                            <a:off x="703274" y="1716783"/>
                            <a:ext cx="313509" cy="21729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zövegdoboz 20">
                          <a:extLst/>
                        </wps:cNvPr>
                        <wps:cNvSpPr txBox="1"/>
                        <wps:spPr>
                          <a:xfrm>
                            <a:off x="1306491" y="0"/>
                            <a:ext cx="229550" cy="307777"/>
                          </a:xfrm>
                          <a:prstGeom prst="rect">
                            <a:avLst/>
                          </a:prstGeom>
                          <a:noFill/>
                        </wps:spPr>
                        <wps:txbx>
                          <w:txbxContent>
                            <w:p w14:paraId="53DAA7D9"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I</w:t>
                              </w:r>
                            </w:p>
                          </w:txbxContent>
                        </wps:txbx>
                        <wps:bodyPr wrap="none" rtlCol="0">
                          <a:spAutoFit/>
                        </wps:bodyPr>
                      </wps:wsp>
                      <wps:wsp>
                        <wps:cNvPr id="36" name="Szövegdoboz 21">
                          <a:extLst/>
                        </wps:cNvPr>
                        <wps:cNvSpPr txBox="1"/>
                        <wps:spPr>
                          <a:xfrm>
                            <a:off x="3352063" y="1266681"/>
                            <a:ext cx="287258" cy="307777"/>
                          </a:xfrm>
                          <a:prstGeom prst="rect">
                            <a:avLst/>
                          </a:prstGeom>
                          <a:noFill/>
                        </wps:spPr>
                        <wps:txbx>
                          <w:txbxContent>
                            <w:p w14:paraId="15F7E15B"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V</w:t>
                              </w:r>
                            </w:p>
                          </w:txbxContent>
                        </wps:txbx>
                        <wps:bodyPr wrap="none" rtlCol="0">
                          <a:spAutoFit/>
                        </wps:bodyPr>
                      </wps:wsp>
                    </wpg:wgp>
                  </a:graphicData>
                </a:graphic>
              </wp:inline>
            </w:drawing>
          </mc:Choice>
          <mc:Fallback>
            <w:pict>
              <v:group w14:anchorId="241B4875" id="Csoportba foglalás 23" o:spid="_x0000_s1026" style="width:286.95pt;height:207.75pt;mso-position-horizontal-relative:char;mso-position-vertical-relative:line" coordsize="36443,2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">
                <v:shapetype id="_x0000_t32" coordsize="21600,21600" o:spt="32" o:oned="t" path="m,l21600,21600e" filled="f">
                  <v:path arrowok="t" fillok="f" o:connecttype="none"/>
                  <o:lock v:ext="edit" shapetype="t"/>
                </v:shapetype>
                <v:shape id="Egyenes összekötő nyíllal 28" o:spid="_x0000_s1027" type="#_x0000_t32" style="position:absolute;left:15803;top:541;width:0;height:258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" strokecolor="black [3213]" strokeweight="2.25pt">
                  <v:stroke endarrow="block" joinstyle="miter"/>
                  <o:lock v:ext="edit" shapetype="f"/>
                </v:shape>
                <v:shape id="Egyenes összekötő nyíllal 29" o:spid="_x0000_s1028" type="#_x0000_t32" style="position:absolute;left:18222;top:-5556;width:0;height:36443;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" strokecolor="black [3213]" strokeweight="2.25pt">
                  <v:stroke endarrow="block" joinstyle="miter"/>
                  <o:lock v:ext="edit" shapetype="f"/>
                </v:shape>
                <v:shape id="Szabadkézi sokszög: alakzat 30" o:spid="_x0000_s1029" style="position:absolute;left:4643;top:2536;width:26514;height:21918;visibility:visible;mso-wrap-style:square;v-text-anchor:middle" coordsize="2651374,219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" path="m4898,1834247v7620,148046,101782,232773,209006,265612c321128,2132698,442504,2324649,648244,2031279,853984,1737909,1196884,674919,1448344,339639,1699804,4359,1974124,42459,2157004,19599v182880,-22860,720090,-72390,388620,182880c2214154,457749,800644,1148629,377190,1420590,-46264,1692551,-2722,1686201,4898,1834247xe" filled="f" strokecolor="#4472c4 [3204]" strokeweight="2.25pt">
                  <v:stroke joinstyle="miter"/>
                  <v:path arrowok="t" o:connecttype="custom" o:connectlocs="4898,1834247;213904,2099859;648244,2031279;1448344,339639;2157004,19599;2545624,202479;377190,1420590;4898,1834247" o:connectangles="0,0,0,0,0,0,0,0"/>
                </v:shape>
                <v:shape id="Egyenes összekötő nyíllal 31" o:spid="_x0000_s1030" type="#_x0000_t32" style="position:absolute;left:10167;top:18501;width:2526;height:3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" strokecolor="red" strokeweight=".5pt">
                  <v:stroke endarrow="block" joinstyle="miter"/>
                  <o:lock v:ext="edit" shapetype="f"/>
                </v:shape>
                <v:shape id="Egyenes összekötő nyíllal 32" o:spid="_x0000_s1031" type="#_x0000_t32" style="position:absolute;left:19877;top:4021;width:2789;height:26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" strokecolor="red" strokeweight=".5pt">
                  <v:stroke endarrow="block" joinstyle="miter"/>
                  <o:lock v:ext="edit" shapetype="f"/>
                </v:shape>
                <v:shape id="Egyenes összekötő nyíllal 33" o:spid="_x0000_s1032" type="#_x0000_t32" style="position:absolute;left:21272;top:6690;width:3089;height:2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" strokecolor="red" strokeweight=".5pt">
                  <v:stroke endarrow="block" joinstyle="miter"/>
                  <o:lock v:ext="edit" shapetype="f"/>
                </v:shape>
                <v:shape id="Egyenes összekötő nyíllal 34" o:spid="_x0000_s1033" type="#_x0000_t32" style="position:absolute;left:7032;top:17167;width:3135;height:21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" strokecolor="red" strokeweight=".5pt">
                  <v:stroke endarrow="block" joinstyle="miter"/>
                  <o:lock v:ext="edit" shapetype="f"/>
                </v:shape>
                <v:shapetype id="_x0000_t202" coordsize="21600,21600" o:spt="202" path="m,l,21600r21600,l21600,xe">
                  <v:stroke joinstyle="miter"/>
                  <v:path gradientshapeok="t" o:connecttype="rect"/>
                </v:shapetype>
                <v:shape id="Szövegdoboz 20" o:spid="_x0000_s1034" type="#_x0000_t202" style="position:absolute;left:13064;width:2296;height:30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53DAA7D9"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I</w:t>
                        </w:r>
                      </w:p>
                    </w:txbxContent>
                  </v:textbox>
                </v:shape>
                <v:shape id="Szövegdoboz 21" o:spid="_x0000_s1035" type="#_x0000_t202" style="position:absolute;left:33520;top:12666;width:2873;height:30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15F7E15B" w14:textId="77777777" w:rsidR="00BA6517" w:rsidRDefault="00BA6517" w:rsidP="00BA6517">
                        <w:pPr>
                          <w:pStyle w:val="NormlWeb"/>
                          <w:spacing w:before="0" w:beforeAutospacing="0" w:after="0" w:afterAutospacing="0"/>
                        </w:pPr>
                        <w:r>
                          <w:rPr>
                            <w:rFonts w:asciiTheme="minorHAnsi" w:hAnsi="Calibri" w:cstheme="minorBidi"/>
                            <w:color w:val="000000" w:themeColor="text1"/>
                            <w:kern w:val="24"/>
                            <w:sz w:val="28"/>
                            <w:szCs w:val="28"/>
                          </w:rPr>
                          <w:t>V</w:t>
                        </w:r>
                      </w:p>
                    </w:txbxContent>
                  </v:textbox>
                </v:shape>
                <w10:anchorlock/>
              </v:group>
            </w:pict>
          </mc:Fallback>
        </mc:AlternateContent>
      </w:r>
    </w:p>
    <w:p w14:paraId="2D68E522" w14:textId="6F548652" w:rsidR="007551E9" w:rsidRPr="00627978" w:rsidRDefault="00E075D5" w:rsidP="00E075D5">
      <w:pPr>
        <w:spacing w:line="360" w:lineRule="auto"/>
        <w:ind w:firstLine="284"/>
        <w:jc w:val="center"/>
        <w:rPr>
          <w:rFonts w:ascii="Times New Roman" w:eastAsia="Times New Roman" w:hAnsi="Times New Roman" w:cs="Times New Roman"/>
          <w:i/>
          <w:sz w:val="24"/>
          <w:szCs w:val="24"/>
        </w:rPr>
      </w:pPr>
      <w:r w:rsidRPr="00627978">
        <w:rPr>
          <w:rFonts w:ascii="Times New Roman" w:eastAsia="Times New Roman" w:hAnsi="Times New Roman" w:cs="Times New Roman"/>
          <w:i/>
          <w:sz w:val="24"/>
          <w:szCs w:val="24"/>
        </w:rPr>
        <w:t xml:space="preserve">2.ábra: </w:t>
      </w:r>
      <w:r w:rsidR="00627978" w:rsidRPr="00627978">
        <w:rPr>
          <w:rFonts w:ascii="Times New Roman" w:eastAsia="Times New Roman" w:hAnsi="Times New Roman" w:cs="Times New Roman"/>
          <w:i/>
          <w:sz w:val="24"/>
          <w:szCs w:val="24"/>
        </w:rPr>
        <w:t>A memrisztor nemlineáris I-V jelleggörbéje</w:t>
      </w:r>
    </w:p>
    <w:p w14:paraId="564040B7" w14:textId="44C81347" w:rsidR="00E075D5" w:rsidRPr="005C602A" w:rsidRDefault="005C602A"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Megvalósítás tekintetében számtalan forma és anyag található meg, én jelen feladat során a két elektróda közötti félvezetőrétegből kialakított „szendvicsstruktúrára” szorítkozom, anyag tekintetében pedig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S-re – elsősorban a szakirodalom jelenlegi eredményeiből kifolyólag, illetőleg azért, mert egyetemünk Természettudományi Karának </w:t>
      </w:r>
      <w:proofErr w:type="spellStart"/>
      <w:r>
        <w:rPr>
          <w:rFonts w:ascii="Times New Roman" w:eastAsia="Times New Roman" w:hAnsi="Times New Roman" w:cs="Times New Roman"/>
          <w:sz w:val="24"/>
          <w:szCs w:val="24"/>
        </w:rPr>
        <w:t>Nanoelektronika</w:t>
      </w:r>
      <w:proofErr w:type="spellEnd"/>
      <w:r>
        <w:rPr>
          <w:rFonts w:ascii="Times New Roman" w:eastAsia="Times New Roman" w:hAnsi="Times New Roman" w:cs="Times New Roman"/>
          <w:sz w:val="24"/>
          <w:szCs w:val="24"/>
        </w:rPr>
        <w:t xml:space="preserve"> Kutatócsoportja az említett anyaggal </w:t>
      </w:r>
      <w:r w:rsidR="00544A10">
        <w:rPr>
          <w:rFonts w:ascii="Times New Roman" w:eastAsia="Times New Roman" w:hAnsi="Times New Roman" w:cs="Times New Roman"/>
          <w:sz w:val="24"/>
          <w:szCs w:val="24"/>
        </w:rPr>
        <w:t>folytat</w:t>
      </w:r>
      <w:r>
        <w:rPr>
          <w:rFonts w:ascii="Times New Roman" w:eastAsia="Times New Roman" w:hAnsi="Times New Roman" w:cs="Times New Roman"/>
          <w:sz w:val="24"/>
          <w:szCs w:val="24"/>
        </w:rPr>
        <w:t xml:space="preserve"> kutatás</w:t>
      </w:r>
      <w:r w:rsidR="00544A10">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p>
    <w:p w14:paraId="0C69AE9E" w14:textId="69575CAD" w:rsidR="005C602A" w:rsidRDefault="00160643" w:rsidP="00160643">
      <w:pPr>
        <w:spacing w:line="360" w:lineRule="auto"/>
        <w:ind w:firstLine="284"/>
        <w:jc w:val="center"/>
        <w:rPr>
          <w:rFonts w:ascii="Times New Roman" w:eastAsia="Times New Roman" w:hAnsi="Times New Roman" w:cs="Times New Roman"/>
          <w:sz w:val="24"/>
          <w:szCs w:val="24"/>
        </w:rPr>
      </w:pPr>
      <w:r w:rsidRPr="00160643">
        <w:rPr>
          <w:rFonts w:ascii="Times New Roman" w:eastAsia="Times New Roman" w:hAnsi="Times New Roman" w:cs="Times New Roman"/>
          <w:noProof/>
          <w:sz w:val="24"/>
          <w:szCs w:val="24"/>
        </w:rPr>
        <w:drawing>
          <wp:inline distT="0" distB="0" distL="0" distR="0" wp14:anchorId="495853A1" wp14:editId="5C8B5C0E">
            <wp:extent cx="3928745" cy="2628900"/>
            <wp:effectExtent l="0" t="0" r="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629" cy="2644882"/>
                    </a:xfrm>
                    <a:prstGeom prst="rect">
                      <a:avLst/>
                    </a:prstGeom>
                    <a:noFill/>
                    <a:ln>
                      <a:noFill/>
                    </a:ln>
                  </pic:spPr>
                </pic:pic>
              </a:graphicData>
            </a:graphic>
          </wp:inline>
        </w:drawing>
      </w:r>
    </w:p>
    <w:p w14:paraId="578B3FA6" w14:textId="7AB95FA5" w:rsidR="00160643" w:rsidRPr="00F943A0" w:rsidRDefault="00160643" w:rsidP="00160643">
      <w:pPr>
        <w:spacing w:line="360" w:lineRule="auto"/>
        <w:ind w:firstLine="284"/>
        <w:jc w:val="center"/>
        <w:rPr>
          <w:rFonts w:ascii="Times New Roman" w:eastAsia="Times New Roman" w:hAnsi="Times New Roman" w:cs="Times New Roman"/>
          <w:i/>
          <w:sz w:val="24"/>
          <w:szCs w:val="24"/>
        </w:rPr>
      </w:pPr>
      <w:r w:rsidRPr="00F943A0">
        <w:rPr>
          <w:rFonts w:ascii="Times New Roman" w:eastAsia="Times New Roman" w:hAnsi="Times New Roman" w:cs="Times New Roman"/>
          <w:i/>
          <w:sz w:val="24"/>
          <w:szCs w:val="24"/>
        </w:rPr>
        <w:t xml:space="preserve">3.ábra: </w:t>
      </w:r>
      <w:r w:rsidR="00F943A0" w:rsidRPr="00F943A0">
        <w:rPr>
          <w:rFonts w:ascii="Times New Roman" w:eastAsia="Times New Roman" w:hAnsi="Times New Roman" w:cs="Times New Roman"/>
          <w:i/>
          <w:sz w:val="24"/>
          <w:szCs w:val="24"/>
        </w:rPr>
        <w:t>Ag</w:t>
      </w:r>
      <w:r w:rsidR="00F943A0" w:rsidRPr="00F943A0">
        <w:rPr>
          <w:rFonts w:ascii="Times New Roman" w:eastAsia="Times New Roman" w:hAnsi="Times New Roman" w:cs="Times New Roman"/>
          <w:i/>
          <w:sz w:val="24"/>
          <w:szCs w:val="24"/>
          <w:vertAlign w:val="subscript"/>
        </w:rPr>
        <w:t>2</w:t>
      </w:r>
      <w:r w:rsidR="00F943A0" w:rsidRPr="00F943A0">
        <w:rPr>
          <w:rFonts w:ascii="Times New Roman" w:eastAsia="Times New Roman" w:hAnsi="Times New Roman" w:cs="Times New Roman"/>
          <w:i/>
          <w:sz w:val="24"/>
          <w:szCs w:val="24"/>
        </w:rPr>
        <w:t xml:space="preserve">S-memrisztor struktúrájának vázlata </w:t>
      </w:r>
      <w:r w:rsidR="00F943A0" w:rsidRPr="00F943A0">
        <w:rPr>
          <w:rFonts w:ascii="Times New Roman" w:eastAsia="Times New Roman" w:hAnsi="Times New Roman" w:cs="Times New Roman"/>
          <w:i/>
          <w:sz w:val="24"/>
          <w:szCs w:val="24"/>
        </w:rPr>
        <w:fldChar w:fldCharType="begin" w:fldLock="1"/>
      </w:r>
      <w:r w:rsidR="00F943A0" w:rsidRPr="00F943A0">
        <w:rPr>
          <w:rFonts w:ascii="Times New Roman" w:eastAsia="Times New Roman" w:hAnsi="Times New Roman" w:cs="Times New Roman"/>
          <w:i/>
          <w:sz w:val="24"/>
          <w:szCs w:val="24"/>
        </w:rPr>
        <w:instrText>ADDIN CSL_CITATION { "citationItems" : [ { "id" : "ITEM-1", "itemData" : { "DOI" : "10.1016/j.stam.2007.08.002", "ISBN" : "1468-6996\\r1878-5514", "ISSN" : "14686996", "abstract" : "The development of nanometer-scale devices operating under a new principle that could overcome the limitations of current semiconductor devices has attracted interest in recent years. We propose that nanoionic devices that operate by controlling the local transport of ions are promising in this regard. It is possible to control the local transport of ions using the solid electrochemical properties of ionic and electronic mixed conductors. As an example of this concept, here, we report a method of controlling the transport of silver ions of the mixed-conductor silver sulfide (Ag2S) crystal and basic research on nanoionic devices based on this mixed conductor. These devices show unique functions such as atom deposition, resistance switching, and quantum point contact switching. The switches operate through the formation and dissolution of an atomic bridge between the electrodes, and the behavior is realized by control of the local solid-state electrochemical reaction. Potential nanoionic devices utilizing the unique functions and characters that do not exist in conventional semiconductor devices are discussed. \u00a9 2007 NIMS and Elsevier Ltd.", "author" : [ { "dropping-particle" : "", "family" : "Terabe", "given" : "Kazuya", "non-dropping-particle" : "", "parse-names" : false, "suffix" : "" }, { "dropping-particle" : "", "family" : "Hasegawa", "given" : "Tsuyoshi", "non-dropping-particle" : "", "parse-names" : false, "suffix" : "" }, { "dropping-particle" : "", "family" : "Liang", "given" : "Changhao", "non-dropping-particle" : "", "parse-names" : false, "suffix" : "" }, { "dropping-particle" : "", "family" : "Aono", "given" : "Masakazu", "non-dropping-particle" : "", "parse-names" : false, "suffix" : "" } ], "container-title" : "Science and Technology of Advanced Materials", "id" : "ITEM-1", "issue" : "6", "issued" : { "date-parts" : [ [ "2007" ] ] }, "page" : "536-542", "title" : "Control of local ion transport to create unique functional nanodevices based on ionic conductors", "type" : "article-journal", "volume" : "8" }, "uris" : [ "http://www.mendeley.com/documents/?uuid=5875445f-1f98-4f9e-a883-a1b55577dbb5" ] } ], "mendeley" : { "formattedCitation" : "[3]", "plainTextFormattedCitation" : "[3]", "previouslyFormattedCitation" : "[3]" }, "properties" : {  }, "schema" : "https://github.com/citation-style-language/schema/raw/master/csl-citation.json" }</w:instrText>
      </w:r>
      <w:r w:rsidR="00F943A0" w:rsidRPr="00F943A0">
        <w:rPr>
          <w:rFonts w:ascii="Times New Roman" w:eastAsia="Times New Roman" w:hAnsi="Times New Roman" w:cs="Times New Roman"/>
          <w:i/>
          <w:sz w:val="24"/>
          <w:szCs w:val="24"/>
        </w:rPr>
        <w:fldChar w:fldCharType="separate"/>
      </w:r>
      <w:r w:rsidR="00F943A0" w:rsidRPr="00F943A0">
        <w:rPr>
          <w:rFonts w:ascii="Times New Roman" w:eastAsia="Times New Roman" w:hAnsi="Times New Roman" w:cs="Times New Roman"/>
          <w:i/>
          <w:noProof/>
          <w:sz w:val="24"/>
          <w:szCs w:val="24"/>
        </w:rPr>
        <w:t>[3]</w:t>
      </w:r>
      <w:r w:rsidR="00F943A0" w:rsidRPr="00F943A0">
        <w:rPr>
          <w:rFonts w:ascii="Times New Roman" w:eastAsia="Times New Roman" w:hAnsi="Times New Roman" w:cs="Times New Roman"/>
          <w:i/>
          <w:sz w:val="24"/>
          <w:szCs w:val="24"/>
        </w:rPr>
        <w:fldChar w:fldCharType="end"/>
      </w:r>
      <w:r w:rsidR="00F943A0" w:rsidRPr="00F943A0">
        <w:rPr>
          <w:rFonts w:ascii="Times New Roman" w:eastAsia="Times New Roman" w:hAnsi="Times New Roman" w:cs="Times New Roman"/>
          <w:i/>
          <w:sz w:val="24"/>
          <w:szCs w:val="24"/>
        </w:rPr>
        <w:t xml:space="preserve"> </w:t>
      </w:r>
    </w:p>
    <w:p w14:paraId="24F2E6D4" w14:textId="339A1D67" w:rsidR="00F943A0" w:rsidRDefault="00F943A0"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3.ábra alapján könnyen leírható a memrisztor (egyszerűsített) működési elve, ami a matematikai modell alapját alkotja.</w:t>
      </w:r>
    </w:p>
    <w:p w14:paraId="3A66BE07" w14:textId="50D3C408" w:rsidR="00F943A0" w:rsidRDefault="00F943A0"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Az elektródákra kapcsolt </w:t>
      </w:r>
      <w:r w:rsidR="00FC5ADE">
        <w:rPr>
          <w:rFonts w:ascii="Times New Roman" w:eastAsia="Times New Roman" w:hAnsi="Times New Roman" w:cs="Times New Roman"/>
          <w:sz w:val="24"/>
          <w:szCs w:val="24"/>
        </w:rPr>
        <w:t xml:space="preserve">(nyitóirányú) </w:t>
      </w:r>
      <w:r>
        <w:rPr>
          <w:rFonts w:ascii="Times New Roman" w:eastAsia="Times New Roman" w:hAnsi="Times New Roman" w:cs="Times New Roman"/>
          <w:sz w:val="24"/>
          <w:szCs w:val="24"/>
        </w:rPr>
        <w:t>feszültség következtében kialakuló elektromos tér hatására, illetőleg az egyszerűsítés miatt elhanyagolt egyéb, kvantummechanikai okokból kifolyólag anyagtranszport indul meg a kristályon belül, ami az anyagszerkezet megváltozását okozza.</w:t>
      </w:r>
    </w:p>
    <w:p w14:paraId="4AE882EB" w14:textId="663F8629" w:rsidR="00FC5ADE" w:rsidRPr="0061593F" w:rsidRDefault="00FC5ADE" w:rsidP="00D90B05">
      <w:pPr>
        <w:spacing w:line="36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Ennek következtében, hasonlóan</w:t>
      </w:r>
      <w:r w:rsidR="00486C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tranzisztor működés</w:t>
      </w:r>
      <w:r w:rsidR="00486C26">
        <w:rPr>
          <w:rFonts w:ascii="Times New Roman" w:eastAsia="Times New Roman" w:hAnsi="Times New Roman" w:cs="Times New Roman"/>
          <w:sz w:val="24"/>
          <w:szCs w:val="24"/>
        </w:rPr>
        <w:t>éhez</w:t>
      </w:r>
      <w:r>
        <w:rPr>
          <w:rFonts w:ascii="Times New Roman" w:eastAsia="Times New Roman" w:hAnsi="Times New Roman" w:cs="Times New Roman"/>
          <w:sz w:val="24"/>
          <w:szCs w:val="24"/>
        </w:rPr>
        <w:t>, a dielektrikumon belül kialakul egy „kiürített réteg”, az anyagjellemzők megváltoznak. A modellek ezt a jelenséget írják le a memrisztor két (be-, ill. kikapcsolt) állapotával, melyek mindegyikéhez egy ellenállásértéket rendelnek.</w:t>
      </w:r>
      <w:r w:rsidR="00486C26">
        <w:rPr>
          <w:rFonts w:ascii="Times New Roman" w:eastAsia="Times New Roman" w:hAnsi="Times New Roman" w:cs="Times New Roman"/>
          <w:sz w:val="24"/>
          <w:szCs w:val="24"/>
        </w:rPr>
        <w:t xml:space="preserve"> </w:t>
      </w:r>
      <w:r w:rsidR="00486C26" w:rsidRPr="0061593F">
        <w:rPr>
          <w:rFonts w:ascii="Times New Roman" w:eastAsia="Times New Roman" w:hAnsi="Times New Roman" w:cs="Times New Roman"/>
          <w:i/>
          <w:sz w:val="24"/>
          <w:szCs w:val="24"/>
        </w:rPr>
        <w:t xml:space="preserve">(Rendkívül imponálónak tűnik a </w:t>
      </w:r>
      <w:proofErr w:type="spellStart"/>
      <w:r w:rsidR="00486C26" w:rsidRPr="0061593F">
        <w:rPr>
          <w:rFonts w:ascii="Times New Roman" w:eastAsia="Times New Roman" w:hAnsi="Times New Roman" w:cs="Times New Roman"/>
          <w:i/>
          <w:sz w:val="24"/>
          <w:szCs w:val="24"/>
        </w:rPr>
        <w:t>memrisztorra</w:t>
      </w:r>
      <w:proofErr w:type="spellEnd"/>
      <w:r w:rsidR="00486C26" w:rsidRPr="0061593F">
        <w:rPr>
          <w:rFonts w:ascii="Times New Roman" w:eastAsia="Times New Roman" w:hAnsi="Times New Roman" w:cs="Times New Roman"/>
          <w:i/>
          <w:sz w:val="24"/>
          <w:szCs w:val="24"/>
        </w:rPr>
        <w:t xml:space="preserve"> jellemző bináris ellenállásérték-változó, hiszen ez kompatibilis a digitális logikai áramkörök működési elvével. Azonban ez </w:t>
      </w:r>
      <w:r w:rsidR="00486C26" w:rsidRPr="0061593F">
        <w:rPr>
          <w:rFonts w:ascii="Times New Roman" w:eastAsia="Times New Roman" w:hAnsi="Times New Roman" w:cs="Times New Roman"/>
          <w:i/>
          <w:sz w:val="24"/>
          <w:szCs w:val="24"/>
        </w:rPr>
        <w:t>nem</w:t>
      </w:r>
      <w:r w:rsidR="00486C26" w:rsidRPr="0061593F">
        <w:rPr>
          <w:rFonts w:ascii="Times New Roman" w:eastAsia="Times New Roman" w:hAnsi="Times New Roman" w:cs="Times New Roman"/>
          <w:i/>
          <w:sz w:val="24"/>
          <w:szCs w:val="24"/>
        </w:rPr>
        <w:t xml:space="preserve"> kizárólagos, hiszen, hasonlóan a </w:t>
      </w:r>
      <w:proofErr w:type="spellStart"/>
      <w:r w:rsidR="00486C26" w:rsidRPr="0061593F">
        <w:rPr>
          <w:rFonts w:ascii="Times New Roman" w:eastAsia="Times New Roman" w:hAnsi="Times New Roman" w:cs="Times New Roman"/>
          <w:i/>
          <w:sz w:val="24"/>
          <w:szCs w:val="24"/>
        </w:rPr>
        <w:t>flash</w:t>
      </w:r>
      <w:proofErr w:type="spellEnd"/>
      <w:r w:rsidR="00486C26" w:rsidRPr="0061593F">
        <w:rPr>
          <w:rFonts w:ascii="Times New Roman" w:eastAsia="Times New Roman" w:hAnsi="Times New Roman" w:cs="Times New Roman"/>
          <w:i/>
          <w:sz w:val="24"/>
          <w:szCs w:val="24"/>
        </w:rPr>
        <w:t xml:space="preserve"> technológia esetében alkalmazott MLC, TLC, QLC technológiákhoz, amennyiben egy eszköz több „bitnyi” – az eszköz analóg volta miatt indokolt az idézőjel – információt képes tárolni, nő az </w:t>
      </w:r>
      <w:proofErr w:type="spellStart"/>
      <w:r w:rsidR="00486C26" w:rsidRPr="0061593F">
        <w:rPr>
          <w:rFonts w:ascii="Times New Roman" w:eastAsia="Times New Roman" w:hAnsi="Times New Roman" w:cs="Times New Roman"/>
          <w:i/>
          <w:sz w:val="24"/>
          <w:szCs w:val="24"/>
        </w:rPr>
        <w:t>nformációsűrűség</w:t>
      </w:r>
      <w:proofErr w:type="spellEnd"/>
      <w:r w:rsidR="00486C26" w:rsidRPr="0061593F">
        <w:rPr>
          <w:rFonts w:ascii="Times New Roman" w:eastAsia="Times New Roman" w:hAnsi="Times New Roman" w:cs="Times New Roman"/>
          <w:i/>
          <w:sz w:val="24"/>
          <w:szCs w:val="24"/>
        </w:rPr>
        <w:t>.)</w:t>
      </w:r>
    </w:p>
    <w:p w14:paraId="410AE07C" w14:textId="144076D6" w:rsidR="00FC5ADE" w:rsidRDefault="00FC5ADE"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két ellenállás (</w:t>
      </w:r>
      <w:proofErr w:type="spellStart"/>
      <w:r>
        <w:rPr>
          <w:rFonts w:ascii="Times New Roman" w:eastAsia="Times New Roman" w:hAnsi="Times New Roman" w:cs="Times New Roman"/>
          <w:sz w:val="24"/>
          <w:szCs w:val="24"/>
        </w:rPr>
        <w:t>R</w:t>
      </w:r>
      <w:r w:rsidRPr="00FC5ADE">
        <w:rPr>
          <w:rFonts w:ascii="Times New Roman" w:eastAsia="Times New Roman" w:hAnsi="Times New Roman" w:cs="Times New Roman"/>
          <w:sz w:val="24"/>
          <w:szCs w:val="24"/>
          <w:vertAlign w:val="subscript"/>
        </w:rPr>
        <w:t>off</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és R</w:t>
      </w:r>
      <w:r>
        <w:rPr>
          <w:rFonts w:ascii="Times New Roman" w:eastAsia="Times New Roman" w:hAnsi="Times New Roman" w:cs="Times New Roman"/>
          <w:sz w:val="24"/>
          <w:szCs w:val="24"/>
          <w:vertAlign w:val="subscript"/>
        </w:rPr>
        <w:t>on</w:t>
      </w:r>
      <w:r>
        <w:rPr>
          <w:rFonts w:ascii="Times New Roman" w:eastAsia="Times New Roman" w:hAnsi="Times New Roman" w:cs="Times New Roman"/>
          <w:sz w:val="24"/>
          <w:szCs w:val="24"/>
        </w:rPr>
        <w:t>) segítségével megadható a feszültség és áram közötti összefüggés</w:t>
      </w:r>
      <w:r w:rsidR="003A1461">
        <w:rPr>
          <w:rFonts w:ascii="Times New Roman" w:eastAsia="Times New Roman" w:hAnsi="Times New Roman" w:cs="Times New Roman"/>
          <w:sz w:val="24"/>
          <w:szCs w:val="24"/>
        </w:rPr>
        <w:fldChar w:fldCharType="begin" w:fldLock="1"/>
      </w:r>
      <w:r w:rsidR="00DB4ACB">
        <w:rPr>
          <w:rFonts w:ascii="Times New Roman" w:eastAsia="Times New Roman" w:hAnsi="Times New Roman" w:cs="Times New Roman"/>
          <w:sz w:val="24"/>
          <w:szCs w:val="24"/>
        </w:rPr>
        <w:instrText>ADDIN CSL_CITATION { "citationItems" : [ { "id" : "ITEM-1", "itemData" : { "DOI" : "10.1038/nature06932", "ISBN" : "1476-4687 (Electronic) 0028-0836 (Linking)", "ISSN" : "00280836", "PMID" : "18451858", "abstract" : "Anyone who ever took an electronics laboratory class will be familiar with the fundamental passive circuit elements: the resistor, the capacitor and the inductor. However, in 1971 Leon Chua reasoned from symmetry arguments that there should be a fourth fundamental element, which he called a memristor (short for memory resistor). Although he showed that such an element has many interesting and valuable circuit properties, until now no one has presented either a useful physical model or an example of a memristor. Here we show, using a simple analytical example, that memristance arises naturally in nanoscale systems in which solid-state electronic and ionic transport are coupled under an external bias voltage. These results serve as the foundation for understanding a wide range of hysteretic current-voltage behaviour observed in many nanoscale electronic devices that involve the motion of charged atomic or molecular species, in particular certain titanium dioxide cross-point switches.", "author" : [ { "dropping-particle" : "", "family" : "Strukov", "given" : "Dmitri B.", "non-dropping-particle" : "", "parse-names" : false, "suffix" : "" }, { "dropping-particle" : "", "family" : "Snider", "given" : "Gregory S.", "non-dropping-particle" : "", "parse-names" : false, "suffix" : "" }, { "dropping-particle" : "", "family" : "Stewart", "given" : "Duncan R.", "non-dropping-particle" : "", "parse-names" : false, "suffix" : "" }, { "dropping-particle" : "", "family" : "Williams", "given" : "R. Stanley", "non-dropping-particle" : "", "parse-names" : false, "suffix" : "" } ], "container-title" : "Nature", "id" : "ITEM-1", "issue" : "7191", "issued" : { "date-parts" : [ [ "2008" ] ] }, "page" : "80-83", "title" : "The missing memristor found", "type" : "article-journal", "volume" : "453" }, "uris" : [ "http://www.mendeley.com/documents/?uuid=41cf3314-6a93-48f8-9ffa-09ca12d186d7" ] } ], "mendeley" : { "formattedCitation" : "[2]", "plainTextFormattedCitation" : "[2]", "previouslyFormattedCitation" : "[2]" }, "properties" : {  }, "schema" : "https://github.com/citation-style-language/schema/raw/master/csl-citation.json" }</w:instrText>
      </w:r>
      <w:r w:rsidR="003A1461">
        <w:rPr>
          <w:rFonts w:ascii="Times New Roman" w:eastAsia="Times New Roman" w:hAnsi="Times New Roman" w:cs="Times New Roman"/>
          <w:sz w:val="24"/>
          <w:szCs w:val="24"/>
        </w:rPr>
        <w:fldChar w:fldCharType="separate"/>
      </w:r>
      <w:r w:rsidR="003A1461" w:rsidRPr="003A1461">
        <w:rPr>
          <w:rFonts w:ascii="Times New Roman" w:eastAsia="Times New Roman" w:hAnsi="Times New Roman" w:cs="Times New Roman"/>
          <w:noProof/>
          <w:sz w:val="24"/>
          <w:szCs w:val="24"/>
        </w:rPr>
        <w:t>[2]</w:t>
      </w:r>
      <w:r w:rsidR="003A146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ACD1C1B" w14:textId="29100A48" w:rsidR="00FC5ADE" w:rsidRPr="003A1461" w:rsidRDefault="003A1461"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off</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m:t>
                      </m:r>
                    </m:den>
                  </m:f>
                </m:e>
              </m:d>
            </m:e>
          </m:d>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4525BF59" w14:textId="7D713646" w:rsidR="003A1461" w:rsidRPr="007E35F2" w:rsidRDefault="00073A9F" w:rsidP="00D90B05">
      <w:pPr>
        <w:spacing w:line="360" w:lineRule="auto"/>
        <w:ind w:firstLine="284"/>
        <w:jc w:val="both"/>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num>
            <m:den>
              <m:r>
                <w:rPr>
                  <w:rFonts w:ascii="Cambria Math" w:eastAsia="Times New Roman" w:hAnsi="Cambria Math" w:cs="Times New Roman"/>
                  <w:sz w:val="24"/>
                  <w:szCs w:val="24"/>
                </w:rPr>
                <m:t>dt</m:t>
              </m:r>
            </m:den>
          </m:f>
          <m:r>
            <w:rPr>
              <w:rFonts w:ascii="Cambria Math" w:eastAsia="Times New Roman" w:hAnsi="Cambria Math" w:cs="Times New Roman"/>
              <w:sz w:val="24"/>
              <w:szCs w:val="24"/>
            </w:rPr>
            <m:t>= µv</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2159901C" w14:textId="559434A3" w:rsidR="007E35F2" w:rsidRDefault="007E35F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Ahol µ</w:t>
      </w:r>
      <w:r>
        <w:rPr>
          <w:rFonts w:ascii="Times New Roman" w:eastAsia="Times New Roman" w:hAnsi="Times New Roman" w:cs="Times New Roman"/>
          <w:sz w:val="24"/>
          <w:szCs w:val="24"/>
          <w:vertAlign w:val="subscript"/>
        </w:rPr>
        <w:t xml:space="preserve">v </w:t>
      </w:r>
      <w:r>
        <w:rPr>
          <w:rFonts w:ascii="Times New Roman" w:eastAsia="Times New Roman" w:hAnsi="Times New Roman" w:cs="Times New Roman"/>
          <w:sz w:val="24"/>
          <w:szCs w:val="24"/>
        </w:rPr>
        <w:t xml:space="preserve">az ionok átlagos mozgékonyságát, D pedig a kristályréteg vastagságát jelenti és w az állapotváltozó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0;D] értelmezési tartománnyal).</w:t>
      </w:r>
    </w:p>
    <w:p w14:paraId="31B443EE" w14:textId="64C2F898" w:rsidR="007E35F2" w:rsidRDefault="007E35F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Fenti egyenletek alapján kifejezhető mind w(t), mind pedig az M </w:t>
      </w:r>
      <w:proofErr w:type="spellStart"/>
      <w:r>
        <w:rPr>
          <w:rFonts w:ascii="Times New Roman" w:eastAsia="Times New Roman" w:hAnsi="Times New Roman" w:cs="Times New Roman"/>
          <w:sz w:val="24"/>
          <w:szCs w:val="24"/>
        </w:rPr>
        <w:t>memrisztancia</w:t>
      </w:r>
      <w:proofErr w:type="spellEnd"/>
      <w:r>
        <w:rPr>
          <w:rFonts w:ascii="Times New Roman" w:eastAsia="Times New Roman" w:hAnsi="Times New Roman" w:cs="Times New Roman"/>
          <w:sz w:val="24"/>
          <w:szCs w:val="24"/>
        </w:rPr>
        <w:t>, ez utóbbi q függvényeként.</w:t>
      </w:r>
    </w:p>
    <w:p w14:paraId="26C7C08D" w14:textId="4C47A43C" w:rsidR="007E35F2" w:rsidRPr="007E35F2" w:rsidRDefault="007E35F2"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w(t)=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µ</m:t>
              </m:r>
            </m:e>
            <m:sub>
              <m:r>
                <w:rPr>
                  <w:rFonts w:ascii="Cambria Math" w:eastAsia="Times New Roman" w:hAnsi="Cambria Math" w:cs="Times New Roman"/>
                  <w:sz w:val="24"/>
                  <w:szCs w:val="24"/>
                </w:rPr>
                <m:t>v</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r>
                <w:rPr>
                  <w:rFonts w:ascii="Cambria Math" w:eastAsia="Times New Roman" w:hAnsi="Cambria Math" w:cs="Times New Roman"/>
                  <w:sz w:val="24"/>
                  <w:szCs w:val="24"/>
                </w:rPr>
                <m:t>D</m:t>
              </m:r>
            </m:den>
          </m:f>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m:oMathPara>
    </w:p>
    <w:p w14:paraId="54573E19" w14:textId="1C04CCF0" w:rsidR="007E35F2" w:rsidRPr="0061593F" w:rsidRDefault="007E35F2" w:rsidP="00D90B05">
      <w:pPr>
        <w:spacing w:line="360" w:lineRule="auto"/>
        <w:ind w:firstLine="284"/>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off</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µ</m:t>
                      </m:r>
                    </m:e>
                    <m:sub>
                      <m:r>
                        <w:rPr>
                          <w:rFonts w:ascii="Cambria Math" w:eastAsia="Times New Roman" w:hAnsi="Cambria Math" w:cs="Times New Roman"/>
                          <w:sz w:val="24"/>
                          <w:szCs w:val="24"/>
                        </w:rPr>
                        <m:t>v</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on</m:t>
                      </m:r>
                    </m:sub>
                  </m:sSub>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d>
        </m:oMath>
      </m:oMathPara>
    </w:p>
    <w:p w14:paraId="7F36C72F" w14:textId="57B6ADA5" w:rsidR="0061593F" w:rsidRPr="007E35F2" w:rsidRDefault="00B73713"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q(t) hozzájárulása a </w:t>
      </w:r>
      <w:proofErr w:type="spellStart"/>
      <w:r>
        <w:rPr>
          <w:rFonts w:ascii="Times New Roman" w:eastAsia="Times New Roman" w:hAnsi="Times New Roman" w:cs="Times New Roman"/>
          <w:sz w:val="24"/>
          <w:szCs w:val="24"/>
        </w:rPr>
        <w:t>memrisztanciához</w:t>
      </w:r>
      <w:proofErr w:type="spellEnd"/>
      <w:r>
        <w:rPr>
          <w:rFonts w:ascii="Times New Roman" w:eastAsia="Times New Roman" w:hAnsi="Times New Roman" w:cs="Times New Roman"/>
          <w:sz w:val="24"/>
          <w:szCs w:val="24"/>
        </w:rPr>
        <w:t xml:space="preserve"> D csökkentésével négyzetesen növekszik, vagyis levonható az a következtetés, hogy memrisztor, mint struktúra elsősorban nanométeres, illetőleg </w:t>
      </w:r>
      <w:r>
        <w:rPr>
          <w:rFonts w:ascii="Times New Roman" w:eastAsia="Times New Roman" w:hAnsi="Times New Roman" w:cs="Times New Roman"/>
          <w:sz w:val="24"/>
          <w:szCs w:val="24"/>
        </w:rPr>
        <w:lastRenderedPageBreak/>
        <w:t>az alatti méretskála esetében releváns – ez részben választ ad arra a kérdésre, hogy mi nyújtotta az elméleti és a gyakorlati felfedezések között időszakot közel négy évtizedre.</w:t>
      </w:r>
    </w:p>
    <w:p w14:paraId="5B1B199D" w14:textId="39F8A3AD" w:rsidR="00A176A2" w:rsidRDefault="00A176A2" w:rsidP="00A176A2">
      <w:pPr>
        <w:pStyle w:val="Cmsor1"/>
        <w:spacing w:line="360" w:lineRule="auto"/>
      </w:pPr>
      <w:bookmarkStart w:id="9" w:name="_Toc514885330"/>
      <w:r>
        <w:t>A modell felépítése</w:t>
      </w:r>
      <w:bookmarkEnd w:id="9"/>
    </w:p>
    <w:p w14:paraId="03CEE711" w14:textId="45C434D9" w:rsidR="007E35F2" w:rsidRDefault="00BE08A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Annak ellenére, hogy az előzőekben ismertetett egyenletek nem alkalmasak a Maxwell-egyenletek felírásá</w:t>
      </w:r>
      <w:r w:rsidR="0059622B">
        <w:rPr>
          <w:rFonts w:ascii="Times New Roman" w:eastAsia="Times New Roman" w:hAnsi="Times New Roman" w:cs="Times New Roman"/>
          <w:sz w:val="24"/>
          <w:szCs w:val="24"/>
        </w:rPr>
        <w:t>ra, ugyanis közvetlenül semmilyen információt nem szolgáltatnak az elektromos, vagy akár a mágneses tér jellemzőiről</w:t>
      </w:r>
      <w:r>
        <w:rPr>
          <w:rFonts w:ascii="Times New Roman" w:eastAsia="Times New Roman" w:hAnsi="Times New Roman" w:cs="Times New Roman"/>
          <w:sz w:val="24"/>
          <w:szCs w:val="24"/>
        </w:rPr>
        <w:t>, közvetve mégis hozzájárulnak ahhoz, hogy a modellezés során, a korlátozásokat figyelembe véve, valósághűbb modellt kaphassunk.</w:t>
      </w:r>
    </w:p>
    <w:p w14:paraId="376D3D47" w14:textId="2C2BF762" w:rsidR="00BE08A4" w:rsidRDefault="00BE08A4"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áram és feszültség közötti összefüggést leíró, állapotváltozós egyenlet segítségével ugyanis modellezhetjük az anyagjellemzőket. Mivel a transzportfolyamatok, illetőleg egyéb</w:t>
      </w:r>
      <w:r w:rsidR="00A176A2">
        <w:rPr>
          <w:rFonts w:ascii="Times New Roman" w:eastAsia="Times New Roman" w:hAnsi="Times New Roman" w:cs="Times New Roman"/>
          <w:sz w:val="24"/>
          <w:szCs w:val="24"/>
        </w:rPr>
        <w:t xml:space="preserve"> kvantummechanikai, termikus hatások modellezése jelentős mértékben túlmutat jelen feladat keretein – illetve </w:t>
      </w:r>
      <w:proofErr w:type="gramStart"/>
      <w:r w:rsidR="00A176A2">
        <w:rPr>
          <w:rFonts w:ascii="Times New Roman" w:eastAsia="Times New Roman" w:hAnsi="Times New Roman" w:cs="Times New Roman"/>
          <w:sz w:val="24"/>
          <w:szCs w:val="24"/>
        </w:rPr>
        <w:t>egyes esetekben</w:t>
      </w:r>
      <w:proofErr w:type="gramEnd"/>
      <w:r w:rsidR="00A176A2">
        <w:rPr>
          <w:rFonts w:ascii="Times New Roman" w:eastAsia="Times New Roman" w:hAnsi="Times New Roman" w:cs="Times New Roman"/>
          <w:sz w:val="24"/>
          <w:szCs w:val="24"/>
        </w:rPr>
        <w:t xml:space="preserve"> még a kutatók számára sem tisztázott teljesen -, így a </w:t>
      </w:r>
      <w:proofErr w:type="spellStart"/>
      <w:r w:rsidR="00A176A2">
        <w:rPr>
          <w:rFonts w:ascii="Times New Roman" w:eastAsia="Times New Roman" w:hAnsi="Times New Roman" w:cs="Times New Roman"/>
          <w:sz w:val="24"/>
          <w:szCs w:val="24"/>
        </w:rPr>
        <w:t>memrisztormodell</w:t>
      </w:r>
      <w:proofErr w:type="spellEnd"/>
      <w:r w:rsidR="00A176A2">
        <w:rPr>
          <w:rFonts w:ascii="Times New Roman" w:eastAsia="Times New Roman" w:hAnsi="Times New Roman" w:cs="Times New Roman"/>
          <w:sz w:val="24"/>
          <w:szCs w:val="24"/>
        </w:rPr>
        <w:t xml:space="preserve"> síkproblémaként történő</w:t>
      </w:r>
      <w:r w:rsidR="0059622B">
        <w:rPr>
          <w:rFonts w:ascii="Times New Roman" w:eastAsia="Times New Roman" w:hAnsi="Times New Roman" w:cs="Times New Roman"/>
          <w:sz w:val="24"/>
          <w:szCs w:val="24"/>
        </w:rPr>
        <w:t>, egyszerűsített</w:t>
      </w:r>
      <w:r w:rsidR="00A176A2">
        <w:rPr>
          <w:rFonts w:ascii="Times New Roman" w:eastAsia="Times New Roman" w:hAnsi="Times New Roman" w:cs="Times New Roman"/>
          <w:sz w:val="24"/>
          <w:szCs w:val="24"/>
        </w:rPr>
        <w:t xml:space="preserve"> felépítése a következőképpen valósult meg.</w:t>
      </w:r>
    </w:p>
    <w:p w14:paraId="31BDE64F" w14:textId="04D5B0B2" w:rsidR="00A176A2" w:rsidRDefault="00A176A2" w:rsidP="00D90B05">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vizsgált Ω tartományt a 3. ábrával analóg módon vettem fel</w:t>
      </w:r>
      <w:r w:rsidR="00A22C1C">
        <w:rPr>
          <w:rFonts w:ascii="Times New Roman" w:eastAsia="Times New Roman" w:hAnsi="Times New Roman" w:cs="Times New Roman"/>
          <w:sz w:val="24"/>
          <w:szCs w:val="24"/>
        </w:rPr>
        <w:t>, az anyagtranszport folyamán létrejövő de</w:t>
      </w:r>
      <w:r w:rsidR="0060041D">
        <w:rPr>
          <w:rFonts w:ascii="Times New Roman" w:eastAsia="Times New Roman" w:hAnsi="Times New Roman" w:cs="Times New Roman"/>
          <w:sz w:val="24"/>
          <w:szCs w:val="24"/>
        </w:rPr>
        <w:t>n</w:t>
      </w:r>
      <w:r w:rsidR="00A22C1C">
        <w:rPr>
          <w:rFonts w:ascii="Times New Roman" w:eastAsia="Times New Roman" w:hAnsi="Times New Roman" w:cs="Times New Roman"/>
          <w:sz w:val="24"/>
          <w:szCs w:val="24"/>
        </w:rPr>
        <w:t>dritszerű képződményt egy félellipszissel modelleztem.</w:t>
      </w:r>
    </w:p>
    <w:p w14:paraId="14E84BB9" w14:textId="0BF8FFA3" w:rsidR="0060041D" w:rsidRDefault="0060041D" w:rsidP="0060041D">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BCB5F3" wp14:editId="12F1FC21">
            <wp:extent cx="4114194" cy="3068320"/>
            <wp:effectExtent l="0" t="0" r="635" b="0"/>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raw_mode.bmp"/>
                    <pic:cNvPicPr/>
                  </pic:nvPicPr>
                  <pic:blipFill rotWithShape="1">
                    <a:blip r:embed="rId10">
                      <a:extLst>
                        <a:ext uri="{28A0092B-C50C-407E-A947-70E740481C1C}">
                          <a14:useLocalDpi xmlns:a14="http://schemas.microsoft.com/office/drawing/2010/main" val="0"/>
                        </a:ext>
                      </a:extLst>
                    </a:blip>
                    <a:srcRect l="6857" t="10848" r="3520"/>
                    <a:stretch/>
                  </pic:blipFill>
                  <pic:spPr bwMode="auto">
                    <a:xfrm>
                      <a:off x="0" y="0"/>
                      <a:ext cx="4121091" cy="3073464"/>
                    </a:xfrm>
                    <a:prstGeom prst="rect">
                      <a:avLst/>
                    </a:prstGeom>
                    <a:ln>
                      <a:noFill/>
                    </a:ln>
                    <a:extLst>
                      <a:ext uri="{53640926-AAD7-44D8-BBD7-CCE9431645EC}">
                        <a14:shadowObscured xmlns:a14="http://schemas.microsoft.com/office/drawing/2010/main"/>
                      </a:ext>
                    </a:extLst>
                  </pic:spPr>
                </pic:pic>
              </a:graphicData>
            </a:graphic>
          </wp:inline>
        </w:drawing>
      </w:r>
    </w:p>
    <w:p w14:paraId="6A73B634" w14:textId="39B2A969" w:rsidR="00FF3669" w:rsidRDefault="00FF3669" w:rsidP="0060041D">
      <w:pPr>
        <w:spacing w:line="360" w:lineRule="auto"/>
        <w:ind w:firstLine="284"/>
        <w:jc w:val="center"/>
        <w:rPr>
          <w:rFonts w:ascii="Times New Roman" w:eastAsia="Times New Roman" w:hAnsi="Times New Roman" w:cs="Times New Roman"/>
          <w:i/>
          <w:sz w:val="24"/>
          <w:szCs w:val="24"/>
        </w:rPr>
      </w:pPr>
      <w:r w:rsidRPr="00FF3669">
        <w:rPr>
          <w:rFonts w:ascii="Times New Roman" w:eastAsia="Times New Roman" w:hAnsi="Times New Roman" w:cs="Times New Roman"/>
          <w:i/>
          <w:sz w:val="24"/>
          <w:szCs w:val="24"/>
        </w:rPr>
        <w:t>4.ábra</w:t>
      </w:r>
      <w:r>
        <w:rPr>
          <w:rFonts w:ascii="Times New Roman" w:eastAsia="Times New Roman" w:hAnsi="Times New Roman" w:cs="Times New Roman"/>
          <w:i/>
          <w:sz w:val="24"/>
          <w:szCs w:val="24"/>
        </w:rPr>
        <w:t xml:space="preserve">: a PDE </w:t>
      </w:r>
      <w:proofErr w:type="spellStart"/>
      <w:r>
        <w:rPr>
          <w:rFonts w:ascii="Times New Roman" w:eastAsia="Times New Roman" w:hAnsi="Times New Roman" w:cs="Times New Roman"/>
          <w:i/>
          <w:sz w:val="24"/>
          <w:szCs w:val="24"/>
        </w:rPr>
        <w:t>Toolboxba</w:t>
      </w:r>
      <w:proofErr w:type="spellEnd"/>
      <w:r>
        <w:rPr>
          <w:rFonts w:ascii="Times New Roman" w:eastAsia="Times New Roman" w:hAnsi="Times New Roman" w:cs="Times New Roman"/>
          <w:i/>
          <w:sz w:val="24"/>
          <w:szCs w:val="24"/>
        </w:rPr>
        <w:t xml:space="preserve"> bevitt egyszerűsített geometriai modell.</w:t>
      </w:r>
    </w:p>
    <w:p w14:paraId="7E1D42F3" w14:textId="045244A9" w:rsidR="0052560C" w:rsidRDefault="0052560C" w:rsidP="0052560C">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négyszögtartomány oldalainak hossza 80, illetőleg 50 nm, míg az ellipszis félnagytengelyei 20 és 10 nm-es nagyságúak.</w:t>
      </w:r>
    </w:p>
    <w:p w14:paraId="168FC9C2" w14:textId="3A055A5A" w:rsidR="00DB4ACB" w:rsidRDefault="00DB4ACB" w:rsidP="00DB4ACB">
      <w:pPr>
        <w:pStyle w:val="Cmsor1"/>
        <w:spacing w:line="360" w:lineRule="auto"/>
      </w:pPr>
      <w:bookmarkStart w:id="10" w:name="_Toc514885331"/>
      <w:r>
        <w:t>Peremfeltételek</w:t>
      </w:r>
      <w:bookmarkEnd w:id="10"/>
    </w:p>
    <w:p w14:paraId="3671BF42" w14:textId="434C652F" w:rsidR="00DB4ACB" w:rsidRDefault="00DB4ACB" w:rsidP="00DB4ACB">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peremfeltételek meghatározása során a geometria két oldalára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 xml:space="preserve">-peremfeltételeket vettem fel, az elektródákat a 3. ábrának megfelelően helyeztem el, a baloldali elektródára </w:t>
      </w:r>
      <w:r w:rsidR="0059622B">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59622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V-ot, míg a jobb oldalira 0.3 V-ot írtam elő.</w:t>
      </w:r>
    </w:p>
    <w:p w14:paraId="7C09BBE4" w14:textId="533A44A5" w:rsidR="00313C6E" w:rsidRDefault="00DB4ACB" w:rsidP="00DB4ACB">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négyszögtartomány másik két oldalára pedig homogén Neumann-peremfeltételt vettem fel, ami konzisztens a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"DOI" : "10.1038/srep30775", "ISSN" : "20452322", "PMID" : "27488426", "abstract" : "Prevailing models of resistive switching arising from electrochemical formation of conducting filaments across solid state ionic conductors commonly attribute the observed polarity of the voltage-biased switching to the sequence of the active and inert electrodes confining the resistive switching memory cell. Here we demonstrate equivalent, stable switching behavior in metallic Ag-Ag$_{2}$S-Ag nanojunctions at room temperature. Our experimental results and numerical simulations reveal that the polarity of the switchings is solely determined by the geometrical asymmetry of the electrode surfaces. By the lithographical design of a proof of principle device we demonstrate the merits of simplified fabrication of atomic-scale, robust planar Ag$_{2}$S memory cells.", "author" : [ { "dropping-particle" : "", "family" : "Gubicza", "given" : "Agnes", "non-dropping-particle" : "", "parse-names" : false, "suffix" : "" }, { "dropping-particle" : "", "family" : "Manrique", "given" : "D\u00e1vid Zs", "non-dropping-particle" : "", "parse-names" : false, "suffix" : "" }, { "dropping-particle" : "", "family" : "P\u00f3sa", "given" : "L\u00e1szl\u00f3", "non-dropping-particle" : "", "parse-names" : false, "suffix" : "" }, { "dropping-particle" : "", "family" : "Lambert", "given" : "Colin J.", "non-dropping-particle" : "", "parse-names" : false, "suffix" : "" }, { "dropping-particle" : "", "family" : "Mih\u00e1ly", "given" : "Gy\u00f6rgy", "non-dropping-particle" : "", "parse-names" : false, "suffix" : "" }, { "dropping-particle" : "", "family" : "Csontos", "given" : "Mikl\u00f3s", "non-dropping-particle" : "", "parse-names" : false, "suffix" : "" }, { "dropping-particle" : "", "family" : "Halbritter", "given" : "Andr\u00e1s", "non-dropping-particle" : "", "parse-names" : false, "suffix" : "" } ], "container-title" : "Scientific Reports", "id" : "ITEM-1", "issue" : "July", "issued" : { "date-parts" : [ [ "2016" ] ] }, "page" : "1-9", "publisher" : "Nature Publishing Group", "title" : "Asymmetry-induced resistive switching in Ag-Ag2S-Ag memristors enabling a simplified atomic-scale memory design", "type" : "article-journal", "volume" : "6" }, "uris" : [ "http://www.mendeley.com/documents/?uuid=d52c6006-b750-4349-a960-2ad0d76c81cf" ] } ], "mendeley" : { "formattedCitation" : "[4]", "plainTextFormattedCitation" : "[4]", "previouslyFormattedCitation" : "[4]"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B4ACB">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-ben kapott eredményekkel, illetőleg az </w:t>
      </w:r>
      <w:r>
        <w:rPr>
          <w:rFonts w:ascii="Times New Roman" w:eastAsia="Times New Roman" w:hAnsi="Times New Roman" w:cs="Times New Roman"/>
          <w:sz w:val="24"/>
          <w:szCs w:val="24"/>
        </w:rPr>
        <w:fldChar w:fldCharType="begin" w:fldLock="1"/>
      </w:r>
      <w:r w:rsidR="00D96DD9">
        <w:rPr>
          <w:rFonts w:ascii="Times New Roman" w:eastAsia="Times New Roman" w:hAnsi="Times New Roman" w:cs="Times New Roman"/>
          <w:sz w:val="24"/>
          <w:szCs w:val="24"/>
        </w:rPr>
        <w:instrText>ADDIN CSL_CITATION { "citationItems" : [ { "id" : "ITEM-1", "itemData" : { "author" : [ { "dropping-particle" : "", "family" : "Greenlee", "given" : "Jordan D", "non-dropping-particle" : "", "parse-names" : false, "suffix" : "" } ], "id" : "ITEM-1", "issue" : "August", "issued" : { "date-parts" : [ [ "2011" ] ] }, "title" : "Temporal and Spatial Modeling of Analog Memristors Temporal and Spatial Modeling of Analog", "type" : "article-journal" }, "uris" : [ "http://www.mendeley.com/documents/?uuid=4e143b81-ef6d-49ec-a562-92348fdf22d9" ] } ], "mendeley" : { "formattedCitation" : "[5]", "plainTextFormattedCitation" : "[5]", "previouslyFormattedCitation" : "[5]"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B4ACB">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-ben végzett szimuláció megfontolásaival.</w:t>
      </w:r>
    </w:p>
    <w:p w14:paraId="04CBD9D3" w14:textId="6613AD1B" w:rsidR="000B2E3B" w:rsidRDefault="000B2E3B" w:rsidP="000B2E3B">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C82E8D" wp14:editId="54734B11">
            <wp:extent cx="3695700" cy="2903215"/>
            <wp:effectExtent l="0" t="0" r="0" b="0"/>
            <wp:docPr id="40" name="Kép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undary_mode.bmp"/>
                    <pic:cNvPicPr/>
                  </pic:nvPicPr>
                  <pic:blipFill rotWithShape="1">
                    <a:blip r:embed="rId11">
                      <a:extLst>
                        <a:ext uri="{28A0092B-C50C-407E-A947-70E740481C1C}">
                          <a14:useLocalDpi xmlns:a14="http://schemas.microsoft.com/office/drawing/2010/main" val="0"/>
                        </a:ext>
                      </a:extLst>
                    </a:blip>
                    <a:srcRect l="7974" t="8934" r="5114"/>
                    <a:stretch/>
                  </pic:blipFill>
                  <pic:spPr bwMode="auto">
                    <a:xfrm>
                      <a:off x="0" y="0"/>
                      <a:ext cx="3708495" cy="2913266"/>
                    </a:xfrm>
                    <a:prstGeom prst="rect">
                      <a:avLst/>
                    </a:prstGeom>
                    <a:ln>
                      <a:noFill/>
                    </a:ln>
                    <a:extLst>
                      <a:ext uri="{53640926-AAD7-44D8-BBD7-CCE9431645EC}">
                        <a14:shadowObscured xmlns:a14="http://schemas.microsoft.com/office/drawing/2010/main"/>
                      </a:ext>
                    </a:extLst>
                  </pic:spPr>
                </pic:pic>
              </a:graphicData>
            </a:graphic>
          </wp:inline>
        </w:drawing>
      </w:r>
    </w:p>
    <w:p w14:paraId="1BE4CE29" w14:textId="66D48A55" w:rsidR="000B2E3B" w:rsidRDefault="000B2E3B" w:rsidP="000B2E3B">
      <w:pPr>
        <w:spacing w:line="360" w:lineRule="auto"/>
        <w:ind w:firstLine="284"/>
        <w:jc w:val="center"/>
        <w:rPr>
          <w:rFonts w:ascii="Times New Roman" w:eastAsia="Times New Roman" w:hAnsi="Times New Roman" w:cs="Times New Roman"/>
          <w:i/>
          <w:sz w:val="24"/>
          <w:szCs w:val="24"/>
        </w:rPr>
      </w:pPr>
      <w:r w:rsidRPr="000B2E3B">
        <w:rPr>
          <w:rFonts w:ascii="Times New Roman" w:eastAsia="Times New Roman" w:hAnsi="Times New Roman" w:cs="Times New Roman"/>
          <w:i/>
          <w:sz w:val="24"/>
          <w:szCs w:val="24"/>
        </w:rPr>
        <w:t>5. ábra: a felvett peremfeltételek</w:t>
      </w:r>
    </w:p>
    <w:p w14:paraId="77E54687" w14:textId="16B7A52C" w:rsidR="00206F5E" w:rsidRDefault="00D96DD9" w:rsidP="00206F5E">
      <w:pPr>
        <w:pStyle w:val="Cmsor1"/>
        <w:spacing w:line="360" w:lineRule="auto"/>
      </w:pPr>
      <w:bookmarkStart w:id="11" w:name="_Toc514885332"/>
      <w:r>
        <w:t>A PDE meghatározása</w:t>
      </w:r>
      <w:bookmarkEnd w:id="11"/>
    </w:p>
    <w:p w14:paraId="02CBC1B7" w14:textId="0382AC83" w:rsidR="00206F5E" w:rsidRDefault="00D96DD9"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feladat során </w:t>
      </w:r>
      <w:r>
        <w:rPr>
          <w:rFonts w:ascii="Times New Roman" w:eastAsia="Times New Roman" w:hAnsi="Times New Roman" w:cs="Times New Roman"/>
          <w:sz w:val="24"/>
          <w:szCs w:val="24"/>
        </w:rPr>
        <w:fldChar w:fldCharType="begin" w:fldLock="1"/>
      </w:r>
      <w:r w:rsidR="008700DC">
        <w:rPr>
          <w:rFonts w:ascii="Times New Roman" w:eastAsia="Times New Roman" w:hAnsi="Times New Roman" w:cs="Times New Roman"/>
          <w:sz w:val="24"/>
          <w:szCs w:val="24"/>
        </w:rPr>
        <w:instrText>ADDIN CSL_CITATION { "citationItems" : [ { "id" : "ITEM-1", "itemData" : { "author" : [ { "dropping-particle" : "", "family" : "Greenlee", "given" : "Jordan D", "non-dropping-particle" : "", "parse-names" : false, "suffix" : "" } ], "id" : "ITEM-1", "issue" : "August", "issued" : { "date-parts" : [ [ "2011" ] ] }, "title" : "Temporal and Spatial Modeling of Analog Memristors Temporal and Spatial Modeling of Analog", "type" : "article-journal" }, "uris" : [ "http://www.mendeley.com/documents/?uuid=4e143b81-ef6d-49ec-a562-92348fdf22d9" ] } ], "mendeley" : { "formattedCitation" : "[5]", "plainTextFormattedCitation" : "[5]", "previouslyFormattedCitation" : "[5]" }, "properties" : {  }, "schema" : "https://github.com/citation-style-language/schema/raw/master/csl-citation.json" }</w:instrText>
      </w:r>
      <w:r>
        <w:rPr>
          <w:rFonts w:ascii="Times New Roman" w:eastAsia="Times New Roman" w:hAnsi="Times New Roman" w:cs="Times New Roman"/>
          <w:sz w:val="24"/>
          <w:szCs w:val="24"/>
        </w:rPr>
        <w:fldChar w:fldCharType="separate"/>
      </w:r>
      <w:r w:rsidRPr="00D96DD9">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-tel teljesen analóg megközelítést alkalmaztam a differenciálegyenlet specifikálásában, vagyis a mezőt Poisson-egyenlettel írtam le.</w:t>
      </w:r>
    </w:p>
    <w:p w14:paraId="57B0F703" w14:textId="0C681E63" w:rsidR="00D96DD9" w:rsidRDefault="00D96DD9"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PDE </w:t>
      </w:r>
      <w:proofErr w:type="spellStart"/>
      <w:r>
        <w:rPr>
          <w:rFonts w:ascii="Times New Roman" w:eastAsia="Times New Roman" w:hAnsi="Times New Roman" w:cs="Times New Roman"/>
          <w:sz w:val="24"/>
          <w:szCs w:val="24"/>
        </w:rPr>
        <w:t>Toolbox</w:t>
      </w:r>
      <w:proofErr w:type="spellEnd"/>
      <w:r>
        <w:rPr>
          <w:rFonts w:ascii="Times New Roman" w:eastAsia="Times New Roman" w:hAnsi="Times New Roman" w:cs="Times New Roman"/>
          <w:sz w:val="24"/>
          <w:szCs w:val="24"/>
        </w:rPr>
        <w:t xml:space="preserve"> által alkalmazott, következő formula paramétereit a következők szerint határoztam meg.</w:t>
      </w:r>
    </w:p>
    <w:p w14:paraId="0D932C1C" w14:textId="31FEF6E5" w:rsidR="00D96DD9" w:rsidRPr="00C4325D" w:rsidRDefault="00D96DD9" w:rsidP="00D96DD9">
      <w:pPr>
        <w:spacing w:line="360" w:lineRule="auto"/>
        <w:ind w:firstLine="284"/>
        <w:jc w:val="both"/>
        <w:rPr>
          <w:rFonts w:ascii="Times New Roman" w:eastAsia="Times New Roman" w:hAnsi="Times New Roman" w:cs="Times New Roman"/>
          <w:i/>
          <w:sz w:val="24"/>
          <w:szCs w:val="24"/>
        </w:rPr>
      </w:pPr>
      <m:oMathPara>
        <m:oMath>
          <m:r>
            <m:rPr>
              <m:sty m:val="p"/>
            </m:rPr>
            <w:rPr>
              <w:rFonts w:ascii="Cambria Math" w:eastAsia="Times New Roman" w:hAnsi="Cambria Math" w:cs="Times New Roman"/>
              <w:sz w:val="24"/>
              <w:szCs w:val="24"/>
            </w:rPr>
            <w:lastRenderedPageBreak/>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r>
                <m:rPr>
                  <m:sty m:val="p"/>
                </m:rPr>
                <w:rPr>
                  <w:rFonts w:ascii="Cambria Math" w:eastAsia="Times New Roman" w:hAnsi="Cambria Math" w:cs="Times New Roman"/>
                  <w:sz w:val="24"/>
                  <w:szCs w:val="24"/>
                </w:rPr>
                <m:t>∇u</m:t>
              </m:r>
              <m:ctrlPr>
                <w:rPr>
                  <w:rFonts w:ascii="Cambria Math" w:eastAsia="Times New Roman" w:hAnsi="Cambria Math" w:cs="Times New Roman"/>
                  <w:sz w:val="24"/>
                  <w:szCs w:val="24"/>
                </w:rPr>
              </m:ctrlPr>
            </m:e>
          </m:d>
          <m:r>
            <w:rPr>
              <w:rFonts w:ascii="Cambria Math" w:eastAsia="Times New Roman" w:hAnsi="Cambria Math" w:cs="Times New Roman"/>
              <w:sz w:val="24"/>
              <w:szCs w:val="24"/>
            </w:rPr>
            <m:t>+au=f</m:t>
          </m:r>
          <m:r>
            <m:rPr>
              <m:sty m:val="p"/>
            </m:rPr>
            <w:rPr>
              <w:rFonts w:ascii="Cambria Math" w:eastAsia="Times New Roman" w:hAnsi="Cambria Math" w:cs="Times New Roman"/>
              <w:sz w:val="24"/>
              <w:szCs w:val="24"/>
            </w:rPr>
            <w:br/>
          </m:r>
        </m:oMath>
        <m:oMath>
          <m:r>
            <m:rPr>
              <m:sty m:val="p"/>
            </m:rP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ε∇u</m:t>
              </m:r>
              <m:ctrlPr>
                <w:rPr>
                  <w:rFonts w:ascii="Cambria Math" w:eastAsia="Times New Roman" w:hAnsi="Cambria Math" w:cs="Times New Roman"/>
                  <w:sz w:val="24"/>
                  <w:szCs w:val="24"/>
                </w:rPr>
              </m:ctrlPr>
            </m:e>
          </m:d>
          <m:r>
            <w:rPr>
              <w:rFonts w:ascii="Cambria Math" w:eastAsia="Times New Roman" w:hAnsi="Cambria Math" w:cs="Times New Roman"/>
              <w:sz w:val="24"/>
              <w:szCs w:val="24"/>
            </w:rPr>
            <m:t>=qnA</m:t>
          </m:r>
        </m:oMath>
      </m:oMathPara>
    </w:p>
    <w:p w14:paraId="0A487D7B" w14:textId="7398FE2E" w:rsidR="00D96DD9" w:rsidRDefault="00C4325D" w:rsidP="00D96DD9">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Utóbbi egyenletben q az elemi töltést, n a töltéshordozó-koncentrációt, míg A az elrendezés területét jelöli, vagyis </w:t>
      </w:r>
      <w:r w:rsidRPr="008700DC">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0-val egyenlő a séma szerint, a többi megfeleltetés pedig a fentiek szerint </w:t>
      </w:r>
      <w:r w:rsidR="008700DC">
        <w:rPr>
          <w:rFonts w:ascii="Times New Roman" w:eastAsia="Times New Roman" w:hAnsi="Times New Roman" w:cs="Times New Roman"/>
          <w:sz w:val="24"/>
          <w:szCs w:val="24"/>
        </w:rPr>
        <w:t xml:space="preserve">egyértelműen </w:t>
      </w:r>
      <w:r>
        <w:rPr>
          <w:rFonts w:ascii="Times New Roman" w:eastAsia="Times New Roman" w:hAnsi="Times New Roman" w:cs="Times New Roman"/>
          <w:sz w:val="24"/>
          <w:szCs w:val="24"/>
        </w:rPr>
        <w:t>adódik.</w:t>
      </w:r>
    </w:p>
    <w:p w14:paraId="1BBE80D0" w14:textId="76606C86" w:rsidR="00153200" w:rsidRDefault="00C4325D" w:rsidP="00153200">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Az állapotváltozós leírás által modellezett átmeneteknek megfelelően írtam elő a modell számára a </w:t>
      </w:r>
      <w:proofErr w:type="spellStart"/>
      <w:r>
        <w:rPr>
          <w:rFonts w:ascii="Times New Roman" w:eastAsia="Times New Roman" w:hAnsi="Times New Roman" w:cs="Times New Roman"/>
          <w:sz w:val="24"/>
          <w:szCs w:val="24"/>
        </w:rPr>
        <w:t>dielektromos</w:t>
      </w:r>
      <w:proofErr w:type="spellEnd"/>
      <w:r>
        <w:rPr>
          <w:rFonts w:ascii="Times New Roman" w:eastAsia="Times New Roman" w:hAnsi="Times New Roman" w:cs="Times New Roman"/>
          <w:sz w:val="24"/>
          <w:szCs w:val="24"/>
        </w:rPr>
        <w:t xml:space="preserve"> állandót, az Ag</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S-re jellemző </w:t>
      </w:r>
      <w:proofErr w:type="spellStart"/>
      <w:r>
        <w:rPr>
          <w:rFonts w:ascii="Times New Roman" w:eastAsia="Times New Roman" w:hAnsi="Times New Roman" w:cs="Times New Roman"/>
          <w:sz w:val="24"/>
          <w:szCs w:val="24"/>
        </w:rPr>
        <w:t>ε</w:t>
      </w:r>
      <w:r>
        <w:rPr>
          <w:rFonts w:ascii="Times New Roman" w:eastAsia="Times New Roman" w:hAnsi="Times New Roman" w:cs="Times New Roman"/>
          <w:sz w:val="24"/>
          <w:szCs w:val="24"/>
          <w:vertAlign w:val="subscript"/>
        </w:rPr>
        <w:t>r</w:t>
      </w:r>
      <w:proofErr w:type="spellEnd"/>
      <w:r>
        <w:rPr>
          <w:rFonts w:ascii="Times New Roman" w:eastAsia="Times New Roman" w:hAnsi="Times New Roman" w:cs="Times New Roman"/>
          <w:sz w:val="24"/>
          <w:szCs w:val="24"/>
        </w:rPr>
        <w:t>-</w:t>
      </w:r>
      <w:r w:rsidR="00BE59D1">
        <w:rPr>
          <w:rFonts w:ascii="Times New Roman" w:eastAsia="Times New Roman" w:hAnsi="Times New Roman" w:cs="Times New Roman"/>
          <w:sz w:val="24"/>
          <w:szCs w:val="24"/>
        </w:rPr>
        <w:t xml:space="preserve">t (melynek értéke 6) egy </w:t>
      </w:r>
      <w:proofErr w:type="spellStart"/>
      <w:r w:rsidR="00BE59D1">
        <w:rPr>
          <w:rFonts w:ascii="Times New Roman" w:eastAsia="Times New Roman" w:hAnsi="Times New Roman" w:cs="Times New Roman"/>
          <w:sz w:val="24"/>
          <w:szCs w:val="24"/>
        </w:rPr>
        <w:t>szigmoid</w:t>
      </w:r>
      <w:proofErr w:type="spellEnd"/>
      <w:r w:rsidR="00BE59D1">
        <w:rPr>
          <w:rFonts w:ascii="Times New Roman" w:eastAsia="Times New Roman" w:hAnsi="Times New Roman" w:cs="Times New Roman"/>
          <w:sz w:val="24"/>
          <w:szCs w:val="24"/>
        </w:rPr>
        <w:t xml:space="preserve"> függvénnyel súlyoztam, hogy modellezni tudjam </w:t>
      </w:r>
      <w:r w:rsidR="008700DC">
        <w:rPr>
          <w:rFonts w:ascii="Times New Roman" w:eastAsia="Times New Roman" w:hAnsi="Times New Roman" w:cs="Times New Roman"/>
          <w:sz w:val="24"/>
          <w:szCs w:val="24"/>
        </w:rPr>
        <w:t xml:space="preserve">a </w:t>
      </w:r>
      <w:r w:rsidR="00BE59D1">
        <w:rPr>
          <w:rFonts w:ascii="Times New Roman" w:eastAsia="Times New Roman" w:hAnsi="Times New Roman" w:cs="Times New Roman"/>
          <w:sz w:val="24"/>
          <w:szCs w:val="24"/>
        </w:rPr>
        <w:t xml:space="preserve">gerjesztés hatására módosuló </w:t>
      </w:r>
      <w:r w:rsidR="008700DC">
        <w:rPr>
          <w:rFonts w:ascii="Times New Roman" w:eastAsia="Times New Roman" w:hAnsi="Times New Roman" w:cs="Times New Roman"/>
          <w:sz w:val="24"/>
          <w:szCs w:val="24"/>
        </w:rPr>
        <w:t>anyag</w:t>
      </w:r>
      <w:r w:rsidR="00BE59D1">
        <w:rPr>
          <w:rFonts w:ascii="Times New Roman" w:eastAsia="Times New Roman" w:hAnsi="Times New Roman" w:cs="Times New Roman"/>
          <w:sz w:val="24"/>
          <w:szCs w:val="24"/>
        </w:rPr>
        <w:t>jellemzőket. Ugyanis a transzportfolyamatok következtében lényegében a memrisztor egy része vezetővé válik, az Ag</w:t>
      </w:r>
      <w:r w:rsidR="00BE59D1">
        <w:rPr>
          <w:rFonts w:ascii="Times New Roman" w:eastAsia="Times New Roman" w:hAnsi="Times New Roman" w:cs="Times New Roman"/>
          <w:sz w:val="24"/>
          <w:szCs w:val="24"/>
          <w:vertAlign w:val="subscript"/>
        </w:rPr>
        <w:t>2</w:t>
      </w:r>
      <w:r w:rsidR="00BE59D1">
        <w:rPr>
          <w:rFonts w:ascii="Times New Roman" w:eastAsia="Times New Roman" w:hAnsi="Times New Roman" w:cs="Times New Roman"/>
          <w:sz w:val="24"/>
          <w:szCs w:val="24"/>
        </w:rPr>
        <w:t xml:space="preserve">S dielektrikum jelleg közelítőleg megszűnik, így </w:t>
      </w:r>
      <w:r w:rsidR="00D239F6">
        <w:rPr>
          <w:rFonts w:ascii="Times New Roman" w:eastAsia="Times New Roman" w:hAnsi="Times New Roman" w:cs="Times New Roman"/>
          <w:sz w:val="24"/>
          <w:szCs w:val="24"/>
        </w:rPr>
        <w:t>ε-t a kezdeti értéktől viszonylag nagy dinamikával 0-ra csökkentem.</w:t>
      </w:r>
    </w:p>
    <w:p w14:paraId="07C08C21" w14:textId="01A21522" w:rsidR="00D239F6" w:rsidRDefault="00D239F6" w:rsidP="00C856AB">
      <w:pPr>
        <w:spacing w:line="360" w:lineRule="auto"/>
        <w:ind w:firstLine="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209CD2" wp14:editId="0884467B">
            <wp:extent cx="4447541" cy="3116580"/>
            <wp:effectExtent l="0" t="0" r="0" b="7620"/>
            <wp:docPr id="43" name="Kép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zigmoid.bmp"/>
                    <pic:cNvPicPr/>
                  </pic:nvPicPr>
                  <pic:blipFill rotWithShape="1">
                    <a:blip r:embed="rId12">
                      <a:extLst>
                        <a:ext uri="{28A0092B-C50C-407E-A947-70E740481C1C}">
                          <a14:useLocalDpi xmlns:a14="http://schemas.microsoft.com/office/drawing/2010/main" val="0"/>
                        </a:ext>
                      </a:extLst>
                    </a:blip>
                    <a:srcRect t="6568"/>
                    <a:stretch/>
                  </pic:blipFill>
                  <pic:spPr bwMode="auto">
                    <a:xfrm>
                      <a:off x="0" y="0"/>
                      <a:ext cx="4457942" cy="3123869"/>
                    </a:xfrm>
                    <a:prstGeom prst="rect">
                      <a:avLst/>
                    </a:prstGeom>
                    <a:ln>
                      <a:noFill/>
                    </a:ln>
                    <a:extLst>
                      <a:ext uri="{53640926-AAD7-44D8-BBD7-CCE9431645EC}">
                        <a14:shadowObscured xmlns:a14="http://schemas.microsoft.com/office/drawing/2010/main"/>
                      </a:ext>
                    </a:extLst>
                  </pic:spPr>
                </pic:pic>
              </a:graphicData>
            </a:graphic>
          </wp:inline>
        </w:drawing>
      </w:r>
    </w:p>
    <w:p w14:paraId="42117CA3" w14:textId="72BEDAB9" w:rsidR="00C856AB" w:rsidRPr="00C856AB" w:rsidRDefault="00C856AB" w:rsidP="00C856AB">
      <w:pPr>
        <w:spacing w:line="360" w:lineRule="auto"/>
        <w:ind w:firstLine="284"/>
        <w:jc w:val="center"/>
        <w:rPr>
          <w:rFonts w:ascii="Times New Roman" w:eastAsia="Times New Roman" w:hAnsi="Times New Roman" w:cs="Times New Roman"/>
          <w:i/>
          <w:sz w:val="24"/>
          <w:szCs w:val="24"/>
        </w:rPr>
      </w:pPr>
      <w:r w:rsidRPr="00C856AB">
        <w:rPr>
          <w:rFonts w:ascii="Times New Roman" w:eastAsia="Times New Roman" w:hAnsi="Times New Roman" w:cs="Times New Roman"/>
          <w:i/>
          <w:sz w:val="24"/>
          <w:szCs w:val="24"/>
        </w:rPr>
        <w:t>6. ábra:</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Szigmoidfüggvény</w:t>
      </w:r>
      <w:proofErr w:type="spellEnd"/>
      <w:r w:rsidR="004C6994">
        <w:rPr>
          <w:rFonts w:ascii="Times New Roman" w:eastAsia="Times New Roman" w:hAnsi="Times New Roman" w:cs="Times New Roman"/>
          <w:i/>
          <w:sz w:val="24"/>
          <w:szCs w:val="24"/>
        </w:rPr>
        <w:t xml:space="preserve"> a </w:t>
      </w:r>
      <w:proofErr w:type="spellStart"/>
      <w:r w:rsidR="004C6994">
        <w:rPr>
          <w:rFonts w:ascii="Times New Roman" w:eastAsia="Times New Roman" w:hAnsi="Times New Roman" w:cs="Times New Roman"/>
          <w:i/>
          <w:sz w:val="24"/>
          <w:szCs w:val="24"/>
        </w:rPr>
        <w:t>dielektromos</w:t>
      </w:r>
      <w:proofErr w:type="spellEnd"/>
      <w:r w:rsidR="004C6994">
        <w:rPr>
          <w:rFonts w:ascii="Times New Roman" w:eastAsia="Times New Roman" w:hAnsi="Times New Roman" w:cs="Times New Roman"/>
          <w:i/>
          <w:sz w:val="24"/>
          <w:szCs w:val="24"/>
        </w:rPr>
        <w:t xml:space="preserve"> állandó súlyozására</w:t>
      </w:r>
    </w:p>
    <w:p w14:paraId="124B6C02" w14:textId="67294A2B" w:rsidR="00153200" w:rsidRDefault="00153200" w:rsidP="00153200">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Mivel a transzportfolyamatok következtében először a negatív elektródánál indul meg az anyagkiválás, így a súlyozás is először azon a tartományon képez lényegében vezető közeget.</w:t>
      </w:r>
    </w:p>
    <w:p w14:paraId="56A76A76" w14:textId="7B091DD2" w:rsidR="003975F1" w:rsidRDefault="003975F1" w:rsidP="003975F1">
      <w:pPr>
        <w:pStyle w:val="Cmsor1"/>
        <w:spacing w:line="360" w:lineRule="auto"/>
      </w:pPr>
      <w:r>
        <w:lastRenderedPageBreak/>
        <w:t>Szimulációs eredmények</w:t>
      </w:r>
    </w:p>
    <w:p w14:paraId="360F345B" w14:textId="1F5E7A1F" w:rsidR="003975F1" w:rsidRDefault="009F6749" w:rsidP="00153200">
      <w:pPr>
        <w:spacing w:line="36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elvégzet szimulációk során többféle mennyiséget vizsgáltam, még pedig az elektromos potenciált, az elektromos térerősségvektort, illetőleg eltolást – mindezt pedig három különböző konfigurációs beállításban:</w:t>
      </w:r>
    </w:p>
    <w:p w14:paraId="067FC27F" w14:textId="2105504A" w:rsidR="009F6749" w:rsidRDefault="009F6749" w:rsidP="009F6749">
      <w:pPr>
        <w:pStyle w:val="Listaszerbekezds"/>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állapotváltozós leírásnak megfelelően az anyaghatárt változtattam</w:t>
      </w:r>
    </w:p>
    <w:p w14:paraId="63E5DB68" w14:textId="50ED0BFA" w:rsidR="009F6749" w:rsidRDefault="009F6749" w:rsidP="009F6749">
      <w:pPr>
        <w:pStyle w:val="Listaszerbekezds"/>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transzportfolyamatokat szimulálva a félellipszis területét növeltem</w:t>
      </w:r>
    </w:p>
    <w:p w14:paraId="30F157E7" w14:textId="0950BA03" w:rsidR="009F6749" w:rsidRPr="009F6749" w:rsidRDefault="009F6749" w:rsidP="009F6749">
      <w:pPr>
        <w:pStyle w:val="Listaszerbekezds"/>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Az előző két esetet kombináltam</w:t>
      </w:r>
      <w:bookmarkStart w:id="12" w:name="_GoBack"/>
      <w:bookmarkEnd w:id="12"/>
    </w:p>
    <w:p w14:paraId="1DBF7C14" w14:textId="5F78F3AC" w:rsidR="00F943A0" w:rsidRDefault="00F943A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61E13A8" w14:textId="77777777" w:rsidR="005C602A" w:rsidRDefault="005C602A" w:rsidP="00D90B05">
      <w:pPr>
        <w:spacing w:line="360" w:lineRule="auto"/>
        <w:ind w:firstLine="284"/>
        <w:jc w:val="both"/>
        <w:rPr>
          <w:rFonts w:ascii="Times New Roman" w:eastAsia="Times New Roman" w:hAnsi="Times New Roman" w:cs="Times New Roman"/>
          <w:sz w:val="24"/>
          <w:szCs w:val="24"/>
        </w:rPr>
      </w:pPr>
    </w:p>
    <w:p w14:paraId="054299F3" w14:textId="6718A976" w:rsidR="005C602A" w:rsidRDefault="005C602A" w:rsidP="00D90B05">
      <w:pPr>
        <w:spacing w:line="360" w:lineRule="auto"/>
        <w:ind w:firstLine="284"/>
        <w:jc w:val="both"/>
        <w:rPr>
          <w:rFonts w:ascii="Times New Roman" w:eastAsia="Times New Roman" w:hAnsi="Times New Roman" w:cs="Times New Roman"/>
          <w:sz w:val="24"/>
          <w:szCs w:val="24"/>
        </w:rPr>
      </w:pPr>
    </w:p>
    <w:p w14:paraId="3829F7D3" w14:textId="77777777" w:rsidR="005C602A" w:rsidRDefault="005C602A" w:rsidP="00D90B05">
      <w:pPr>
        <w:spacing w:line="360" w:lineRule="auto"/>
        <w:ind w:firstLine="284"/>
        <w:jc w:val="both"/>
        <w:rPr>
          <w:rFonts w:ascii="Times New Roman" w:eastAsia="Times New Roman" w:hAnsi="Times New Roman" w:cs="Times New Roman"/>
          <w:sz w:val="24"/>
          <w:szCs w:val="24"/>
        </w:rPr>
      </w:pPr>
    </w:p>
    <w:p w14:paraId="79C4A79D" w14:textId="0D87CA4F" w:rsidR="00B22B84" w:rsidRPr="00920CF9" w:rsidRDefault="00A52B6A" w:rsidP="00D90B05">
      <w:pPr>
        <w:spacing w:line="360" w:lineRule="auto"/>
        <w:ind w:firstLine="284"/>
        <w:jc w:val="both"/>
        <w:rPr>
          <w:rFonts w:ascii="Times New Roman" w:eastAsia="Times New Roman" w:hAnsi="Times New Roman" w:cs="Times New Roman"/>
          <w:sz w:val="24"/>
          <w:szCs w:val="24"/>
        </w:rPr>
      </w:pPr>
      <w:r w:rsidRPr="00920CF9">
        <w:rPr>
          <w:rFonts w:ascii="Times New Roman" w:eastAsia="Times New Roman" w:hAnsi="Times New Roman" w:cs="Times New Roman"/>
          <w:sz w:val="24"/>
          <w:szCs w:val="24"/>
        </w:rPr>
        <w:t>Az utóbbi évek tendenciáit tekintve egyértelműen a különböző virtuálisvalóság-megoldások</w:t>
      </w:r>
      <w:r w:rsidR="00B22B84" w:rsidRPr="00920CF9">
        <w:rPr>
          <w:rFonts w:ascii="Times New Roman" w:eastAsia="Times New Roman" w:hAnsi="Times New Roman" w:cs="Times New Roman"/>
          <w:sz w:val="24"/>
          <w:szCs w:val="24"/>
        </w:rPr>
        <w:t xml:space="preserve"> esetében figyelhető meg egyrészt a köztudatba való beépülés, másrészt pedig a felhasználók egy-egy tudatos, ámbár speciális szegmense által</w:t>
      </w:r>
      <w:r w:rsidR="000E546B" w:rsidRPr="00920CF9">
        <w:rPr>
          <w:rFonts w:ascii="Times New Roman" w:eastAsia="Times New Roman" w:hAnsi="Times New Roman" w:cs="Times New Roman"/>
          <w:sz w:val="24"/>
          <w:szCs w:val="24"/>
        </w:rPr>
        <w:t xml:space="preserve"> </w:t>
      </w:r>
      <w:r w:rsidR="00B22B84" w:rsidRPr="00920CF9">
        <w:rPr>
          <w:rFonts w:ascii="Times New Roman" w:eastAsia="Times New Roman" w:hAnsi="Times New Roman" w:cs="Times New Roman"/>
          <w:sz w:val="24"/>
          <w:szCs w:val="24"/>
        </w:rPr>
        <w:t xml:space="preserve">jelentett növekvő kereslet. Ez utóbbi esetében elsősorban a </w:t>
      </w:r>
      <w:r w:rsidR="000E546B" w:rsidRPr="00920CF9">
        <w:rPr>
          <w:rFonts w:ascii="Times New Roman" w:eastAsia="Times New Roman" w:hAnsi="Times New Roman" w:cs="Times New Roman"/>
          <w:sz w:val="24"/>
          <w:szCs w:val="24"/>
        </w:rPr>
        <w:t>professzionális</w:t>
      </w:r>
      <w:r w:rsidR="00B22B84" w:rsidRPr="00920CF9">
        <w:rPr>
          <w:rFonts w:ascii="Times New Roman" w:eastAsia="Times New Roman" w:hAnsi="Times New Roman" w:cs="Times New Roman"/>
          <w:sz w:val="24"/>
          <w:szCs w:val="24"/>
        </w:rPr>
        <w:t xml:space="preserve"> játékosokat, illetve a </w:t>
      </w:r>
      <w:r w:rsidR="007B69CD" w:rsidRPr="00920CF9">
        <w:rPr>
          <w:rFonts w:ascii="Times New Roman" w:eastAsia="Times New Roman" w:hAnsi="Times New Roman" w:cs="Times New Roman"/>
          <w:sz w:val="24"/>
          <w:szCs w:val="24"/>
        </w:rPr>
        <w:t>megoldásokat</w:t>
      </w:r>
      <w:r w:rsidR="00B22B84" w:rsidRPr="00920CF9">
        <w:rPr>
          <w:rFonts w:ascii="Times New Roman" w:eastAsia="Times New Roman" w:hAnsi="Times New Roman" w:cs="Times New Roman"/>
          <w:sz w:val="24"/>
          <w:szCs w:val="24"/>
        </w:rPr>
        <w:t xml:space="preserve"> jelenleg még csak tesztelő, a technológia határait kiismerni igyekvő ipari szegmenst értem.</w:t>
      </w:r>
    </w:p>
    <w:p w14:paraId="0EA246E7" w14:textId="4AE6F363" w:rsidR="008D4BA8" w:rsidRPr="00920CF9" w:rsidRDefault="008D4BA8" w:rsidP="00D90B05">
      <w:pPr>
        <w:pStyle w:val="Listaszerbekezds"/>
        <w:numPr>
          <w:ilvl w:val="0"/>
          <w:numId w:val="1"/>
        </w:numPr>
        <w:spacing w:line="360" w:lineRule="auto"/>
        <w:jc w:val="both"/>
        <w:rPr>
          <w:rFonts w:ascii="Times New Roman" w:eastAsia="Times New Roman" w:hAnsi="Times New Roman" w:cs="Times New Roman"/>
          <w:sz w:val="24"/>
          <w:szCs w:val="24"/>
        </w:rPr>
      </w:pPr>
      <w:r w:rsidRPr="00920CF9">
        <w:rPr>
          <w:rFonts w:ascii="Times New Roman" w:eastAsia="Times New Roman" w:hAnsi="Times New Roman" w:cs="Times New Roman"/>
          <w:sz w:val="24"/>
          <w:szCs w:val="24"/>
        </w:rPr>
        <w:t xml:space="preserve">az emberi </w:t>
      </w:r>
      <w:r w:rsidR="0070670E" w:rsidRPr="00920CF9">
        <w:rPr>
          <w:rFonts w:ascii="Times New Roman" w:eastAsia="Times New Roman" w:hAnsi="Times New Roman" w:cs="Times New Roman"/>
          <w:sz w:val="24"/>
          <w:szCs w:val="24"/>
        </w:rPr>
        <w:t>idegrendszerrel</w:t>
      </w:r>
      <w:r w:rsidRPr="00920CF9">
        <w:rPr>
          <w:rFonts w:ascii="Times New Roman" w:eastAsia="Times New Roman" w:hAnsi="Times New Roman" w:cs="Times New Roman"/>
          <w:sz w:val="24"/>
          <w:szCs w:val="24"/>
        </w:rPr>
        <w:t xml:space="preserve"> az adott szcenárió valódiságát – a problémát pusztán az okozza, hogy a generált kép által láttatott térinformációk, ill. a képmegjelenítő fizikai közelsége eltérnek, ami rosszullétet válthat ki). Valamint ebbe a kategóriába tartozik a felhasználó élmény témaköre is, mely esetében jelenleg még gyakran kényszerül a felhasználó </w:t>
      </w:r>
      <w:proofErr w:type="spellStart"/>
      <w:r w:rsidRPr="00920CF9">
        <w:rPr>
          <w:rFonts w:ascii="Times New Roman" w:eastAsia="Times New Roman" w:hAnsi="Times New Roman" w:cs="Times New Roman"/>
          <w:sz w:val="24"/>
          <w:szCs w:val="24"/>
        </w:rPr>
        <w:t>kompromisszummra</w:t>
      </w:r>
      <w:proofErr w:type="spellEnd"/>
      <w:r w:rsidRPr="00920CF9">
        <w:rPr>
          <w:rFonts w:ascii="Times New Roman" w:eastAsia="Times New Roman" w:hAnsi="Times New Roman" w:cs="Times New Roman"/>
          <w:sz w:val="24"/>
          <w:szCs w:val="24"/>
        </w:rPr>
        <w:t xml:space="preserve">, például a HTC </w:t>
      </w:r>
      <w:r w:rsidR="008E7098" w:rsidRPr="00920CF9">
        <w:rPr>
          <w:rFonts w:ascii="Times New Roman" w:eastAsia="Times New Roman" w:hAnsi="Times New Roman" w:cs="Times New Roman"/>
          <w:sz w:val="24"/>
          <w:szCs w:val="24"/>
        </w:rPr>
        <w:t>VIVE</w:t>
      </w:r>
      <w:r w:rsidR="0070670E">
        <w:rPr>
          <w:rStyle w:val="Lbjegyzet-hivatkozs"/>
          <w:rFonts w:ascii="Times New Roman" w:eastAsia="Times New Roman" w:hAnsi="Times New Roman" w:cs="Times New Roman"/>
          <w:sz w:val="24"/>
          <w:szCs w:val="24"/>
        </w:rPr>
        <w:footnoteReference w:id="2"/>
      </w:r>
      <w:r w:rsidRPr="00920CF9">
        <w:rPr>
          <w:rFonts w:ascii="Times New Roman" w:eastAsia="Times New Roman" w:hAnsi="Times New Roman" w:cs="Times New Roman"/>
          <w:sz w:val="24"/>
          <w:szCs w:val="24"/>
        </w:rPr>
        <w:t xml:space="preserve"> esetében, habár maga a rendszer, a felhasználói felület kényelmes, könnyen kezelhető (saját tapasztalat alapján), a vezetékkel </w:t>
      </w:r>
      <w:r w:rsidR="008E7098" w:rsidRPr="00920CF9">
        <w:rPr>
          <w:rFonts w:ascii="Times New Roman" w:eastAsia="Times New Roman" w:hAnsi="Times New Roman" w:cs="Times New Roman"/>
          <w:sz w:val="24"/>
          <w:szCs w:val="24"/>
        </w:rPr>
        <w:t xml:space="preserve">csatlakoztatott fejegység (HMD, Head </w:t>
      </w:r>
      <w:proofErr w:type="spellStart"/>
      <w:r w:rsidR="008E7098" w:rsidRPr="00920CF9">
        <w:rPr>
          <w:rFonts w:ascii="Times New Roman" w:eastAsia="Times New Roman" w:hAnsi="Times New Roman" w:cs="Times New Roman"/>
          <w:sz w:val="24"/>
          <w:szCs w:val="24"/>
        </w:rPr>
        <w:t>Mounted</w:t>
      </w:r>
      <w:proofErr w:type="spellEnd"/>
      <w:r w:rsidR="008E7098" w:rsidRPr="00920CF9">
        <w:rPr>
          <w:rFonts w:ascii="Times New Roman" w:eastAsia="Times New Roman" w:hAnsi="Times New Roman" w:cs="Times New Roman"/>
          <w:sz w:val="24"/>
          <w:szCs w:val="24"/>
        </w:rPr>
        <w:t xml:space="preserve"> Display) igencsak kényelmetlen</w:t>
      </w:r>
      <w:r w:rsidR="000E546B" w:rsidRPr="00920CF9">
        <w:rPr>
          <w:rFonts w:ascii="Times New Roman" w:eastAsia="Times New Roman" w:hAnsi="Times New Roman" w:cs="Times New Roman"/>
          <w:sz w:val="24"/>
          <w:szCs w:val="24"/>
        </w:rPr>
        <w:t xml:space="preserve"> </w:t>
      </w:r>
      <w:r w:rsidR="008E7098" w:rsidRPr="00920CF9">
        <w:rPr>
          <w:rFonts w:ascii="Times New Roman" w:eastAsia="Times New Roman" w:hAnsi="Times New Roman" w:cs="Times New Roman"/>
          <w:sz w:val="24"/>
          <w:szCs w:val="24"/>
        </w:rPr>
        <w:t>szituációkat tud okozni használat közben.</w:t>
      </w:r>
    </w:p>
    <w:p w14:paraId="7D890E0D" w14:textId="69036002" w:rsidR="002D027F" w:rsidRPr="00EE1C2F" w:rsidRDefault="002D027F" w:rsidP="00D90B05">
      <w:pPr>
        <w:pStyle w:val="Cmsor1"/>
        <w:spacing w:line="360" w:lineRule="auto"/>
      </w:pPr>
      <w:bookmarkStart w:id="13" w:name="_Toc514885333"/>
      <w:r w:rsidRPr="00EE1C2F">
        <w:t xml:space="preserve">Összefoglalás, </w:t>
      </w:r>
      <w:r w:rsidRPr="000F00CA">
        <w:t>kitekintés</w:t>
      </w:r>
      <w:bookmarkEnd w:id="13"/>
    </w:p>
    <w:p w14:paraId="50342FCE" w14:textId="57E00F6D" w:rsidR="002D027F" w:rsidRPr="00EE1C2F" w:rsidRDefault="002D027F"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A projekt során kitűzött cél, vagyis a </w:t>
      </w:r>
      <w:r w:rsidR="000F00CA" w:rsidRPr="00EE1C2F">
        <w:rPr>
          <w:rFonts w:ascii="Times New Roman" w:hAnsi="Times New Roman" w:cs="Times New Roman"/>
          <w:sz w:val="24"/>
          <w:szCs w:val="24"/>
        </w:rPr>
        <w:t>funkcionálisan</w:t>
      </w:r>
      <w:r w:rsidRPr="00EE1C2F">
        <w:rPr>
          <w:rFonts w:ascii="Times New Roman" w:hAnsi="Times New Roman" w:cs="Times New Roman"/>
          <w:sz w:val="24"/>
          <w:szCs w:val="24"/>
        </w:rPr>
        <w:t xml:space="preserve"> működő, kompaktabb, nagyo</w:t>
      </w:r>
      <w:r w:rsidR="00D22D4C" w:rsidRPr="00EE1C2F">
        <w:rPr>
          <w:rFonts w:ascii="Times New Roman" w:hAnsi="Times New Roman" w:cs="Times New Roman"/>
          <w:sz w:val="24"/>
          <w:szCs w:val="24"/>
        </w:rPr>
        <w:t>bb</w:t>
      </w:r>
      <w:r w:rsidRPr="00EE1C2F">
        <w:rPr>
          <w:rFonts w:ascii="Times New Roman" w:hAnsi="Times New Roman" w:cs="Times New Roman"/>
          <w:sz w:val="24"/>
          <w:szCs w:val="24"/>
        </w:rPr>
        <w:t xml:space="preserve"> számítási kapacitással rendelkező bázisállomás, illetőleg ceruzamodul kialakítása a specifikációnak megfelelően megtörtént.</w:t>
      </w:r>
    </w:p>
    <w:p w14:paraId="7AA9EBB9" w14:textId="67CA1CDA" w:rsidR="00D22D4C" w:rsidRPr="00EE1C2F"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A megvalósítás során a gyártási fázisok során a jelen projekt specifikációjának megfelelő módosítások kerültek bevezetésre, melyek lehetővé teszik esetlegesen több darab eszköz gyorsított ütemű elkészítését</w:t>
      </w:r>
      <w:r w:rsidR="000F00CA">
        <w:rPr>
          <w:rFonts w:ascii="Times New Roman" w:hAnsi="Times New Roman" w:cs="Times New Roman"/>
          <w:sz w:val="24"/>
          <w:szCs w:val="24"/>
        </w:rPr>
        <w:t xml:space="preserve"> is</w:t>
      </w:r>
      <w:r w:rsidRPr="00EE1C2F">
        <w:rPr>
          <w:rFonts w:ascii="Times New Roman" w:hAnsi="Times New Roman" w:cs="Times New Roman"/>
          <w:sz w:val="24"/>
          <w:szCs w:val="24"/>
        </w:rPr>
        <w:t>.</w:t>
      </w:r>
    </w:p>
    <w:p w14:paraId="24CE3BBC" w14:textId="04D3573C" w:rsidR="002D027F" w:rsidRPr="00EE1C2F" w:rsidRDefault="00D22D4C" w:rsidP="00D90B05">
      <w:pPr>
        <w:spacing w:line="360" w:lineRule="auto"/>
        <w:jc w:val="both"/>
        <w:rPr>
          <w:rFonts w:ascii="Times New Roman" w:hAnsi="Times New Roman" w:cs="Times New Roman"/>
          <w:sz w:val="24"/>
          <w:szCs w:val="24"/>
        </w:rPr>
      </w:pPr>
      <w:r w:rsidRPr="00EE1C2F">
        <w:rPr>
          <w:rFonts w:ascii="Times New Roman" w:hAnsi="Times New Roman" w:cs="Times New Roman"/>
          <w:sz w:val="24"/>
          <w:szCs w:val="24"/>
        </w:rPr>
        <w:t xml:space="preserve">Az </w:t>
      </w:r>
      <w:r w:rsidR="000F00CA">
        <w:rPr>
          <w:rFonts w:ascii="Times New Roman" w:hAnsi="Times New Roman" w:cs="Times New Roman"/>
          <w:sz w:val="24"/>
          <w:szCs w:val="24"/>
        </w:rPr>
        <w:t>implementált</w:t>
      </w:r>
      <w:r w:rsidRPr="00EE1C2F">
        <w:rPr>
          <w:rFonts w:ascii="Times New Roman" w:hAnsi="Times New Roman" w:cs="Times New Roman"/>
          <w:sz w:val="24"/>
          <w:szCs w:val="24"/>
        </w:rPr>
        <w:t xml:space="preserve"> egységek kritikus pontjainak tesztelésére is sikeresen sor került, v</w:t>
      </w:r>
      <w:r w:rsidR="002D027F" w:rsidRPr="00EE1C2F">
        <w:rPr>
          <w:rFonts w:ascii="Times New Roman" w:hAnsi="Times New Roman" w:cs="Times New Roman"/>
          <w:sz w:val="24"/>
          <w:szCs w:val="24"/>
        </w:rPr>
        <w:t>agyis alapvetően adottak a feltételek ahhoz, hogy a szoftveres funkcionalitás megvalósítás</w:t>
      </w:r>
      <w:r w:rsidR="000F00CA">
        <w:rPr>
          <w:rFonts w:ascii="Times New Roman" w:hAnsi="Times New Roman" w:cs="Times New Roman"/>
          <w:sz w:val="24"/>
          <w:szCs w:val="24"/>
        </w:rPr>
        <w:t>a</w:t>
      </w:r>
      <w:r w:rsidR="002D027F" w:rsidRPr="00EE1C2F">
        <w:rPr>
          <w:rFonts w:ascii="Times New Roman" w:hAnsi="Times New Roman" w:cs="Times New Roman"/>
          <w:sz w:val="24"/>
          <w:szCs w:val="24"/>
        </w:rPr>
        <w:t xml:space="preserve"> </w:t>
      </w:r>
      <w:r w:rsidR="000F00CA">
        <w:rPr>
          <w:rFonts w:ascii="Times New Roman" w:hAnsi="Times New Roman" w:cs="Times New Roman"/>
          <w:sz w:val="24"/>
          <w:szCs w:val="24"/>
        </w:rPr>
        <w:t>következzen</w:t>
      </w:r>
      <w:r w:rsidR="002D027F" w:rsidRPr="00EE1C2F">
        <w:rPr>
          <w:rFonts w:ascii="Times New Roman" w:hAnsi="Times New Roman" w:cs="Times New Roman"/>
          <w:sz w:val="24"/>
          <w:szCs w:val="24"/>
        </w:rPr>
        <w:t>.</w:t>
      </w:r>
    </w:p>
    <w:p w14:paraId="7E934C96" w14:textId="6AF3453C" w:rsidR="00D22D4C" w:rsidRDefault="00D22D4C" w:rsidP="00D90B05">
      <w:pPr>
        <w:pStyle w:val="Cmsor1"/>
        <w:spacing w:line="360" w:lineRule="auto"/>
      </w:pPr>
      <w:bookmarkStart w:id="14" w:name="_Toc514885334"/>
      <w:r w:rsidRPr="000F00CA">
        <w:lastRenderedPageBreak/>
        <w:t>Köszönetnyilvánítás</w:t>
      </w:r>
      <w:bookmarkEnd w:id="14"/>
    </w:p>
    <w:p w14:paraId="11B403FD" w14:textId="5CC7288E" w:rsidR="00DE20A7" w:rsidRPr="00D90B05" w:rsidRDefault="00DE20A7" w:rsidP="00D90B05">
      <w:pPr>
        <w:spacing w:line="360" w:lineRule="auto"/>
        <w:rPr>
          <w:rFonts w:ascii="Times New Roman" w:hAnsi="Times New Roman" w:cs="Times New Roman"/>
          <w:sz w:val="24"/>
          <w:szCs w:val="24"/>
        </w:rPr>
      </w:pPr>
      <w:r w:rsidRPr="00D90B05">
        <w:rPr>
          <w:rFonts w:ascii="Times New Roman" w:hAnsi="Times New Roman" w:cs="Times New Roman"/>
          <w:sz w:val="24"/>
          <w:szCs w:val="24"/>
        </w:rPr>
        <w:t xml:space="preserve">Köszönettel tartozom konzulenseimnek, Dr. Kiss Bálintnak és Dr. Vajda Ferencnek a projekt megvalósítása során </w:t>
      </w:r>
      <w:r w:rsidR="00D90B05" w:rsidRPr="00D90B05">
        <w:rPr>
          <w:rFonts w:ascii="Times New Roman" w:hAnsi="Times New Roman" w:cs="Times New Roman"/>
          <w:sz w:val="24"/>
          <w:szCs w:val="24"/>
        </w:rPr>
        <w:t>biztosított támogatásukért.</w:t>
      </w:r>
    </w:p>
    <w:p w14:paraId="0503AE91" w14:textId="6F4DA0E4" w:rsidR="003F6989" w:rsidRDefault="003F6989" w:rsidP="00D90B05">
      <w:pPr>
        <w:pStyle w:val="Cmsor1"/>
        <w:spacing w:line="360" w:lineRule="auto"/>
      </w:pPr>
      <w:bookmarkStart w:id="15" w:name="_Toc514885335"/>
      <w:r w:rsidRPr="000F00CA">
        <w:t>Irodalomjegyzék</w:t>
      </w:r>
      <w:bookmarkEnd w:id="15"/>
    </w:p>
    <w:p w14:paraId="7E96F8F8" w14:textId="3B8DE476" w:rsidR="008700DC" w:rsidRPr="008700DC" w:rsidRDefault="008700DC" w:rsidP="008700DC">
      <w:pPr>
        <w:widowControl w:val="0"/>
        <w:autoSpaceDE w:val="0"/>
        <w:autoSpaceDN w:val="0"/>
        <w:adjustRightInd w:val="0"/>
        <w:spacing w:after="0"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8700DC">
        <w:rPr>
          <w:rFonts w:ascii="Times New Roman" w:hAnsi="Times New Roman" w:cs="Times New Roman"/>
          <w:noProof/>
          <w:sz w:val="24"/>
          <w:szCs w:val="24"/>
        </w:rPr>
        <w:t>[1]</w:t>
      </w:r>
      <w:r w:rsidRPr="008700DC">
        <w:rPr>
          <w:rFonts w:ascii="Times New Roman" w:hAnsi="Times New Roman" w:cs="Times New Roman"/>
          <w:noProof/>
          <w:sz w:val="24"/>
          <w:szCs w:val="24"/>
        </w:rPr>
        <w:tab/>
        <w:t xml:space="preserve">L. Chua, “Memristor - The Missing Circuit Element,” </w:t>
      </w:r>
      <w:r w:rsidRPr="008700DC">
        <w:rPr>
          <w:rFonts w:ascii="Times New Roman" w:hAnsi="Times New Roman" w:cs="Times New Roman"/>
          <w:i/>
          <w:iCs/>
          <w:noProof/>
          <w:sz w:val="24"/>
          <w:szCs w:val="24"/>
        </w:rPr>
        <w:t>IEEE Trans. Circuit Theory</w:t>
      </w:r>
      <w:r w:rsidRPr="008700DC">
        <w:rPr>
          <w:rFonts w:ascii="Times New Roman" w:hAnsi="Times New Roman" w:cs="Times New Roman"/>
          <w:noProof/>
          <w:sz w:val="24"/>
          <w:szCs w:val="24"/>
        </w:rPr>
        <w:t>, vol. C, 1971.</w:t>
      </w:r>
    </w:p>
    <w:p w14:paraId="00DA3AF5" w14:textId="77777777" w:rsidR="008700DC" w:rsidRPr="008700DC" w:rsidRDefault="008700DC" w:rsidP="008700DC">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700DC">
        <w:rPr>
          <w:rFonts w:ascii="Times New Roman" w:hAnsi="Times New Roman" w:cs="Times New Roman"/>
          <w:noProof/>
          <w:sz w:val="24"/>
          <w:szCs w:val="24"/>
        </w:rPr>
        <w:t>[2]</w:t>
      </w:r>
      <w:r w:rsidRPr="008700DC">
        <w:rPr>
          <w:rFonts w:ascii="Times New Roman" w:hAnsi="Times New Roman" w:cs="Times New Roman"/>
          <w:noProof/>
          <w:sz w:val="24"/>
          <w:szCs w:val="24"/>
        </w:rPr>
        <w:tab/>
        <w:t xml:space="preserve">D. B. Strukov, G. S. Snider, D. R. Stewart, and R. S. Williams, “The missing memristor found,” </w:t>
      </w:r>
      <w:r w:rsidRPr="008700DC">
        <w:rPr>
          <w:rFonts w:ascii="Times New Roman" w:hAnsi="Times New Roman" w:cs="Times New Roman"/>
          <w:i/>
          <w:iCs/>
          <w:noProof/>
          <w:sz w:val="24"/>
          <w:szCs w:val="24"/>
        </w:rPr>
        <w:t>Nature</w:t>
      </w:r>
      <w:r w:rsidRPr="008700DC">
        <w:rPr>
          <w:rFonts w:ascii="Times New Roman" w:hAnsi="Times New Roman" w:cs="Times New Roman"/>
          <w:noProof/>
          <w:sz w:val="24"/>
          <w:szCs w:val="24"/>
        </w:rPr>
        <w:t>, vol. 453, no. 7191, pp. 80–83, 2008.</w:t>
      </w:r>
    </w:p>
    <w:p w14:paraId="4F147C08" w14:textId="77777777" w:rsidR="008700DC" w:rsidRPr="008700DC" w:rsidRDefault="008700DC" w:rsidP="008700DC">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700DC">
        <w:rPr>
          <w:rFonts w:ascii="Times New Roman" w:hAnsi="Times New Roman" w:cs="Times New Roman"/>
          <w:noProof/>
          <w:sz w:val="24"/>
          <w:szCs w:val="24"/>
        </w:rPr>
        <w:t>[3]</w:t>
      </w:r>
      <w:r w:rsidRPr="008700DC">
        <w:rPr>
          <w:rFonts w:ascii="Times New Roman" w:hAnsi="Times New Roman" w:cs="Times New Roman"/>
          <w:noProof/>
          <w:sz w:val="24"/>
          <w:szCs w:val="24"/>
        </w:rPr>
        <w:tab/>
        <w:t xml:space="preserve">K. Terabe, T. Hasegawa, C. Liang, and M. Aono, “Control of local ion transport to create unique functional nanodevices based on ionic conductors,” </w:t>
      </w:r>
      <w:r w:rsidRPr="008700DC">
        <w:rPr>
          <w:rFonts w:ascii="Times New Roman" w:hAnsi="Times New Roman" w:cs="Times New Roman"/>
          <w:i/>
          <w:iCs/>
          <w:noProof/>
          <w:sz w:val="24"/>
          <w:szCs w:val="24"/>
        </w:rPr>
        <w:t>Sci. Technol. Adv. Mater.</w:t>
      </w:r>
      <w:r w:rsidRPr="008700DC">
        <w:rPr>
          <w:rFonts w:ascii="Times New Roman" w:hAnsi="Times New Roman" w:cs="Times New Roman"/>
          <w:noProof/>
          <w:sz w:val="24"/>
          <w:szCs w:val="24"/>
        </w:rPr>
        <w:t>, vol. 8, no. 6, pp. 536–542, 2007.</w:t>
      </w:r>
    </w:p>
    <w:p w14:paraId="5FE70D22" w14:textId="77777777" w:rsidR="008700DC" w:rsidRPr="008700DC" w:rsidRDefault="008700DC" w:rsidP="008700DC">
      <w:pPr>
        <w:widowControl w:val="0"/>
        <w:autoSpaceDE w:val="0"/>
        <w:autoSpaceDN w:val="0"/>
        <w:adjustRightInd w:val="0"/>
        <w:spacing w:after="0" w:line="360" w:lineRule="auto"/>
        <w:ind w:left="640" w:hanging="640"/>
        <w:rPr>
          <w:rFonts w:ascii="Times New Roman" w:hAnsi="Times New Roman" w:cs="Times New Roman"/>
          <w:noProof/>
          <w:sz w:val="24"/>
          <w:szCs w:val="24"/>
        </w:rPr>
      </w:pPr>
      <w:r w:rsidRPr="008700DC">
        <w:rPr>
          <w:rFonts w:ascii="Times New Roman" w:hAnsi="Times New Roman" w:cs="Times New Roman"/>
          <w:noProof/>
          <w:sz w:val="24"/>
          <w:szCs w:val="24"/>
        </w:rPr>
        <w:t>[4]</w:t>
      </w:r>
      <w:r w:rsidRPr="008700DC">
        <w:rPr>
          <w:rFonts w:ascii="Times New Roman" w:hAnsi="Times New Roman" w:cs="Times New Roman"/>
          <w:noProof/>
          <w:sz w:val="24"/>
          <w:szCs w:val="24"/>
        </w:rPr>
        <w:tab/>
        <w:t xml:space="preserve">A. Gubicza </w:t>
      </w:r>
      <w:r w:rsidRPr="008700DC">
        <w:rPr>
          <w:rFonts w:ascii="Times New Roman" w:hAnsi="Times New Roman" w:cs="Times New Roman"/>
          <w:i/>
          <w:iCs/>
          <w:noProof/>
          <w:sz w:val="24"/>
          <w:szCs w:val="24"/>
        </w:rPr>
        <w:t>et al.</w:t>
      </w:r>
      <w:r w:rsidRPr="008700DC">
        <w:rPr>
          <w:rFonts w:ascii="Times New Roman" w:hAnsi="Times New Roman" w:cs="Times New Roman"/>
          <w:noProof/>
          <w:sz w:val="24"/>
          <w:szCs w:val="24"/>
        </w:rPr>
        <w:t xml:space="preserve">, “Asymmetry-induced resistive switching in Ag-Ag2S-Ag memristors enabling a simplified atomic-scale memory design,” </w:t>
      </w:r>
      <w:r w:rsidRPr="008700DC">
        <w:rPr>
          <w:rFonts w:ascii="Times New Roman" w:hAnsi="Times New Roman" w:cs="Times New Roman"/>
          <w:i/>
          <w:iCs/>
          <w:noProof/>
          <w:sz w:val="24"/>
          <w:szCs w:val="24"/>
        </w:rPr>
        <w:t>Sci. Rep.</w:t>
      </w:r>
      <w:r w:rsidRPr="008700DC">
        <w:rPr>
          <w:rFonts w:ascii="Times New Roman" w:hAnsi="Times New Roman" w:cs="Times New Roman"/>
          <w:noProof/>
          <w:sz w:val="24"/>
          <w:szCs w:val="24"/>
        </w:rPr>
        <w:t>, vol. 6, no. July, pp. 1–9, 2016.</w:t>
      </w:r>
    </w:p>
    <w:p w14:paraId="3DEFA892" w14:textId="77777777" w:rsidR="008700DC" w:rsidRPr="008700DC" w:rsidRDefault="008700DC" w:rsidP="008700DC">
      <w:pPr>
        <w:widowControl w:val="0"/>
        <w:autoSpaceDE w:val="0"/>
        <w:autoSpaceDN w:val="0"/>
        <w:adjustRightInd w:val="0"/>
        <w:spacing w:after="0" w:line="360" w:lineRule="auto"/>
        <w:ind w:left="640" w:hanging="640"/>
        <w:rPr>
          <w:rFonts w:ascii="Times New Roman" w:hAnsi="Times New Roman" w:cs="Times New Roman"/>
          <w:noProof/>
          <w:sz w:val="24"/>
        </w:rPr>
      </w:pPr>
      <w:r w:rsidRPr="008700DC">
        <w:rPr>
          <w:rFonts w:ascii="Times New Roman" w:hAnsi="Times New Roman" w:cs="Times New Roman"/>
          <w:noProof/>
          <w:sz w:val="24"/>
          <w:szCs w:val="24"/>
        </w:rPr>
        <w:t>[5]</w:t>
      </w:r>
      <w:r w:rsidRPr="008700DC">
        <w:rPr>
          <w:rFonts w:ascii="Times New Roman" w:hAnsi="Times New Roman" w:cs="Times New Roman"/>
          <w:noProof/>
          <w:sz w:val="24"/>
          <w:szCs w:val="24"/>
        </w:rPr>
        <w:tab/>
        <w:t>J. D. Greenlee, “Temporal and Spatial Modeling of Analog Memristors Temporal and Spatial Modeling of Analog,” no. August, 2011.</w:t>
      </w:r>
    </w:p>
    <w:p w14:paraId="5F0FFA04" w14:textId="0353A92D" w:rsidR="006A2E68" w:rsidRPr="008700DC" w:rsidRDefault="008700DC" w:rsidP="008700D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6A2E68" w:rsidRPr="008700D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DCCE" w14:textId="77777777" w:rsidR="00073A9F" w:rsidRDefault="00073A9F" w:rsidP="003F6989">
      <w:pPr>
        <w:spacing w:after="0" w:line="240" w:lineRule="auto"/>
      </w:pPr>
      <w:r>
        <w:separator/>
      </w:r>
    </w:p>
  </w:endnote>
  <w:endnote w:type="continuationSeparator" w:id="0">
    <w:p w14:paraId="360F5294" w14:textId="77777777" w:rsidR="00073A9F" w:rsidRDefault="00073A9F" w:rsidP="003F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18AAD" w14:textId="77777777" w:rsidR="00073A9F" w:rsidRDefault="00073A9F" w:rsidP="003F6989">
      <w:pPr>
        <w:spacing w:after="0" w:line="240" w:lineRule="auto"/>
      </w:pPr>
      <w:r>
        <w:separator/>
      </w:r>
    </w:p>
  </w:footnote>
  <w:footnote w:type="continuationSeparator" w:id="0">
    <w:p w14:paraId="6A795328" w14:textId="77777777" w:rsidR="00073A9F" w:rsidRDefault="00073A9F" w:rsidP="003F6989">
      <w:pPr>
        <w:spacing w:after="0" w:line="240" w:lineRule="auto"/>
      </w:pPr>
      <w:r>
        <w:continuationSeparator/>
      </w:r>
    </w:p>
  </w:footnote>
  <w:footnote w:id="1">
    <w:p w14:paraId="0E47F5FE" w14:textId="70500A6E" w:rsidR="00830855" w:rsidRDefault="00830855">
      <w:pPr>
        <w:pStyle w:val="Lbjegyzetszveg"/>
      </w:pPr>
      <w:r>
        <w:rPr>
          <w:rStyle w:val="Lbjegyzet-hivatkozs"/>
        </w:rPr>
        <w:footnoteRef/>
      </w:r>
      <w:r>
        <w:t xml:space="preserve"> </w:t>
      </w:r>
      <w:hyperlink r:id="rId1" w:history="1">
        <w:r w:rsidRPr="002B3096">
          <w:rPr>
            <w:rStyle w:val="Hiperhivatkozs"/>
          </w:rPr>
          <w:t>https://www.americanscientist.org/article/the-memristor</w:t>
        </w:r>
      </w:hyperlink>
      <w:r>
        <w:t xml:space="preserve"> (2018.05.23.)</w:t>
      </w:r>
    </w:p>
  </w:footnote>
  <w:footnote w:id="2">
    <w:p w14:paraId="4F3036F0" w14:textId="77777777" w:rsidR="002E15FB" w:rsidRPr="00D90B05" w:rsidRDefault="002E15FB">
      <w:pPr>
        <w:pStyle w:val="Lbjegyzetszveg"/>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6C2C"/>
    <w:multiLevelType w:val="hybridMultilevel"/>
    <w:tmpl w:val="214832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154F85"/>
    <w:multiLevelType w:val="hybridMultilevel"/>
    <w:tmpl w:val="D4C063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6007586"/>
    <w:multiLevelType w:val="hybridMultilevel"/>
    <w:tmpl w:val="CC0C90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B871BB6"/>
    <w:multiLevelType w:val="hybridMultilevel"/>
    <w:tmpl w:val="76A401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1215783"/>
    <w:multiLevelType w:val="hybridMultilevel"/>
    <w:tmpl w:val="F4EEE00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453589B"/>
    <w:multiLevelType w:val="hybridMultilevel"/>
    <w:tmpl w:val="DC80A5CA"/>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6E54540B"/>
    <w:multiLevelType w:val="hybridMultilevel"/>
    <w:tmpl w:val="FD1A539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7B402226"/>
    <w:multiLevelType w:val="hybridMultilevel"/>
    <w:tmpl w:val="228CCAE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CC"/>
    <w:rsid w:val="00031DAC"/>
    <w:rsid w:val="000419EC"/>
    <w:rsid w:val="000547F8"/>
    <w:rsid w:val="0006179B"/>
    <w:rsid w:val="00073A9F"/>
    <w:rsid w:val="000B2E3B"/>
    <w:rsid w:val="000D1979"/>
    <w:rsid w:val="000E00E1"/>
    <w:rsid w:val="000E546B"/>
    <w:rsid w:val="000F00CA"/>
    <w:rsid w:val="000F3614"/>
    <w:rsid w:val="00117719"/>
    <w:rsid w:val="00153200"/>
    <w:rsid w:val="00160643"/>
    <w:rsid w:val="00175922"/>
    <w:rsid w:val="001A21CF"/>
    <w:rsid w:val="001D01DD"/>
    <w:rsid w:val="001F1674"/>
    <w:rsid w:val="00206F5E"/>
    <w:rsid w:val="00210D01"/>
    <w:rsid w:val="00270D7C"/>
    <w:rsid w:val="002B0F4C"/>
    <w:rsid w:val="002D027F"/>
    <w:rsid w:val="002D310C"/>
    <w:rsid w:val="002E15FB"/>
    <w:rsid w:val="002E71AF"/>
    <w:rsid w:val="002F6189"/>
    <w:rsid w:val="00313C6E"/>
    <w:rsid w:val="00324BD5"/>
    <w:rsid w:val="00347CA2"/>
    <w:rsid w:val="00365453"/>
    <w:rsid w:val="003975F1"/>
    <w:rsid w:val="003A1461"/>
    <w:rsid w:val="003C3A1B"/>
    <w:rsid w:val="003F6989"/>
    <w:rsid w:val="003F77D5"/>
    <w:rsid w:val="0041742E"/>
    <w:rsid w:val="004434CD"/>
    <w:rsid w:val="004558F6"/>
    <w:rsid w:val="00476557"/>
    <w:rsid w:val="00486C26"/>
    <w:rsid w:val="00496737"/>
    <w:rsid w:val="004C6994"/>
    <w:rsid w:val="004E5B8C"/>
    <w:rsid w:val="00502FB0"/>
    <w:rsid w:val="00507B8F"/>
    <w:rsid w:val="0052560C"/>
    <w:rsid w:val="00531BA0"/>
    <w:rsid w:val="0053766A"/>
    <w:rsid w:val="00544127"/>
    <w:rsid w:val="0054491E"/>
    <w:rsid w:val="00544A10"/>
    <w:rsid w:val="005506AF"/>
    <w:rsid w:val="00555FB6"/>
    <w:rsid w:val="00570C59"/>
    <w:rsid w:val="0059622B"/>
    <w:rsid w:val="005B5BA1"/>
    <w:rsid w:val="005C3550"/>
    <w:rsid w:val="005C5BCB"/>
    <w:rsid w:val="005C602A"/>
    <w:rsid w:val="005D4B14"/>
    <w:rsid w:val="005E3BA0"/>
    <w:rsid w:val="0060041D"/>
    <w:rsid w:val="0061093B"/>
    <w:rsid w:val="0061593F"/>
    <w:rsid w:val="00627978"/>
    <w:rsid w:val="00631837"/>
    <w:rsid w:val="006A2E68"/>
    <w:rsid w:val="006C567E"/>
    <w:rsid w:val="006E69F4"/>
    <w:rsid w:val="006F34BB"/>
    <w:rsid w:val="0070670E"/>
    <w:rsid w:val="00730C61"/>
    <w:rsid w:val="007551E9"/>
    <w:rsid w:val="00763676"/>
    <w:rsid w:val="007775EB"/>
    <w:rsid w:val="00781647"/>
    <w:rsid w:val="007B69CD"/>
    <w:rsid w:val="007D4256"/>
    <w:rsid w:val="007E35F2"/>
    <w:rsid w:val="0081685D"/>
    <w:rsid w:val="00816F7D"/>
    <w:rsid w:val="00830855"/>
    <w:rsid w:val="008700DC"/>
    <w:rsid w:val="00896444"/>
    <w:rsid w:val="008B1CE8"/>
    <w:rsid w:val="008D4BA8"/>
    <w:rsid w:val="008E246F"/>
    <w:rsid w:val="008E7098"/>
    <w:rsid w:val="009006A0"/>
    <w:rsid w:val="009039AA"/>
    <w:rsid w:val="00920CF9"/>
    <w:rsid w:val="0093577E"/>
    <w:rsid w:val="009A7E8B"/>
    <w:rsid w:val="009D331E"/>
    <w:rsid w:val="009F64D2"/>
    <w:rsid w:val="009F6749"/>
    <w:rsid w:val="00A176A2"/>
    <w:rsid w:val="00A206DB"/>
    <w:rsid w:val="00A22C1C"/>
    <w:rsid w:val="00A33077"/>
    <w:rsid w:val="00A52B6A"/>
    <w:rsid w:val="00A60E7F"/>
    <w:rsid w:val="00A67688"/>
    <w:rsid w:val="00A74A50"/>
    <w:rsid w:val="00A85708"/>
    <w:rsid w:val="00B22B84"/>
    <w:rsid w:val="00B33BCA"/>
    <w:rsid w:val="00B61104"/>
    <w:rsid w:val="00B73713"/>
    <w:rsid w:val="00B924CC"/>
    <w:rsid w:val="00B97A62"/>
    <w:rsid w:val="00BA04D9"/>
    <w:rsid w:val="00BA6517"/>
    <w:rsid w:val="00BB0A44"/>
    <w:rsid w:val="00BB2B2E"/>
    <w:rsid w:val="00BE08A4"/>
    <w:rsid w:val="00BE527D"/>
    <w:rsid w:val="00BE59D1"/>
    <w:rsid w:val="00C10D34"/>
    <w:rsid w:val="00C26D02"/>
    <w:rsid w:val="00C32259"/>
    <w:rsid w:val="00C33237"/>
    <w:rsid w:val="00C42A5E"/>
    <w:rsid w:val="00C4325D"/>
    <w:rsid w:val="00C50F9A"/>
    <w:rsid w:val="00C8289A"/>
    <w:rsid w:val="00C856AB"/>
    <w:rsid w:val="00CE0FD6"/>
    <w:rsid w:val="00D22D4C"/>
    <w:rsid w:val="00D239F6"/>
    <w:rsid w:val="00D54608"/>
    <w:rsid w:val="00D56C33"/>
    <w:rsid w:val="00D70234"/>
    <w:rsid w:val="00D84EF1"/>
    <w:rsid w:val="00D90B05"/>
    <w:rsid w:val="00D96DD9"/>
    <w:rsid w:val="00DB4ACB"/>
    <w:rsid w:val="00DC0DE2"/>
    <w:rsid w:val="00DC0F44"/>
    <w:rsid w:val="00DE20A7"/>
    <w:rsid w:val="00DE3CEF"/>
    <w:rsid w:val="00E0219E"/>
    <w:rsid w:val="00E075D5"/>
    <w:rsid w:val="00E86802"/>
    <w:rsid w:val="00E91047"/>
    <w:rsid w:val="00EA2FFB"/>
    <w:rsid w:val="00EB25C7"/>
    <w:rsid w:val="00EE1C2F"/>
    <w:rsid w:val="00EE3AB4"/>
    <w:rsid w:val="00F14D56"/>
    <w:rsid w:val="00F570E9"/>
    <w:rsid w:val="00F57803"/>
    <w:rsid w:val="00F75B4F"/>
    <w:rsid w:val="00F80128"/>
    <w:rsid w:val="00F943A0"/>
    <w:rsid w:val="00FA0539"/>
    <w:rsid w:val="00FA490D"/>
    <w:rsid w:val="00FC5ADE"/>
    <w:rsid w:val="00FE1D4A"/>
    <w:rsid w:val="00FF3669"/>
    <w:rsid w:val="00FF38C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848B4"/>
  <w15:chartTrackingRefBased/>
  <w15:docId w15:val="{EAF47C69-8D27-449C-B34C-2ED156AA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52B6A"/>
  </w:style>
  <w:style w:type="paragraph" w:styleId="Cmsor1">
    <w:name w:val="heading 1"/>
    <w:basedOn w:val="Norml"/>
    <w:next w:val="Norml"/>
    <w:link w:val="Cmsor1Char"/>
    <w:uiPriority w:val="9"/>
    <w:qFormat/>
    <w:rsid w:val="00A52B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9D3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52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rsid w:val="00A52B6A"/>
    <w:rPr>
      <w:rFonts w:asciiTheme="majorHAnsi" w:eastAsiaTheme="majorEastAsia" w:hAnsiTheme="majorHAnsi" w:cstheme="majorBidi"/>
      <w:spacing w:val="-10"/>
      <w:kern w:val="28"/>
      <w:sz w:val="56"/>
      <w:szCs w:val="56"/>
      <w:lang w:val="de-DE"/>
    </w:rPr>
  </w:style>
  <w:style w:type="character" w:customStyle="1" w:styleId="Cmsor1Char">
    <w:name w:val="Címsor 1 Char"/>
    <w:basedOn w:val="Bekezdsalapbettpusa"/>
    <w:link w:val="Cmsor1"/>
    <w:uiPriority w:val="9"/>
    <w:rsid w:val="00A52B6A"/>
    <w:rPr>
      <w:rFonts w:asciiTheme="majorHAnsi" w:eastAsiaTheme="majorEastAsia" w:hAnsiTheme="majorHAnsi" w:cstheme="majorBidi"/>
      <w:color w:val="2F5496" w:themeColor="accent1" w:themeShade="BF"/>
      <w:sz w:val="32"/>
      <w:szCs w:val="32"/>
      <w:lang w:val="de-DE"/>
    </w:rPr>
  </w:style>
  <w:style w:type="paragraph" w:styleId="Tartalomjegyzkcmsora">
    <w:name w:val="TOC Heading"/>
    <w:basedOn w:val="Cmsor1"/>
    <w:next w:val="Norml"/>
    <w:uiPriority w:val="39"/>
    <w:unhideWhenUsed/>
    <w:qFormat/>
    <w:rsid w:val="00A52B6A"/>
    <w:pPr>
      <w:outlineLvl w:val="9"/>
    </w:pPr>
    <w:rPr>
      <w:lang w:eastAsia="hu-HU"/>
    </w:rPr>
  </w:style>
  <w:style w:type="paragraph" w:styleId="TJ1">
    <w:name w:val="toc 1"/>
    <w:basedOn w:val="Norml"/>
    <w:next w:val="Norml"/>
    <w:autoRedefine/>
    <w:uiPriority w:val="39"/>
    <w:unhideWhenUsed/>
    <w:rsid w:val="00A52B6A"/>
    <w:pPr>
      <w:spacing w:after="100"/>
    </w:pPr>
  </w:style>
  <w:style w:type="character" w:styleId="Hiperhivatkozs">
    <w:name w:val="Hyperlink"/>
    <w:basedOn w:val="Bekezdsalapbettpusa"/>
    <w:uiPriority w:val="99"/>
    <w:unhideWhenUsed/>
    <w:rsid w:val="00A52B6A"/>
    <w:rPr>
      <w:color w:val="0563C1" w:themeColor="hyperlink"/>
      <w:u w:val="single"/>
    </w:rPr>
  </w:style>
  <w:style w:type="paragraph" w:styleId="Listaszerbekezds">
    <w:name w:val="List Paragraph"/>
    <w:basedOn w:val="Norml"/>
    <w:uiPriority w:val="34"/>
    <w:qFormat/>
    <w:rsid w:val="00B22B84"/>
    <w:pPr>
      <w:ind w:left="720"/>
      <w:contextualSpacing/>
    </w:pPr>
  </w:style>
  <w:style w:type="character" w:customStyle="1" w:styleId="Cmsor2Char">
    <w:name w:val="Címsor 2 Char"/>
    <w:basedOn w:val="Bekezdsalapbettpusa"/>
    <w:link w:val="Cmsor2"/>
    <w:uiPriority w:val="9"/>
    <w:rsid w:val="009D331E"/>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rsid w:val="005B5BA1"/>
    <w:pPr>
      <w:spacing w:after="100"/>
      <w:ind w:left="220"/>
    </w:pPr>
  </w:style>
  <w:style w:type="character" w:styleId="Feloldatlanmegemlts">
    <w:name w:val="Unresolved Mention"/>
    <w:basedOn w:val="Bekezdsalapbettpusa"/>
    <w:uiPriority w:val="99"/>
    <w:semiHidden/>
    <w:unhideWhenUsed/>
    <w:rsid w:val="003F6989"/>
    <w:rPr>
      <w:color w:val="808080"/>
      <w:shd w:val="clear" w:color="auto" w:fill="E6E6E6"/>
    </w:rPr>
  </w:style>
  <w:style w:type="paragraph" w:styleId="Lbjegyzetszveg">
    <w:name w:val="footnote text"/>
    <w:basedOn w:val="Norml"/>
    <w:link w:val="LbjegyzetszvegChar"/>
    <w:uiPriority w:val="99"/>
    <w:semiHidden/>
    <w:unhideWhenUsed/>
    <w:rsid w:val="003F6989"/>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6989"/>
    <w:rPr>
      <w:sz w:val="20"/>
      <w:szCs w:val="20"/>
    </w:rPr>
  </w:style>
  <w:style w:type="character" w:styleId="Lbjegyzet-hivatkozs">
    <w:name w:val="footnote reference"/>
    <w:basedOn w:val="Bekezdsalapbettpusa"/>
    <w:uiPriority w:val="99"/>
    <w:semiHidden/>
    <w:unhideWhenUsed/>
    <w:rsid w:val="003F6989"/>
    <w:rPr>
      <w:vertAlign w:val="superscript"/>
    </w:rPr>
  </w:style>
  <w:style w:type="paragraph" w:styleId="lfej">
    <w:name w:val="header"/>
    <w:basedOn w:val="Norml"/>
    <w:link w:val="lfejChar"/>
    <w:uiPriority w:val="99"/>
    <w:unhideWhenUsed/>
    <w:rsid w:val="00D90B05"/>
    <w:pPr>
      <w:tabs>
        <w:tab w:val="center" w:pos="4703"/>
        <w:tab w:val="right" w:pos="9406"/>
      </w:tabs>
      <w:spacing w:after="0" w:line="240" w:lineRule="auto"/>
    </w:pPr>
  </w:style>
  <w:style w:type="character" w:customStyle="1" w:styleId="lfejChar">
    <w:name w:val="Élőfej Char"/>
    <w:basedOn w:val="Bekezdsalapbettpusa"/>
    <w:link w:val="lfej"/>
    <w:uiPriority w:val="99"/>
    <w:rsid w:val="00D90B05"/>
  </w:style>
  <w:style w:type="paragraph" w:styleId="llb">
    <w:name w:val="footer"/>
    <w:basedOn w:val="Norml"/>
    <w:link w:val="llbChar"/>
    <w:uiPriority w:val="99"/>
    <w:unhideWhenUsed/>
    <w:rsid w:val="00D90B05"/>
    <w:pPr>
      <w:tabs>
        <w:tab w:val="center" w:pos="4703"/>
        <w:tab w:val="right" w:pos="9406"/>
      </w:tabs>
      <w:spacing w:after="0" w:line="240" w:lineRule="auto"/>
    </w:pPr>
  </w:style>
  <w:style w:type="character" w:customStyle="1" w:styleId="llbChar">
    <w:name w:val="Élőláb Char"/>
    <w:basedOn w:val="Bekezdsalapbettpusa"/>
    <w:link w:val="llb"/>
    <w:uiPriority w:val="99"/>
    <w:rsid w:val="00D90B05"/>
  </w:style>
  <w:style w:type="table" w:styleId="Rcsostblzat">
    <w:name w:val="Table Grid"/>
    <w:basedOn w:val="Normltblzat"/>
    <w:uiPriority w:val="39"/>
    <w:rsid w:val="00D8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5stt1jellszn">
    <w:name w:val="Grid Table 5 Dark Accent 1"/>
    <w:basedOn w:val="Normltblzat"/>
    <w:uiPriority w:val="50"/>
    <w:rsid w:val="00D84E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elyrzszveg">
    <w:name w:val="Placeholder Text"/>
    <w:basedOn w:val="Bekezdsalapbettpusa"/>
    <w:uiPriority w:val="99"/>
    <w:semiHidden/>
    <w:rsid w:val="00D84EF1"/>
    <w:rPr>
      <w:color w:val="808080"/>
    </w:rPr>
  </w:style>
  <w:style w:type="table" w:styleId="Tblzatrcsos3">
    <w:name w:val="Grid Table 3"/>
    <w:basedOn w:val="Normltblzat"/>
    <w:uiPriority w:val="48"/>
    <w:rsid w:val="005449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blzatrcsos31jellszn">
    <w:name w:val="Grid Table 3 Accent 1"/>
    <w:basedOn w:val="Normltblzat"/>
    <w:uiPriority w:val="48"/>
    <w:rsid w:val="005449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blzatrcsosvilgos">
    <w:name w:val="Grid Table Light"/>
    <w:basedOn w:val="Normltblzat"/>
    <w:uiPriority w:val="40"/>
    <w:rsid w:val="00CE0F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lWeb">
    <w:name w:val="Normal (Web)"/>
    <w:basedOn w:val="Norml"/>
    <w:uiPriority w:val="99"/>
    <w:semiHidden/>
    <w:unhideWhenUsed/>
    <w:rsid w:val="00E075D5"/>
    <w:pPr>
      <w:spacing w:before="100" w:beforeAutospacing="1" w:after="100" w:afterAutospacing="1" w:line="240" w:lineRule="auto"/>
    </w:pPr>
    <w:rPr>
      <w:rFonts w:ascii="Times New Roman" w:eastAsiaTheme="minorEastAsia"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143919">
      <w:bodyDiv w:val="1"/>
      <w:marLeft w:val="0"/>
      <w:marRight w:val="0"/>
      <w:marTop w:val="0"/>
      <w:marBottom w:val="0"/>
      <w:divBdr>
        <w:top w:val="none" w:sz="0" w:space="0" w:color="auto"/>
        <w:left w:val="none" w:sz="0" w:space="0" w:color="auto"/>
        <w:bottom w:val="none" w:sz="0" w:space="0" w:color="auto"/>
        <w:right w:val="none" w:sz="0" w:space="0" w:color="auto"/>
      </w:divBdr>
    </w:div>
    <w:div w:id="1672173133">
      <w:bodyDiv w:val="1"/>
      <w:marLeft w:val="0"/>
      <w:marRight w:val="0"/>
      <w:marTop w:val="0"/>
      <w:marBottom w:val="0"/>
      <w:divBdr>
        <w:top w:val="none" w:sz="0" w:space="0" w:color="auto"/>
        <w:left w:val="none" w:sz="0" w:space="0" w:color="auto"/>
        <w:bottom w:val="none" w:sz="0" w:space="0" w:color="auto"/>
        <w:right w:val="none" w:sz="0" w:space="0" w:color="auto"/>
      </w:divBdr>
      <w:divsChild>
        <w:div w:id="1666205190">
          <w:marLeft w:val="0"/>
          <w:marRight w:val="0"/>
          <w:marTop w:val="0"/>
          <w:marBottom w:val="0"/>
          <w:divBdr>
            <w:top w:val="none" w:sz="0" w:space="0" w:color="auto"/>
            <w:left w:val="none" w:sz="0" w:space="0" w:color="auto"/>
            <w:bottom w:val="none" w:sz="0" w:space="0" w:color="auto"/>
            <w:right w:val="none" w:sz="0" w:space="0" w:color="auto"/>
          </w:divBdr>
          <w:divsChild>
            <w:div w:id="2043284250">
              <w:marLeft w:val="0"/>
              <w:marRight w:val="0"/>
              <w:marTop w:val="0"/>
              <w:marBottom w:val="0"/>
              <w:divBdr>
                <w:top w:val="none" w:sz="0" w:space="0" w:color="auto"/>
                <w:left w:val="none" w:sz="0" w:space="0" w:color="auto"/>
                <w:bottom w:val="none" w:sz="0" w:space="0" w:color="auto"/>
                <w:right w:val="none" w:sz="0" w:space="0" w:color="auto"/>
              </w:divBdr>
              <w:divsChild>
                <w:div w:id="827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73319">
      <w:bodyDiv w:val="1"/>
      <w:marLeft w:val="0"/>
      <w:marRight w:val="0"/>
      <w:marTop w:val="0"/>
      <w:marBottom w:val="0"/>
      <w:divBdr>
        <w:top w:val="none" w:sz="0" w:space="0" w:color="auto"/>
        <w:left w:val="none" w:sz="0" w:space="0" w:color="auto"/>
        <w:bottom w:val="none" w:sz="0" w:space="0" w:color="auto"/>
        <w:right w:val="none" w:sz="0" w:space="0" w:color="auto"/>
      </w:divBdr>
      <w:divsChild>
        <w:div w:id="1144199613">
          <w:marLeft w:val="0"/>
          <w:marRight w:val="0"/>
          <w:marTop w:val="0"/>
          <w:marBottom w:val="0"/>
          <w:divBdr>
            <w:top w:val="none" w:sz="0" w:space="0" w:color="auto"/>
            <w:left w:val="none" w:sz="0" w:space="0" w:color="auto"/>
            <w:bottom w:val="none" w:sz="0" w:space="0" w:color="auto"/>
            <w:right w:val="none" w:sz="0" w:space="0" w:color="auto"/>
          </w:divBdr>
          <w:divsChild>
            <w:div w:id="669217675">
              <w:marLeft w:val="0"/>
              <w:marRight w:val="0"/>
              <w:marTop w:val="0"/>
              <w:marBottom w:val="0"/>
              <w:divBdr>
                <w:top w:val="none" w:sz="0" w:space="0" w:color="auto"/>
                <w:left w:val="none" w:sz="0" w:space="0" w:color="auto"/>
                <w:bottom w:val="none" w:sz="0" w:space="0" w:color="auto"/>
                <w:right w:val="none" w:sz="0" w:space="0" w:color="auto"/>
              </w:divBdr>
              <w:divsChild>
                <w:div w:id="1895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mericanscientist.org/article/the-memristor"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B12CFC-A63B-48BA-8421-D81B1871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12</Pages>
  <Words>3135</Words>
  <Characters>21632</Characters>
  <Application>Microsoft Office Word</Application>
  <DocSecurity>0</DocSecurity>
  <Lines>180</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Reizinger Patrik</dc:creator>
  <cp:keywords/>
  <dc:description/>
  <cp:lastModifiedBy>Reizinger Patrik</cp:lastModifiedBy>
  <cp:revision>98</cp:revision>
  <cp:lastPrinted>2018-05-19T15:43:00Z</cp:lastPrinted>
  <dcterms:created xsi:type="dcterms:W3CDTF">2018-05-14T01:23:00Z</dcterms:created>
  <dcterms:modified xsi:type="dcterms:W3CDTF">2018-05-23T23:20:00Z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b089b262-6a63-3eb7-8b11-b64ee61596ba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