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2016 The Android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setters in VectorDrawables so that animations can still work.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-keepclassmembers class android.support.graphics.drawable.VectorDrawableCompat$*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set*(***);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 get*();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