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C5" w:rsidRDefault="00230FC5" w:rsidP="00230FC5">
      <w:pPr>
        <w:pStyle w:val="1"/>
        <w:rPr>
          <w:rFonts w:hint="eastAsia"/>
          <w:lang w:bidi="ar"/>
        </w:rPr>
      </w:pPr>
      <w:r>
        <w:rPr>
          <w:rFonts w:hint="eastAsia"/>
          <w:lang w:bidi="ar"/>
        </w:rPr>
        <w:t>20190629_</w:t>
      </w:r>
      <w:r w:rsidRPr="007F733A">
        <w:rPr>
          <w:rFonts w:hint="eastAsia"/>
          <w:lang w:bidi="ar"/>
        </w:rPr>
        <w:t>Netty</w:t>
      </w:r>
      <w:r w:rsidRPr="007F733A">
        <w:rPr>
          <w:rFonts w:hint="eastAsia"/>
          <w:lang w:bidi="ar"/>
        </w:rPr>
        <w:t>实战之性能调优与设计模式</w:t>
      </w:r>
    </w:p>
    <w:p w:rsidR="00230FC5" w:rsidRDefault="00230FC5" w:rsidP="00230FC5">
      <w:pPr>
        <w:numPr>
          <w:ilvl w:val="0"/>
          <w:numId w:val="2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通过网络查资料：真机演练Linux下调整全局句柄限制，实现</w:t>
      </w:r>
      <w:proofErr w:type="spellStart"/>
      <w:r>
        <w:rPr>
          <w:rFonts w:ascii="微软雅黑" w:eastAsia="微软雅黑" w:hAnsi="微软雅黑" w:cs="微软雅黑" w:hint="eastAsia"/>
        </w:rPr>
        <w:t>Netty</w:t>
      </w:r>
      <w:proofErr w:type="spellEnd"/>
      <w:r>
        <w:rPr>
          <w:rFonts w:ascii="微软雅黑" w:eastAsia="微软雅黑" w:hAnsi="微软雅黑" w:cs="微软雅黑" w:hint="eastAsia"/>
        </w:rPr>
        <w:t>下单机百万链接场景，并将整个调</w:t>
      </w:r>
      <w:proofErr w:type="gramStart"/>
      <w:r>
        <w:rPr>
          <w:rFonts w:ascii="微软雅黑" w:eastAsia="微软雅黑" w:hAnsi="微软雅黑" w:cs="微软雅黑" w:hint="eastAsia"/>
        </w:rPr>
        <w:t>优过程</w:t>
      </w:r>
      <w:proofErr w:type="gramEnd"/>
      <w:r>
        <w:rPr>
          <w:rFonts w:ascii="微软雅黑" w:eastAsia="微软雅黑" w:hAnsi="微软雅黑" w:cs="微软雅黑" w:hint="eastAsia"/>
        </w:rPr>
        <w:t>记录下来（要求图文结合）。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ascii="微软雅黑 Light" w:eastAsia="微软雅黑 Light" w:hAnsi="微软雅黑 Light" w:cs="微软雅黑 Light" w:hint="eastAsia"/>
          <w:color w:val="000000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lang w:bidi="ar"/>
        </w:rPr>
        <w:t>启动服务端</w:t>
      </w:r>
    </w:p>
    <w:p w:rsidR="00230FC5" w:rsidRPr="007F733A" w:rsidRDefault="00230FC5" w:rsidP="00230FC5">
      <w:pPr>
        <w:pStyle w:val="a6"/>
        <w:spacing w:before="240" w:beforeAutospacing="0" w:after="240" w:afterAutospacing="0"/>
        <w:ind w:firstLine="480"/>
        <w:rPr>
          <w:rFonts w:ascii="微软雅黑 Light" w:eastAsia="微软雅黑 Light" w:hAnsi="微软雅黑 Light" w:cs="微软雅黑 Light" w:hint="eastAsia"/>
          <w:color w:val="000000"/>
          <w:lang w:bidi="ar"/>
        </w:rPr>
      </w:pPr>
      <w:r>
        <w:rPr>
          <w:noProof/>
        </w:rPr>
        <w:drawing>
          <wp:inline distT="0" distB="0" distL="0" distR="0">
            <wp:extent cx="5486400" cy="1697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ascii="微软雅黑 Light" w:eastAsia="微软雅黑 Light" w:hAnsi="微软雅黑 Light" w:cs="微软雅黑 Light" w:hint="eastAsia"/>
          <w:color w:val="000000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lang w:bidi="ar"/>
        </w:rPr>
        <w:t>启动客户端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486400" cy="175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服务端连接数不断增长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53314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连接数到一定数量后，达到最大文件句柄数，服务端报错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478780" cy="85598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客户端无法连接，进程退出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780030" cy="28511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服务端连接数归0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136140" cy="11995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修改文件句柄数达到1000000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716020" cy="497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重启服务端和客户端，连接数持续上升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713990" cy="1257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rFonts w:hint="eastAsia"/>
          <w:noProof/>
        </w:rPr>
        <w:t>但是到了一定数量后，仍然报错</w:t>
      </w:r>
    </w:p>
    <w:p w:rsidR="00230FC5" w:rsidRDefault="00230FC5" w:rsidP="00230FC5">
      <w:pPr>
        <w:pStyle w:val="a6"/>
        <w:spacing w:before="240" w:beforeAutospacing="0" w:after="240" w:afterAutospacing="0"/>
        <w:ind w:firstLine="48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49402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5" w:rsidRPr="00FC6E8D" w:rsidRDefault="00230FC5" w:rsidP="00230FC5">
      <w:pPr>
        <w:pStyle w:val="a6"/>
        <w:spacing w:before="240" w:beforeAutospacing="0" w:after="240" w:afterAutospacing="0"/>
        <w:ind w:firstLine="480"/>
        <w:rPr>
          <w:rFonts w:ascii="微软雅黑 Light" w:eastAsia="微软雅黑 Light" w:hAnsi="微软雅黑 Light" w:cs="微软雅黑 Light" w:hint="eastAsia"/>
          <w:color w:val="000000"/>
          <w:lang w:bidi="ar"/>
        </w:rPr>
      </w:pPr>
      <w:r>
        <w:rPr>
          <w:rFonts w:hint="eastAsia"/>
          <w:noProof/>
        </w:rPr>
        <w:t>应该是服务器硬件无法支撑</w:t>
      </w:r>
    </w:p>
    <w:p w:rsidR="00AC22D1" w:rsidRPr="00230FC5" w:rsidRDefault="00AC22D1">
      <w:bookmarkStart w:id="0" w:name="_GoBack"/>
      <w:bookmarkEnd w:id="0"/>
    </w:p>
    <w:sectPr w:rsidR="00AC22D1" w:rsidRPr="00230FC5" w:rsidSect="005F540B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751" w:rsidRDefault="00230FC5">
    <w:pPr>
      <w:tabs>
        <w:tab w:val="right" w:pos="9540"/>
      </w:tabs>
      <w:ind w:left="-504" w:right="360"/>
      <w:rPr>
        <w:rFonts w:ascii="Arial" w:hAnsi="Arial" w:cs="Arial"/>
        <w:b/>
        <w:bCs/>
        <w:snapToGrid w:val="0"/>
        <w:sz w:val="16"/>
      </w:rPr>
    </w:pPr>
    <w:r>
      <w:rPr>
        <w:rFonts w:ascii="Arial" w:hAnsi="Arial" w:cs="Arial"/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238125</wp:posOffset>
              </wp:positionV>
              <wp:extent cx="6419215" cy="0"/>
              <wp:effectExtent l="13335" t="9525" r="15875" b="9525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192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96969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8.75pt" to="491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" strokeweight="1.5pt">
              <v:stroke startarrowwidth="narrow" startarrowlength="short" endarrowwidth="narrow" endarrowlength="short"/>
              <v:shadow color="#969696"/>
            </v:line>
          </w:pict>
        </mc:Fallback>
      </mc:AlternateContent>
    </w:r>
    <w:r>
      <w:rPr>
        <w:rFonts w:ascii="Arial" w:hAnsi="Arial" w:cs="Arial"/>
        <w:b/>
        <w:bCs/>
        <w:snapToGrid w:val="0"/>
        <w:sz w:val="16"/>
      </w:rPr>
      <w:t xml:space="preserve">           </w:t>
    </w:r>
  </w:p>
  <w:p w:rsidR="00637751" w:rsidRDefault="00230FC5">
    <w:pPr>
      <w:tabs>
        <w:tab w:val="right" w:pos="9540"/>
      </w:tabs>
      <w:ind w:left="-504" w:right="360"/>
      <w:rPr>
        <w:rFonts w:ascii="Arial" w:hAnsi="Arial" w:cs="Arial"/>
        <w:b/>
        <w:bCs/>
        <w:snapToGrid w:val="0"/>
        <w:sz w:val="16"/>
      </w:rPr>
    </w:pPr>
    <w:r>
      <w:rPr>
        <w:rFonts w:ascii="Arial" w:hAnsi="Arial" w:cs="Arial"/>
        <w:b/>
        <w:bCs/>
        <w:snapToGrid w:val="0"/>
        <w:sz w:val="16"/>
      </w:rPr>
      <w:t xml:space="preserve">            </w:t>
    </w:r>
  </w:p>
  <w:p w:rsidR="00637751" w:rsidRDefault="00230FC5">
    <w:pPr>
      <w:tabs>
        <w:tab w:val="right" w:pos="9540"/>
      </w:tabs>
      <w:ind w:left="-504" w:right="360"/>
      <w:rPr>
        <w:rFonts w:ascii="Arial" w:hAnsi="Arial" w:cs="Arial"/>
        <w:b/>
        <w:bCs/>
        <w:snapToGrid w:val="0"/>
        <w:sz w:val="16"/>
      </w:rPr>
    </w:pPr>
    <w:r>
      <w:rPr>
        <w:rFonts w:ascii="Arial" w:hAnsi="Arial" w:cs="Arial"/>
        <w:b/>
        <w:bCs/>
        <w:snapToGrid w:val="0"/>
        <w:sz w:val="16"/>
      </w:rPr>
      <w:t xml:space="preserve">           </w:t>
    </w:r>
  </w:p>
  <w:p w:rsidR="00637751" w:rsidRPr="00CD2E01" w:rsidRDefault="00230FC5" w:rsidP="00856FFB">
    <w:pPr>
      <w:tabs>
        <w:tab w:val="right" w:pos="9540"/>
      </w:tabs>
      <w:ind w:left="-504" w:right="360"/>
      <w:rPr>
        <w:rFonts w:ascii="Arial" w:eastAsia="PMingLiU" w:hAnsi="Arial" w:cs="Arial"/>
        <w:b/>
        <w:bCs/>
        <w:i/>
        <w:iCs/>
        <w:sz w:val="16"/>
        <w:lang w:eastAsia="zh-TW"/>
      </w:rPr>
    </w:pPr>
    <w:r>
      <w:rPr>
        <w:rFonts w:ascii="Arial" w:hAnsi="Arial" w:cs="Arial"/>
        <w:b/>
        <w:bCs/>
        <w:snapToGrid w:val="0"/>
        <w:sz w:val="16"/>
      </w:rPr>
      <w:t xml:space="preserve">      </w:t>
    </w:r>
  </w:p>
  <w:p w:rsidR="00637751" w:rsidRPr="00CD2E01" w:rsidRDefault="00230FC5">
    <w:pPr>
      <w:tabs>
        <w:tab w:val="right" w:pos="9540"/>
      </w:tabs>
      <w:ind w:right="360"/>
      <w:rPr>
        <w:rFonts w:ascii="Arial" w:eastAsia="PMingLiU" w:hAnsi="Arial" w:cs="Arial" w:hint="eastAsia"/>
        <w:b/>
        <w:bCs/>
        <w:i/>
        <w:iCs/>
        <w:sz w:val="16"/>
        <w:lang w:eastAsia="zh-TW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2808"/>
    </w:tblGrid>
    <w:tr w:rsidR="00637751">
      <w:tblPrEx>
        <w:tblCellMar>
          <w:top w:w="0" w:type="dxa"/>
          <w:bottom w:w="0" w:type="dxa"/>
        </w:tblCellMar>
      </w:tblPrEx>
      <w:tc>
        <w:tcPr>
          <w:tcW w:w="2808" w:type="dxa"/>
        </w:tcPr>
        <w:p w:rsidR="00637751" w:rsidRDefault="00230FC5" w:rsidP="005D149A">
          <w:pPr>
            <w:rPr>
              <w:rFonts w:ascii="Arial" w:hAnsi="Arial" w:cs="Arial"/>
              <w:b/>
              <w:sz w:val="28"/>
            </w:rPr>
          </w:pPr>
        </w:p>
      </w:tc>
    </w:tr>
  </w:tbl>
  <w:p w:rsidR="00637751" w:rsidRDefault="00230FC5">
    <w:pPr>
      <w:pStyle w:val="a4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57B07"/>
    <w:multiLevelType w:val="multilevel"/>
    <w:tmpl w:val="72243074"/>
    <w:lvl w:ilvl="0">
      <w:start w:val="1"/>
      <w:numFmt w:val="decimal"/>
      <w:pStyle w:val="1"/>
      <w:isLgl/>
      <w:lvlText w:val="%1"/>
      <w:lvlJc w:val="left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1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C5"/>
    <w:rsid w:val="00230FC5"/>
    <w:rsid w:val="00A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230F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autoRedefine/>
    <w:qFormat/>
    <w:rsid w:val="00230F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link w:val="3Char"/>
    <w:qFormat/>
    <w:rsid w:val="00230FC5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230F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30F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(1)"/>
    <w:basedOn w:val="a"/>
    <w:next w:val="a"/>
    <w:link w:val="6Char"/>
    <w:qFormat/>
    <w:rsid w:val="00230F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(가)"/>
    <w:basedOn w:val="a"/>
    <w:next w:val="a"/>
    <w:link w:val="7Char"/>
    <w:qFormat/>
    <w:rsid w:val="00230F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30F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30F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30F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30FC5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rsid w:val="00230FC5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230F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230F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230F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230F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230FC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230FC5"/>
    <w:rPr>
      <w:rFonts w:ascii="Arial" w:eastAsia="黑体" w:hAnsi="Arial" w:cs="Times New Roman"/>
      <w:szCs w:val="21"/>
    </w:rPr>
  </w:style>
  <w:style w:type="paragraph" w:styleId="a4">
    <w:name w:val="header"/>
    <w:basedOn w:val="a"/>
    <w:link w:val="Char"/>
    <w:rsid w:val="00230FC5"/>
    <w:pPr>
      <w:tabs>
        <w:tab w:val="center" w:pos="4252"/>
        <w:tab w:val="right" w:pos="8504"/>
      </w:tabs>
      <w:wordWrap w:val="0"/>
      <w:adjustRightInd w:val="0"/>
      <w:snapToGrid w:val="0"/>
      <w:spacing w:before="60" w:after="120"/>
      <w:textAlignment w:val="baseline"/>
    </w:pPr>
    <w:rPr>
      <w:rFonts w:ascii="Arial" w:eastAsia="GulimChe" w:hAnsi="Arial"/>
      <w:kern w:val="0"/>
      <w:sz w:val="20"/>
      <w:szCs w:val="20"/>
      <w:lang w:eastAsia="ko-KR"/>
    </w:rPr>
  </w:style>
  <w:style w:type="character" w:customStyle="1" w:styleId="Char">
    <w:name w:val="页眉 Char"/>
    <w:basedOn w:val="a1"/>
    <w:link w:val="a4"/>
    <w:rsid w:val="00230FC5"/>
    <w:rPr>
      <w:rFonts w:ascii="Arial" w:eastAsia="GulimChe" w:hAnsi="Arial" w:cs="Times New Roman"/>
      <w:kern w:val="0"/>
      <w:sz w:val="20"/>
      <w:szCs w:val="20"/>
      <w:lang w:eastAsia="ko-KR"/>
    </w:rPr>
  </w:style>
  <w:style w:type="paragraph" w:styleId="a5">
    <w:name w:val="footer"/>
    <w:aliases w:val="footer odd,proposal text"/>
    <w:basedOn w:val="a"/>
    <w:link w:val="Char0"/>
    <w:rsid w:val="00230FC5"/>
    <w:pPr>
      <w:widowControl/>
      <w:tabs>
        <w:tab w:val="center" w:pos="4320"/>
        <w:tab w:val="right" w:pos="8640"/>
      </w:tabs>
      <w:jc w:val="left"/>
    </w:pPr>
    <w:rPr>
      <w:rFonts w:ascii="Book Antiqua" w:eastAsia="Batang" w:hAnsi="Book Antiqua"/>
      <w:kern w:val="0"/>
      <w:sz w:val="22"/>
      <w:szCs w:val="20"/>
      <w:lang w:eastAsia="ko-KR"/>
    </w:rPr>
  </w:style>
  <w:style w:type="character" w:customStyle="1" w:styleId="Char0">
    <w:name w:val="页脚 Char"/>
    <w:basedOn w:val="a1"/>
    <w:link w:val="a5"/>
    <w:rsid w:val="00230FC5"/>
    <w:rPr>
      <w:rFonts w:ascii="Book Antiqua" w:eastAsia="Batang" w:hAnsi="Book Antiqua" w:cs="Times New Roman"/>
      <w:kern w:val="0"/>
      <w:sz w:val="22"/>
      <w:szCs w:val="20"/>
      <w:lang w:eastAsia="ko-KR"/>
    </w:rPr>
  </w:style>
  <w:style w:type="paragraph" w:styleId="a6">
    <w:name w:val="Normal (Web)"/>
    <w:basedOn w:val="a"/>
    <w:unhideWhenUsed/>
    <w:rsid w:val="00230F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0">
    <w:name w:val="Normal Indent"/>
    <w:basedOn w:val="a"/>
    <w:uiPriority w:val="99"/>
    <w:semiHidden/>
    <w:unhideWhenUsed/>
    <w:rsid w:val="00230FC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0FC5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30FC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230F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autoRedefine/>
    <w:qFormat/>
    <w:rsid w:val="00230F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link w:val="3Char"/>
    <w:qFormat/>
    <w:rsid w:val="00230FC5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230F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30F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(1)"/>
    <w:basedOn w:val="a"/>
    <w:next w:val="a"/>
    <w:link w:val="6Char"/>
    <w:qFormat/>
    <w:rsid w:val="00230F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(가)"/>
    <w:basedOn w:val="a"/>
    <w:next w:val="a"/>
    <w:link w:val="7Char"/>
    <w:qFormat/>
    <w:rsid w:val="00230F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30F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30F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30F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30FC5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rsid w:val="00230FC5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230F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230F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230F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230F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230FC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230FC5"/>
    <w:rPr>
      <w:rFonts w:ascii="Arial" w:eastAsia="黑体" w:hAnsi="Arial" w:cs="Times New Roman"/>
      <w:szCs w:val="21"/>
    </w:rPr>
  </w:style>
  <w:style w:type="paragraph" w:styleId="a4">
    <w:name w:val="header"/>
    <w:basedOn w:val="a"/>
    <w:link w:val="Char"/>
    <w:rsid w:val="00230FC5"/>
    <w:pPr>
      <w:tabs>
        <w:tab w:val="center" w:pos="4252"/>
        <w:tab w:val="right" w:pos="8504"/>
      </w:tabs>
      <w:wordWrap w:val="0"/>
      <w:adjustRightInd w:val="0"/>
      <w:snapToGrid w:val="0"/>
      <w:spacing w:before="60" w:after="120"/>
      <w:textAlignment w:val="baseline"/>
    </w:pPr>
    <w:rPr>
      <w:rFonts w:ascii="Arial" w:eastAsia="GulimChe" w:hAnsi="Arial"/>
      <w:kern w:val="0"/>
      <w:sz w:val="20"/>
      <w:szCs w:val="20"/>
      <w:lang w:eastAsia="ko-KR"/>
    </w:rPr>
  </w:style>
  <w:style w:type="character" w:customStyle="1" w:styleId="Char">
    <w:name w:val="页眉 Char"/>
    <w:basedOn w:val="a1"/>
    <w:link w:val="a4"/>
    <w:rsid w:val="00230FC5"/>
    <w:rPr>
      <w:rFonts w:ascii="Arial" w:eastAsia="GulimChe" w:hAnsi="Arial" w:cs="Times New Roman"/>
      <w:kern w:val="0"/>
      <w:sz w:val="20"/>
      <w:szCs w:val="20"/>
      <w:lang w:eastAsia="ko-KR"/>
    </w:rPr>
  </w:style>
  <w:style w:type="paragraph" w:styleId="a5">
    <w:name w:val="footer"/>
    <w:aliases w:val="footer odd,proposal text"/>
    <w:basedOn w:val="a"/>
    <w:link w:val="Char0"/>
    <w:rsid w:val="00230FC5"/>
    <w:pPr>
      <w:widowControl/>
      <w:tabs>
        <w:tab w:val="center" w:pos="4320"/>
        <w:tab w:val="right" w:pos="8640"/>
      </w:tabs>
      <w:jc w:val="left"/>
    </w:pPr>
    <w:rPr>
      <w:rFonts w:ascii="Book Antiqua" w:eastAsia="Batang" w:hAnsi="Book Antiqua"/>
      <w:kern w:val="0"/>
      <w:sz w:val="22"/>
      <w:szCs w:val="20"/>
      <w:lang w:eastAsia="ko-KR"/>
    </w:rPr>
  </w:style>
  <w:style w:type="character" w:customStyle="1" w:styleId="Char0">
    <w:name w:val="页脚 Char"/>
    <w:basedOn w:val="a1"/>
    <w:link w:val="a5"/>
    <w:rsid w:val="00230FC5"/>
    <w:rPr>
      <w:rFonts w:ascii="Book Antiqua" w:eastAsia="Batang" w:hAnsi="Book Antiqua" w:cs="Times New Roman"/>
      <w:kern w:val="0"/>
      <w:sz w:val="22"/>
      <w:szCs w:val="20"/>
      <w:lang w:eastAsia="ko-KR"/>
    </w:rPr>
  </w:style>
  <w:style w:type="paragraph" w:styleId="a6">
    <w:name w:val="Normal (Web)"/>
    <w:basedOn w:val="a"/>
    <w:unhideWhenUsed/>
    <w:rsid w:val="00230F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0">
    <w:name w:val="Normal Indent"/>
    <w:basedOn w:val="a"/>
    <w:uiPriority w:val="99"/>
    <w:semiHidden/>
    <w:unhideWhenUsed/>
    <w:rsid w:val="00230FC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0FC5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30F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2019-07-07T07:52:00Z</dcterms:created>
  <dcterms:modified xsi:type="dcterms:W3CDTF">2019-07-07T07:52:00Z</dcterms:modified>
</cp:coreProperties>
</file>