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ind w:left="720" w:firstLine="0"/>
        <w:rPr>
          <w:b w:val="1"/>
          <w:color w:val="3c4043"/>
          <w:sz w:val="25"/>
          <w:szCs w:val="25"/>
        </w:rPr>
      </w:pPr>
      <w:r w:rsidDel="00000000" w:rsidR="00000000" w:rsidRPr="00000000">
        <w:rPr>
          <w:b w:val="1"/>
          <w:color w:val="3c4043"/>
          <w:sz w:val="25"/>
          <w:szCs w:val="25"/>
          <w:rtl w:val="0"/>
        </w:rPr>
        <w:t xml:space="preserve">Data Columns: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age: age of primary beneficiary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sex: insurance contractor gender, female, male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bmi: Body mass index, providing an understanding of body, weights that are relatively high or low relative to height,</w:t>
        <w:br w:type="textWrapping"/>
        <w:t xml:space="preserve">objective index of body weight (kg / m ^ 2) using the ratio of height to weight, ideally 18.5 to 24.9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children: Number of children covered by health insurance / Number of dependents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smoker: Smoking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region: the beneficiary's residential area in the US, northeast, southeast, southwest, northwest.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charges: Individual medical costs billed by health insurance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Analysis Questions for Medical Cost Data(Each Question - 5 Marks) — Total : 50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Basic Statistics and Data Understanding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Question: Calculate the average, median, and standard deviation of medical charges, BMI, and age across the entire dataset.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Relevant Excel Functions: AVERAGE, MEDIAN, STDEV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Gender Analysis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Question: Compare the average medical charges and BMI between male and female beneficiaries. Which gender has higher average costs and BMI?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Relevant Excel Functions: AVERAGEIF, PIVOT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Impact of Smoking on Costs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Question: Analyze how smoking status influences medical costs. Calculate the average cost for smokers versus non-smokers.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Relevant Excel Functions: AVERAGEIFS, PIVOT TABLE, CHARTS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Dependents Analysis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Question: Evaluate the relationship between the number of children/dependents and medical charges. Do beneficiaries with more dependents incur higher medical costs?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Relevant Excel Functions: CORREL, LINE CHART, SCATTER PLOT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Geographical Insights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Question: Determine which US region has the highest average medical costs and BMI. Create a pivot table and chart that summarize this data by region.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Relevant Excel Functions: PIVOT TABLE, AVERAGEIFS, BAR CHART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Cost Distribution Analysis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Question: Create a histogram to visualize the distribution of medical charges. Identify the most common cost bracket.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Relevant Excel Functions: HISTOGRAM, FREQUENCY, DATA ANALYSIS TOOLPAK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BMI Classification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Question: Classify beneficiaries into BMI categories as Underweight (&lt;18.5), Normal (18.5-24.9), Overweight (25-29.9), and Obese (30+). Count how many beneficiaries fall into each category.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Relevant Excel Functions: COUNTIFS, VLOOKUP with range lookup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Advanced Correlation 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Question: Use a scatter plot to analyze the correlation between BMI and medical charges. Add a trendline to the scatter plot to assess the relationship.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Relevant Excel Functions: SCATTER PLOT, TRENDLINE, CORREL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Smoking and Region Interaction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Question: Investigate the interaction effect between smoking and region on medical charges. Which region has the highest cost for smokers?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Relevant Excel Functions: PIVOT TABLE, SLICERS, AVERAGEIFS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Dashboard Creation for Stakeholders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Question: Develop a comprehensive dashboard that provides stakeholders with insights into medical costs, including filters for gender, smoking status, region, and BMI categories.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Relevant Excel Functions: DASHBOARD DESIGN, PIVOT CHARTS, SLICERS, INTERACTIVE ELEMENTS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Submission Format : </w:t>
      </w:r>
    </w:p>
    <w:p w:rsidR="00000000" w:rsidDel="00000000" w:rsidP="00000000" w:rsidRDefault="00000000" w:rsidRPr="00000000" w14:paraId="00000034">
      <w:pPr>
        <w:shd w:fill="fafafa" w:val="clear"/>
        <w:spacing w:line="240" w:lineRule="auto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Solve all the questions and after finishing the project, create one presentation.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You need to record a video explaining your project and all main points in 10 minutes. Upload that video on youtube and add the link in your presentation.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afafa" w:val="clear"/>
        <w:spacing w:line="240" w:lineRule="auto"/>
        <w:ind w:left="720" w:hanging="360"/>
        <w:rPr>
          <w:rFonts w:ascii="Roboto" w:cs="Roboto" w:eastAsia="Roboto" w:hAnsi="Roboto"/>
          <w:color w:val="303030"/>
        </w:rPr>
      </w:pPr>
      <w:r w:rsidDel="00000000" w:rsidR="00000000" w:rsidRPr="00000000">
        <w:rPr>
          <w:rFonts w:ascii="Roboto" w:cs="Roboto" w:eastAsia="Roboto" w:hAnsi="Roboto"/>
          <w:color w:val="303030"/>
          <w:rtl w:val="0"/>
        </w:rPr>
        <w:t xml:space="preserve">Submit that ppt on the portal exactly below from where you downloaded this docx file.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