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2F04" w14:textId="77777777" w:rsidR="00F03F74" w:rsidRDefault="00F03F74" w:rsidP="00F03F74">
      <w:r>
        <w:t>Interview Transcript with Dr. James Miller (Boston, MA) — Chief Medical Officer, Boston General Hospital</w:t>
      </w:r>
    </w:p>
    <w:p w14:paraId="781C865D" w14:textId="77777777" w:rsidR="00F03F74" w:rsidRDefault="00F03F74" w:rsidP="00F03F74"/>
    <w:p w14:paraId="795B9CC9" w14:textId="77777777" w:rsidR="00F03F74" w:rsidRDefault="00F03F74" w:rsidP="00F03F74">
      <w:r>
        <w:t>Interviewer: Dr. Miller, thank you for joining us. Could you start by introducing yourself and describing your role during the pandemic?</w:t>
      </w:r>
    </w:p>
    <w:p w14:paraId="4A9AC6BA" w14:textId="77777777" w:rsidR="00F03F74" w:rsidRDefault="00F03F74" w:rsidP="00F03F74"/>
    <w:p w14:paraId="2EC6A337" w14:textId="77777777" w:rsidR="00F03F74" w:rsidRDefault="00F03F74" w:rsidP="00F03F74">
      <w:r>
        <w:t>Dr. Miller: Of course. I’m James Miller, Chief Medical Officer at Boston General Hospital, one of the largest teaching hospitals in New England. My background is in internal medicine and healthcare administration. When COVID-19 struck, I was responsible for coordinating our hospital’s system-wide pandemic response: clinical operations, supply chain logistics, staff safety, and cross-departmental coordination. Essentially, my job was to make sure the entire institution could adapt, function, and keep patients and staff safe amid continuous uncertainty.</w:t>
      </w:r>
    </w:p>
    <w:p w14:paraId="15704010" w14:textId="77777777" w:rsidR="00F03F74" w:rsidRDefault="00F03F74" w:rsidP="00F03F74"/>
    <w:p w14:paraId="0E565971" w14:textId="77777777" w:rsidR="00F03F74" w:rsidRDefault="00F03F74" w:rsidP="00F03F74">
      <w:r>
        <w:t>Interviewer: How did Boston General prepare for the first wave in early 2020?</w:t>
      </w:r>
    </w:p>
    <w:p w14:paraId="21B1FD4C" w14:textId="77777777" w:rsidR="00F03F74" w:rsidRDefault="00F03F74" w:rsidP="00F03F74"/>
    <w:p w14:paraId="444F1DC2" w14:textId="77777777" w:rsidR="00F03F74" w:rsidRDefault="00F03F74" w:rsidP="00F03F74">
      <w:r>
        <w:t xml:space="preserve">Dr. Miller: Preparation was both deliberate and reactive. We’d been monitoring developments since January 2020, but when the first local cases appeared, we had to mobilize rapidly. Within days, we activated our hospital incident command </w:t>
      </w:r>
      <w:proofErr w:type="spellStart"/>
      <w:r>
        <w:t>center</w:t>
      </w:r>
      <w:proofErr w:type="spellEnd"/>
      <w:r>
        <w:t>. We suspended elective procedures to free beds, created surge plans for doubling ICU capacity, and converted recovery units into negative-pressure isolation areas. It felt like rewiring a jet while it was mid-flight — policies, staffing, and clinical practices all had to be reinvented simultaneously.</w:t>
      </w:r>
    </w:p>
    <w:p w14:paraId="2A356A74" w14:textId="77777777" w:rsidR="00F03F74" w:rsidRDefault="00F03F74" w:rsidP="00F03F74"/>
    <w:p w14:paraId="5E41A8D9" w14:textId="77777777" w:rsidR="00F03F74" w:rsidRDefault="00F03F74" w:rsidP="00F03F74">
      <w:r>
        <w:t>We were fortunate that Boston’s academic hospitals collaborated early through data sharing and patient transfers. That spirit of regional cooperation helped prevent any single facility from being overwhelmed.</w:t>
      </w:r>
    </w:p>
    <w:p w14:paraId="17F77C54" w14:textId="77777777" w:rsidR="00F03F74" w:rsidRDefault="00F03F74" w:rsidP="00F03F74"/>
    <w:p w14:paraId="0C6960C9" w14:textId="77777777" w:rsidR="00F03F74" w:rsidRDefault="00F03F74" w:rsidP="00F03F74">
      <w:r>
        <w:t>Interviewer: What were the most difficult operational decisions you faced?</w:t>
      </w:r>
    </w:p>
    <w:p w14:paraId="41B2B053" w14:textId="77777777" w:rsidR="00F03F74" w:rsidRDefault="00F03F74" w:rsidP="00F03F74"/>
    <w:p w14:paraId="7F23278E" w14:textId="77777777" w:rsidR="00F03F74" w:rsidRDefault="00F03F74" w:rsidP="00F03F74">
      <w:r>
        <w:t>Dr. Miller: Two stand out.</w:t>
      </w:r>
    </w:p>
    <w:p w14:paraId="02B176C3" w14:textId="77777777" w:rsidR="00F03F74" w:rsidRDefault="00F03F74" w:rsidP="00F03F74">
      <w:r>
        <w:t>The first was triage prioritization. We had to decide which elective procedures could safely be delayed and which patients needed urgent care despite exposure risks. Those were ethically and medically fraught decisions.</w:t>
      </w:r>
    </w:p>
    <w:p w14:paraId="6D25DA33" w14:textId="77777777" w:rsidR="00F03F74" w:rsidRDefault="00F03F74" w:rsidP="00F03F74"/>
    <w:p w14:paraId="6030BBAE" w14:textId="77777777" w:rsidR="00F03F74" w:rsidRDefault="00F03F74" w:rsidP="00F03F74">
      <w:r>
        <w:t xml:space="preserve">The second was staff allocation. When entire departments like elective surgery slowed down, we redeployed personnel to COVID units. We retrained </w:t>
      </w:r>
      <w:proofErr w:type="spellStart"/>
      <w:r>
        <w:t>anesthesiologists</w:t>
      </w:r>
      <w:proofErr w:type="spellEnd"/>
      <w:r>
        <w:t xml:space="preserve"> for critical care, nurses for respiratory wards, and even medical students for logistics and telehealth support. The agility of the workforce was inspiring, but coordinating those shifts required precision planning to avoid burnout.</w:t>
      </w:r>
    </w:p>
    <w:p w14:paraId="489CFB38" w14:textId="77777777" w:rsidR="00F03F74" w:rsidRDefault="00F03F74" w:rsidP="00F03F74"/>
    <w:p w14:paraId="495E7A98" w14:textId="77777777" w:rsidR="00F03F74" w:rsidRDefault="00F03F74" w:rsidP="00F03F74">
      <w:r>
        <w:t>Interviewer: Can you describe how the hospital expanded its capacity during surges?</w:t>
      </w:r>
    </w:p>
    <w:p w14:paraId="4891FE99" w14:textId="77777777" w:rsidR="00F03F74" w:rsidRDefault="00F03F74" w:rsidP="00F03F74"/>
    <w:p w14:paraId="23E10435" w14:textId="77777777" w:rsidR="00F03F74" w:rsidRDefault="00F03F74" w:rsidP="00F03F74">
      <w:r>
        <w:t>Dr. Miller: At our peak, we expanded ICU capacity from 110 to nearly 250 beds within three weeks. That required converting post-</w:t>
      </w:r>
      <w:proofErr w:type="spellStart"/>
      <w:r>
        <w:t>anesthesia</w:t>
      </w:r>
      <w:proofErr w:type="spellEnd"/>
      <w:r>
        <w:t xml:space="preserve"> care units, step-downs, and even parts of the cafeteria into patient care areas. We also erected modular external wards with oxygen lines and remote monitoring systems. Logistics teams became </w:t>
      </w:r>
      <w:r>
        <w:lastRenderedPageBreak/>
        <w:t>unsung heroes — sourcing ventilators, oxygen, and infusion pumps across state lines. The biggest bottleneck wasn’t equipment; it was trained ICU nurses. We implemented a “team nursing” model pairing critical care nurses with redeployed staff to scale up safely.</w:t>
      </w:r>
    </w:p>
    <w:p w14:paraId="0A6B29D1" w14:textId="77777777" w:rsidR="00F03F74" w:rsidRDefault="00F03F74" w:rsidP="00F03F74"/>
    <w:p w14:paraId="4C2FF21E" w14:textId="77777777" w:rsidR="00F03F74" w:rsidRDefault="00F03F74" w:rsidP="00F03F74">
      <w:r>
        <w:t>Interviewer: How did you ensure continuity of non-COVID care during these waves?</w:t>
      </w:r>
    </w:p>
    <w:p w14:paraId="666855C4" w14:textId="77777777" w:rsidR="00F03F74" w:rsidRDefault="00F03F74" w:rsidP="00F03F74"/>
    <w:p w14:paraId="4BAF3D7C" w14:textId="77777777" w:rsidR="00F03F74" w:rsidRDefault="00F03F74" w:rsidP="00F03F74">
      <w:r>
        <w:t>Dr. Miller: We created “green zones” within the hospital for non-COVID critical services like oncology, transplants, and cardiac surgery. Infection prevention protocols were layered — separate entrances, staff cohorts, ventilation systems, and dedicated support teams. For outpatient care, we transitioned more than 70% of visits to telemedicine within six weeks — something that previously might have taken years. The shift showed how adaptable healthcare can be when bureaucracy gets out of the way.</w:t>
      </w:r>
    </w:p>
    <w:p w14:paraId="1CD68C80" w14:textId="77777777" w:rsidR="00F03F74" w:rsidRDefault="00F03F74" w:rsidP="00F03F74"/>
    <w:p w14:paraId="6DD8C4CB" w14:textId="77777777" w:rsidR="00F03F74" w:rsidRDefault="00F03F74" w:rsidP="00F03F74">
      <w:r>
        <w:t>Interviewer: How did Boston’s teaching hospitals collaborate during the crisis?</w:t>
      </w:r>
    </w:p>
    <w:p w14:paraId="300285BA" w14:textId="77777777" w:rsidR="00F03F74" w:rsidRDefault="00F03F74" w:rsidP="00F03F74"/>
    <w:p w14:paraId="6BD0EC49" w14:textId="77777777" w:rsidR="00F03F74" w:rsidRDefault="00F03F74" w:rsidP="00F03F74">
      <w:r>
        <w:t>Dr. Miller: That was one of the success stories. Competitors became partners overnight. We shared ventilator inventories, transferred patients based on bed availability, and collaborated on research. Our epidemiology teams met virtually with other hospitals to compare outcomes and protocols. The Massachusetts Health &amp; Hospital Association also established a centralized command to coordinate patient transfers and resource allocation statewide. This level of collaboration was unprecedented and, frankly, long overdue in American healthcare.</w:t>
      </w:r>
    </w:p>
    <w:p w14:paraId="4905A3CE" w14:textId="77777777" w:rsidR="00F03F74" w:rsidRDefault="00F03F74" w:rsidP="00F03F74"/>
    <w:p w14:paraId="7869F644" w14:textId="77777777" w:rsidR="00F03F74" w:rsidRDefault="00F03F74" w:rsidP="00F03F74">
      <w:r>
        <w:t>Interviewer: What were the key lessons learned about supply chain resilience?</w:t>
      </w:r>
    </w:p>
    <w:p w14:paraId="14198624" w14:textId="77777777" w:rsidR="00F03F74" w:rsidRDefault="00F03F74" w:rsidP="00F03F74"/>
    <w:p w14:paraId="323BDB16" w14:textId="77777777" w:rsidR="00F03F74" w:rsidRDefault="00F03F74" w:rsidP="00F03F74">
      <w:r>
        <w:t>Dr. Miller: The global supply chain collapse taught us that just-in-time inventory models are dangerous in healthcare. Our PPE burn rate was astronomical — thousands of N95s and gowns daily. We established an emergency procurement task force that sourced from nontraditional suppliers, including local manufacturers and even robotics labs repurposed for 3D-printed face shields.</w:t>
      </w:r>
    </w:p>
    <w:p w14:paraId="3D50A3D3" w14:textId="77777777" w:rsidR="00F03F74" w:rsidRDefault="00F03F74" w:rsidP="00F03F74"/>
    <w:p w14:paraId="59A99E68" w14:textId="77777777" w:rsidR="00F03F74" w:rsidRDefault="00F03F74" w:rsidP="00F03F74">
      <w:r>
        <w:t>The lesson? Hospitals need diversified supply chains, local manufacturing capacity, and digital inventory dashboards with real-time analytics. We now maintain a six-month emergency stockpile and regional cooperative purchasing agreements to prevent future shortages.</w:t>
      </w:r>
    </w:p>
    <w:p w14:paraId="5B2EE3EE" w14:textId="77777777" w:rsidR="00F03F74" w:rsidRDefault="00F03F74" w:rsidP="00F03F74"/>
    <w:p w14:paraId="30EB0DBC" w14:textId="77777777" w:rsidR="00F03F74" w:rsidRDefault="00F03F74" w:rsidP="00F03F74">
      <w:r>
        <w:t>Interviewer: How did you balance transparency and morale among healthcare staff during the most difficult periods?</w:t>
      </w:r>
    </w:p>
    <w:p w14:paraId="447AAAD5" w14:textId="77777777" w:rsidR="00F03F74" w:rsidRDefault="00F03F74" w:rsidP="00F03F74"/>
    <w:p w14:paraId="30F8766F" w14:textId="77777777" w:rsidR="00F03F74" w:rsidRDefault="00F03F74" w:rsidP="00F03F74">
      <w:r>
        <w:t>Dr. Miller: Communication was the backbone of morale. We held daily virtual town halls where staff could ask unfiltered questions — about PPE safety, risk to their families, or even ethical distress. Early on, fear was as viral as the pathogen. Transparent data-sharing about exposures, infection rates, and changing policies helped rebuild trust.</w:t>
      </w:r>
    </w:p>
    <w:p w14:paraId="46E45DFC" w14:textId="77777777" w:rsidR="00F03F74" w:rsidRDefault="00F03F74" w:rsidP="00F03F74"/>
    <w:p w14:paraId="41F66856" w14:textId="77777777" w:rsidR="00F03F74" w:rsidRDefault="00F03F74" w:rsidP="00F03F74">
      <w:r>
        <w:lastRenderedPageBreak/>
        <w:t>We also made a conscious effort to humanize leadership: I visited units personally, listened to nurses vent their frustrations, and acknowledged the grief that came with constant loss. You can’t fix morale with memos; you fix it with presence.</w:t>
      </w:r>
    </w:p>
    <w:p w14:paraId="250D7247" w14:textId="77777777" w:rsidR="00F03F74" w:rsidRDefault="00F03F74" w:rsidP="00F03F74"/>
    <w:p w14:paraId="0FE5C8C4" w14:textId="77777777" w:rsidR="00F03F74" w:rsidRDefault="00F03F74" w:rsidP="00F03F74">
      <w:r>
        <w:t>Interviewer: Burnout became a nationwide issue. What did Boston General do to address workforce fatigue?</w:t>
      </w:r>
    </w:p>
    <w:p w14:paraId="7D53B8CD" w14:textId="77777777" w:rsidR="00F03F74" w:rsidRDefault="00F03F74" w:rsidP="00F03F74"/>
    <w:p w14:paraId="0FE59A1F" w14:textId="77777777" w:rsidR="00F03F74" w:rsidRDefault="00F03F74" w:rsidP="00F03F74">
      <w:r>
        <w:t xml:space="preserve">Dr. Miller: Burnout was — and still is — one of the biggest aftershocks. We launched a “Wellness and Recovery” initiative mid-2020: on-site </w:t>
      </w:r>
      <w:proofErr w:type="spellStart"/>
      <w:r>
        <w:t>counseling</w:t>
      </w:r>
      <w:proofErr w:type="spellEnd"/>
      <w:r>
        <w:t>, peer-support hotlines, and decompression lounges staffed by mental health professionals. More tangibly, we adjusted scheduling models — mandated 8-hour rest windows, capped weekly ICU hours, and introduced structured rotations between high- and low-intensity units.</w:t>
      </w:r>
    </w:p>
    <w:p w14:paraId="76563E4C" w14:textId="77777777" w:rsidR="00F03F74" w:rsidRDefault="00F03F74" w:rsidP="00F03F74"/>
    <w:p w14:paraId="65A0DBCC" w14:textId="77777777" w:rsidR="00F03F74" w:rsidRDefault="00F03F74" w:rsidP="00F03F74">
      <w:r>
        <w:t>Despite these measures, many clinicians left. The psychological scars of witnessing relentless mortality cannot be overstated. Burnout isn’t a weakness; it’s a predictable outcome when empathy meets exhaustion.</w:t>
      </w:r>
    </w:p>
    <w:p w14:paraId="671D1A6B" w14:textId="77777777" w:rsidR="00F03F74" w:rsidRDefault="00F03F74" w:rsidP="00F03F74"/>
    <w:p w14:paraId="628B57A1" w14:textId="77777777" w:rsidR="00F03F74" w:rsidRDefault="00F03F74" w:rsidP="00F03F74">
      <w:r>
        <w:t>Interviewer: How did the hospital handle the transition into the vaccination phase?</w:t>
      </w:r>
    </w:p>
    <w:p w14:paraId="16ADB6C0" w14:textId="77777777" w:rsidR="00F03F74" w:rsidRDefault="00F03F74" w:rsidP="00F03F74"/>
    <w:p w14:paraId="21488F83" w14:textId="77777777" w:rsidR="00F03F74" w:rsidRDefault="00F03F74" w:rsidP="00F03F74">
      <w:r>
        <w:t>Dr. Miller: The vaccination rollout was one of the few joyful phases. We turned our atrium into a vaccination hub that administered up to 5,000 doses per day at its peak. Within six weeks, 90% of staff were vaccinated. However, hesitancy among certain communities required culturally tailored outreach. We collaborated with Boston’s community leaders and public housing groups to set up mobile clinics and multilingual education campaigns. The message was clear: equitable access is part of our mission, not charity.</w:t>
      </w:r>
    </w:p>
    <w:p w14:paraId="77B64B0F" w14:textId="77777777" w:rsidR="00F03F74" w:rsidRDefault="00F03F74" w:rsidP="00F03F74"/>
    <w:p w14:paraId="276A80AD" w14:textId="77777777" w:rsidR="00F03F74" w:rsidRDefault="00F03F74" w:rsidP="00F03F74">
      <w:r>
        <w:t>Interviewer: What insights did you gain about the role of data and analytics during the crisis?</w:t>
      </w:r>
    </w:p>
    <w:p w14:paraId="3BD73AD9" w14:textId="77777777" w:rsidR="00F03F74" w:rsidRDefault="00F03F74" w:rsidP="00F03F74"/>
    <w:p w14:paraId="4AF9740B" w14:textId="77777777" w:rsidR="00F03F74" w:rsidRDefault="00F03F74" w:rsidP="00F03F74">
      <w:r>
        <w:t xml:space="preserve">Dr. Miller: Real-time data changed everything. We built dashboards that tracked bed occupancy, ventilator use, staff absences, and oxygen consumption. This allowed proactive rather than reactive decisions — for instance, redeploying staff before a unit was overwhelmed. Predictive </w:t>
      </w:r>
      <w:proofErr w:type="spellStart"/>
      <w:r>
        <w:t>modeling</w:t>
      </w:r>
      <w:proofErr w:type="spellEnd"/>
      <w:r>
        <w:t xml:space="preserve"> also helped anticipate surges, though accuracy varied early on.</w:t>
      </w:r>
    </w:p>
    <w:p w14:paraId="5EE5A256" w14:textId="77777777" w:rsidR="00F03F74" w:rsidRDefault="00F03F74" w:rsidP="00F03F74"/>
    <w:p w14:paraId="2A919D01" w14:textId="77777777" w:rsidR="00F03F74" w:rsidRDefault="00F03F74" w:rsidP="00F03F74">
      <w:r>
        <w:t>However, integrating disparate data systems was a nightmare. EHRs, HR software, and supply chain systems don’t communicate easily. One of my priorities now is interoperability — the ability to turn data silos into a single operational intelligence platform.</w:t>
      </w:r>
    </w:p>
    <w:p w14:paraId="2F40E816" w14:textId="77777777" w:rsidR="00F03F74" w:rsidRDefault="00F03F74" w:rsidP="00F03F74"/>
    <w:p w14:paraId="68145AB9" w14:textId="77777777" w:rsidR="00F03F74" w:rsidRDefault="00F03F74" w:rsidP="00F03F74">
      <w:r>
        <w:t>Interviewer: Looking back, how did public policy at the state and federal levels influence hospital operations?</w:t>
      </w:r>
    </w:p>
    <w:p w14:paraId="6FE95707" w14:textId="77777777" w:rsidR="00F03F74" w:rsidRDefault="00F03F74" w:rsidP="00F03F74"/>
    <w:p w14:paraId="65BC8FFE" w14:textId="77777777" w:rsidR="00F03F74" w:rsidRDefault="00F03F74" w:rsidP="00F03F74">
      <w:r>
        <w:t xml:space="preserve">Dr. Miller: Policy alignment was critical but inconsistent. Early confusion over PPE guidelines, testing access, and reimbursement rules created friction. Massachusetts </w:t>
      </w:r>
      <w:r>
        <w:lastRenderedPageBreak/>
        <w:t>state leadership provided steady guidance, but federal messaging shifted frequently. Clear, consistent communication from the top is essential in any crisis.</w:t>
      </w:r>
    </w:p>
    <w:p w14:paraId="0DECE50F" w14:textId="77777777" w:rsidR="00F03F74" w:rsidRDefault="00F03F74" w:rsidP="00F03F74"/>
    <w:p w14:paraId="541C257F" w14:textId="77777777" w:rsidR="00F03F74" w:rsidRDefault="00F03F74" w:rsidP="00F03F74">
      <w:r>
        <w:t>On the positive side, regulatory flexibility — telehealth billing, cross-state licensing, and relaxed documentation — empowered innovation. I hope policymakers recognize that red tape removal doesn’t endanger care; it can enhance it when done thoughtfully.</w:t>
      </w:r>
    </w:p>
    <w:p w14:paraId="56D76A0D" w14:textId="77777777" w:rsidR="00F03F74" w:rsidRDefault="00F03F74" w:rsidP="00F03F74"/>
    <w:p w14:paraId="210C6AA9" w14:textId="77777777" w:rsidR="00F03F74" w:rsidRDefault="00F03F74" w:rsidP="00F03F74">
      <w:r>
        <w:t>Interviewer: What were some lasting innovations you’ve institutionalized post-pandemic?</w:t>
      </w:r>
    </w:p>
    <w:p w14:paraId="7464AB7C" w14:textId="77777777" w:rsidR="00F03F74" w:rsidRDefault="00F03F74" w:rsidP="00F03F74"/>
    <w:p w14:paraId="5513A8EF" w14:textId="77777777" w:rsidR="00F03F74" w:rsidRDefault="00F03F74" w:rsidP="00F03F74">
      <w:r>
        <w:t>Dr. Miller: Several.</w:t>
      </w:r>
    </w:p>
    <w:p w14:paraId="6E44C073" w14:textId="77777777" w:rsidR="00F03F74" w:rsidRDefault="00F03F74" w:rsidP="00F03F74"/>
    <w:p w14:paraId="5E97DDA2" w14:textId="77777777" w:rsidR="00F03F74" w:rsidRDefault="00F03F74" w:rsidP="00F03F74">
      <w:r>
        <w:t xml:space="preserve">A Command </w:t>
      </w:r>
      <w:proofErr w:type="spellStart"/>
      <w:r>
        <w:t>Center</w:t>
      </w:r>
      <w:proofErr w:type="spellEnd"/>
      <w:r>
        <w:t xml:space="preserve"> model — permanently embedded for crisis management and surge planning.</w:t>
      </w:r>
    </w:p>
    <w:p w14:paraId="031E723D" w14:textId="77777777" w:rsidR="00F03F74" w:rsidRDefault="00F03F74" w:rsidP="00F03F74"/>
    <w:p w14:paraId="42112E3B" w14:textId="77777777" w:rsidR="00F03F74" w:rsidRDefault="00F03F74" w:rsidP="00F03F74">
      <w:r>
        <w:t>Telehealth integration — now a mainstream component of care, not an emergency workaround.</w:t>
      </w:r>
    </w:p>
    <w:p w14:paraId="28275D63" w14:textId="77777777" w:rsidR="00F03F74" w:rsidRDefault="00F03F74" w:rsidP="00F03F74"/>
    <w:p w14:paraId="0936622E" w14:textId="77777777" w:rsidR="00F03F74" w:rsidRDefault="00F03F74" w:rsidP="00F03F74">
      <w:r>
        <w:t>Flexible workforce pools — cross-trained staff who can switch departments during surges.</w:t>
      </w:r>
    </w:p>
    <w:p w14:paraId="06612F91" w14:textId="77777777" w:rsidR="00F03F74" w:rsidRDefault="00F03F74" w:rsidP="00F03F74"/>
    <w:p w14:paraId="596A91A2" w14:textId="77777777" w:rsidR="00F03F74" w:rsidRDefault="00F03F74" w:rsidP="00F03F74">
      <w:r>
        <w:t>Mental health infrastructure — a standing resilience unit for clinicians.</w:t>
      </w:r>
    </w:p>
    <w:p w14:paraId="6861EA63" w14:textId="77777777" w:rsidR="00F03F74" w:rsidRDefault="00F03F74" w:rsidP="00F03F74"/>
    <w:p w14:paraId="0F69BF72" w14:textId="77777777" w:rsidR="00F03F74" w:rsidRDefault="00F03F74" w:rsidP="00F03F74">
      <w:r>
        <w:t>Environmental and HVAC redesigns — to improve ventilation and infection control long-term.</w:t>
      </w:r>
    </w:p>
    <w:p w14:paraId="66E225F8" w14:textId="77777777" w:rsidR="00F03F74" w:rsidRDefault="00F03F74" w:rsidP="00F03F74"/>
    <w:p w14:paraId="0CD785B8" w14:textId="77777777" w:rsidR="00F03F74" w:rsidRDefault="00F03F74" w:rsidP="00F03F74">
      <w:r>
        <w:t>These weren’t just pandemic responses; they’re now part of our operational DNA.</w:t>
      </w:r>
    </w:p>
    <w:p w14:paraId="4331A987" w14:textId="77777777" w:rsidR="00F03F74" w:rsidRDefault="00F03F74" w:rsidP="00F03F74"/>
    <w:p w14:paraId="63417708" w14:textId="77777777" w:rsidR="00F03F74" w:rsidRDefault="00F03F74" w:rsidP="00F03F74">
      <w:r>
        <w:t>Interviewer: What’s your view on public trust in healthcare systems after such an ordeal?</w:t>
      </w:r>
    </w:p>
    <w:p w14:paraId="618069B0" w14:textId="77777777" w:rsidR="00F03F74" w:rsidRDefault="00F03F74" w:rsidP="00F03F74"/>
    <w:p w14:paraId="1663617A" w14:textId="77777777" w:rsidR="00F03F74" w:rsidRDefault="00F03F74" w:rsidP="00F03F74">
      <w:r>
        <w:t>Dr. Miller: Public trust was tested, but it’s also an opportunity. Healthcare must communicate with honesty — not perfection. People forgive uncertainty if they sense sincerity. What erodes trust is opacity. Transparency about mistakes and limits of knowledge should be standard, not exceptional. That’s how you build durable public confidence.</w:t>
      </w:r>
    </w:p>
    <w:p w14:paraId="7D9F454E" w14:textId="77777777" w:rsidR="00F03F74" w:rsidRDefault="00F03F74" w:rsidP="00F03F74"/>
    <w:p w14:paraId="6232C62F" w14:textId="77777777" w:rsidR="00F03F74" w:rsidRDefault="00F03F74" w:rsidP="00F03F74">
      <w:r>
        <w:t>Interviewer: What is your biggest takeaway as a healthcare leader from this entire experience?</w:t>
      </w:r>
    </w:p>
    <w:p w14:paraId="50E9D4DC" w14:textId="77777777" w:rsidR="00F03F74" w:rsidRDefault="00F03F74" w:rsidP="00F03F74"/>
    <w:p w14:paraId="3597E951" w14:textId="77777777" w:rsidR="00F03F74" w:rsidRDefault="00F03F74" w:rsidP="00F03F74">
      <w:r>
        <w:t>Dr. Miller: Leadership in crisis is about clarity, humility, and empathy. You have to make decisions with incomplete data, communicate them with honesty, and adjust rapidly as evidence changes. The best leaders were those who admitted uncertainty but remained decisive. This pandemic reminded us that hospitals are not just clinical institutions — they are moral and social anchors for their communities.</w:t>
      </w:r>
    </w:p>
    <w:p w14:paraId="1FDEA9C3" w14:textId="77777777" w:rsidR="00F03F74" w:rsidRDefault="00F03F74" w:rsidP="00F03F74"/>
    <w:p w14:paraId="3C234F71" w14:textId="77777777" w:rsidR="00F03F74" w:rsidRDefault="00F03F74" w:rsidP="00F03F74">
      <w:r>
        <w:lastRenderedPageBreak/>
        <w:t>Interviewer: Any final words for hospital administrators preparing for the next major health crisis?</w:t>
      </w:r>
    </w:p>
    <w:p w14:paraId="31AB8555" w14:textId="77777777" w:rsidR="00F03F74" w:rsidRDefault="00F03F74" w:rsidP="00F03F74"/>
    <w:p w14:paraId="1C26DB35" w14:textId="77777777" w:rsidR="00F03F74" w:rsidRDefault="00F03F74" w:rsidP="00F03F74">
      <w:r>
        <w:t>Dr. Miller: Plan as if tomorrow were the next pandemic. Build flexibility, not just capacity. Empower staff, decentralize decision-making, and invest in prevention. Above all, remember that resilience is not just about systems; it’s about people. Take care of your workforce, and they’ll take care of everyone else.</w:t>
      </w:r>
    </w:p>
    <w:p w14:paraId="19B4451E" w14:textId="77777777" w:rsidR="00F03F74" w:rsidRDefault="00F03F74" w:rsidP="00F03F74"/>
    <w:p w14:paraId="33CC409A" w14:textId="77777777" w:rsidR="00F03F74" w:rsidRDefault="00F03F74" w:rsidP="00F03F74">
      <w:r>
        <w:t>Interviewer: Thank you for your insights, Dr. Miller.</w:t>
      </w:r>
    </w:p>
    <w:p w14:paraId="11C5CD1E" w14:textId="3DD73055" w:rsidR="004F1187" w:rsidRPr="00F03F74" w:rsidRDefault="00F03F74" w:rsidP="00F03F74">
      <w:r>
        <w:t xml:space="preserve">Dr. Miller: Thank you. The experience was </w:t>
      </w:r>
      <w:proofErr w:type="spellStart"/>
      <w:r>
        <w:t>grueling</w:t>
      </w:r>
      <w:proofErr w:type="spellEnd"/>
      <w:r>
        <w:t>, but it reminded us why we chose this field — to serve, adapt, and lead when the world needs us most.</w:t>
      </w:r>
    </w:p>
    <w:sectPr w:rsidR="004F1187" w:rsidRPr="00F03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F1187"/>
    <w:rsid w:val="00612B14"/>
    <w:rsid w:val="007A3DB3"/>
    <w:rsid w:val="00A86FFF"/>
    <w:rsid w:val="00DB40AA"/>
    <w:rsid w:val="00F03F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2</cp:revision>
  <dcterms:created xsi:type="dcterms:W3CDTF">2025-10-04T16:16:00Z</dcterms:created>
  <dcterms:modified xsi:type="dcterms:W3CDTF">2025-10-04T16:16:00Z</dcterms:modified>
</cp:coreProperties>
</file>