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B2A" w:rsidRPr="000452F6" w:rsidRDefault="005D2B2A" w:rsidP="005D2B2A">
      <w:pPr>
        <w:rPr>
          <w:b/>
          <w:sz w:val="28"/>
        </w:rPr>
      </w:pPr>
      <w:r w:rsidRPr="000452F6">
        <w:rPr>
          <w:b/>
          <w:sz w:val="28"/>
        </w:rPr>
        <w:t>ISO 27001 Mapping – Secure Web Application</w:t>
      </w:r>
    </w:p>
    <w:p w:rsidR="005D2B2A" w:rsidRDefault="005D2B2A" w:rsidP="005D2B2A"/>
    <w:tbl>
      <w:tblPr>
        <w:tblW w:w="8980" w:type="dxa"/>
        <w:jc w:val="center"/>
        <w:tblInd w:w="93" w:type="dxa"/>
        <w:tblLook w:val="04A0"/>
      </w:tblPr>
      <w:tblGrid>
        <w:gridCol w:w="2600"/>
        <w:gridCol w:w="3100"/>
        <w:gridCol w:w="3280"/>
      </w:tblGrid>
      <w:tr w:rsidR="000452F6" w:rsidRPr="000452F6" w:rsidTr="00963D5B">
        <w:trPr>
          <w:trHeight w:val="300"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52F6" w:rsidRPr="000452F6" w:rsidRDefault="000452F6" w:rsidP="00045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0452F6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Feature Implemented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52F6" w:rsidRPr="000452F6" w:rsidRDefault="000452F6" w:rsidP="00045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0452F6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ISO 27001 Control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52F6" w:rsidRPr="000452F6" w:rsidRDefault="000452F6" w:rsidP="00045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0452F6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Description</w:t>
            </w:r>
          </w:p>
        </w:tc>
      </w:tr>
      <w:tr w:rsidR="000452F6" w:rsidRPr="000452F6" w:rsidTr="00963D5B">
        <w:trPr>
          <w:trHeight w:val="600"/>
          <w:jc w:val="center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52F6" w:rsidRPr="000452F6" w:rsidRDefault="000452F6" w:rsidP="00045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452F6">
              <w:rPr>
                <w:rFonts w:ascii="Calibri" w:eastAsia="Times New Roman" w:hAnsi="Calibri" w:cs="Calibri"/>
                <w:color w:val="000000"/>
                <w:lang w:eastAsia="en-GB"/>
              </w:rPr>
              <w:t>Password Hashing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52F6" w:rsidRPr="000452F6" w:rsidRDefault="000452F6" w:rsidP="00045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452F6">
              <w:rPr>
                <w:rFonts w:ascii="Calibri" w:eastAsia="Times New Roman" w:hAnsi="Calibri" w:cs="Calibri"/>
                <w:color w:val="000000"/>
                <w:lang w:eastAsia="en-GB"/>
              </w:rPr>
              <w:t>A.10 – Cryptographic Controls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52F6" w:rsidRPr="000452F6" w:rsidRDefault="000452F6" w:rsidP="00045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452F6">
              <w:rPr>
                <w:rFonts w:ascii="Calibri" w:eastAsia="Times New Roman" w:hAnsi="Calibri" w:cs="Calibri"/>
                <w:color w:val="000000"/>
                <w:lang w:eastAsia="en-GB"/>
              </w:rPr>
              <w:t>Passwords are not stored in plain text; hashing improves security.</w:t>
            </w:r>
          </w:p>
        </w:tc>
      </w:tr>
      <w:tr w:rsidR="000452F6" w:rsidRPr="000452F6" w:rsidTr="00963D5B">
        <w:trPr>
          <w:trHeight w:val="900"/>
          <w:jc w:val="center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52F6" w:rsidRPr="000452F6" w:rsidRDefault="000452F6" w:rsidP="00045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452F6">
              <w:rPr>
                <w:rFonts w:ascii="Calibri" w:eastAsia="Times New Roman" w:hAnsi="Calibri" w:cs="Calibri"/>
                <w:color w:val="000000"/>
                <w:lang w:eastAsia="en-GB"/>
              </w:rPr>
              <w:t>Access Control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52F6" w:rsidRPr="000452F6" w:rsidRDefault="000452F6" w:rsidP="00045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452F6">
              <w:rPr>
                <w:rFonts w:ascii="Calibri" w:eastAsia="Times New Roman" w:hAnsi="Calibri" w:cs="Calibri"/>
                <w:color w:val="000000"/>
                <w:lang w:eastAsia="en-GB"/>
              </w:rPr>
              <w:t>A.9 – Access Control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52F6" w:rsidRPr="000452F6" w:rsidRDefault="000452F6" w:rsidP="00045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452F6">
              <w:rPr>
                <w:rFonts w:ascii="Calibri" w:eastAsia="Times New Roman" w:hAnsi="Calibri" w:cs="Calibri"/>
                <w:color w:val="000000"/>
                <w:lang w:eastAsia="en-GB"/>
              </w:rPr>
              <w:t>Login page enforces authentication and session-based access control.</w:t>
            </w:r>
          </w:p>
        </w:tc>
      </w:tr>
      <w:tr w:rsidR="000452F6" w:rsidRPr="000452F6" w:rsidTr="00963D5B">
        <w:trPr>
          <w:trHeight w:val="900"/>
          <w:jc w:val="center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52F6" w:rsidRPr="000452F6" w:rsidRDefault="000452F6" w:rsidP="00045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452F6">
              <w:rPr>
                <w:rFonts w:ascii="Calibri" w:eastAsia="Times New Roman" w:hAnsi="Calibri" w:cs="Calibri"/>
                <w:color w:val="000000"/>
                <w:lang w:eastAsia="en-GB"/>
              </w:rPr>
              <w:t>Secure Coding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52F6" w:rsidRPr="000452F6" w:rsidRDefault="000452F6" w:rsidP="00045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452F6">
              <w:rPr>
                <w:rFonts w:ascii="Calibri" w:eastAsia="Times New Roman" w:hAnsi="Calibri" w:cs="Calibri"/>
                <w:color w:val="000000"/>
                <w:lang w:eastAsia="en-GB"/>
              </w:rPr>
              <w:t>A.14 – System Acquisition, Development &amp; Maintenance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52F6" w:rsidRPr="000452F6" w:rsidRDefault="000452F6" w:rsidP="00045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452F6">
              <w:rPr>
                <w:rFonts w:ascii="Calibri" w:eastAsia="Times New Roman" w:hAnsi="Calibri" w:cs="Calibri"/>
                <w:color w:val="000000"/>
                <w:lang w:eastAsia="en-GB"/>
              </w:rPr>
              <w:t>Code avoids vulnerabilities such as SQL injection, weak validation, etc.</w:t>
            </w:r>
          </w:p>
        </w:tc>
      </w:tr>
      <w:tr w:rsidR="000452F6" w:rsidRPr="000452F6" w:rsidTr="00963D5B">
        <w:trPr>
          <w:trHeight w:val="600"/>
          <w:jc w:val="center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52F6" w:rsidRPr="000452F6" w:rsidRDefault="000452F6" w:rsidP="00045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452F6">
              <w:rPr>
                <w:rFonts w:ascii="Calibri" w:eastAsia="Times New Roman" w:hAnsi="Calibri" w:cs="Calibri"/>
                <w:color w:val="000000"/>
                <w:lang w:eastAsia="en-GB"/>
              </w:rPr>
              <w:t>Logging (Recommended Add-on)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52F6" w:rsidRPr="000452F6" w:rsidRDefault="000452F6" w:rsidP="00045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452F6">
              <w:rPr>
                <w:rFonts w:ascii="Calibri" w:eastAsia="Times New Roman" w:hAnsi="Calibri" w:cs="Calibri"/>
                <w:color w:val="000000"/>
                <w:lang w:eastAsia="en-GB"/>
              </w:rPr>
              <w:t>A.12 – Operations Security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52F6" w:rsidRPr="000452F6" w:rsidRDefault="000452F6" w:rsidP="000452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452F6">
              <w:rPr>
                <w:rFonts w:ascii="Calibri" w:eastAsia="Times New Roman" w:hAnsi="Calibri" w:cs="Calibri"/>
                <w:color w:val="000000"/>
                <w:lang w:eastAsia="en-GB"/>
              </w:rPr>
              <w:t>User activities can be logged for audit and monitoring.</w:t>
            </w:r>
          </w:p>
        </w:tc>
      </w:tr>
    </w:tbl>
    <w:p w:rsidR="00C90353" w:rsidRDefault="00C90353" w:rsidP="005D2B2A"/>
    <w:sectPr w:rsidR="00C90353" w:rsidSect="00C90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2B2A"/>
    <w:rsid w:val="000452F6"/>
    <w:rsid w:val="0005529C"/>
    <w:rsid w:val="005D2B2A"/>
    <w:rsid w:val="00963D5B"/>
    <w:rsid w:val="00C90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03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4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Gaurao T</dc:creator>
  <cp:keywords/>
  <dc:description/>
  <cp:lastModifiedBy>Gaurao T</cp:lastModifiedBy>
  <cp:revision>4</cp:revision>
  <dcterms:created xsi:type="dcterms:W3CDTF">2025-12-11T10:21:00Z</dcterms:created>
  <dcterms:modified xsi:type="dcterms:W3CDTF">2025-12-11T12:00:00Z</dcterms:modified>
</cp:coreProperties>
</file>