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8E1" w:rsidRPr="008C48C8" w:rsidRDefault="007048E1" w:rsidP="007048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32"/>
          <w:szCs w:val="24"/>
          <w:lang w:eastAsia="en-GB"/>
        </w:rPr>
        <w:t xml:space="preserve">Incident Response </w:t>
      </w:r>
      <w:r w:rsidR="003C33B1">
        <w:rPr>
          <w:rFonts w:eastAsia="Times New Roman" w:cstheme="minorHAnsi"/>
          <w:b/>
          <w:bCs/>
          <w:sz w:val="32"/>
          <w:szCs w:val="24"/>
          <w:lang w:eastAsia="en-GB"/>
        </w:rPr>
        <w:t xml:space="preserve">Plan </w:t>
      </w:r>
      <w:r w:rsidR="00661AC6">
        <w:rPr>
          <w:rFonts w:eastAsia="Times New Roman" w:cstheme="minorHAnsi"/>
          <w:b/>
          <w:bCs/>
          <w:sz w:val="32"/>
          <w:szCs w:val="24"/>
          <w:lang w:eastAsia="en-GB"/>
        </w:rPr>
        <w:t xml:space="preserve">&amp; </w:t>
      </w:r>
      <w:r w:rsidRPr="008C48C8">
        <w:rPr>
          <w:rFonts w:eastAsia="Times New Roman" w:cstheme="minorHAnsi"/>
          <w:b/>
          <w:bCs/>
          <w:sz w:val="32"/>
          <w:szCs w:val="24"/>
          <w:lang w:eastAsia="en-GB"/>
        </w:rPr>
        <w:t>Playbook</w:t>
      </w:r>
    </w:p>
    <w:p w:rsidR="007048E1" w:rsidRPr="008C48C8" w:rsidRDefault="007048E1" w:rsidP="007048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Author:</w:t>
      </w:r>
      <w:r w:rsidRPr="008C48C8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2B4AA0">
        <w:rPr>
          <w:rFonts w:eastAsia="Times New Roman" w:cstheme="minorHAnsi"/>
          <w:iCs/>
          <w:sz w:val="24"/>
          <w:szCs w:val="24"/>
          <w:lang w:eastAsia="en-GB"/>
        </w:rPr>
        <w:t>Aanchal</w:t>
      </w:r>
      <w:proofErr w:type="spellEnd"/>
      <w:r w:rsidR="002B4AA0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="002B4AA0">
        <w:rPr>
          <w:rFonts w:eastAsia="Times New Roman" w:cstheme="minorHAnsi"/>
          <w:iCs/>
          <w:sz w:val="24"/>
          <w:szCs w:val="24"/>
          <w:lang w:eastAsia="en-GB"/>
        </w:rPr>
        <w:t>Choudhary</w:t>
      </w:r>
      <w:proofErr w:type="spellEnd"/>
      <w:r w:rsidR="002B4AA0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r w:rsidRPr="008C48C8">
        <w:rPr>
          <w:rFonts w:eastAsia="Times New Roman" w:cstheme="minorHAnsi"/>
          <w:sz w:val="24"/>
          <w:szCs w:val="24"/>
          <w:lang w:eastAsia="en-GB"/>
        </w:rPr>
        <w:br/>
      </w: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Aligned With:</w:t>
      </w:r>
      <w:r w:rsidRPr="008C48C8">
        <w:rPr>
          <w:rFonts w:eastAsia="Times New Roman" w:cstheme="minorHAnsi"/>
          <w:sz w:val="24"/>
          <w:szCs w:val="24"/>
          <w:lang w:eastAsia="en-GB"/>
        </w:rPr>
        <w:t xml:space="preserve"> ISO 27001, NIST CSF, </w:t>
      </w:r>
      <w:proofErr w:type="gramStart"/>
      <w:r w:rsidRPr="008C48C8">
        <w:rPr>
          <w:rFonts w:eastAsia="Times New Roman" w:cstheme="minorHAnsi"/>
          <w:sz w:val="24"/>
          <w:szCs w:val="24"/>
          <w:lang w:eastAsia="en-GB"/>
        </w:rPr>
        <w:t>NIST SP 800-61</w:t>
      </w:r>
      <w:r w:rsidRPr="008C48C8">
        <w:rPr>
          <w:rFonts w:eastAsia="Times New Roman" w:cstheme="minorHAnsi"/>
          <w:sz w:val="24"/>
          <w:szCs w:val="24"/>
          <w:lang w:eastAsia="en-GB"/>
        </w:rPr>
        <w:br/>
      </w: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Purpose</w:t>
      </w:r>
      <w:proofErr w:type="gramEnd"/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  <w:r w:rsidRPr="008C48C8">
        <w:rPr>
          <w:rFonts w:eastAsia="Times New Roman" w:cstheme="minorHAnsi"/>
          <w:sz w:val="24"/>
          <w:szCs w:val="24"/>
          <w:lang w:eastAsia="en-GB"/>
        </w:rPr>
        <w:t xml:space="preserve"> Provide structured response steps for any </w:t>
      </w:r>
      <w:proofErr w:type="spellStart"/>
      <w:r w:rsidRPr="008C48C8">
        <w:rPr>
          <w:rFonts w:eastAsia="Times New Roman" w:cstheme="minorHAnsi"/>
          <w:sz w:val="24"/>
          <w:szCs w:val="24"/>
          <w:lang w:eastAsia="en-GB"/>
        </w:rPr>
        <w:t>cybersecurity</w:t>
      </w:r>
      <w:proofErr w:type="spellEnd"/>
      <w:r w:rsidRPr="008C48C8">
        <w:rPr>
          <w:rFonts w:eastAsia="Times New Roman" w:cstheme="minorHAnsi"/>
          <w:sz w:val="24"/>
          <w:szCs w:val="24"/>
          <w:lang w:eastAsia="en-GB"/>
        </w:rPr>
        <w:t xml:space="preserve"> incident.</w:t>
      </w:r>
    </w:p>
    <w:p w:rsidR="007048E1" w:rsidRPr="008C48C8" w:rsidRDefault="00F0764C" w:rsidP="007048E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7048E1" w:rsidRPr="008C48C8" w:rsidRDefault="007048E1" w:rsidP="00704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1. Introduction</w:t>
      </w:r>
    </w:p>
    <w:p w:rsidR="007048E1" w:rsidRPr="008C48C8" w:rsidRDefault="007048E1" w:rsidP="007048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This document describes the complete process for identifying, responding to, containing, eradicating, and recovering from information security incidents within an organization. It ensures consistency and compliance with ISO 27001 A.16.</w:t>
      </w:r>
    </w:p>
    <w:p w:rsidR="007048E1" w:rsidRPr="008C48C8" w:rsidRDefault="00F0764C" w:rsidP="007048E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7048E1" w:rsidRPr="008C48C8" w:rsidRDefault="007048E1" w:rsidP="00704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2. Scope</w:t>
      </w:r>
    </w:p>
    <w:p w:rsidR="007048E1" w:rsidRPr="008C48C8" w:rsidRDefault="007048E1" w:rsidP="007048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This playbook applies to:</w:t>
      </w:r>
    </w:p>
    <w:p w:rsidR="007048E1" w:rsidRPr="008C48C8" w:rsidRDefault="007048E1" w:rsidP="00704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Phishing attacks</w:t>
      </w:r>
    </w:p>
    <w:p w:rsidR="007048E1" w:rsidRPr="008C48C8" w:rsidRDefault="007048E1" w:rsidP="00704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Malware infections</w:t>
      </w:r>
    </w:p>
    <w:p w:rsidR="007048E1" w:rsidRPr="008C48C8" w:rsidRDefault="007048E1" w:rsidP="00704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Unauthorized access</w:t>
      </w:r>
    </w:p>
    <w:p w:rsidR="007048E1" w:rsidRPr="008C48C8" w:rsidRDefault="007048E1" w:rsidP="00704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Web app compromise</w:t>
      </w:r>
    </w:p>
    <w:p w:rsidR="007048E1" w:rsidRPr="008C48C8" w:rsidRDefault="007048E1" w:rsidP="00704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 xml:space="preserve">Data </w:t>
      </w:r>
      <w:proofErr w:type="spellStart"/>
      <w:r w:rsidRPr="008C48C8">
        <w:rPr>
          <w:rFonts w:eastAsia="Times New Roman" w:cstheme="minorHAnsi"/>
          <w:sz w:val="24"/>
          <w:szCs w:val="24"/>
          <w:lang w:eastAsia="en-GB"/>
        </w:rPr>
        <w:t>exfiltration</w:t>
      </w:r>
      <w:proofErr w:type="spellEnd"/>
    </w:p>
    <w:p w:rsidR="007048E1" w:rsidRPr="008C48C8" w:rsidRDefault="007048E1" w:rsidP="00704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Insider threats</w:t>
      </w:r>
    </w:p>
    <w:p w:rsidR="007048E1" w:rsidRPr="008C48C8" w:rsidRDefault="00F0764C" w:rsidP="007048E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7048E1" w:rsidRDefault="007048E1" w:rsidP="00704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3. Roles &amp; Responsibilities</w:t>
      </w:r>
    </w:p>
    <w:tbl>
      <w:tblPr>
        <w:tblW w:w="6380" w:type="dxa"/>
        <w:tblInd w:w="63" w:type="dxa"/>
        <w:tblLook w:val="04A0"/>
      </w:tblPr>
      <w:tblGrid>
        <w:gridCol w:w="2330"/>
        <w:gridCol w:w="4050"/>
      </w:tblGrid>
      <w:tr w:rsidR="000E59B5" w:rsidRPr="000E59B5" w:rsidTr="001935B2">
        <w:trPr>
          <w:trHeight w:val="525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Responsibilities</w:t>
            </w:r>
          </w:p>
        </w:tc>
      </w:tr>
      <w:tr w:rsidR="000E59B5" w:rsidRPr="000E59B5" w:rsidTr="001935B2">
        <w:trPr>
          <w:trHeight w:val="361"/>
        </w:trPr>
        <w:tc>
          <w:tcPr>
            <w:tcW w:w="2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59B5" w:rsidRPr="000E59B5" w:rsidRDefault="000E59B5" w:rsidP="000E59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Incident Manager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59B5" w:rsidRPr="000E59B5" w:rsidRDefault="000E59B5" w:rsidP="000E59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Leads response, approves decisions</w:t>
            </w:r>
          </w:p>
        </w:tc>
      </w:tr>
      <w:tr w:rsidR="000E59B5" w:rsidRPr="000E59B5" w:rsidTr="001935B2">
        <w:trPr>
          <w:trHeight w:val="361"/>
        </w:trPr>
        <w:tc>
          <w:tcPr>
            <w:tcW w:w="2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59B5" w:rsidRPr="000E59B5" w:rsidRDefault="000E59B5" w:rsidP="000E59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Security Analyst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59B5" w:rsidRPr="000E59B5" w:rsidRDefault="000E59B5" w:rsidP="000E59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Triages alerts, analyzes logs</w:t>
            </w:r>
          </w:p>
        </w:tc>
      </w:tr>
      <w:tr w:rsidR="000E59B5" w:rsidRPr="000E59B5" w:rsidTr="001935B2">
        <w:trPr>
          <w:trHeight w:val="361"/>
        </w:trPr>
        <w:tc>
          <w:tcPr>
            <w:tcW w:w="2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59B5" w:rsidRPr="000E59B5" w:rsidRDefault="000E59B5" w:rsidP="000E59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IT Administrator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59B5" w:rsidRPr="000E59B5" w:rsidRDefault="000E59B5" w:rsidP="000E59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Blocks access, isolates systems</w:t>
            </w:r>
          </w:p>
        </w:tc>
      </w:tr>
      <w:tr w:rsidR="000E59B5" w:rsidRPr="000E59B5" w:rsidTr="001935B2">
        <w:trPr>
          <w:trHeight w:val="361"/>
        </w:trPr>
        <w:tc>
          <w:tcPr>
            <w:tcW w:w="2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59B5" w:rsidRPr="000E59B5" w:rsidRDefault="000E59B5" w:rsidP="000E59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Communication Lead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59B5" w:rsidRPr="000E59B5" w:rsidRDefault="000E59B5" w:rsidP="000E59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Internal &amp; external communication</w:t>
            </w:r>
          </w:p>
        </w:tc>
      </w:tr>
      <w:tr w:rsidR="000E59B5" w:rsidRPr="000E59B5" w:rsidTr="001935B2">
        <w:trPr>
          <w:trHeight w:val="361"/>
        </w:trPr>
        <w:tc>
          <w:tcPr>
            <w:tcW w:w="2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59B5" w:rsidRPr="000E59B5" w:rsidRDefault="000E59B5" w:rsidP="000E59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Legal/Compliance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59B5" w:rsidRPr="000E59B5" w:rsidRDefault="000E59B5" w:rsidP="000E59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Ensures regulatory reporting</w:t>
            </w:r>
          </w:p>
        </w:tc>
      </w:tr>
    </w:tbl>
    <w:p w:rsidR="007048E1" w:rsidRPr="008C48C8" w:rsidRDefault="00F0764C" w:rsidP="007048E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7048E1" w:rsidRPr="008C48C8" w:rsidRDefault="007048E1" w:rsidP="00704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4. Preparation Phase</w:t>
      </w:r>
    </w:p>
    <w:p w:rsidR="007048E1" w:rsidRPr="008C48C8" w:rsidRDefault="007048E1" w:rsidP="00704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Maintain an asset inventory</w:t>
      </w:r>
    </w:p>
    <w:p w:rsidR="007048E1" w:rsidRPr="008C48C8" w:rsidRDefault="007048E1" w:rsidP="00704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Enable SIEM/EDR logging</w:t>
      </w:r>
    </w:p>
    <w:p w:rsidR="007048E1" w:rsidRPr="008C48C8" w:rsidRDefault="007048E1" w:rsidP="00704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Enforce backups</w:t>
      </w:r>
    </w:p>
    <w:p w:rsidR="007048E1" w:rsidRPr="008C48C8" w:rsidRDefault="007048E1" w:rsidP="00704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Maintain communication templates</w:t>
      </w:r>
    </w:p>
    <w:p w:rsidR="007048E1" w:rsidRPr="008C48C8" w:rsidRDefault="007048E1" w:rsidP="00704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lastRenderedPageBreak/>
        <w:t>Conduct quarterly tabletop drills</w:t>
      </w:r>
    </w:p>
    <w:p w:rsidR="007048E1" w:rsidRPr="008C48C8" w:rsidRDefault="00F0764C" w:rsidP="007048E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7048E1" w:rsidRPr="008C48C8" w:rsidRDefault="007048E1" w:rsidP="00704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5. Identification</w:t>
      </w:r>
    </w:p>
    <w:p w:rsidR="007048E1" w:rsidRPr="008C48C8" w:rsidRDefault="007048E1" w:rsidP="007048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Indicators:</w:t>
      </w:r>
    </w:p>
    <w:p w:rsidR="007048E1" w:rsidRPr="008C48C8" w:rsidRDefault="007048E1" w:rsidP="00704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Failed login attempts</w:t>
      </w:r>
    </w:p>
    <w:p w:rsidR="007048E1" w:rsidRPr="008C48C8" w:rsidRDefault="007048E1" w:rsidP="00704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Unusual outbound connections</w:t>
      </w:r>
    </w:p>
    <w:p w:rsidR="007048E1" w:rsidRPr="008C48C8" w:rsidRDefault="007048E1" w:rsidP="00704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Suspicious file changes</w:t>
      </w:r>
    </w:p>
    <w:p w:rsidR="007048E1" w:rsidRPr="008C48C8" w:rsidRDefault="007048E1" w:rsidP="00704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Unauthorized admin account creation</w:t>
      </w:r>
    </w:p>
    <w:p w:rsidR="007048E1" w:rsidRPr="008C48C8" w:rsidRDefault="007048E1" w:rsidP="007048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Detection Sources:</w:t>
      </w:r>
    </w:p>
    <w:p w:rsidR="007048E1" w:rsidRPr="008C48C8" w:rsidRDefault="007048E1" w:rsidP="00704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SIEM alerts</w:t>
      </w:r>
    </w:p>
    <w:p w:rsidR="007048E1" w:rsidRPr="008C48C8" w:rsidRDefault="007048E1" w:rsidP="00704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IDS/IPS</w:t>
      </w:r>
    </w:p>
    <w:p w:rsidR="007048E1" w:rsidRPr="008C48C8" w:rsidRDefault="007048E1" w:rsidP="00704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Firewall logs</w:t>
      </w:r>
    </w:p>
    <w:p w:rsidR="007048E1" w:rsidRPr="008C48C8" w:rsidRDefault="007048E1" w:rsidP="00704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User reports</w:t>
      </w:r>
    </w:p>
    <w:p w:rsidR="007048E1" w:rsidRPr="008C48C8" w:rsidRDefault="007048E1" w:rsidP="007048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Severity Levels:</w:t>
      </w:r>
    </w:p>
    <w:p w:rsidR="007048E1" w:rsidRPr="008C48C8" w:rsidRDefault="007048E1" w:rsidP="00704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High:</w:t>
      </w:r>
      <w:r w:rsidRPr="008C48C8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8C48C8">
        <w:rPr>
          <w:rFonts w:eastAsia="Times New Roman" w:cstheme="minorHAnsi"/>
          <w:sz w:val="24"/>
          <w:szCs w:val="24"/>
          <w:lang w:eastAsia="en-GB"/>
        </w:rPr>
        <w:t>Ransomware</w:t>
      </w:r>
      <w:proofErr w:type="spellEnd"/>
      <w:r w:rsidRPr="008C48C8">
        <w:rPr>
          <w:rFonts w:eastAsia="Times New Roman" w:cstheme="minorHAnsi"/>
          <w:sz w:val="24"/>
          <w:szCs w:val="24"/>
          <w:lang w:eastAsia="en-GB"/>
        </w:rPr>
        <w:t xml:space="preserve">, data </w:t>
      </w:r>
      <w:proofErr w:type="spellStart"/>
      <w:r w:rsidRPr="008C48C8">
        <w:rPr>
          <w:rFonts w:eastAsia="Times New Roman" w:cstheme="minorHAnsi"/>
          <w:sz w:val="24"/>
          <w:szCs w:val="24"/>
          <w:lang w:eastAsia="en-GB"/>
        </w:rPr>
        <w:t>exfiltration</w:t>
      </w:r>
      <w:proofErr w:type="spellEnd"/>
    </w:p>
    <w:p w:rsidR="007048E1" w:rsidRPr="008C48C8" w:rsidRDefault="007048E1" w:rsidP="00704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Medium:</w:t>
      </w:r>
      <w:r w:rsidRPr="008C48C8">
        <w:rPr>
          <w:rFonts w:eastAsia="Times New Roman" w:cstheme="minorHAnsi"/>
          <w:sz w:val="24"/>
          <w:szCs w:val="24"/>
          <w:lang w:eastAsia="en-GB"/>
        </w:rPr>
        <w:t xml:space="preserve"> Credential compromise</w:t>
      </w:r>
    </w:p>
    <w:p w:rsidR="007048E1" w:rsidRPr="008C48C8" w:rsidRDefault="007048E1" w:rsidP="00704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Low:</w:t>
      </w:r>
      <w:r w:rsidRPr="008C48C8">
        <w:rPr>
          <w:rFonts w:eastAsia="Times New Roman" w:cstheme="minorHAnsi"/>
          <w:sz w:val="24"/>
          <w:szCs w:val="24"/>
          <w:lang w:eastAsia="en-GB"/>
        </w:rPr>
        <w:t xml:space="preserve"> Single-system malware</w:t>
      </w:r>
    </w:p>
    <w:p w:rsidR="007048E1" w:rsidRPr="008C48C8" w:rsidRDefault="00F0764C" w:rsidP="007048E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7048E1" w:rsidRPr="008C48C8" w:rsidRDefault="007048E1" w:rsidP="00704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6. Containment</w:t>
      </w:r>
    </w:p>
    <w:p w:rsidR="007048E1" w:rsidRPr="008C48C8" w:rsidRDefault="007048E1" w:rsidP="007048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Short-Term:</w:t>
      </w:r>
    </w:p>
    <w:p w:rsidR="007048E1" w:rsidRPr="008C48C8" w:rsidRDefault="007048E1" w:rsidP="00704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Isolate affected systems</w:t>
      </w:r>
    </w:p>
    <w:p w:rsidR="007048E1" w:rsidRPr="008C48C8" w:rsidRDefault="007048E1" w:rsidP="00704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Disable compromised accounts</w:t>
      </w:r>
    </w:p>
    <w:p w:rsidR="007048E1" w:rsidRPr="008C48C8" w:rsidRDefault="007048E1" w:rsidP="00704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Block malicious IPs/domains</w:t>
      </w:r>
    </w:p>
    <w:p w:rsidR="007048E1" w:rsidRPr="008C48C8" w:rsidRDefault="007048E1" w:rsidP="007048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Long-Term:</w:t>
      </w:r>
    </w:p>
    <w:p w:rsidR="007048E1" w:rsidRPr="008C48C8" w:rsidRDefault="007048E1" w:rsidP="00704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Patch vulnerabilities</w:t>
      </w:r>
    </w:p>
    <w:p w:rsidR="007048E1" w:rsidRPr="008C48C8" w:rsidRDefault="007048E1" w:rsidP="00704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Rebuild infected systems</w:t>
      </w:r>
    </w:p>
    <w:p w:rsidR="007048E1" w:rsidRPr="008C48C8" w:rsidRDefault="007048E1" w:rsidP="00704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Rotate credentials</w:t>
      </w:r>
    </w:p>
    <w:p w:rsidR="007048E1" w:rsidRPr="008C48C8" w:rsidRDefault="00F0764C" w:rsidP="007048E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7048E1" w:rsidRPr="008C48C8" w:rsidRDefault="007048E1" w:rsidP="00704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7. Eradication</w:t>
      </w:r>
    </w:p>
    <w:p w:rsidR="007048E1" w:rsidRPr="008C48C8" w:rsidRDefault="007048E1" w:rsidP="00704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Remove malware/backdoors</w:t>
      </w:r>
    </w:p>
    <w:p w:rsidR="007048E1" w:rsidRPr="008C48C8" w:rsidRDefault="007048E1" w:rsidP="00704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Disable malicious services</w:t>
      </w:r>
    </w:p>
    <w:p w:rsidR="007048E1" w:rsidRPr="008C48C8" w:rsidRDefault="007048E1" w:rsidP="00704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lastRenderedPageBreak/>
        <w:t>Harden system configurations</w:t>
      </w:r>
    </w:p>
    <w:p w:rsidR="007048E1" w:rsidRPr="008C48C8" w:rsidRDefault="007048E1" w:rsidP="00704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Patch exploited vulnerabilities</w:t>
      </w:r>
    </w:p>
    <w:p w:rsidR="007048E1" w:rsidRPr="008C48C8" w:rsidRDefault="00F0764C" w:rsidP="007048E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7048E1" w:rsidRPr="008C48C8" w:rsidRDefault="007048E1" w:rsidP="00704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8. Recovery</w:t>
      </w:r>
    </w:p>
    <w:p w:rsidR="007048E1" w:rsidRPr="008C48C8" w:rsidRDefault="007048E1" w:rsidP="00704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Restore data from backups</w:t>
      </w:r>
    </w:p>
    <w:p w:rsidR="007048E1" w:rsidRPr="008C48C8" w:rsidRDefault="007048E1" w:rsidP="00704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Validate system integrity</w:t>
      </w:r>
    </w:p>
    <w:p w:rsidR="007048E1" w:rsidRPr="008C48C8" w:rsidRDefault="007048E1" w:rsidP="00704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Closely monitor systems for 72 hours</w:t>
      </w:r>
    </w:p>
    <w:p w:rsidR="007048E1" w:rsidRPr="008C48C8" w:rsidRDefault="007048E1" w:rsidP="00704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Return systems to production</w:t>
      </w:r>
    </w:p>
    <w:p w:rsidR="007048E1" w:rsidRPr="008C48C8" w:rsidRDefault="00F0764C" w:rsidP="007048E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7048E1" w:rsidRPr="008C48C8" w:rsidRDefault="007048E1" w:rsidP="00704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9. Lessons Learned</w:t>
      </w:r>
    </w:p>
    <w:p w:rsidR="007048E1" w:rsidRPr="008C48C8" w:rsidRDefault="007048E1" w:rsidP="007048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Within 7 days of the incident:</w:t>
      </w:r>
    </w:p>
    <w:p w:rsidR="007048E1" w:rsidRPr="008C48C8" w:rsidRDefault="007048E1" w:rsidP="00704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Conduct review meeting</w:t>
      </w:r>
    </w:p>
    <w:p w:rsidR="007048E1" w:rsidRPr="008C48C8" w:rsidRDefault="007048E1" w:rsidP="00704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Document gaps</w:t>
      </w:r>
    </w:p>
    <w:p w:rsidR="007048E1" w:rsidRPr="008C48C8" w:rsidRDefault="007048E1" w:rsidP="00704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Update controls, policies, training</w:t>
      </w:r>
    </w:p>
    <w:p w:rsidR="007048E1" w:rsidRPr="008C48C8" w:rsidRDefault="00F0764C" w:rsidP="007048E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7048E1" w:rsidRDefault="007048E1" w:rsidP="00704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10. Sample Incident Timeline (Phishing)</w:t>
      </w:r>
    </w:p>
    <w:tbl>
      <w:tblPr>
        <w:tblW w:w="6270" w:type="dxa"/>
        <w:tblInd w:w="63" w:type="dxa"/>
        <w:tblLook w:val="04A0"/>
      </w:tblPr>
      <w:tblGrid>
        <w:gridCol w:w="1227"/>
        <w:gridCol w:w="1227"/>
        <w:gridCol w:w="3816"/>
      </w:tblGrid>
      <w:tr w:rsidR="000E59B5" w:rsidRPr="000E59B5" w:rsidTr="000E59B5">
        <w:trPr>
          <w:trHeight w:val="229"/>
        </w:trPr>
        <w:tc>
          <w:tcPr>
            <w:tcW w:w="2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Time</w:t>
            </w:r>
          </w:p>
        </w:tc>
        <w:tc>
          <w:tcPr>
            <w:tcW w:w="3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Action</w:t>
            </w:r>
          </w:p>
        </w:tc>
      </w:tr>
      <w:tr w:rsidR="000E59B5" w:rsidRPr="000E59B5" w:rsidTr="000E59B5">
        <w:trPr>
          <w:trHeight w:val="229"/>
        </w:trPr>
        <w:tc>
          <w:tcPr>
            <w:tcW w:w="24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T+0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User receives phishing mail</w:t>
            </w:r>
          </w:p>
        </w:tc>
      </w:tr>
      <w:tr w:rsidR="000E59B5" w:rsidRPr="000E59B5" w:rsidTr="000E59B5">
        <w:trPr>
          <w:trHeight w:val="229"/>
        </w:trPr>
        <w:tc>
          <w:tcPr>
            <w:tcW w:w="24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T+10 min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User reports to SOC</w:t>
            </w:r>
          </w:p>
        </w:tc>
      </w:tr>
      <w:tr w:rsidR="000E59B5" w:rsidRPr="000E59B5" w:rsidTr="000E59B5">
        <w:trPr>
          <w:trHeight w:val="229"/>
        </w:trPr>
        <w:tc>
          <w:tcPr>
            <w:tcW w:w="24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T+20 min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SIEM detects foreign login</w:t>
            </w:r>
          </w:p>
        </w:tc>
      </w:tr>
      <w:tr w:rsidR="000E59B5" w:rsidRPr="000E59B5" w:rsidTr="000E59B5">
        <w:trPr>
          <w:trHeight w:val="229"/>
        </w:trPr>
        <w:tc>
          <w:tcPr>
            <w:tcW w:w="24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T+30 min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Account disabled</w:t>
            </w:r>
          </w:p>
        </w:tc>
      </w:tr>
      <w:tr w:rsidR="000E59B5" w:rsidRPr="000E59B5" w:rsidTr="000E59B5">
        <w:trPr>
          <w:trHeight w:val="229"/>
        </w:trPr>
        <w:tc>
          <w:tcPr>
            <w:tcW w:w="24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T+2 hrs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Forensic snapshot collected</w:t>
            </w:r>
          </w:p>
        </w:tc>
      </w:tr>
      <w:tr w:rsidR="007048E1" w:rsidRPr="008C48C8" w:rsidTr="000E59B5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816" w:type="dxa"/>
          <w:trHeight w:val="105"/>
          <w:tblCellSpacing w:w="15" w:type="dxa"/>
        </w:trPr>
        <w:tc>
          <w:tcPr>
            <w:tcW w:w="0" w:type="auto"/>
            <w:vAlign w:val="center"/>
            <w:hideMark/>
          </w:tcPr>
          <w:p w:rsidR="007048E1" w:rsidRPr="008C48C8" w:rsidRDefault="007048E1" w:rsidP="000E59B5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7048E1" w:rsidRPr="008C48C8" w:rsidRDefault="007048E1" w:rsidP="007048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</w:tbl>
    <w:p w:rsidR="007048E1" w:rsidRPr="008C48C8" w:rsidRDefault="00F0764C" w:rsidP="007048E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7048E1" w:rsidRPr="008C48C8" w:rsidRDefault="007048E1" w:rsidP="00704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11. Evidence Handling</w:t>
      </w:r>
    </w:p>
    <w:p w:rsidR="007048E1" w:rsidRPr="008C48C8" w:rsidRDefault="007048E1" w:rsidP="00704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Collect volatile data first (RAM/network connections)</w:t>
      </w:r>
    </w:p>
    <w:p w:rsidR="007048E1" w:rsidRPr="008C48C8" w:rsidRDefault="007048E1" w:rsidP="00704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Hash and store evidence securely</w:t>
      </w:r>
    </w:p>
    <w:p w:rsidR="007048E1" w:rsidRPr="008C48C8" w:rsidRDefault="007048E1" w:rsidP="00704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C48C8">
        <w:rPr>
          <w:rFonts w:eastAsia="Times New Roman" w:cstheme="minorHAnsi"/>
          <w:sz w:val="24"/>
          <w:szCs w:val="24"/>
          <w:lang w:eastAsia="en-GB"/>
        </w:rPr>
        <w:t>Maintain chain of custody form</w:t>
      </w:r>
    </w:p>
    <w:p w:rsidR="007048E1" w:rsidRPr="008C48C8" w:rsidRDefault="00F0764C" w:rsidP="007048E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7048E1" w:rsidRDefault="007048E1" w:rsidP="00704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C48C8">
        <w:rPr>
          <w:rFonts w:eastAsia="Times New Roman" w:cstheme="minorHAnsi"/>
          <w:b/>
          <w:bCs/>
          <w:sz w:val="24"/>
          <w:szCs w:val="24"/>
          <w:lang w:eastAsia="en-GB"/>
        </w:rPr>
        <w:t>12. ISO 27001 Mapping</w:t>
      </w:r>
    </w:p>
    <w:tbl>
      <w:tblPr>
        <w:tblW w:w="5060" w:type="dxa"/>
        <w:tblInd w:w="93" w:type="dxa"/>
        <w:tblLook w:val="04A0"/>
      </w:tblPr>
      <w:tblGrid>
        <w:gridCol w:w="958"/>
        <w:gridCol w:w="4102"/>
      </w:tblGrid>
      <w:tr w:rsidR="000E59B5" w:rsidRPr="000E59B5" w:rsidTr="00012CDE">
        <w:trPr>
          <w:trHeight w:val="315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Control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Description</w:t>
            </w:r>
          </w:p>
        </w:tc>
      </w:tr>
      <w:tr w:rsidR="000E59B5" w:rsidRPr="000E59B5" w:rsidTr="00012CDE">
        <w:trPr>
          <w:trHeight w:val="315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A.16</w:t>
            </w:r>
          </w:p>
        </w:tc>
        <w:tc>
          <w:tcPr>
            <w:tcW w:w="4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Incident Response Process</w:t>
            </w:r>
          </w:p>
        </w:tc>
      </w:tr>
      <w:tr w:rsidR="000E59B5" w:rsidRPr="000E59B5" w:rsidTr="00012CDE">
        <w:trPr>
          <w:trHeight w:val="315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A.12</w:t>
            </w:r>
          </w:p>
        </w:tc>
        <w:tc>
          <w:tcPr>
            <w:tcW w:w="4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Logging &amp; Monitoring</w:t>
            </w:r>
          </w:p>
        </w:tc>
      </w:tr>
      <w:tr w:rsidR="000E59B5" w:rsidRPr="000E59B5" w:rsidTr="00012CDE">
        <w:trPr>
          <w:trHeight w:val="315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A.9</w:t>
            </w:r>
          </w:p>
        </w:tc>
        <w:tc>
          <w:tcPr>
            <w:tcW w:w="4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Access Control</w:t>
            </w:r>
          </w:p>
        </w:tc>
      </w:tr>
      <w:tr w:rsidR="000E59B5" w:rsidRPr="000E59B5" w:rsidTr="00012CDE">
        <w:trPr>
          <w:trHeight w:val="315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A.18</w:t>
            </w:r>
          </w:p>
        </w:tc>
        <w:tc>
          <w:tcPr>
            <w:tcW w:w="4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59B5" w:rsidRPr="000E59B5" w:rsidRDefault="000E59B5" w:rsidP="000E59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0E59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Compliance</w:t>
            </w:r>
          </w:p>
        </w:tc>
      </w:tr>
    </w:tbl>
    <w:p w:rsidR="00012CDE" w:rsidRPr="008C48C8" w:rsidRDefault="00F0764C" w:rsidP="00012CD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0764C">
        <w:rPr>
          <w:rFonts w:eastAsia="Times New Roman" w:cstheme="minorHAnsi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81"/>
      </w:tblGrid>
      <w:tr w:rsidR="007048E1" w:rsidRPr="008C48C8" w:rsidTr="00704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8E1" w:rsidRPr="008C48C8" w:rsidRDefault="007048E1" w:rsidP="00012CDE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7048E1" w:rsidRPr="008C48C8" w:rsidRDefault="007048E1" w:rsidP="007048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</w:tbl>
    <w:p w:rsidR="008C0E38" w:rsidRPr="008C48C8" w:rsidRDefault="008C0E38">
      <w:pPr>
        <w:rPr>
          <w:rFonts w:cstheme="minorHAnsi"/>
          <w:sz w:val="24"/>
          <w:szCs w:val="24"/>
        </w:rPr>
      </w:pPr>
    </w:p>
    <w:sectPr w:rsidR="008C0E38" w:rsidRPr="008C48C8" w:rsidSect="008C0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C3B03"/>
    <w:multiLevelType w:val="multilevel"/>
    <w:tmpl w:val="2D34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B7898"/>
    <w:multiLevelType w:val="multilevel"/>
    <w:tmpl w:val="7536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3759B7"/>
    <w:multiLevelType w:val="multilevel"/>
    <w:tmpl w:val="21C8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DD7437"/>
    <w:multiLevelType w:val="multilevel"/>
    <w:tmpl w:val="447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4E7958"/>
    <w:multiLevelType w:val="multilevel"/>
    <w:tmpl w:val="D3B0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651512"/>
    <w:multiLevelType w:val="multilevel"/>
    <w:tmpl w:val="525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C9601B"/>
    <w:multiLevelType w:val="multilevel"/>
    <w:tmpl w:val="507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022949"/>
    <w:multiLevelType w:val="multilevel"/>
    <w:tmpl w:val="265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1256B9"/>
    <w:multiLevelType w:val="multilevel"/>
    <w:tmpl w:val="620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813AA5"/>
    <w:multiLevelType w:val="multilevel"/>
    <w:tmpl w:val="246C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8C6948"/>
    <w:multiLevelType w:val="multilevel"/>
    <w:tmpl w:val="67EA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9"/>
  </w:num>
  <w:num w:numId="6">
    <w:abstractNumId w:val="7"/>
  </w:num>
  <w:num w:numId="7">
    <w:abstractNumId w:val="4"/>
  </w:num>
  <w:num w:numId="8">
    <w:abstractNumId w:val="8"/>
  </w:num>
  <w:num w:numId="9">
    <w:abstractNumId w:val="6"/>
  </w:num>
  <w:num w:numId="10">
    <w:abstractNumId w:val="3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48E1"/>
    <w:rsid w:val="00012CDE"/>
    <w:rsid w:val="000E59B5"/>
    <w:rsid w:val="001935B2"/>
    <w:rsid w:val="00292548"/>
    <w:rsid w:val="002B4AA0"/>
    <w:rsid w:val="003C33B1"/>
    <w:rsid w:val="00661AC6"/>
    <w:rsid w:val="007048E1"/>
    <w:rsid w:val="008C0E38"/>
    <w:rsid w:val="008C48C8"/>
    <w:rsid w:val="00991BD5"/>
    <w:rsid w:val="00F076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E38"/>
  </w:style>
  <w:style w:type="paragraph" w:styleId="Heading1">
    <w:name w:val="heading 1"/>
    <w:basedOn w:val="Normal"/>
    <w:link w:val="Heading1Char"/>
    <w:uiPriority w:val="9"/>
    <w:qFormat/>
    <w:rsid w:val="007048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048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04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8E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048E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048E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7048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4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7048E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2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5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Gaurao T</dc:creator>
  <cp:keywords/>
  <dc:description/>
  <cp:lastModifiedBy>Gaurao T</cp:lastModifiedBy>
  <cp:revision>10</cp:revision>
  <dcterms:created xsi:type="dcterms:W3CDTF">2025-12-11T09:40:00Z</dcterms:created>
  <dcterms:modified xsi:type="dcterms:W3CDTF">2025-12-12T09:30:00Z</dcterms:modified>
</cp:coreProperties>
</file>