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WEEK 4 TASK REPORT</w:t>
      </w:r>
    </w:p>
    <w:p>
      <w:pPr>
        <w:jc w:val="center"/>
      </w:pPr>
      <w:r>
        <w:rPr>
          <w:b/>
          <w:sz w:val="30"/>
        </w:rPr>
        <w:t>Testing, Debugging, and Evaluation of the E-Governance Web Portal</w:t>
      </w:r>
    </w:p>
    <w:p>
      <w:pPr>
        <w:jc w:val="center"/>
      </w:pPr>
      <w:r>
        <w:br/>
        <w:t>Project: CitizenConnect</w:t>
        <w:br/>
        <w:t>HTML5 • CSS3 • JavaScript</w:t>
        <w:br/>
        <w:t>Testing Focus: Functionality • Responsiveness • Usability • Reliability</w:t>
      </w:r>
    </w:p>
    <w:p>
      <w:r>
        <w:br w:type="page"/>
      </w:r>
    </w:p>
    <w:p>
      <w:pPr>
        <w:pStyle w:val="Heading1"/>
      </w:pPr>
      <w:r>
        <w:t>1. Executive Summary</w:t>
      </w:r>
    </w:p>
    <w:p>
      <w:r>
        <w:t>This Week 4 phase evaluates the CitizenConnect E-Governance front-end developed in the previous phase. The purpose of testing was to verify the main user journeys, identify defects, document debugging activities, and evaluate the portal from a usability and responsive-design perspective. Testing covered navigation, the dynamic citizen-service form, input validation, application-status interaction, modal behavior, and desktop/mobile layouts. The results show that the core front-end interactions work as intended for the prototype. Improvement areas remain around stronger accessibility testing, production-level security, backend validation, real API integration, cross-browser testing, and realistic load testing.</w:t>
      </w:r>
    </w:p>
    <w:p>
      <w:pPr>
        <w:pStyle w:val="Heading1"/>
      </w:pPr>
      <w:r>
        <w:t>2. Testing Objectives</w:t>
      </w:r>
    </w:p>
    <w:p>
      <w:pPr>
        <w:pStyle w:val="ListBullet"/>
      </w:pPr>
      <w:r>
        <w:t>Verify all major front-end functions.</w:t>
      </w:r>
    </w:p>
    <w:p>
      <w:pPr>
        <w:pStyle w:val="ListBullet"/>
      </w:pPr>
      <w:r>
        <w:t>Check common citizen user journeys.</w:t>
      </w:r>
    </w:p>
    <w:p>
      <w:pPr>
        <w:pStyle w:val="ListBullet"/>
      </w:pPr>
      <w:r>
        <w:t>Validate form input and error handling.</w:t>
      </w:r>
    </w:p>
    <w:p>
      <w:pPr>
        <w:pStyle w:val="ListBullet"/>
      </w:pPr>
      <w:r>
        <w:t>Test desktop and mobile responsiveness.</w:t>
      </w:r>
    </w:p>
    <w:p>
      <w:pPr>
        <w:pStyle w:val="ListBullet"/>
      </w:pPr>
      <w:r>
        <w:t>Identify bugs and usability issues.</w:t>
      </w:r>
    </w:p>
    <w:p>
      <w:pPr>
        <w:pStyle w:val="ListBullet"/>
      </w:pPr>
      <w:r>
        <w:t>Document debugging steps and fixes.</w:t>
      </w:r>
    </w:p>
    <w:p>
      <w:pPr>
        <w:pStyle w:val="ListBullet"/>
      </w:pPr>
      <w:r>
        <w:t>Evaluate the portal and recommend future improvements.</w:t>
      </w:r>
    </w:p>
    <w:p>
      <w:pPr>
        <w:pStyle w:val="Heading1"/>
      </w:pPr>
      <w:r>
        <w:t>3. Test Environment</w:t>
      </w:r>
    </w:p>
    <w:tbl>
      <w:tblPr>
        <w:tblStyle w:val="TableGrid"/>
        <w:tblW w:type="auto" w:w="0"/>
        <w:tblLook w:firstColumn="1" w:firstRow="1" w:lastColumn="0" w:lastRow="0" w:noHBand="0" w:noVBand="1" w:val="04A0"/>
      </w:tblPr>
      <w:tblGrid>
        <w:gridCol w:w="5112"/>
        <w:gridCol w:w="5112"/>
      </w:tblGrid>
      <w:tr>
        <w:tc>
          <w:tcPr>
            <w:tcW w:type="dxa" w:w="5112"/>
          </w:tcPr>
          <w:p>
            <w:r>
              <w:t>Item</w:t>
            </w:r>
          </w:p>
        </w:tc>
        <w:tc>
          <w:tcPr>
            <w:tcW w:type="dxa" w:w="5112"/>
          </w:tcPr>
          <w:p>
            <w:r>
              <w:t>Environment</w:t>
            </w:r>
          </w:p>
        </w:tc>
      </w:tr>
      <w:tr>
        <w:tc>
          <w:tcPr>
            <w:tcW w:type="dxa" w:w="5112"/>
          </w:tcPr>
          <w:p>
            <w:r>
              <w:t>Application</w:t>
            </w:r>
          </w:p>
        </w:tc>
        <w:tc>
          <w:tcPr>
            <w:tcW w:type="dxa" w:w="5112"/>
          </w:tcPr>
          <w:p>
            <w:r>
              <w:t>CitizenConnect static front-end</w:t>
            </w:r>
          </w:p>
        </w:tc>
      </w:tr>
      <w:tr>
        <w:tc>
          <w:tcPr>
            <w:tcW w:type="dxa" w:w="5112"/>
          </w:tcPr>
          <w:p>
            <w:r>
              <w:t>Technologies</w:t>
            </w:r>
          </w:p>
        </w:tc>
        <w:tc>
          <w:tcPr>
            <w:tcW w:type="dxa" w:w="5112"/>
          </w:tcPr>
          <w:p>
            <w:r>
              <w:t>HTML5, CSS3, JavaScript</w:t>
            </w:r>
          </w:p>
        </w:tc>
      </w:tr>
      <w:tr>
        <w:tc>
          <w:tcPr>
            <w:tcW w:type="dxa" w:w="5112"/>
          </w:tcPr>
          <w:p>
            <w:r>
              <w:t>Primary execution</w:t>
            </w:r>
          </w:p>
        </w:tc>
        <w:tc>
          <w:tcPr>
            <w:tcW w:type="dxa" w:w="5112"/>
          </w:tcPr>
          <w:p>
            <w:r>
              <w:t>Chromium-based browser</w:t>
            </w:r>
          </w:p>
        </w:tc>
      </w:tr>
      <w:tr>
        <w:tc>
          <w:tcPr>
            <w:tcW w:type="dxa" w:w="5112"/>
          </w:tcPr>
          <w:p>
            <w:r>
              <w:t>Desktop viewport</w:t>
            </w:r>
          </w:p>
        </w:tc>
        <w:tc>
          <w:tcPr>
            <w:tcW w:type="dxa" w:w="5112"/>
          </w:tcPr>
          <w:p>
            <w:r>
              <w:t>1440 px wide</w:t>
            </w:r>
          </w:p>
        </w:tc>
      </w:tr>
      <w:tr>
        <w:tc>
          <w:tcPr>
            <w:tcW w:type="dxa" w:w="5112"/>
          </w:tcPr>
          <w:p>
            <w:r>
              <w:t>Mobile viewport</w:t>
            </w:r>
          </w:p>
        </w:tc>
        <w:tc>
          <w:tcPr>
            <w:tcW w:type="dxa" w:w="5112"/>
          </w:tcPr>
          <w:p>
            <w:r>
              <w:t>390 × 844 px</w:t>
            </w:r>
          </w:p>
        </w:tc>
      </w:tr>
      <w:tr>
        <w:tc>
          <w:tcPr>
            <w:tcW w:type="dxa" w:w="5112"/>
          </w:tcPr>
          <w:p>
            <w:r>
              <w:t>Backend</w:t>
            </w:r>
          </w:p>
        </w:tc>
        <w:tc>
          <w:tcPr>
            <w:tcW w:type="dxa" w:w="5112"/>
          </w:tcPr>
          <w:p>
            <w:r>
              <w:t>Not required for prototype</w:t>
            </w:r>
          </w:p>
        </w:tc>
      </w:tr>
      <w:tr>
        <w:tc>
          <w:tcPr>
            <w:tcW w:type="dxa" w:w="5112"/>
          </w:tcPr>
          <w:p>
            <w:r>
              <w:t>Test data</w:t>
            </w:r>
          </w:p>
        </w:tc>
        <w:tc>
          <w:tcPr>
            <w:tcW w:type="dxa" w:w="5112"/>
          </w:tcPr>
          <w:p>
            <w:r>
              <w:t>Sample citizen details and demo application IDs</w:t>
            </w:r>
          </w:p>
        </w:tc>
      </w:tr>
    </w:tbl>
    <w:p>
      <w:pPr>
        <w:pStyle w:val="Heading1"/>
      </w:pPr>
      <w:r>
        <w:t>4. Test Plan</w:t>
      </w:r>
    </w:p>
    <w:p>
      <w:r>
        <w:t>Testing was organized into functional testing, responsive testing, usability evaluation, compatibility considerations, and basic performance observation.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Scenario</w:t>
            </w:r>
          </w:p>
        </w:tc>
        <w:tc>
          <w:tcPr>
            <w:tcW w:type="dxa" w:w="2045"/>
          </w:tcPr>
          <w:p>
            <w:r>
              <w:t>Expected Result</w:t>
            </w:r>
          </w:p>
        </w:tc>
        <w:tc>
          <w:tcPr>
            <w:tcW w:type="dxa" w:w="2045"/>
          </w:tcPr>
          <w:p>
            <w:r>
              <w:t>Observed Result</w:t>
            </w:r>
          </w:p>
        </w:tc>
        <w:tc>
          <w:tcPr>
            <w:tcW w:type="dxa" w:w="2045"/>
          </w:tcPr>
          <w:p>
            <w:r>
              <w:t>Status</w:t>
            </w:r>
          </w:p>
        </w:tc>
      </w:tr>
      <w:tr>
        <w:tc>
          <w:tcPr>
            <w:tcW w:type="dxa" w:w="2045"/>
          </w:tcPr>
          <w:p>
            <w:r>
              <w:t>TC-01</w:t>
            </w:r>
          </w:p>
        </w:tc>
        <w:tc>
          <w:tcPr>
            <w:tcW w:type="dxa" w:w="2045"/>
          </w:tcPr>
          <w:p>
            <w:r>
              <w:t>Open home page</w:t>
            </w:r>
          </w:p>
        </w:tc>
        <w:tc>
          <w:tcPr>
            <w:tcW w:type="dxa" w:w="2045"/>
          </w:tcPr>
          <w:p>
            <w:r>
              <w:t>Content loads correctly</w:t>
            </w:r>
          </w:p>
        </w:tc>
        <w:tc>
          <w:tcPr>
            <w:tcW w:type="dxa" w:w="2045"/>
          </w:tcPr>
          <w:p>
            <w:r>
              <w:t>Verified</w:t>
            </w:r>
          </w:p>
        </w:tc>
        <w:tc>
          <w:tcPr>
            <w:tcW w:type="dxa" w:w="2045"/>
          </w:tcPr>
          <w:p>
            <w:r>
              <w:t>PASS</w:t>
            </w:r>
          </w:p>
        </w:tc>
      </w:tr>
      <w:tr>
        <w:tc>
          <w:tcPr>
            <w:tcW w:type="dxa" w:w="2045"/>
          </w:tcPr>
          <w:p>
            <w:r>
              <w:t>TC-02</w:t>
            </w:r>
          </w:p>
        </w:tc>
        <w:tc>
          <w:tcPr>
            <w:tcW w:type="dxa" w:w="2045"/>
          </w:tcPr>
          <w:p>
            <w:r>
              <w:t>Use desktop navigation</w:t>
            </w:r>
          </w:p>
        </w:tc>
        <w:tc>
          <w:tcPr>
            <w:tcW w:type="dxa" w:w="2045"/>
          </w:tcPr>
          <w:p>
            <w:r>
              <w:t>Correct page opens</w:t>
            </w:r>
          </w:p>
        </w:tc>
        <w:tc>
          <w:tcPr>
            <w:tcW w:type="dxa" w:w="2045"/>
          </w:tcPr>
          <w:p>
            <w:r>
              <w:t>Verified</w:t>
            </w:r>
          </w:p>
        </w:tc>
        <w:tc>
          <w:tcPr>
            <w:tcW w:type="dxa" w:w="2045"/>
          </w:tcPr>
          <w:p>
            <w:r>
              <w:t>PASS</w:t>
            </w:r>
          </w:p>
        </w:tc>
      </w:tr>
      <w:tr>
        <w:tc>
          <w:tcPr>
            <w:tcW w:type="dxa" w:w="2045"/>
          </w:tcPr>
          <w:p>
            <w:r>
              <w:t>TC-03</w:t>
            </w:r>
          </w:p>
        </w:tc>
        <w:tc>
          <w:tcPr>
            <w:tcW w:type="dxa" w:w="2045"/>
          </w:tcPr>
          <w:p>
            <w:r>
              <w:t>Open mobile navigation</w:t>
            </w:r>
          </w:p>
        </w:tc>
        <w:tc>
          <w:tcPr>
            <w:tcW w:type="dxa" w:w="2045"/>
          </w:tcPr>
          <w:p>
            <w:r>
              <w:t>Menu opens and closes</w:t>
            </w:r>
          </w:p>
        </w:tc>
        <w:tc>
          <w:tcPr>
            <w:tcW w:type="dxa" w:w="2045"/>
          </w:tcPr>
          <w:p>
            <w:r>
              <w:t>Verified</w:t>
            </w:r>
          </w:p>
        </w:tc>
        <w:tc>
          <w:tcPr>
            <w:tcW w:type="dxa" w:w="2045"/>
          </w:tcPr>
          <w:p>
            <w:r>
              <w:t>PASS</w:t>
            </w:r>
          </w:p>
        </w:tc>
      </w:tr>
      <w:tr>
        <w:tc>
          <w:tcPr>
            <w:tcW w:type="dxa" w:w="2045"/>
          </w:tcPr>
          <w:p>
            <w:r>
              <w:t>TC-04</w:t>
            </w:r>
          </w:p>
        </w:tc>
        <w:tc>
          <w:tcPr>
            <w:tcW w:type="dxa" w:w="2045"/>
          </w:tcPr>
          <w:p>
            <w:r>
              <w:t>Select Birth Certificate</w:t>
            </w:r>
          </w:p>
        </w:tc>
        <w:tc>
          <w:tcPr>
            <w:tcW w:type="dxa" w:w="2045"/>
          </w:tcPr>
          <w:p>
            <w:r>
              <w:t>Relevant fields appear</w:t>
            </w:r>
          </w:p>
        </w:tc>
        <w:tc>
          <w:tcPr>
            <w:tcW w:type="dxa" w:w="2045"/>
          </w:tcPr>
          <w:p>
            <w:r>
              <w:t>Verified</w:t>
            </w:r>
          </w:p>
        </w:tc>
        <w:tc>
          <w:tcPr>
            <w:tcW w:type="dxa" w:w="2045"/>
          </w:tcPr>
          <w:p>
            <w:r>
              <w:t>PASS</w:t>
            </w:r>
          </w:p>
        </w:tc>
      </w:tr>
      <w:tr>
        <w:tc>
          <w:tcPr>
            <w:tcW w:type="dxa" w:w="2045"/>
          </w:tcPr>
          <w:p>
            <w:r>
              <w:t>TC-05</w:t>
            </w:r>
          </w:p>
        </w:tc>
        <w:tc>
          <w:tcPr>
            <w:tcW w:type="dxa" w:w="2045"/>
          </w:tcPr>
          <w:p>
            <w:r>
              <w:t>Select Income Certificate</w:t>
            </w:r>
          </w:p>
        </w:tc>
        <w:tc>
          <w:tcPr>
            <w:tcW w:type="dxa" w:w="2045"/>
          </w:tcPr>
          <w:p>
            <w:r>
              <w:t>Relevant fields appear</w:t>
            </w:r>
          </w:p>
        </w:tc>
        <w:tc>
          <w:tcPr>
            <w:tcW w:type="dxa" w:w="2045"/>
          </w:tcPr>
          <w:p>
            <w:r>
              <w:t>Verified</w:t>
            </w:r>
          </w:p>
        </w:tc>
        <w:tc>
          <w:tcPr>
            <w:tcW w:type="dxa" w:w="2045"/>
          </w:tcPr>
          <w:p>
            <w:r>
              <w:t>PASS</w:t>
            </w:r>
          </w:p>
        </w:tc>
      </w:tr>
      <w:tr>
        <w:tc>
          <w:tcPr>
            <w:tcW w:type="dxa" w:w="2045"/>
          </w:tcPr>
          <w:p>
            <w:r>
              <w:t>TC-06</w:t>
            </w:r>
          </w:p>
        </w:tc>
        <w:tc>
          <w:tcPr>
            <w:tcW w:type="dxa" w:w="2045"/>
          </w:tcPr>
          <w:p>
            <w:r>
              <w:t>Select Residence Certificate</w:t>
            </w:r>
          </w:p>
        </w:tc>
        <w:tc>
          <w:tcPr>
            <w:tcW w:type="dxa" w:w="2045"/>
          </w:tcPr>
          <w:p>
            <w:r>
              <w:t>Relevant fields appear</w:t>
            </w:r>
          </w:p>
        </w:tc>
        <w:tc>
          <w:tcPr>
            <w:tcW w:type="dxa" w:w="2045"/>
          </w:tcPr>
          <w:p>
            <w:r>
              <w:t>Verified</w:t>
            </w:r>
          </w:p>
        </w:tc>
        <w:tc>
          <w:tcPr>
            <w:tcW w:type="dxa" w:w="2045"/>
          </w:tcPr>
          <w:p>
            <w:r>
              <w:t>PASS</w:t>
            </w:r>
          </w:p>
        </w:tc>
      </w:tr>
      <w:tr>
        <w:tc>
          <w:tcPr>
            <w:tcW w:type="dxa" w:w="2045"/>
          </w:tcPr>
          <w:p>
            <w:r>
              <w:t>TC-07</w:t>
            </w:r>
          </w:p>
        </w:tc>
        <w:tc>
          <w:tcPr>
            <w:tcW w:type="dxa" w:w="2045"/>
          </w:tcPr>
          <w:p>
            <w:r>
              <w:t>Submit incomplete form</w:t>
            </w:r>
          </w:p>
        </w:tc>
        <w:tc>
          <w:tcPr>
            <w:tcW w:type="dxa" w:w="2045"/>
          </w:tcPr>
          <w:p>
            <w:r>
              <w:t>Validation prevents invalid submission</w:t>
            </w:r>
          </w:p>
        </w:tc>
        <w:tc>
          <w:tcPr>
            <w:tcW w:type="dxa" w:w="2045"/>
          </w:tcPr>
          <w:p>
            <w:r>
              <w:t>Verified</w:t>
            </w:r>
          </w:p>
        </w:tc>
        <w:tc>
          <w:tcPr>
            <w:tcW w:type="dxa" w:w="2045"/>
          </w:tcPr>
          <w:p>
            <w:r>
              <w:t>PASS</w:t>
            </w:r>
          </w:p>
        </w:tc>
      </w:tr>
      <w:tr>
        <w:tc>
          <w:tcPr>
            <w:tcW w:type="dxa" w:w="2045"/>
          </w:tcPr>
          <w:p>
            <w:r>
              <w:t>TC-08</w:t>
            </w:r>
          </w:p>
        </w:tc>
        <w:tc>
          <w:tcPr>
            <w:tcW w:type="dxa" w:w="2045"/>
          </w:tcPr>
          <w:p>
            <w:r>
              <w:t>Submit valid form</w:t>
            </w:r>
          </w:p>
        </w:tc>
        <w:tc>
          <w:tcPr>
            <w:tcW w:type="dxa" w:w="2045"/>
          </w:tcPr>
          <w:p>
            <w:r>
              <w:t>Reference number is generated</w:t>
            </w:r>
          </w:p>
        </w:tc>
        <w:tc>
          <w:tcPr>
            <w:tcW w:type="dxa" w:w="2045"/>
          </w:tcPr>
          <w:p>
            <w:r>
              <w:t>Verified</w:t>
            </w:r>
          </w:p>
        </w:tc>
        <w:tc>
          <w:tcPr>
            <w:tcW w:type="dxa" w:w="2045"/>
          </w:tcPr>
          <w:p>
            <w:r>
              <w:t>PASS</w:t>
            </w:r>
          </w:p>
        </w:tc>
      </w:tr>
      <w:tr>
        <w:tc>
          <w:tcPr>
            <w:tcW w:type="dxa" w:w="2045"/>
          </w:tcPr>
          <w:p>
            <w:r>
              <w:t>TC-09</w:t>
            </w:r>
          </w:p>
        </w:tc>
        <w:tc>
          <w:tcPr>
            <w:tcW w:type="dxa" w:w="2045"/>
          </w:tcPr>
          <w:p>
            <w:r>
              <w:t>Check application status</w:t>
            </w:r>
          </w:p>
        </w:tc>
        <w:tc>
          <w:tcPr>
            <w:tcW w:type="dxa" w:w="2045"/>
          </w:tcPr>
          <w:p>
            <w:r>
              <w:t>Status modal displays result</w:t>
            </w:r>
          </w:p>
        </w:tc>
        <w:tc>
          <w:tcPr>
            <w:tcW w:type="dxa" w:w="2045"/>
          </w:tcPr>
          <w:p>
            <w:r>
              <w:t>Verified</w:t>
            </w:r>
          </w:p>
        </w:tc>
        <w:tc>
          <w:tcPr>
            <w:tcW w:type="dxa" w:w="2045"/>
          </w:tcPr>
          <w:p>
            <w:r>
              <w:t>PASS</w:t>
            </w:r>
          </w:p>
        </w:tc>
      </w:tr>
      <w:tr>
        <w:tc>
          <w:tcPr>
            <w:tcW w:type="dxa" w:w="2045"/>
          </w:tcPr>
          <w:p>
            <w:r>
              <w:t>TC-10</w:t>
            </w:r>
          </w:p>
        </w:tc>
        <w:tc>
          <w:tcPr>
            <w:tcW w:type="dxa" w:w="2045"/>
          </w:tcPr>
          <w:p>
            <w:r>
              <w:t>Close modal</w:t>
            </w:r>
          </w:p>
        </w:tc>
        <w:tc>
          <w:tcPr>
            <w:tcW w:type="dxa" w:w="2045"/>
          </w:tcPr>
          <w:p>
            <w:r>
              <w:t>Modal closes correctly</w:t>
            </w:r>
          </w:p>
        </w:tc>
        <w:tc>
          <w:tcPr>
            <w:tcW w:type="dxa" w:w="2045"/>
          </w:tcPr>
          <w:p>
            <w:r>
              <w:t>Verified</w:t>
            </w:r>
          </w:p>
        </w:tc>
        <w:tc>
          <w:tcPr>
            <w:tcW w:type="dxa" w:w="2045"/>
          </w:tcPr>
          <w:p>
            <w:r>
              <w:t>PASS</w:t>
            </w:r>
          </w:p>
        </w:tc>
      </w:tr>
      <w:tr>
        <w:tc>
          <w:tcPr>
            <w:tcW w:type="dxa" w:w="2045"/>
          </w:tcPr>
          <w:p>
            <w:r>
              <w:t>TC-11</w:t>
            </w:r>
          </w:p>
        </w:tc>
        <w:tc>
          <w:tcPr>
            <w:tcW w:type="dxa" w:w="2045"/>
          </w:tcPr>
          <w:p>
            <w:r>
              <w:t>Test mobile layout</w:t>
            </w:r>
          </w:p>
        </w:tc>
        <w:tc>
          <w:tcPr>
            <w:tcW w:type="dxa" w:w="2045"/>
          </w:tcPr>
          <w:p>
            <w:r>
              <w:t>Content remains readable</w:t>
            </w:r>
          </w:p>
        </w:tc>
        <w:tc>
          <w:tcPr>
            <w:tcW w:type="dxa" w:w="2045"/>
          </w:tcPr>
          <w:p>
            <w:r>
              <w:t>Verified</w:t>
            </w:r>
          </w:p>
        </w:tc>
        <w:tc>
          <w:tcPr>
            <w:tcW w:type="dxa" w:w="2045"/>
          </w:tcPr>
          <w:p>
            <w:r>
              <w:t>PASS</w:t>
            </w:r>
          </w:p>
        </w:tc>
      </w:tr>
      <w:tr>
        <w:tc>
          <w:tcPr>
            <w:tcW w:type="dxa" w:w="2045"/>
          </w:tcPr>
          <w:p>
            <w:r>
              <w:t>TC-12</w:t>
            </w:r>
          </w:p>
        </w:tc>
        <w:tc>
          <w:tcPr>
            <w:tcW w:type="dxa" w:w="2045"/>
          </w:tcPr>
          <w:p>
            <w:r>
              <w:t>Reload pages</w:t>
            </w:r>
          </w:p>
        </w:tc>
        <w:tc>
          <w:tcPr>
            <w:tcW w:type="dxa" w:w="2045"/>
          </w:tcPr>
          <w:p>
            <w:r>
              <w:t>No blocking failure</w:t>
            </w:r>
          </w:p>
        </w:tc>
        <w:tc>
          <w:tcPr>
            <w:tcW w:type="dxa" w:w="2045"/>
          </w:tcPr>
          <w:p>
            <w:r>
              <w:t>Verified</w:t>
            </w:r>
          </w:p>
        </w:tc>
        <w:tc>
          <w:tcPr>
            <w:tcW w:type="dxa" w:w="2045"/>
          </w:tcPr>
          <w:p>
            <w:r>
              <w:t>PASS</w:t>
            </w:r>
          </w:p>
        </w:tc>
      </w:tr>
    </w:tbl>
    <w:p>
      <w:pPr>
        <w:pStyle w:val="Heading1"/>
      </w:pPr>
      <w:r>
        <w:t>5. Functional Testing</w:t>
      </w:r>
    </w:p>
    <w:p>
      <w:r>
        <w:t>The main interactive components were tested through representative user journeys. Navigation was checked on desktop and mobile. The service form was tested by changing the selected service and confirming that the dynamic fields changed. Validation was checked with empty values and invalid mobile numbers. The application-status page was tested with demonstration reference numbers and the modal was opened and closed.</w:t>
      </w:r>
    </w:p>
    <w:p>
      <w:pPr>
        <w:pStyle w:val="ListBullet"/>
      </w:pPr>
      <w:r>
        <w:t>Navigation: page links and mobile menu verified.</w:t>
      </w:r>
    </w:p>
    <w:p>
      <w:pPr>
        <w:pStyle w:val="ListBullet"/>
      </w:pPr>
      <w:r>
        <w:t>Dynamic form: service-specific fields verified.</w:t>
      </w:r>
    </w:p>
    <w:p>
      <w:pPr>
        <w:pStyle w:val="ListBullet"/>
      </w:pPr>
      <w:r>
        <w:t>Validation: required fields and 10-digit mobile validation verified.</w:t>
      </w:r>
    </w:p>
    <w:p>
      <w:pPr>
        <w:pStyle w:val="ListBullet"/>
      </w:pPr>
      <w:r>
        <w:t>Submission: successful demo input generates a reference number.</w:t>
      </w:r>
    </w:p>
    <w:p>
      <w:pPr>
        <w:pStyle w:val="ListBullet"/>
      </w:pPr>
      <w:r>
        <w:t>Status modal: sample application information appears without leaving the page.</w:t>
      </w:r>
    </w:p>
    <w:p>
      <w:pPr>
        <w:pStyle w:val="ListBullet"/>
      </w:pPr>
      <w:r>
        <w:t>Modal closure: close controls return the user to the page.</w:t>
      </w:r>
    </w:p>
    <w:p>
      <w:pPr>
        <w:pStyle w:val="Heading1"/>
      </w:pPr>
      <w:r>
        <w:t>6. Bug Log</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Issue</w:t>
            </w:r>
          </w:p>
        </w:tc>
        <w:tc>
          <w:tcPr>
            <w:tcW w:type="dxa" w:w="1704"/>
          </w:tcPr>
          <w:p>
            <w:r>
              <w:t>Severity</w:t>
            </w:r>
          </w:p>
        </w:tc>
        <w:tc>
          <w:tcPr>
            <w:tcW w:type="dxa" w:w="1704"/>
          </w:tcPr>
          <w:p>
            <w:r>
              <w:t>Cause</w:t>
            </w:r>
          </w:p>
        </w:tc>
        <w:tc>
          <w:tcPr>
            <w:tcW w:type="dxa" w:w="1704"/>
          </w:tcPr>
          <w:p>
            <w:r>
              <w:t>Resolution</w:t>
            </w:r>
          </w:p>
        </w:tc>
        <w:tc>
          <w:tcPr>
            <w:tcW w:type="dxa" w:w="1704"/>
          </w:tcPr>
          <w:p>
            <w:r>
              <w:t>Status</w:t>
            </w:r>
          </w:p>
        </w:tc>
      </w:tr>
      <w:tr>
        <w:tc>
          <w:tcPr>
            <w:tcW w:type="dxa" w:w="1704"/>
          </w:tcPr>
          <w:p>
            <w:r>
              <w:t>BUG-01</w:t>
            </w:r>
          </w:p>
        </w:tc>
        <w:tc>
          <w:tcPr>
            <w:tcW w:type="dxa" w:w="1704"/>
          </w:tcPr>
          <w:p>
            <w:r>
              <w:t>Mobile menu state could remain open after selecting a link</w:t>
            </w:r>
          </w:p>
        </w:tc>
        <w:tc>
          <w:tcPr>
            <w:tcW w:type="dxa" w:w="1704"/>
          </w:tcPr>
          <w:p>
            <w:r>
              <w:t>Medium</w:t>
            </w:r>
          </w:p>
        </w:tc>
        <w:tc>
          <w:tcPr>
            <w:tcW w:type="dxa" w:w="1704"/>
          </w:tcPr>
          <w:p>
            <w:r>
              <w:t>Menu state was not reset</w:t>
            </w:r>
          </w:p>
        </w:tc>
        <w:tc>
          <w:tcPr>
            <w:tcW w:type="dxa" w:w="1704"/>
          </w:tcPr>
          <w:p>
            <w:r>
              <w:t>Reset menu state after navigation click</w:t>
            </w:r>
          </w:p>
        </w:tc>
        <w:tc>
          <w:tcPr>
            <w:tcW w:type="dxa" w:w="1704"/>
          </w:tcPr>
          <w:p>
            <w:r>
              <w:t>Fixed</w:t>
            </w:r>
          </w:p>
        </w:tc>
      </w:tr>
      <w:tr>
        <w:tc>
          <w:tcPr>
            <w:tcW w:type="dxa" w:w="1704"/>
          </w:tcPr>
          <w:p>
            <w:r>
              <w:t>BUG-02</w:t>
            </w:r>
          </w:p>
        </w:tc>
        <w:tc>
          <w:tcPr>
            <w:tcW w:type="dxa" w:w="1704"/>
          </w:tcPr>
          <w:p>
            <w:r>
              <w:t>Invalid mobile input did not always give clear feedback in an early version</w:t>
            </w:r>
          </w:p>
        </w:tc>
        <w:tc>
          <w:tcPr>
            <w:tcW w:type="dxa" w:w="1704"/>
          </w:tcPr>
          <w:p>
            <w:r>
              <w:t>Medium</w:t>
            </w:r>
          </w:p>
        </w:tc>
        <w:tc>
          <w:tcPr>
            <w:tcW w:type="dxa" w:w="1704"/>
          </w:tcPr>
          <w:p>
            <w:r>
              <w:t>Validation feedback was incomplete</w:t>
            </w:r>
          </w:p>
        </w:tc>
        <w:tc>
          <w:tcPr>
            <w:tcW w:type="dxa" w:w="1704"/>
          </w:tcPr>
          <w:p>
            <w:r>
              <w:t>Added explicit 10-digit validation</w:t>
            </w:r>
          </w:p>
        </w:tc>
        <w:tc>
          <w:tcPr>
            <w:tcW w:type="dxa" w:w="1704"/>
          </w:tcPr>
          <w:p>
            <w:r>
              <w:t>Fixed</w:t>
            </w:r>
          </w:p>
        </w:tc>
      </w:tr>
      <w:tr>
        <w:tc>
          <w:tcPr>
            <w:tcW w:type="dxa" w:w="1704"/>
          </w:tcPr>
          <w:p>
            <w:r>
              <w:t>BUG-03</w:t>
            </w:r>
          </w:p>
        </w:tc>
        <w:tc>
          <w:tcPr>
            <w:tcW w:type="dxa" w:w="1704"/>
          </w:tcPr>
          <w:p>
            <w:r>
              <w:t>Dynamic fields could become stale after changing service</w:t>
            </w:r>
          </w:p>
        </w:tc>
        <w:tc>
          <w:tcPr>
            <w:tcW w:type="dxa" w:w="1704"/>
          </w:tcPr>
          <w:p>
            <w:r>
              <w:t>Low</w:t>
            </w:r>
          </w:p>
        </w:tc>
        <w:tc>
          <w:tcPr>
            <w:tcW w:type="dxa" w:w="1704"/>
          </w:tcPr>
          <w:p>
            <w:r>
              <w:t>Dynamic container was not consistently replaced</w:t>
            </w:r>
          </w:p>
        </w:tc>
        <w:tc>
          <w:tcPr>
            <w:tcW w:type="dxa" w:w="1704"/>
          </w:tcPr>
          <w:p>
            <w:r>
              <w:t>Re-render dynamic area on selection change</w:t>
            </w:r>
          </w:p>
        </w:tc>
        <w:tc>
          <w:tcPr>
            <w:tcW w:type="dxa" w:w="1704"/>
          </w:tcPr>
          <w:p>
            <w:r>
              <w:t>Fixed</w:t>
            </w:r>
          </w:p>
        </w:tc>
      </w:tr>
      <w:tr>
        <w:tc>
          <w:tcPr>
            <w:tcW w:type="dxa" w:w="1704"/>
          </w:tcPr>
          <w:p>
            <w:r>
              <w:t>BUG-04</w:t>
            </w:r>
          </w:p>
        </w:tc>
        <w:tc>
          <w:tcPr>
            <w:tcW w:type="dxa" w:w="1704"/>
          </w:tcPr>
          <w:p>
            <w:r>
              <w:t>Unknown application number needed safe fallback</w:t>
            </w:r>
          </w:p>
        </w:tc>
        <w:tc>
          <w:tcPr>
            <w:tcW w:type="dxa" w:w="1704"/>
          </w:tcPr>
          <w:p>
            <w:r>
              <w:t>Low</w:t>
            </w:r>
          </w:p>
        </w:tc>
        <w:tc>
          <w:tcPr>
            <w:tcW w:type="dxa" w:w="1704"/>
          </w:tcPr>
          <w:p>
            <w:r>
              <w:t>Only demo IDs were defined</w:t>
            </w:r>
          </w:p>
        </w:tc>
        <w:tc>
          <w:tcPr>
            <w:tcW w:type="dxa" w:w="1704"/>
          </w:tcPr>
          <w:p>
            <w:r>
              <w:t>Added default status response</w:t>
            </w:r>
          </w:p>
        </w:tc>
        <w:tc>
          <w:tcPr>
            <w:tcW w:type="dxa" w:w="1704"/>
          </w:tcPr>
          <w:p>
            <w:r>
              <w:t>Fixed</w:t>
            </w:r>
          </w:p>
        </w:tc>
      </w:tr>
      <w:tr>
        <w:tc>
          <w:tcPr>
            <w:tcW w:type="dxa" w:w="1704"/>
          </w:tcPr>
          <w:p>
            <w:r>
              <w:t>BUG-05</w:t>
            </w:r>
          </w:p>
        </w:tc>
        <w:tc>
          <w:tcPr>
            <w:tcW w:type="dxa" w:w="1704"/>
          </w:tcPr>
          <w:p>
            <w:r>
              <w:t>No real backend/server-side validation</w:t>
            </w:r>
          </w:p>
        </w:tc>
        <w:tc>
          <w:tcPr>
            <w:tcW w:type="dxa" w:w="1704"/>
          </w:tcPr>
          <w:p>
            <w:r>
              <w:t>High for production</w:t>
            </w:r>
          </w:p>
        </w:tc>
        <w:tc>
          <w:tcPr>
            <w:tcW w:type="dxa" w:w="1704"/>
          </w:tcPr>
          <w:p>
            <w:r>
              <w:t>Prototype is front-end only</w:t>
            </w:r>
          </w:p>
        </w:tc>
        <w:tc>
          <w:tcPr>
            <w:tcW w:type="dxa" w:w="1704"/>
          </w:tcPr>
          <w:p>
            <w:r>
              <w:t>Documented as required production enhancement</w:t>
            </w:r>
          </w:p>
        </w:tc>
        <w:tc>
          <w:tcPr>
            <w:tcW w:type="dxa" w:w="1704"/>
          </w:tcPr>
          <w:p>
            <w:r>
              <w:t>Open</w:t>
            </w:r>
          </w:p>
        </w:tc>
      </w:tr>
    </w:tbl>
    <w:p>
      <w:pPr>
        <w:pStyle w:val="Heading1"/>
      </w:pPr>
      <w:r>
        <w:t>7. Debugging Process</w:t>
      </w:r>
    </w:p>
    <w:p>
      <w:r>
        <w:rPr>
          <w:b/>
        </w:rPr>
        <w:t xml:space="preserve">Step 1 — Reproduce: </w:t>
      </w:r>
      <w:r>
        <w:t>Run the same user action that produced the unexpected behavior.</w:t>
      </w:r>
    </w:p>
    <w:p>
      <w:r>
        <w:rPr>
          <w:b/>
        </w:rPr>
        <w:t xml:space="preserve">Step 2 — Isolate: </w:t>
      </w:r>
      <w:r>
        <w:t>Identify the relevant HTML element, CSS state, or JavaScript event handler.</w:t>
      </w:r>
    </w:p>
    <w:p>
      <w:r>
        <w:rPr>
          <w:b/>
        </w:rPr>
        <w:t xml:space="preserve">Step 3 — Inspect: </w:t>
      </w:r>
      <w:r>
        <w:t>Review DOM structure, input values, classes and JavaScript conditions.</w:t>
      </w:r>
    </w:p>
    <w:p>
      <w:r>
        <w:rPr>
          <w:b/>
        </w:rPr>
        <w:t xml:space="preserve">Step 4 — Correct: </w:t>
      </w:r>
      <w:r>
        <w:t>Update the event handler, validation logic, dynamic content or CSS rule.</w:t>
      </w:r>
    </w:p>
    <w:p>
      <w:r>
        <w:rPr>
          <w:b/>
        </w:rPr>
        <w:t xml:space="preserve">Step 5 — Retest: </w:t>
      </w:r>
      <w:r>
        <w:t>Repeat the original scenario after the change.</w:t>
      </w:r>
    </w:p>
    <w:p>
      <w:r>
        <w:rPr>
          <w:b/>
        </w:rPr>
        <w:t xml:space="preserve">Step 6 — Regression check: </w:t>
      </w:r>
      <w:r>
        <w:t>Recheck other major components to ensure the fix did not introduce another issue.</w:t>
      </w:r>
    </w:p>
    <w:p>
      <w:pPr>
        <w:pStyle w:val="Heading1"/>
      </w:pPr>
      <w:r>
        <w:t>8. Responsive Testing</w:t>
      </w:r>
    </w:p>
    <w:p>
      <w:r>
        <w:t>The portal was evaluated at desktop and narrow mobile viewport sizes. Navigation, text readability, buttons, forms, cards, modal sizing and layout stacking were checked.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Viewport</w:t>
            </w:r>
          </w:p>
        </w:tc>
        <w:tc>
          <w:tcPr>
            <w:tcW w:type="dxa" w:w="2556"/>
          </w:tcPr>
          <w:p>
            <w:r>
              <w:t>Areas</w:t>
            </w:r>
          </w:p>
        </w:tc>
        <w:tc>
          <w:tcPr>
            <w:tcW w:type="dxa" w:w="2556"/>
          </w:tcPr>
          <w:p>
            <w:r>
              <w:t>Observation</w:t>
            </w:r>
          </w:p>
        </w:tc>
        <w:tc>
          <w:tcPr>
            <w:tcW w:type="dxa" w:w="2556"/>
          </w:tcPr>
          <w:p>
            <w:r>
              <w:t>Result</w:t>
            </w:r>
          </w:p>
        </w:tc>
      </w:tr>
      <w:tr>
        <w:tc>
          <w:tcPr>
            <w:tcW w:type="dxa" w:w="2556"/>
          </w:tcPr>
          <w:p>
            <w:r>
              <w:t>1440 px</w:t>
            </w:r>
          </w:p>
        </w:tc>
        <w:tc>
          <w:tcPr>
            <w:tcW w:type="dxa" w:w="2556"/>
          </w:tcPr>
          <w:p>
            <w:r>
              <w:t>Home and forms</w:t>
            </w:r>
          </w:p>
        </w:tc>
        <w:tc>
          <w:tcPr>
            <w:tcW w:type="dxa" w:w="2556"/>
          </w:tcPr>
          <w:p>
            <w:r>
              <w:t>Desktop layout uses available width appropriately</w:t>
            </w:r>
          </w:p>
        </w:tc>
        <w:tc>
          <w:tcPr>
            <w:tcW w:type="dxa" w:w="2556"/>
          </w:tcPr>
          <w:p>
            <w:r>
              <w:t>PASS</w:t>
            </w:r>
          </w:p>
        </w:tc>
      </w:tr>
      <w:tr>
        <w:tc>
          <w:tcPr>
            <w:tcW w:type="dxa" w:w="2556"/>
          </w:tcPr>
          <w:p>
            <w:r>
              <w:t>390 × 844</w:t>
            </w:r>
          </w:p>
        </w:tc>
        <w:tc>
          <w:tcPr>
            <w:tcW w:type="dxa" w:w="2556"/>
          </w:tcPr>
          <w:p>
            <w:r>
              <w:t>Home</w:t>
            </w:r>
          </w:p>
        </w:tc>
        <w:tc>
          <w:tcPr>
            <w:tcW w:type="dxa" w:w="2556"/>
          </w:tcPr>
          <w:p>
            <w:r>
              <w:t>Content stacks and remains readable</w:t>
            </w:r>
          </w:p>
        </w:tc>
        <w:tc>
          <w:tcPr>
            <w:tcW w:type="dxa" w:w="2556"/>
          </w:tcPr>
          <w:p>
            <w:r>
              <w:t>PASS</w:t>
            </w:r>
          </w:p>
        </w:tc>
      </w:tr>
      <w:tr>
        <w:tc>
          <w:tcPr>
            <w:tcW w:type="dxa" w:w="2556"/>
          </w:tcPr>
          <w:p>
            <w:r>
              <w:t>390 × 844</w:t>
            </w:r>
          </w:p>
        </w:tc>
        <w:tc>
          <w:tcPr>
            <w:tcW w:type="dxa" w:w="2556"/>
          </w:tcPr>
          <w:p>
            <w:r>
              <w:t>Navigation</w:t>
            </w:r>
          </w:p>
        </w:tc>
        <w:tc>
          <w:tcPr>
            <w:tcW w:type="dxa" w:w="2556"/>
          </w:tcPr>
          <w:p>
            <w:r>
              <w:t>Hamburger pattern supports narrow screens</w:t>
            </w:r>
          </w:p>
        </w:tc>
        <w:tc>
          <w:tcPr>
            <w:tcW w:type="dxa" w:w="2556"/>
          </w:tcPr>
          <w:p>
            <w:r>
              <w:t>PASS</w:t>
            </w:r>
          </w:p>
        </w:tc>
      </w:tr>
      <w:tr>
        <w:tc>
          <w:tcPr>
            <w:tcW w:type="dxa" w:w="2556"/>
          </w:tcPr>
          <w:p>
            <w:r>
              <w:t>390 × 844</w:t>
            </w:r>
          </w:p>
        </w:tc>
        <w:tc>
          <w:tcPr>
            <w:tcW w:type="dxa" w:w="2556"/>
          </w:tcPr>
          <w:p>
            <w:r>
              <w:t>Forms</w:t>
            </w:r>
          </w:p>
        </w:tc>
        <w:tc>
          <w:tcPr>
            <w:tcW w:type="dxa" w:w="2556"/>
          </w:tcPr>
          <w:p>
            <w:r>
              <w:t>Inputs fit the viewport</w:t>
            </w:r>
          </w:p>
        </w:tc>
        <w:tc>
          <w:tcPr>
            <w:tcW w:type="dxa" w:w="2556"/>
          </w:tcPr>
          <w:p>
            <w:r>
              <w:t>PASS</w:t>
            </w:r>
          </w:p>
        </w:tc>
      </w:tr>
    </w:tbl>
    <w:p>
      <w:pPr>
        <w:pStyle w:val="Heading1"/>
      </w:pPr>
      <w:r>
        <w:t>9. Usability Evaluation</w:t>
      </w:r>
    </w:p>
    <w:p>
      <w:r>
        <w:t>A basic citizen journey was simulated: open the portal, find a service, select a certificate type, enter details, submit the request, and use the reference number to check status. The journey is straightforward because the main navigation labels are direct and the primary actions are visible. The dynamic form also avoids displaying unnecessary fields before a service is selected.</w:t>
      </w:r>
    </w:p>
    <w:p>
      <w:pPr>
        <w:pStyle w:val="ListBullet"/>
      </w:pPr>
      <w:r>
        <w:t>Navigation clarity: Good.</w:t>
      </w:r>
    </w:p>
    <w:p>
      <w:pPr>
        <w:pStyle w:val="ListBullet"/>
      </w:pPr>
      <w:r>
        <w:t>Information hierarchy: Good.</w:t>
      </w:r>
    </w:p>
    <w:p>
      <w:pPr>
        <w:pStyle w:val="ListBullet"/>
      </w:pPr>
      <w:r>
        <w:t>Form clarity: Good.</w:t>
      </w:r>
    </w:p>
    <w:p>
      <w:pPr>
        <w:pStyle w:val="ListBullet"/>
      </w:pPr>
      <w:r>
        <w:t>User feedback: Acceptable.</w:t>
      </w:r>
    </w:p>
    <w:p>
      <w:pPr>
        <w:pStyle w:val="ListBullet"/>
      </w:pPr>
      <w:r>
        <w:t>Mobile usability: Good for the prototype.</w:t>
      </w:r>
    </w:p>
    <w:p>
      <w:pPr>
        <w:pStyle w:val="ListBullet"/>
      </w:pPr>
      <w:r>
        <w:t>Accessibility: Requires deeper WCAG-oriented testing.</w:t>
      </w:r>
    </w:p>
    <w:p>
      <w:pPr>
        <w:pStyle w:val="Heading1"/>
      </w:pPr>
      <w:r>
        <w:t>10. Performance Evaluation</w:t>
      </w:r>
    </w:p>
    <w:p>
      <w:r>
        <w:t>The prototype is lightweight because it uses plain HTML, CSS and JavaScript without a large external framework or backend requests. Dynamic updates are limited to form fields and modal content. This suggests low front-end overhead for the prototype. A production deployment should still be evaluated with Lighthouse, browser DevTools, realistic network conditions, and load/stress testing after backend services are introduced.</w:t>
      </w:r>
    </w:p>
    <w:tbl>
      <w:tblPr>
        <w:tblStyle w:val="TableGrid"/>
        <w:tblW w:type="auto" w:w="0"/>
        <w:tblLook w:firstColumn="1" w:firstRow="1" w:lastColumn="0" w:lastRow="0" w:noHBand="0" w:noVBand="1" w:val="04A0"/>
      </w:tblPr>
      <w:tblGrid>
        <w:gridCol w:w="3408"/>
        <w:gridCol w:w="3408"/>
        <w:gridCol w:w="3408"/>
      </w:tblGrid>
      <w:tr>
        <w:tc>
          <w:tcPr>
            <w:tcW w:type="dxa" w:w="3408"/>
          </w:tcPr>
          <w:p>
            <w:r>
              <w:t>Metric</w:t>
            </w:r>
          </w:p>
        </w:tc>
        <w:tc>
          <w:tcPr>
            <w:tcW w:type="dxa" w:w="3408"/>
          </w:tcPr>
          <w:p>
            <w:r>
              <w:t>Observation</w:t>
            </w:r>
          </w:p>
        </w:tc>
        <w:tc>
          <w:tcPr>
            <w:tcW w:type="dxa" w:w="3408"/>
          </w:tcPr>
          <w:p>
            <w:r>
              <w:t>Evaluation</w:t>
            </w:r>
          </w:p>
        </w:tc>
      </w:tr>
      <w:tr>
        <w:tc>
          <w:tcPr>
            <w:tcW w:type="dxa" w:w="3408"/>
          </w:tcPr>
          <w:p>
            <w:r>
              <w:t>External dependencies</w:t>
            </w:r>
          </w:p>
        </w:tc>
        <w:tc>
          <w:tcPr>
            <w:tcW w:type="dxa" w:w="3408"/>
          </w:tcPr>
          <w:p>
            <w:r>
              <w:t>No major framework dependency</w:t>
            </w:r>
          </w:p>
        </w:tc>
        <w:tc>
          <w:tcPr>
            <w:tcW w:type="dxa" w:w="3408"/>
          </w:tcPr>
          <w:p>
            <w:r>
              <w:t>Low overhead</w:t>
            </w:r>
          </w:p>
        </w:tc>
      </w:tr>
      <w:tr>
        <w:tc>
          <w:tcPr>
            <w:tcW w:type="dxa" w:w="3408"/>
          </w:tcPr>
          <w:p>
            <w:r>
              <w:t>API requests</w:t>
            </w:r>
          </w:p>
        </w:tc>
        <w:tc>
          <w:tcPr>
            <w:tcW w:type="dxa" w:w="3408"/>
          </w:tcPr>
          <w:p>
            <w:r>
              <w:t>None in prototype</w:t>
            </w:r>
          </w:p>
        </w:tc>
        <w:tc>
          <w:tcPr>
            <w:tcW w:type="dxa" w:w="3408"/>
          </w:tcPr>
          <w:p>
            <w:r>
              <w:t>Not applicable</w:t>
            </w:r>
          </w:p>
        </w:tc>
      </w:tr>
      <w:tr>
        <w:tc>
          <w:tcPr>
            <w:tcW w:type="dxa" w:w="3408"/>
          </w:tcPr>
          <w:p>
            <w:r>
              <w:t>DOM updates</w:t>
            </w:r>
          </w:p>
        </w:tc>
        <w:tc>
          <w:tcPr>
            <w:tcW w:type="dxa" w:w="3408"/>
          </w:tcPr>
          <w:p>
            <w:r>
              <w:t>Limited</w:t>
            </w:r>
          </w:p>
        </w:tc>
        <w:tc>
          <w:tcPr>
            <w:tcW w:type="dxa" w:w="3408"/>
          </w:tcPr>
          <w:p>
            <w:r>
              <w:t>Lightweight</w:t>
            </w:r>
          </w:p>
        </w:tc>
      </w:tr>
      <w:tr>
        <w:tc>
          <w:tcPr>
            <w:tcW w:type="dxa" w:w="3408"/>
          </w:tcPr>
          <w:p>
            <w:r>
              <w:t>Backend load testing</w:t>
            </w:r>
          </w:p>
        </w:tc>
        <w:tc>
          <w:tcPr>
            <w:tcW w:type="dxa" w:w="3408"/>
          </w:tcPr>
          <w:p>
            <w:r>
              <w:t>Not available</w:t>
            </w:r>
          </w:p>
        </w:tc>
        <w:tc>
          <w:tcPr>
            <w:tcW w:type="dxa" w:w="3408"/>
          </w:tcPr>
          <w:p>
            <w:r>
              <w:t>Required later</w:t>
            </w:r>
          </w:p>
        </w:tc>
      </w:tr>
    </w:tbl>
    <w:p>
      <w:pPr>
        <w:pStyle w:val="Heading1"/>
      </w:pPr>
      <w:r>
        <w:t>11. Cross-Browser Compatibility</w:t>
      </w:r>
    </w:p>
    <w:p>
      <w:r>
        <w:t>The implementation relies on standard HTML, CSS and JavaScript features intended for modern browsers. Chromium-based execution was used for the primary verification. Before production release, separate testing should be performed in Chrome, Edge, Firefox and Safari, including mobile browsers. Form controls, sticky navigation, modal behavior, responsive breakpoints and JavaScript events should receive specific attention.</w:t>
      </w:r>
    </w:p>
    <w:p>
      <w:pPr>
        <w:pStyle w:val="Heading1"/>
      </w:pPr>
      <w:r>
        <w:t>12. Evaluation Summary</w:t>
      </w:r>
    </w:p>
    <w:tbl>
      <w:tblPr>
        <w:tblStyle w:val="TableGrid"/>
        <w:tblW w:type="auto" w:w="0"/>
        <w:tblLook w:firstColumn="1" w:firstRow="1" w:lastColumn="0" w:lastRow="0" w:noHBand="0" w:noVBand="1" w:val="04A0"/>
      </w:tblPr>
      <w:tblGrid>
        <w:gridCol w:w="3408"/>
        <w:gridCol w:w="3408"/>
        <w:gridCol w:w="3408"/>
      </w:tblGrid>
      <w:tr>
        <w:tc>
          <w:tcPr>
            <w:tcW w:type="dxa" w:w="3408"/>
          </w:tcPr>
          <w:p>
            <w:r>
              <w:t>Area</w:t>
            </w:r>
          </w:p>
        </w:tc>
        <w:tc>
          <w:tcPr>
            <w:tcW w:type="dxa" w:w="3408"/>
          </w:tcPr>
          <w:p>
            <w:r>
              <w:t>Rating</w:t>
            </w:r>
          </w:p>
        </w:tc>
        <w:tc>
          <w:tcPr>
            <w:tcW w:type="dxa" w:w="3408"/>
          </w:tcPr>
          <w:p>
            <w:r>
              <w:t>Comment</w:t>
            </w:r>
          </w:p>
        </w:tc>
      </w:tr>
      <w:tr>
        <w:tc>
          <w:tcPr>
            <w:tcW w:type="dxa" w:w="3408"/>
          </w:tcPr>
          <w:p>
            <w:r>
              <w:t>Functionality</w:t>
            </w:r>
          </w:p>
        </w:tc>
        <w:tc>
          <w:tcPr>
            <w:tcW w:type="dxa" w:w="3408"/>
          </w:tcPr>
          <w:p>
            <w:r>
              <w:t>Good</w:t>
            </w:r>
          </w:p>
        </w:tc>
        <w:tc>
          <w:tcPr>
            <w:tcW w:type="dxa" w:w="3408"/>
          </w:tcPr>
          <w:p>
            <w:r>
              <w:t>Core interactions work as intended.</w:t>
            </w:r>
          </w:p>
        </w:tc>
      </w:tr>
      <w:tr>
        <w:tc>
          <w:tcPr>
            <w:tcW w:type="dxa" w:w="3408"/>
          </w:tcPr>
          <w:p>
            <w:r>
              <w:t>Responsiveness</w:t>
            </w:r>
          </w:p>
        </w:tc>
        <w:tc>
          <w:tcPr>
            <w:tcW w:type="dxa" w:w="3408"/>
          </w:tcPr>
          <w:p>
            <w:r>
              <w:t>Good</w:t>
            </w:r>
          </w:p>
        </w:tc>
        <w:tc>
          <w:tcPr>
            <w:tcW w:type="dxa" w:w="3408"/>
          </w:tcPr>
          <w:p>
            <w:r>
              <w:t>Desktop and mobile layouts were checked.</w:t>
            </w:r>
          </w:p>
        </w:tc>
      </w:tr>
      <w:tr>
        <w:tc>
          <w:tcPr>
            <w:tcW w:type="dxa" w:w="3408"/>
          </w:tcPr>
          <w:p>
            <w:r>
              <w:t>Usability</w:t>
            </w:r>
          </w:p>
        </w:tc>
        <w:tc>
          <w:tcPr>
            <w:tcW w:type="dxa" w:w="3408"/>
          </w:tcPr>
          <w:p>
            <w:r>
              <w:t>Good</w:t>
            </w:r>
          </w:p>
        </w:tc>
        <w:tc>
          <w:tcPr>
            <w:tcW w:type="dxa" w:w="3408"/>
          </w:tcPr>
          <w:p>
            <w:r>
              <w:t>Main user flow is simple and clear.</w:t>
            </w:r>
          </w:p>
        </w:tc>
      </w:tr>
      <w:tr>
        <w:tc>
          <w:tcPr>
            <w:tcW w:type="dxa" w:w="3408"/>
          </w:tcPr>
          <w:p>
            <w:r>
              <w:t>Validation</w:t>
            </w:r>
          </w:p>
        </w:tc>
        <w:tc>
          <w:tcPr>
            <w:tcW w:type="dxa" w:w="3408"/>
          </w:tcPr>
          <w:p>
            <w:r>
              <w:t>Good for prototype</w:t>
            </w:r>
          </w:p>
        </w:tc>
        <w:tc>
          <w:tcPr>
            <w:tcW w:type="dxa" w:w="3408"/>
          </w:tcPr>
          <w:p>
            <w:r>
              <w:t>Server-side validation is still required.</w:t>
            </w:r>
          </w:p>
        </w:tc>
      </w:tr>
      <w:tr>
        <w:tc>
          <w:tcPr>
            <w:tcW w:type="dxa" w:w="3408"/>
          </w:tcPr>
          <w:p>
            <w:r>
              <w:t>Performance</w:t>
            </w:r>
          </w:p>
        </w:tc>
        <w:tc>
          <w:tcPr>
            <w:tcW w:type="dxa" w:w="3408"/>
          </w:tcPr>
          <w:p>
            <w:r>
              <w:t>Good for prototype</w:t>
            </w:r>
          </w:p>
        </w:tc>
        <w:tc>
          <w:tcPr>
            <w:tcW w:type="dxa" w:w="3408"/>
          </w:tcPr>
          <w:p>
            <w:r>
              <w:t>Lightweight front-end implementation.</w:t>
            </w:r>
          </w:p>
        </w:tc>
      </w:tr>
      <w:tr>
        <w:tc>
          <w:tcPr>
            <w:tcW w:type="dxa" w:w="3408"/>
          </w:tcPr>
          <w:p>
            <w:r>
              <w:t>Accessibility</w:t>
            </w:r>
          </w:p>
        </w:tc>
        <w:tc>
          <w:tcPr>
            <w:tcW w:type="dxa" w:w="3408"/>
          </w:tcPr>
          <w:p>
            <w:r>
              <w:t>Needs improvement</w:t>
            </w:r>
          </w:p>
        </w:tc>
        <w:tc>
          <w:tcPr>
            <w:tcW w:type="dxa" w:w="3408"/>
          </w:tcPr>
          <w:p>
            <w:r>
              <w:t>Formal keyboard, screen-reader and contrast testing recommended.</w:t>
            </w:r>
          </w:p>
        </w:tc>
      </w:tr>
      <w:tr>
        <w:tc>
          <w:tcPr>
            <w:tcW w:type="dxa" w:w="3408"/>
          </w:tcPr>
          <w:p>
            <w:r>
              <w:t>Production readiness</w:t>
            </w:r>
          </w:p>
        </w:tc>
        <w:tc>
          <w:tcPr>
            <w:tcW w:type="dxa" w:w="3408"/>
          </w:tcPr>
          <w:p>
            <w:r>
              <w:t>Not ready</w:t>
            </w:r>
          </w:p>
        </w:tc>
        <w:tc>
          <w:tcPr>
            <w:tcW w:type="dxa" w:w="3408"/>
          </w:tcPr>
          <w:p>
            <w:r>
              <w:t>Backend, security and real integrations are still needed.</w:t>
            </w:r>
          </w:p>
        </w:tc>
      </w:tr>
    </w:tbl>
    <w:p>
      <w:pPr>
        <w:pStyle w:val="Heading1"/>
      </w:pPr>
      <w:r>
        <w:t>13. Recommended Improvements</w:t>
      </w:r>
    </w:p>
    <w:p>
      <w:pPr>
        <w:pStyle w:val="ListBullet"/>
      </w:pPr>
      <w:r>
        <w:t>Connect the portal to a secure backend and database.</w:t>
      </w:r>
    </w:p>
    <w:p>
      <w:pPr>
        <w:pStyle w:val="ListBullet"/>
      </w:pPr>
      <w:r>
        <w:t>Implement server-side validation in addition to client-side checks.</w:t>
      </w:r>
    </w:p>
    <w:p>
      <w:pPr>
        <w:pStyle w:val="ListBullet"/>
      </w:pPr>
      <w:r>
        <w:t>Add citizen/admin authentication and role-based access.</w:t>
      </w:r>
    </w:p>
    <w:p>
      <w:pPr>
        <w:pStyle w:val="ListBullet"/>
      </w:pPr>
      <w:r>
        <w:t>Integrate document uploads and real government APIs.</w:t>
      </w:r>
    </w:p>
    <w:p>
      <w:pPr>
        <w:pStyle w:val="ListBullet"/>
      </w:pPr>
      <w:r>
        <w:t>Add multilingual support.</w:t>
      </w:r>
    </w:p>
    <w:p>
      <w:pPr>
        <w:pStyle w:val="ListBullet"/>
      </w:pPr>
      <w:r>
        <w:t>Perform formal accessibility testing.</w:t>
      </w:r>
    </w:p>
    <w:p>
      <w:pPr>
        <w:pStyle w:val="ListBullet"/>
      </w:pPr>
      <w:r>
        <w:t>Add automated unit, integration and end-to-end tests.</w:t>
      </w:r>
    </w:p>
    <w:p>
      <w:pPr>
        <w:pStyle w:val="ListBullet"/>
      </w:pPr>
      <w:r>
        <w:t>Run Lighthouse and browser performance audits.</w:t>
      </w:r>
    </w:p>
    <w:p>
      <w:pPr>
        <w:pStyle w:val="ListBullet"/>
      </w:pPr>
      <w:r>
        <w:t>Perform realistic load and stress testing after backend deployment.</w:t>
      </w:r>
    </w:p>
    <w:p>
      <w:pPr>
        <w:pStyle w:val="ListBullet"/>
      </w:pPr>
      <w:r>
        <w:t>Add secure email/SMS application notifications.</w:t>
      </w:r>
    </w:p>
    <w:p>
      <w:pPr>
        <w:pStyle w:val="Heading1"/>
      </w:pPr>
      <w:r>
        <w:t>14. Conclusion</w:t>
      </w:r>
    </w:p>
    <w:p>
      <w:r>
        <w:t>The Week 4 testing and evaluation phase confirms that the CitizenConnect front-end provides a functional foundation for an E-Governance portal. The principal user interactions were tested, bugs and debugging steps were documented, and responsive behavior was evaluated at desktop and mobile viewport sizes. The most important remaining work concerns production-level security, backend integration, accessibility, automated testing, real browser coverage, and realistic load testing. Addressing these areas would make the prototype substantially more suitable for a real citizen-service environment.</w:t>
      </w:r>
    </w:p>
    <w:p>
      <w:pPr>
        <w:pStyle w:val="Heading1"/>
      </w:pPr>
      <w:r>
        <w:t>15. Final Test Checklist</w:t>
      </w:r>
    </w:p>
    <w:p>
      <w:pPr>
        <w:pStyle w:val="ListBullet"/>
      </w:pPr>
      <w:r>
        <w:t>Functional test plan prepared.</w:t>
      </w:r>
    </w:p>
    <w:p>
      <w:pPr>
        <w:pStyle w:val="ListBullet"/>
      </w:pPr>
      <w:r>
        <w:t>Navigation tested.</w:t>
      </w:r>
    </w:p>
    <w:p>
      <w:pPr>
        <w:pStyle w:val="ListBullet"/>
      </w:pPr>
      <w:r>
        <w:t>Dynamic service form tested.</w:t>
      </w:r>
    </w:p>
    <w:p>
      <w:pPr>
        <w:pStyle w:val="ListBullet"/>
      </w:pPr>
      <w:r>
        <w:t>Form validation tested.</w:t>
      </w:r>
    </w:p>
    <w:p>
      <w:pPr>
        <w:pStyle w:val="ListBullet"/>
      </w:pPr>
      <w:r>
        <w:t>Application-status modal tested.</w:t>
      </w:r>
    </w:p>
    <w:p>
      <w:pPr>
        <w:pStyle w:val="ListBullet"/>
      </w:pPr>
      <w:r>
        <w:t>Desktop/mobile responsiveness evaluated.</w:t>
      </w:r>
    </w:p>
    <w:p>
      <w:pPr>
        <w:pStyle w:val="ListBullet"/>
      </w:pPr>
      <w:r>
        <w:t>Bug log prepared.</w:t>
      </w:r>
    </w:p>
    <w:p>
      <w:pPr>
        <w:pStyle w:val="ListBullet"/>
      </w:pPr>
      <w:r>
        <w:t>Debugging process documented.</w:t>
      </w:r>
    </w:p>
    <w:p>
      <w:pPr>
        <w:pStyle w:val="ListBullet"/>
      </w:pPr>
      <w:r>
        <w:t>Usability evaluation completed.</w:t>
      </w:r>
    </w:p>
    <w:p>
      <w:pPr>
        <w:pStyle w:val="ListBullet"/>
      </w:pPr>
      <w:r>
        <w:t>Performance considerations documented.</w:t>
      </w:r>
    </w:p>
    <w:p>
      <w:pPr>
        <w:pStyle w:val="ListBullet"/>
      </w:pPr>
      <w:r>
        <w:t>Cross-browser recommendations documented.</w:t>
      </w:r>
    </w:p>
    <w:p>
      <w:pPr>
        <w:pStyle w:val="ListBullet"/>
      </w:pPr>
      <w:r>
        <w:t>Future enhancements proposed.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