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3512F" w14:textId="77777777" w:rsidR="000A07FC" w:rsidRPr="00F57F5B" w:rsidRDefault="000A07FC" w:rsidP="000A07FC">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5CE3D9B" w14:textId="77777777" w:rsidR="000A07FC" w:rsidRPr="00F57F5B" w:rsidRDefault="000A07FC" w:rsidP="000A07FC">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041E52BB" w14:textId="77777777" w:rsidR="000A07FC" w:rsidRPr="002C13F9" w:rsidRDefault="000A07FC" w:rsidP="000A07FC">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1A58874F" w14:textId="77777777" w:rsidR="000A07FC" w:rsidRDefault="000A07FC" w:rsidP="000A07FC">
      <w:pPr>
        <w:spacing w:after="0"/>
        <w:rPr>
          <w:rFonts w:ascii="Aptos" w:hAnsi="Aptos"/>
        </w:rPr>
      </w:pPr>
    </w:p>
    <w:p w14:paraId="64B7B922" w14:textId="77777777" w:rsidR="0096305B" w:rsidRPr="000B4AA8" w:rsidRDefault="0096305B" w:rsidP="0096305B">
      <w:pPr>
        <w:spacing w:after="0"/>
        <w:jc w:val="center"/>
        <w:rPr>
          <w:rFonts w:ascii="Aptos" w:hAnsi="Aptos"/>
          <w:b/>
          <w:bCs/>
          <w:color w:val="002060"/>
          <w:sz w:val="48"/>
          <w:szCs w:val="48"/>
        </w:rPr>
      </w:pPr>
      <w:r>
        <w:rPr>
          <w:rFonts w:ascii="Aptos" w:hAnsi="Aptos"/>
          <w:b/>
          <w:bCs/>
          <w:color w:val="002060"/>
          <w:sz w:val="48"/>
          <w:szCs w:val="48"/>
        </w:rPr>
        <w:t>H</w:t>
      </w:r>
      <w:r w:rsidRPr="000B4AA8">
        <w:rPr>
          <w:rFonts w:ascii="Aptos" w:hAnsi="Aptos"/>
          <w:b/>
          <w:bCs/>
          <w:color w:val="002060"/>
          <w:sz w:val="48"/>
          <w:szCs w:val="48"/>
        </w:rPr>
        <w:t>ealthcare Services Industry</w:t>
      </w:r>
    </w:p>
    <w:p w14:paraId="77462B29" w14:textId="77777777" w:rsidR="0096305B" w:rsidRDefault="0096305B" w:rsidP="0096305B">
      <w:pPr>
        <w:spacing w:after="0"/>
        <w:rPr>
          <w:rFonts w:ascii="Aptos" w:hAnsi="Aptos"/>
        </w:rPr>
      </w:pPr>
    </w:p>
    <w:p w14:paraId="59F2AD9E" w14:textId="3350E07E" w:rsidR="0096305B" w:rsidRDefault="0096305B" w:rsidP="0096305B">
      <w:pPr>
        <w:spacing w:after="0"/>
        <w:rPr>
          <w:rFonts w:ascii="Aptos" w:hAnsi="Aptos"/>
          <w:color w:val="002060"/>
        </w:rPr>
      </w:pPr>
      <w:r w:rsidRPr="00C976C3">
        <w:rPr>
          <w:rFonts w:ascii="Aptos" w:hAnsi="Aptos"/>
          <w:color w:val="002060"/>
        </w:rPr>
        <w:t>CRM n</w:t>
      </w:r>
      <w:r w:rsidRPr="00C976C3">
        <w:rPr>
          <w:rFonts w:ascii="Aptos" w:hAnsi="Aptos"/>
          <w:b/>
          <w:bCs/>
          <w:color w:val="002060"/>
          <w:sz w:val="26"/>
          <w:szCs w:val="26"/>
        </w:rPr>
        <w:t>E</w:t>
      </w:r>
      <w:r w:rsidRPr="00C976C3">
        <w:rPr>
          <w:rFonts w:ascii="Aptos" w:hAnsi="Aptos"/>
          <w:color w:val="002060"/>
        </w:rPr>
        <w:t>rgy software for Healthcare Organizations, healthcare industry, including hospitals, clinics, medical labs, research centers, and care providers—use CRM n</w:t>
      </w:r>
      <w:r w:rsidRPr="00C976C3">
        <w:rPr>
          <w:rFonts w:ascii="Aptos" w:hAnsi="Aptos"/>
          <w:b/>
          <w:bCs/>
          <w:color w:val="002060"/>
          <w:sz w:val="26"/>
          <w:szCs w:val="26"/>
        </w:rPr>
        <w:t>E</w:t>
      </w:r>
      <w:r w:rsidRPr="00C976C3">
        <w:rPr>
          <w:rFonts w:ascii="Aptos" w:hAnsi="Aptos"/>
          <w:color w:val="002060"/>
        </w:rPr>
        <w:t xml:space="preserve">rgy and </w:t>
      </w:r>
      <w:r w:rsidRPr="00C976C3">
        <w:rPr>
          <w:rFonts w:ascii="Aptos" w:hAnsi="Aptos"/>
          <w:b/>
          <w:bCs/>
          <w:color w:val="002060"/>
        </w:rPr>
        <w:t>AAI</w:t>
      </w:r>
      <w:r w:rsidRPr="00C976C3">
        <w:rPr>
          <w:rFonts w:ascii="Aptos" w:hAnsi="Aptos"/>
          <w:color w:val="002060"/>
        </w:rPr>
        <w:t xml:space="preserve"> Syn</w:t>
      </w:r>
      <w:r w:rsidRPr="00C976C3">
        <w:rPr>
          <w:rFonts w:ascii="Aptos" w:hAnsi="Aptos"/>
          <w:b/>
          <w:bCs/>
          <w:color w:val="002060"/>
          <w:sz w:val="26"/>
          <w:szCs w:val="26"/>
        </w:rPr>
        <w:t>E</w:t>
      </w:r>
      <w:r w:rsidRPr="00C976C3">
        <w:rPr>
          <w:rFonts w:ascii="Aptos" w:hAnsi="Aptos"/>
          <w:color w:val="002060"/>
        </w:rPr>
        <w:t>rgy software to manage patient relationships, improve communication, streamline operations, and support better care experiences.</w:t>
      </w:r>
    </w:p>
    <w:p w14:paraId="533CE75F" w14:textId="77777777" w:rsidR="00BC1C5B" w:rsidRDefault="00BC1C5B" w:rsidP="0096305B">
      <w:pPr>
        <w:spacing w:after="0"/>
        <w:rPr>
          <w:rFonts w:ascii="Aptos" w:hAnsi="Aptos"/>
          <w:color w:val="002060"/>
        </w:rPr>
      </w:pPr>
    </w:p>
    <w:p w14:paraId="0906E5D6" w14:textId="77777777" w:rsidR="00BC1C5B" w:rsidRPr="005E2842" w:rsidRDefault="00BC1C5B" w:rsidP="00BC1C5B">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68ABF11F" w14:textId="77777777" w:rsidR="00BC1C5B" w:rsidRPr="005E2842" w:rsidRDefault="00BC1C5B" w:rsidP="00BC1C5B">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274E1CD0" w14:textId="77777777" w:rsidR="00BC1C5B" w:rsidRDefault="00BC1C5B" w:rsidP="00BC1C5B">
      <w:pPr>
        <w:spacing w:after="0"/>
        <w:rPr>
          <w:u w:val="single"/>
        </w:rPr>
      </w:pPr>
    </w:p>
    <w:p w14:paraId="7AB41646" w14:textId="36D11E3B" w:rsidR="00BC1C5B" w:rsidRPr="000F0BB4" w:rsidRDefault="00BC1C5B" w:rsidP="00BC1C5B">
      <w:pPr>
        <w:spacing w:after="0"/>
        <w:rPr>
          <w:rFonts w:ascii="Cambria" w:hAnsi="Cambria"/>
          <w:b/>
          <w:bCs/>
          <w:color w:val="00B0F0"/>
        </w:rPr>
      </w:pPr>
      <w:r w:rsidRPr="000F0BB4">
        <w:rPr>
          <w:rFonts w:ascii="Cambria" w:hAnsi="Cambria"/>
          <w:b/>
          <w:bCs/>
          <w:color w:val="002060"/>
        </w:rPr>
        <w:t xml:space="preserve">“Make AI Your </w:t>
      </w:r>
      <w:r w:rsidR="004C29AD">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69C77CE7" w14:textId="77777777" w:rsidR="00BC1C5B" w:rsidRDefault="00BC1C5B" w:rsidP="00BC1C5B">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29D565D" w14:textId="77777777" w:rsidR="00BC1C5B" w:rsidRDefault="00BC1C5B" w:rsidP="0096305B">
      <w:pPr>
        <w:spacing w:after="0"/>
        <w:rPr>
          <w:rFonts w:ascii="Aptos" w:hAnsi="Aptos"/>
          <w:color w:val="002060"/>
        </w:rPr>
      </w:pPr>
    </w:p>
    <w:p w14:paraId="46FB1C80" w14:textId="77777777" w:rsidR="00623578" w:rsidRDefault="00623578" w:rsidP="0096305B">
      <w:pPr>
        <w:spacing w:after="0"/>
        <w:rPr>
          <w:rFonts w:ascii="Aptos" w:hAnsi="Aptos"/>
          <w:color w:val="002060"/>
        </w:rPr>
      </w:pPr>
    </w:p>
    <w:p w14:paraId="5521A6A4" w14:textId="49506B9D" w:rsidR="00623578" w:rsidRPr="00623578" w:rsidRDefault="00623578" w:rsidP="00623578">
      <w:pPr>
        <w:pStyle w:val="Heading2"/>
        <w:rPr>
          <w:rFonts w:ascii="Aptos" w:hAnsi="Aptos"/>
          <w:b/>
          <w:bCs/>
          <w:sz w:val="24"/>
          <w:szCs w:val="24"/>
        </w:rPr>
      </w:pPr>
      <w:r w:rsidRPr="00623578">
        <w:rPr>
          <w:rFonts w:ascii="Aptos" w:hAnsi="Aptos" w:cstheme="minorBidi"/>
          <w:b/>
          <w:bCs/>
        </w:rPr>
        <w:t>Healthcare Industry &amp; Services</w:t>
      </w:r>
      <w:r>
        <w:rPr>
          <w:rFonts w:ascii="Aptos" w:hAnsi="Aptos" w:cstheme="minorBidi"/>
          <w:b/>
          <w:bCs/>
        </w:rPr>
        <w:t xml:space="preserve"> use </w:t>
      </w:r>
      <w:r w:rsidR="005851DC" w:rsidRPr="008C4A60">
        <w:rPr>
          <w:rFonts w:ascii="Aptos" w:hAnsi="Aptos" w:cstheme="minorBidi"/>
          <w:b/>
          <w:bCs/>
          <w:color w:val="002060"/>
        </w:rPr>
        <w:t>CRM</w:t>
      </w:r>
      <w:r w:rsidR="005851DC" w:rsidRPr="008C4A60">
        <w:rPr>
          <w:rFonts w:ascii="Aptos" w:hAnsi="Aptos" w:cstheme="minorBidi"/>
          <w:color w:val="002060"/>
        </w:rPr>
        <w:t xml:space="preserve"> n</w:t>
      </w:r>
      <w:r w:rsidR="005851DC" w:rsidRPr="008C4A60">
        <w:rPr>
          <w:rFonts w:ascii="Aptos" w:hAnsi="Aptos" w:cstheme="minorBidi"/>
          <w:b/>
          <w:bCs/>
          <w:color w:val="002060"/>
          <w:sz w:val="34"/>
          <w:szCs w:val="34"/>
        </w:rPr>
        <w:t>E</w:t>
      </w:r>
      <w:r w:rsidR="005851DC" w:rsidRPr="008C4A60">
        <w:rPr>
          <w:rFonts w:ascii="Aptos" w:hAnsi="Aptos" w:cstheme="minorBidi"/>
          <w:color w:val="002060"/>
        </w:rPr>
        <w:t>rgy Software to:</w:t>
      </w:r>
    </w:p>
    <w:p w14:paraId="36E0D358"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Align staffing levels with patient demand and resource availability.</w:t>
      </w:r>
    </w:p>
    <w:p w14:paraId="6A18ACFC"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Automate administrative tasks and reduce manual paperwork.</w:t>
      </w:r>
    </w:p>
    <w:p w14:paraId="4FB12D77"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Automate payroll to improve accuracy and ensure timely compensation.</w:t>
      </w:r>
    </w:p>
    <w:p w14:paraId="5B2A19FA"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Centralize patient information for easier access and management.</w:t>
      </w:r>
    </w:p>
    <w:p w14:paraId="79336D4D"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Connect with EHR and other systems for a fuller patient view.</w:t>
      </w:r>
    </w:p>
    <w:p w14:paraId="44F508E0"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Coordinate test requests, patient updates, results communication, and provider follow-ups.</w:t>
      </w:r>
    </w:p>
    <w:p w14:paraId="0762546B"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Coordinate patient communication, appointments, follow-ups, and services across departments.</w:t>
      </w:r>
    </w:p>
    <w:p w14:paraId="624D3495"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Coordinate suppliers and ensure timely delivery.</w:t>
      </w:r>
    </w:p>
    <w:p w14:paraId="2B35D6EC"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Improve communication among providers and care teams.</w:t>
      </w:r>
    </w:p>
    <w:p w14:paraId="4B82D581"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Manage research participants, trial communication, study updates, and data-related workflows.</w:t>
      </w:r>
    </w:p>
    <w:p w14:paraId="7545916C"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Manage supplies and equipment to reduce shortages and waste.</w:t>
      </w:r>
    </w:p>
    <w:p w14:paraId="08E8DB17"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Monitor expenses and identify opportunities to reduce costs.</w:t>
      </w:r>
    </w:p>
    <w:p w14:paraId="6829C8C3"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Organize patient records, communication history, care reminders, and service follow-ups.</w:t>
      </w:r>
    </w:p>
    <w:p w14:paraId="2607BEA7"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Organize communication, history, preferences, and follow-ups.</w:t>
      </w:r>
    </w:p>
    <w:p w14:paraId="1229D008"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Plan budgets, track performance, and forecast needs.</w:t>
      </w:r>
    </w:p>
    <w:p w14:paraId="691E81B2"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lastRenderedPageBreak/>
        <w:t>Provide current patient data for faster decisions.</w:t>
      </w:r>
    </w:p>
    <w:p w14:paraId="52626BBF"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Streamline billing, payments, and cash flow.</w:t>
      </w:r>
    </w:p>
    <w:p w14:paraId="24CC4F50"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Streamline purchasing, reduce manual work, and control costs.</w:t>
      </w:r>
    </w:p>
    <w:p w14:paraId="4D0B6A22"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Support standards and secure patient data.</w:t>
      </w:r>
    </w:p>
    <w:p w14:paraId="49F36B6C"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Track outpatient visits, patient inquiries, scheduling, and ongoing care communication.</w:t>
      </w:r>
    </w:p>
    <w:p w14:paraId="1A6CFC9B"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Track performance, training, certifications, and compliance requirements.</w:t>
      </w:r>
    </w:p>
    <w:p w14:paraId="62238F23" w14:textId="77777777" w:rsidR="00F36142" w:rsidRPr="00C64902" w:rsidRDefault="00F36142" w:rsidP="00F36142">
      <w:pPr>
        <w:pStyle w:val="ListParagraph"/>
        <w:numPr>
          <w:ilvl w:val="0"/>
          <w:numId w:val="20"/>
        </w:numPr>
        <w:spacing w:after="0"/>
        <w:rPr>
          <w:rFonts w:ascii="Aptos" w:hAnsi="Aptos"/>
          <w:color w:val="002060"/>
        </w:rPr>
      </w:pPr>
      <w:r w:rsidRPr="00C64902">
        <w:rPr>
          <w:rFonts w:ascii="Aptos" w:hAnsi="Aptos"/>
          <w:color w:val="002060"/>
        </w:rPr>
        <w:t>Turn connected data into insights that improve operations and care quality.</w:t>
      </w:r>
    </w:p>
    <w:p w14:paraId="45734355" w14:textId="77777777" w:rsidR="00F35817" w:rsidRDefault="00F35817" w:rsidP="00623578">
      <w:pPr>
        <w:spacing w:after="0"/>
        <w:rPr>
          <w:rFonts w:ascii="Aptos" w:hAnsi="Aptos"/>
          <w:color w:val="002060"/>
        </w:rPr>
      </w:pPr>
    </w:p>
    <w:p w14:paraId="59CF306B" w14:textId="776A70D8" w:rsidR="000A26FD" w:rsidRPr="000F0BB4" w:rsidRDefault="000A26FD" w:rsidP="000A26FD">
      <w:pPr>
        <w:spacing w:after="0"/>
        <w:rPr>
          <w:rFonts w:ascii="Cambria" w:hAnsi="Cambria"/>
          <w:b/>
          <w:bCs/>
          <w:color w:val="00B0F0"/>
        </w:rPr>
      </w:pPr>
      <w:r w:rsidRPr="000F0BB4">
        <w:rPr>
          <w:rFonts w:ascii="Cambria" w:hAnsi="Cambria"/>
          <w:b/>
          <w:bCs/>
          <w:color w:val="002060"/>
        </w:rPr>
        <w:t xml:space="preserve">“Make AI Your </w:t>
      </w:r>
      <w:r w:rsidR="004C29AD">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7C8160B8" w14:textId="77777777" w:rsidR="000A26FD" w:rsidRDefault="000A26FD" w:rsidP="000A26FD">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415CC22D" w14:textId="77777777" w:rsidR="0096305B" w:rsidRPr="00DA311C" w:rsidRDefault="0096305B" w:rsidP="0096305B">
      <w:pPr>
        <w:spacing w:after="0"/>
        <w:rPr>
          <w:rFonts w:ascii="Aptos" w:hAnsi="Aptos"/>
          <w:b/>
          <w:bCs/>
          <w:color w:val="3333FF"/>
          <w:sz w:val="32"/>
          <w:szCs w:val="32"/>
          <w:u w:val="single"/>
        </w:rPr>
      </w:pPr>
      <w:r w:rsidRPr="00DA311C">
        <w:rPr>
          <w:rFonts w:ascii="Aptos" w:hAnsi="Aptos"/>
          <w:b/>
          <w:bCs/>
          <w:color w:val="3333FF"/>
          <w:sz w:val="32"/>
          <w:szCs w:val="32"/>
          <w:u w:val="single"/>
        </w:rPr>
        <w:t xml:space="preserve">White Label </w:t>
      </w:r>
      <w:r>
        <w:rPr>
          <w:rFonts w:ascii="Aptos" w:hAnsi="Aptos"/>
          <w:b/>
          <w:bCs/>
          <w:color w:val="3333FF"/>
          <w:sz w:val="32"/>
          <w:szCs w:val="32"/>
          <w:u w:val="single"/>
        </w:rPr>
        <w:t xml:space="preserve">ERP and </w:t>
      </w:r>
      <w:r w:rsidRPr="00DA311C">
        <w:rPr>
          <w:rFonts w:ascii="Aptos" w:hAnsi="Aptos"/>
          <w:b/>
          <w:bCs/>
          <w:color w:val="3333FF"/>
          <w:sz w:val="32"/>
          <w:szCs w:val="32"/>
          <w:u w:val="single"/>
        </w:rPr>
        <w:t xml:space="preserve">CRM </w:t>
      </w:r>
      <w:r w:rsidRPr="00DA311C">
        <w:rPr>
          <w:rFonts w:ascii="Aptos" w:hAnsi="Aptos"/>
          <w:color w:val="3333FF"/>
          <w:sz w:val="32"/>
          <w:szCs w:val="32"/>
          <w:u w:val="single"/>
        </w:rPr>
        <w:t>for</w:t>
      </w:r>
      <w:r w:rsidRPr="00DA311C">
        <w:rPr>
          <w:rFonts w:ascii="Aptos" w:hAnsi="Aptos"/>
          <w:b/>
          <w:bCs/>
          <w:color w:val="3333FF"/>
          <w:sz w:val="32"/>
          <w:szCs w:val="32"/>
          <w:u w:val="single"/>
        </w:rPr>
        <w:t xml:space="preserve"> Healthcare Organizations </w:t>
      </w:r>
    </w:p>
    <w:p w14:paraId="18957483" w14:textId="77777777" w:rsidR="000309A3" w:rsidRDefault="000309A3" w:rsidP="000309A3">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38A39397" w14:textId="77777777" w:rsidR="000309A3" w:rsidRPr="00595600" w:rsidRDefault="000309A3" w:rsidP="000309A3">
      <w:pPr>
        <w:spacing w:after="0"/>
        <w:rPr>
          <w:rFonts w:ascii="Aptos" w:hAnsi="Aptos"/>
          <w:b/>
          <w:bCs/>
          <w:color w:val="EE0000"/>
          <w:u w:val="single"/>
        </w:rPr>
      </w:pPr>
      <w:r w:rsidRPr="00595600">
        <w:rPr>
          <w:rFonts w:ascii="Aptos" w:hAnsi="Aptos"/>
          <w:b/>
          <w:bCs/>
          <w:color w:val="EE0000"/>
          <w:highlight w:val="yellow"/>
          <w:u w:val="single"/>
        </w:rPr>
        <w:t xml:space="preserve">continue on the White Label Feature Page </w:t>
      </w:r>
    </w:p>
    <w:p w14:paraId="3BE64B96" w14:textId="77777777" w:rsidR="0096305B" w:rsidRDefault="0096305B" w:rsidP="0096305B">
      <w:pPr>
        <w:spacing w:after="0"/>
        <w:rPr>
          <w:rFonts w:ascii="Aptos" w:hAnsi="Aptos"/>
        </w:rPr>
      </w:pPr>
    </w:p>
    <w:p w14:paraId="606C8EC3" w14:textId="77777777" w:rsidR="000A26FD" w:rsidRDefault="000A26FD" w:rsidP="0096305B">
      <w:pPr>
        <w:spacing w:after="0"/>
        <w:rPr>
          <w:rFonts w:ascii="Aptos" w:hAnsi="Aptos"/>
          <w:color w:val="0070C0"/>
          <w:sz w:val="22"/>
          <w:szCs w:val="22"/>
        </w:rPr>
      </w:pPr>
    </w:p>
    <w:p w14:paraId="2E451CD4" w14:textId="45C63859" w:rsidR="0096305B" w:rsidRPr="00CA22AA" w:rsidRDefault="0096305B" w:rsidP="0096305B">
      <w:pPr>
        <w:spacing w:after="0"/>
        <w:rPr>
          <w:rFonts w:ascii="Aptos" w:hAnsi="Aptos"/>
          <w:color w:val="0070C0"/>
          <w:sz w:val="22"/>
          <w:szCs w:val="22"/>
        </w:rPr>
      </w:pPr>
      <w:r w:rsidRPr="00CA22AA">
        <w:rPr>
          <w:rFonts w:ascii="Aptos" w:hAnsi="Aptos"/>
          <w:color w:val="0070C0"/>
          <w:sz w:val="22"/>
          <w:szCs w:val="22"/>
        </w:rPr>
        <w:t xml:space="preserve">By centralizing patient data, appointments, and communication, CRM </w:t>
      </w:r>
      <w:r w:rsidR="002A2EF9">
        <w:rPr>
          <w:rFonts w:ascii="Aptos" w:hAnsi="Aptos"/>
          <w:color w:val="0070C0"/>
          <w:sz w:val="22"/>
          <w:szCs w:val="22"/>
        </w:rPr>
        <w:t xml:space="preserve">nErgy </w:t>
      </w:r>
      <w:r w:rsidRPr="00CA22AA">
        <w:rPr>
          <w:rFonts w:ascii="Aptos" w:hAnsi="Aptos"/>
          <w:color w:val="0070C0"/>
          <w:sz w:val="22"/>
          <w:szCs w:val="22"/>
        </w:rPr>
        <w:t>software helps healthcare organizations improve satisfaction, efficiency, and care outcomes.</w:t>
      </w:r>
    </w:p>
    <w:p w14:paraId="2C6FAEAF" w14:textId="77777777" w:rsidR="0096305B" w:rsidRDefault="0096305B" w:rsidP="0096305B">
      <w:pPr>
        <w:spacing w:after="0"/>
        <w:rPr>
          <w:rFonts w:ascii="Aptos" w:hAnsi="Aptos"/>
        </w:rPr>
      </w:pPr>
    </w:p>
    <w:p w14:paraId="538D35DB" w14:textId="1EA984B8" w:rsidR="0096305B" w:rsidRPr="000F0BB4" w:rsidRDefault="0096305B" w:rsidP="0096305B">
      <w:pPr>
        <w:spacing w:after="0"/>
        <w:rPr>
          <w:rFonts w:ascii="Cambria" w:hAnsi="Cambria"/>
          <w:b/>
          <w:bCs/>
          <w:color w:val="00B0F0"/>
        </w:rPr>
      </w:pPr>
      <w:r w:rsidRPr="000F0BB4">
        <w:rPr>
          <w:rFonts w:ascii="Cambria" w:hAnsi="Cambria"/>
          <w:b/>
          <w:bCs/>
          <w:color w:val="002060"/>
        </w:rPr>
        <w:t xml:space="preserve">“Make AI Your </w:t>
      </w:r>
      <w:r w:rsidR="004C29AD">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6B57FAEE" w14:textId="77777777" w:rsidR="0096305B" w:rsidRDefault="0096305B" w:rsidP="0096305B">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29427DA4" w14:textId="77777777" w:rsidR="0096305B" w:rsidRPr="00C96C9C" w:rsidRDefault="0096305B" w:rsidP="0096305B">
      <w:pPr>
        <w:spacing w:after="0"/>
        <w:rPr>
          <w:rFonts w:ascii="Aptos" w:hAnsi="Aptos"/>
        </w:rPr>
      </w:pPr>
    </w:p>
    <w:p w14:paraId="646C5F3E" w14:textId="77777777" w:rsidR="0096305B" w:rsidRPr="00FD21DA" w:rsidRDefault="0096305B" w:rsidP="0096305B">
      <w:pPr>
        <w:spacing w:after="0"/>
        <w:rPr>
          <w:rFonts w:ascii="Aptos" w:hAnsi="Aptos"/>
          <w:b/>
          <w:bCs/>
          <w:color w:val="00B0F0"/>
          <w:sz w:val="16"/>
          <w:szCs w:val="16"/>
        </w:rPr>
      </w:pPr>
    </w:p>
    <w:p w14:paraId="2C8EAD5C" w14:textId="77777777" w:rsidR="0096305B" w:rsidRPr="00FD21DA" w:rsidRDefault="0096305B" w:rsidP="0096305B">
      <w:pPr>
        <w:spacing w:after="0"/>
        <w:rPr>
          <w:rFonts w:ascii="Aptos" w:hAnsi="Aptos"/>
          <w:b/>
          <w:bCs/>
          <w:color w:val="00B0F0"/>
          <w:sz w:val="16"/>
          <w:szCs w:val="16"/>
        </w:rPr>
      </w:pPr>
    </w:p>
    <w:p w14:paraId="7912F44E" w14:textId="70A39C76" w:rsidR="00C017E0" w:rsidRDefault="000A26FD" w:rsidP="0096305B">
      <w:pPr>
        <w:spacing w:after="0"/>
        <w:rPr>
          <w:rFonts w:ascii="Aptos" w:hAnsi="Aptos"/>
          <w:b/>
          <w:bCs/>
          <w:color w:val="002060"/>
        </w:rPr>
      </w:pPr>
      <w:r>
        <w:rPr>
          <w:rFonts w:ascii="Aptos" w:hAnsi="Aptos"/>
          <w:b/>
          <w:bCs/>
          <w:color w:val="0070C0"/>
          <w:sz w:val="36"/>
          <w:szCs w:val="36"/>
          <w:u w:val="single"/>
        </w:rPr>
        <w:t xml:space="preserve"> </w:t>
      </w:r>
    </w:p>
    <w:p w14:paraId="368FABD8" w14:textId="77777777" w:rsidR="00C017E0" w:rsidRDefault="00C017E0" w:rsidP="0096305B">
      <w:pPr>
        <w:spacing w:after="0"/>
        <w:rPr>
          <w:rFonts w:ascii="Aptos" w:hAnsi="Aptos"/>
          <w:b/>
          <w:bCs/>
          <w:color w:val="002060"/>
        </w:rPr>
      </w:pPr>
    </w:p>
    <w:p w14:paraId="2D5569B6" w14:textId="77777777" w:rsidR="00C017E0" w:rsidRDefault="00C017E0" w:rsidP="0096305B">
      <w:pPr>
        <w:spacing w:after="0"/>
        <w:rPr>
          <w:rFonts w:ascii="Aptos" w:hAnsi="Aptos"/>
          <w:b/>
          <w:bCs/>
          <w:color w:val="002060"/>
        </w:rPr>
      </w:pPr>
    </w:p>
    <w:p w14:paraId="7572BB1A" w14:textId="77777777" w:rsidR="00C017E0" w:rsidRDefault="00C017E0" w:rsidP="0096305B">
      <w:pPr>
        <w:spacing w:after="0"/>
        <w:rPr>
          <w:rFonts w:ascii="Aptos" w:hAnsi="Aptos"/>
          <w:b/>
          <w:bCs/>
          <w:color w:val="002060"/>
        </w:rPr>
      </w:pPr>
    </w:p>
    <w:p w14:paraId="615F6227" w14:textId="77777777" w:rsidR="00C017E0" w:rsidRDefault="00C017E0" w:rsidP="0096305B">
      <w:pPr>
        <w:spacing w:after="0"/>
        <w:rPr>
          <w:rFonts w:ascii="Aptos" w:hAnsi="Aptos"/>
          <w:b/>
          <w:bCs/>
          <w:color w:val="002060"/>
        </w:rPr>
      </w:pPr>
    </w:p>
    <w:p w14:paraId="3678C3C4" w14:textId="77777777" w:rsidR="00C017E0" w:rsidRDefault="00C017E0" w:rsidP="0096305B">
      <w:pPr>
        <w:spacing w:after="0"/>
        <w:rPr>
          <w:rFonts w:ascii="Aptos" w:hAnsi="Aptos"/>
          <w:b/>
          <w:bCs/>
          <w:color w:val="002060"/>
        </w:rPr>
      </w:pPr>
    </w:p>
    <w:p w14:paraId="17E2C13A" w14:textId="77777777" w:rsidR="00F35817" w:rsidRPr="00C92C57" w:rsidRDefault="00F35817" w:rsidP="00F35817">
      <w:pPr>
        <w:spacing w:after="0"/>
        <w:rPr>
          <w:rFonts w:ascii="Aptos" w:hAnsi="Aptos"/>
          <w:b/>
          <w:bCs/>
          <w:color w:val="002060"/>
        </w:rPr>
      </w:pPr>
      <w:r w:rsidRPr="00C92C57">
        <w:rPr>
          <w:rFonts w:ascii="Aptos" w:hAnsi="Aptos"/>
          <w:b/>
          <w:bCs/>
          <w:color w:val="002060"/>
        </w:rPr>
        <w:t>What is a White Label CRM?</w:t>
      </w:r>
    </w:p>
    <w:p w14:paraId="711B8870" w14:textId="77777777" w:rsidR="00F35817" w:rsidRDefault="00F35817" w:rsidP="00F35817">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28BA1B20" w14:textId="77777777" w:rsidR="00C017E0" w:rsidRDefault="00C017E0" w:rsidP="0096305B">
      <w:pPr>
        <w:spacing w:after="0"/>
        <w:rPr>
          <w:rFonts w:ascii="Aptos" w:hAnsi="Aptos"/>
          <w:b/>
          <w:bCs/>
          <w:color w:val="002060"/>
        </w:rPr>
      </w:pPr>
    </w:p>
    <w:p w14:paraId="2DF61245" w14:textId="42ACD3AC" w:rsidR="0096305B" w:rsidRPr="002610B3" w:rsidRDefault="0096305B" w:rsidP="0096305B">
      <w:pPr>
        <w:spacing w:after="0"/>
        <w:rPr>
          <w:rFonts w:ascii="Aptos" w:hAnsi="Aptos"/>
          <w:b/>
          <w:bCs/>
          <w:color w:val="002060"/>
        </w:rPr>
      </w:pPr>
      <w:r w:rsidRPr="002610B3">
        <w:rPr>
          <w:rFonts w:ascii="Aptos" w:hAnsi="Aptos"/>
          <w:b/>
          <w:bCs/>
          <w:color w:val="002060"/>
        </w:rPr>
        <w:t xml:space="preserve">What is </w:t>
      </w:r>
      <w:r w:rsidR="00C17112">
        <w:rPr>
          <w:rFonts w:ascii="Aptos" w:hAnsi="Aptos"/>
          <w:b/>
          <w:bCs/>
          <w:color w:val="002060"/>
        </w:rPr>
        <w:t xml:space="preserve">an </w:t>
      </w:r>
      <w:r w:rsidRPr="002610B3">
        <w:rPr>
          <w:rFonts w:ascii="Aptos" w:hAnsi="Aptos"/>
          <w:b/>
          <w:bCs/>
          <w:color w:val="002060"/>
        </w:rPr>
        <w:t>AAI Syn</w:t>
      </w:r>
      <w:r w:rsidRPr="005904BD">
        <w:rPr>
          <w:rFonts w:ascii="Aptos" w:hAnsi="Aptos"/>
          <w:b/>
          <w:bCs/>
          <w:color w:val="002060"/>
          <w:sz w:val="28"/>
          <w:szCs w:val="28"/>
        </w:rPr>
        <w:t>E</w:t>
      </w:r>
      <w:r w:rsidRPr="002610B3">
        <w:rPr>
          <w:rFonts w:ascii="Aptos" w:hAnsi="Aptos"/>
          <w:b/>
          <w:bCs/>
          <w:color w:val="002060"/>
        </w:rPr>
        <w:t>rgy?</w:t>
      </w:r>
    </w:p>
    <w:p w14:paraId="54279B5C" w14:textId="3DA3B181" w:rsidR="0096305B" w:rsidRDefault="0096305B" w:rsidP="0096305B">
      <w:pPr>
        <w:spacing w:after="0"/>
        <w:rPr>
          <w:rFonts w:ascii="Aptos" w:hAnsi="Aptos"/>
          <w:b/>
          <w:bCs/>
          <w:color w:val="3366FF"/>
          <w:u w:val="single"/>
        </w:rPr>
      </w:pPr>
      <w:r w:rsidRPr="00C017E0">
        <w:rPr>
          <w:rFonts w:ascii="Aptos" w:hAnsi="Aptos"/>
          <w:color w:val="002060"/>
        </w:rPr>
        <w:t>AAI Syn</w:t>
      </w:r>
      <w:r w:rsidRPr="00C017E0">
        <w:rPr>
          <w:rFonts w:ascii="Aptos" w:hAnsi="Aptos"/>
          <w:b/>
          <w:bCs/>
          <w:color w:val="002060"/>
        </w:rPr>
        <w:t>E</w:t>
      </w:r>
      <w:r w:rsidRPr="00C017E0">
        <w:rPr>
          <w:rFonts w:ascii="Aptos" w:hAnsi="Aptos"/>
          <w:color w:val="002060"/>
        </w:rPr>
        <w:t xml:space="preserve">rgy is </w:t>
      </w:r>
      <w:r w:rsidRPr="00C017E0">
        <w:rPr>
          <w:rFonts w:ascii="Aptos" w:hAnsi="Aptos"/>
          <w:b/>
          <w:bCs/>
          <w:color w:val="002060"/>
        </w:rPr>
        <w:t xml:space="preserve">Unified </w:t>
      </w:r>
      <w:r w:rsidR="00434C52">
        <w:rPr>
          <w:rFonts w:ascii="Aptos" w:hAnsi="Aptos"/>
          <w:b/>
          <w:bCs/>
          <w:color w:val="002060"/>
        </w:rPr>
        <w:t>ERP and CR</w:t>
      </w:r>
      <w:r w:rsidRPr="00C017E0">
        <w:rPr>
          <w:rFonts w:ascii="Aptos" w:hAnsi="Aptos"/>
          <w:b/>
          <w:bCs/>
          <w:color w:val="002060"/>
        </w:rPr>
        <w:t xml:space="preserve">M Platform </w:t>
      </w:r>
      <w:r w:rsidRPr="00C017E0">
        <w:rPr>
          <w:rFonts w:ascii="Aptos" w:hAnsi="Aptos"/>
          <w:color w:val="002060"/>
        </w:rPr>
        <w:t xml:space="preserve">when combined creates one connected system for customer-facing work and back-office operations. For </w:t>
      </w:r>
      <w:r w:rsidR="002E42EA">
        <w:rPr>
          <w:rFonts w:ascii="Aptos" w:hAnsi="Aptos"/>
          <w:color w:val="002060"/>
        </w:rPr>
        <w:t>healthcare organizations</w:t>
      </w:r>
      <w:r w:rsidRPr="00C017E0">
        <w:rPr>
          <w:rFonts w:ascii="Aptos" w:hAnsi="Aptos"/>
          <w:color w:val="002060"/>
        </w:rPr>
        <w:t xml:space="preserve"> CRM and ERP integration improves operational visibility, data accuracy, collaboration, and customer satisfaction. This real-time link reduces data silos, keeps information accurate, and helps teams make faster decisions. It also </w:t>
      </w:r>
      <w:r w:rsidRPr="00C017E0">
        <w:rPr>
          <w:rFonts w:ascii="Aptos" w:hAnsi="Aptos"/>
          <w:color w:val="002060"/>
        </w:rPr>
        <w:lastRenderedPageBreak/>
        <w:t xml:space="preserve">supports use cases such as real-time inventory checks, automated order-to-cash workflows, and AI-driven predictive analytics across systems.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5F4F710F" w14:textId="77777777" w:rsidR="0096305B" w:rsidRDefault="0096305B" w:rsidP="0096305B">
      <w:pPr>
        <w:spacing w:after="0"/>
        <w:rPr>
          <w:rFonts w:ascii="Aptos" w:hAnsi="Aptos"/>
        </w:rPr>
      </w:pPr>
    </w:p>
    <w:p w14:paraId="05B13CC5" w14:textId="77777777" w:rsidR="0096305B" w:rsidRPr="00B54BFF" w:rsidRDefault="0096305B" w:rsidP="0096305B">
      <w:pPr>
        <w:spacing w:after="0"/>
        <w:rPr>
          <w:color w:val="002060"/>
        </w:rPr>
      </w:pPr>
      <w:r w:rsidRPr="00B54BFF">
        <w:rPr>
          <w:rFonts w:ascii="Aptos" w:hAnsi="Aptos"/>
          <w:b/>
          <w:bCs/>
          <w:color w:val="002060"/>
        </w:rPr>
        <w:t>How does CRM software benefit hospitals and clinics?</w:t>
      </w:r>
    </w:p>
    <w:p w14:paraId="7B750FC1" w14:textId="5658EE68" w:rsidR="0096305B" w:rsidRDefault="0096305B" w:rsidP="0096305B">
      <w:pPr>
        <w:spacing w:after="0"/>
        <w:rPr>
          <w:rFonts w:ascii="Aptos" w:hAnsi="Aptos"/>
          <w:color w:val="002060"/>
        </w:rPr>
      </w:pPr>
      <w:r w:rsidRPr="00C017E0">
        <w:rPr>
          <w:rFonts w:ascii="Aptos" w:hAnsi="Aptos"/>
          <w:color w:val="002060"/>
        </w:rPr>
        <w:t>AAI Syn</w:t>
      </w:r>
      <w:r w:rsidRPr="00C017E0">
        <w:rPr>
          <w:rFonts w:ascii="Aptos" w:hAnsi="Aptos"/>
          <w:b/>
          <w:bCs/>
          <w:color w:val="002060"/>
          <w:sz w:val="28"/>
          <w:szCs w:val="28"/>
        </w:rPr>
        <w:t>E</w:t>
      </w:r>
      <w:r w:rsidRPr="00C017E0">
        <w:rPr>
          <w:rFonts w:ascii="Aptos" w:hAnsi="Aptos"/>
          <w:color w:val="002060"/>
        </w:rPr>
        <w:t>rgy CRM software helps hospitals and clinics improve care by streamlining communication, reducing missed appointments, and increasing patient engagement. It also automates administrative work, improving efficiency and resource use.</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089C59CE" w14:textId="77777777" w:rsidR="000A26FD" w:rsidRPr="00C017E0" w:rsidRDefault="000A26FD" w:rsidP="0096305B">
      <w:pPr>
        <w:spacing w:after="0"/>
        <w:rPr>
          <w:rFonts w:ascii="Aptos" w:hAnsi="Aptos"/>
          <w:color w:val="002060"/>
        </w:rPr>
      </w:pPr>
    </w:p>
    <w:p w14:paraId="2F1B99AF" w14:textId="77777777" w:rsidR="0096305B" w:rsidRDefault="0096305B" w:rsidP="0096305B">
      <w:pPr>
        <w:spacing w:after="0"/>
      </w:pPr>
      <w:r w:rsidRPr="00B54BFF">
        <w:rPr>
          <w:rFonts w:ascii="Aptos" w:hAnsi="Aptos"/>
          <w:b/>
          <w:bCs/>
          <w:color w:val="002060"/>
        </w:rPr>
        <w:t>How do medical labs use CRM systems for patient management?</w:t>
      </w:r>
    </w:p>
    <w:p w14:paraId="50E39156" w14:textId="4F36A5D6" w:rsidR="0096305B" w:rsidRPr="00C017E0" w:rsidRDefault="0096305B" w:rsidP="0096305B">
      <w:pPr>
        <w:spacing w:after="0"/>
        <w:rPr>
          <w:color w:val="002060"/>
        </w:rPr>
      </w:pPr>
      <w:r w:rsidRPr="00C017E0">
        <w:rPr>
          <w:rFonts w:ascii="Aptos" w:hAnsi="Aptos"/>
          <w:color w:val="002060"/>
        </w:rPr>
        <w:t>Medical labs use AAI Syn</w:t>
      </w:r>
      <w:r w:rsidRPr="00C017E0">
        <w:rPr>
          <w:rFonts w:ascii="Aptos" w:hAnsi="Aptos"/>
          <w:b/>
          <w:bCs/>
          <w:color w:val="002060"/>
          <w:sz w:val="28"/>
          <w:szCs w:val="28"/>
        </w:rPr>
        <w:t>E</w:t>
      </w:r>
      <w:r w:rsidRPr="00C017E0">
        <w:rPr>
          <w:rFonts w:ascii="Aptos" w:hAnsi="Aptos"/>
          <w:color w:val="002060"/>
        </w:rPr>
        <w:t>rgy CRM systems to centralize patient data, automate reminders, coordinate workflows, and support regulatory compliance. Integrations with EHR and billing systems create a unified view of patient interactions and enable more personalized follow-ups.</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454B6403" w14:textId="77777777" w:rsidR="0096305B" w:rsidRDefault="0096305B" w:rsidP="0096305B">
      <w:pPr>
        <w:spacing w:after="0"/>
        <w:rPr>
          <w:rFonts w:ascii="Aptos" w:hAnsi="Aptos"/>
        </w:rPr>
      </w:pPr>
    </w:p>
    <w:p w14:paraId="7848A3C6" w14:textId="77777777" w:rsidR="0096305B" w:rsidRPr="004E1758" w:rsidRDefault="0096305B" w:rsidP="0096305B">
      <w:pPr>
        <w:spacing w:after="0"/>
        <w:rPr>
          <w:color w:val="002060"/>
        </w:rPr>
      </w:pPr>
      <w:r w:rsidRPr="004E1758">
        <w:rPr>
          <w:rFonts w:ascii="Aptos" w:hAnsi="Aptos"/>
          <w:b/>
          <w:bCs/>
          <w:color w:val="002060"/>
        </w:rPr>
        <w:t>What software alternatives can healthcare providers use besides CRM systems?</w:t>
      </w:r>
    </w:p>
    <w:p w14:paraId="15BFD739" w14:textId="3CC76685" w:rsidR="0096305B" w:rsidRPr="00C017E0" w:rsidRDefault="0096305B" w:rsidP="0096305B">
      <w:pPr>
        <w:spacing w:after="0"/>
        <w:rPr>
          <w:color w:val="002060"/>
        </w:rPr>
      </w:pPr>
      <w:r w:rsidRPr="00C017E0">
        <w:rPr>
          <w:rFonts w:ascii="Aptos" w:hAnsi="Aptos"/>
          <w:color w:val="002060"/>
        </w:rPr>
        <w:t>Healthcare providers may also use EHR systems, telehealth platforms, revenue cycle management software, and practice management tools to improve operations and patient care. Integrating EHR and CRM systems improves patient care while making healthcare operations more efficient.</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6D281DC5" w14:textId="77777777" w:rsidR="00C017E0" w:rsidRDefault="00C017E0" w:rsidP="0096305B">
      <w:pPr>
        <w:spacing w:after="0"/>
        <w:rPr>
          <w:rFonts w:ascii="Aptos" w:hAnsi="Aptos"/>
          <w:b/>
          <w:bCs/>
          <w:color w:val="002060"/>
        </w:rPr>
      </w:pPr>
    </w:p>
    <w:p w14:paraId="7BB05595" w14:textId="747FFD5F" w:rsidR="0096305B" w:rsidRPr="00250AD9" w:rsidRDefault="0096305B" w:rsidP="0096305B">
      <w:pPr>
        <w:spacing w:after="0"/>
        <w:rPr>
          <w:color w:val="002060"/>
        </w:rPr>
      </w:pPr>
      <w:r w:rsidRPr="00250AD9">
        <w:rPr>
          <w:rFonts w:ascii="Aptos" w:hAnsi="Aptos"/>
          <w:b/>
          <w:bCs/>
          <w:color w:val="002060"/>
        </w:rPr>
        <w:t>What benefits do healthcare ERP systems offer hospitals?</w:t>
      </w:r>
    </w:p>
    <w:p w14:paraId="36D037F4" w14:textId="32B2C265" w:rsidR="0096305B" w:rsidRPr="00C017E0" w:rsidRDefault="0096305B" w:rsidP="0096305B">
      <w:pPr>
        <w:spacing w:after="0"/>
        <w:rPr>
          <w:color w:val="002060"/>
        </w:rPr>
      </w:pPr>
      <w:r w:rsidRPr="00C017E0">
        <w:rPr>
          <w:rFonts w:ascii="Aptos" w:hAnsi="Aptos"/>
          <w:color w:val="002060"/>
        </w:rPr>
        <w:t>Healthcare ERP systems help hospitals improve efficiency, streamline workflows, reduce costs, centralize data, enhance patient care, and manage resources more effectively.</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6CFF6B2C" w14:textId="77777777" w:rsidR="0096305B" w:rsidRDefault="0096305B" w:rsidP="0096305B">
      <w:pPr>
        <w:spacing w:after="0"/>
        <w:rPr>
          <w:rFonts w:ascii="Aptos" w:hAnsi="Aptos"/>
          <w:color w:val="000000" w:themeColor="text1"/>
        </w:rPr>
      </w:pPr>
    </w:p>
    <w:p w14:paraId="1DBF6787" w14:textId="77777777" w:rsidR="0096305B" w:rsidRPr="00250AD9" w:rsidRDefault="0096305B" w:rsidP="0096305B">
      <w:pPr>
        <w:spacing w:after="0"/>
        <w:rPr>
          <w:color w:val="002060"/>
        </w:rPr>
      </w:pPr>
      <w:r w:rsidRPr="00250AD9">
        <w:rPr>
          <w:rFonts w:ascii="Aptos" w:hAnsi="Aptos"/>
          <w:b/>
          <w:bCs/>
          <w:color w:val="002060"/>
        </w:rPr>
        <w:t>How do healthcare ERP systems differ from traditional management systems?</w:t>
      </w:r>
    </w:p>
    <w:p w14:paraId="52F3794A" w14:textId="1BF6C928" w:rsidR="0096305B" w:rsidRPr="00C017E0" w:rsidRDefault="0096305B" w:rsidP="0096305B">
      <w:pPr>
        <w:spacing w:after="0"/>
        <w:rPr>
          <w:color w:val="002060"/>
        </w:rPr>
      </w:pPr>
      <w:r w:rsidRPr="00C017E0">
        <w:rPr>
          <w:rFonts w:ascii="Aptos" w:hAnsi="Aptos"/>
          <w:color w:val="002060"/>
        </w:rPr>
        <w:t>Healthcare ERP systems combine finance, supply chain, HR, and clinical operations in one platform, reducing data silos and enabling real-time insights. Traditional systems often rely on disconnected tools that limit efficiency and cost visibility.</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6180DE27" w14:textId="77777777" w:rsidR="0096305B" w:rsidRDefault="0096305B" w:rsidP="0096305B">
      <w:pPr>
        <w:spacing w:after="0"/>
        <w:rPr>
          <w:rFonts w:ascii="Aptos" w:hAnsi="Aptos"/>
          <w:color w:val="000000" w:themeColor="text1"/>
        </w:rPr>
      </w:pPr>
    </w:p>
    <w:p w14:paraId="27D768F1" w14:textId="77777777" w:rsidR="0096305B" w:rsidRPr="00250AD9" w:rsidRDefault="0096305B" w:rsidP="0096305B">
      <w:pPr>
        <w:spacing w:after="0"/>
        <w:rPr>
          <w:color w:val="002060"/>
        </w:rPr>
      </w:pPr>
      <w:r w:rsidRPr="00250AD9">
        <w:rPr>
          <w:rFonts w:ascii="Aptos" w:hAnsi="Aptos"/>
          <w:b/>
          <w:bCs/>
          <w:color w:val="002060"/>
        </w:rPr>
        <w:t>What challenges come with integrating healthcare ERP systems?</w:t>
      </w:r>
    </w:p>
    <w:p w14:paraId="0DE1B92D" w14:textId="1E7533E8" w:rsidR="0096305B" w:rsidRPr="00C017E0" w:rsidRDefault="0096305B" w:rsidP="0096305B">
      <w:pPr>
        <w:spacing w:after="0"/>
        <w:rPr>
          <w:color w:val="002060"/>
        </w:rPr>
      </w:pPr>
      <w:r w:rsidRPr="00C017E0">
        <w:rPr>
          <w:rFonts w:ascii="Aptos" w:hAnsi="Aptos"/>
          <w:color w:val="002060"/>
        </w:rPr>
        <w:t>Integration challenges can include data silos, complex legacy systems, staff training needs, and added requirements for security and regulatory compliance.</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27899BBC" w14:textId="77777777" w:rsidR="0096305B" w:rsidRDefault="0096305B" w:rsidP="0096305B">
      <w:pPr>
        <w:spacing w:after="0"/>
        <w:rPr>
          <w:rFonts w:ascii="Aptos" w:hAnsi="Aptos"/>
          <w:b/>
          <w:bCs/>
          <w:color w:val="002060"/>
        </w:rPr>
      </w:pPr>
    </w:p>
    <w:p w14:paraId="65285176" w14:textId="77777777" w:rsidR="0096305B" w:rsidRDefault="0096305B" w:rsidP="0096305B">
      <w:pPr>
        <w:spacing w:after="0"/>
      </w:pPr>
      <w:r w:rsidRPr="00A67773">
        <w:rPr>
          <w:rFonts w:ascii="Aptos" w:hAnsi="Aptos"/>
          <w:b/>
          <w:bCs/>
          <w:color w:val="002060"/>
        </w:rPr>
        <w:t>What benefits does white label CRM software offer healthcare organizations?</w:t>
      </w:r>
    </w:p>
    <w:p w14:paraId="56CA17B9" w14:textId="09DB566E" w:rsidR="0096305B" w:rsidRPr="00C017E0" w:rsidRDefault="0096305B" w:rsidP="0096305B">
      <w:pPr>
        <w:spacing w:after="0"/>
        <w:rPr>
          <w:color w:val="002060"/>
        </w:rPr>
      </w:pPr>
      <w:r w:rsidRPr="00C017E0">
        <w:rPr>
          <w:rFonts w:ascii="Aptos" w:hAnsi="Aptos"/>
          <w:color w:val="002060"/>
        </w:rPr>
        <w:t>White label CRM software lets healthcare organizations rebrand a ready-made CRM, lowering development costs while supporting tailored patient management and engagement. It can also support HIPAA-aligned workflows, EHR integration, patient communication, and billing processes.</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21FCF7B7" w14:textId="77777777" w:rsidR="0096305B" w:rsidRDefault="0096305B" w:rsidP="0096305B">
      <w:pPr>
        <w:spacing w:after="0"/>
        <w:rPr>
          <w:rFonts w:ascii="Aptos" w:hAnsi="Aptos"/>
        </w:rPr>
      </w:pPr>
    </w:p>
    <w:p w14:paraId="00B7E35A" w14:textId="77777777" w:rsidR="0096305B" w:rsidRPr="00A67773" w:rsidRDefault="0096305B" w:rsidP="0096305B">
      <w:pPr>
        <w:spacing w:after="0"/>
        <w:rPr>
          <w:color w:val="002060"/>
        </w:rPr>
      </w:pPr>
      <w:r w:rsidRPr="00A67773">
        <w:rPr>
          <w:rFonts w:ascii="Aptos" w:hAnsi="Aptos"/>
          <w:b/>
          <w:bCs/>
          <w:color w:val="002060"/>
        </w:rPr>
        <w:t>How does white label CRM software improve patient engagement?</w:t>
      </w:r>
    </w:p>
    <w:p w14:paraId="2999AC31" w14:textId="2D0562DB" w:rsidR="0096305B" w:rsidRPr="00EA1B66" w:rsidRDefault="0096305B" w:rsidP="0096305B">
      <w:pPr>
        <w:spacing w:after="0"/>
        <w:rPr>
          <w:color w:val="002060"/>
        </w:rPr>
      </w:pPr>
      <w:r w:rsidRPr="00EA1B66">
        <w:rPr>
          <w:rFonts w:ascii="Aptos" w:hAnsi="Aptos"/>
          <w:color w:val="002060"/>
        </w:rPr>
        <w:t>White label AAI Syn</w:t>
      </w:r>
      <w:r w:rsidRPr="00EA1B66">
        <w:rPr>
          <w:rFonts w:ascii="Aptos" w:hAnsi="Aptos"/>
          <w:b/>
          <w:bCs/>
          <w:color w:val="002060"/>
          <w:sz w:val="28"/>
          <w:szCs w:val="28"/>
        </w:rPr>
        <w:t>E</w:t>
      </w:r>
      <w:r w:rsidRPr="00EA1B66">
        <w:rPr>
          <w:rFonts w:ascii="Aptos" w:hAnsi="Aptos"/>
          <w:color w:val="002060"/>
        </w:rPr>
        <w:t>rgy software improves engagement by centralizing patient data and enabling personalized outreach through email, SMS, and secure messaging. It also automates reminders and feedback requests to support better care coordination and service improvement.</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076FABFF" w14:textId="77777777" w:rsidR="0096305B" w:rsidRDefault="0096305B" w:rsidP="0096305B">
      <w:pPr>
        <w:spacing w:after="0"/>
        <w:rPr>
          <w:rFonts w:ascii="Aptos" w:hAnsi="Aptos"/>
          <w:b/>
          <w:bCs/>
          <w:color w:val="002060"/>
        </w:rPr>
      </w:pPr>
    </w:p>
    <w:p w14:paraId="62260C98" w14:textId="77777777" w:rsidR="0096305B" w:rsidRPr="004D0419" w:rsidRDefault="0096305B" w:rsidP="0096305B">
      <w:pPr>
        <w:spacing w:after="0"/>
        <w:rPr>
          <w:color w:val="002060"/>
        </w:rPr>
      </w:pPr>
      <w:r w:rsidRPr="004D0419">
        <w:rPr>
          <w:rFonts w:ascii="Aptos" w:hAnsi="Aptos"/>
          <w:b/>
          <w:bCs/>
          <w:color w:val="002060"/>
        </w:rPr>
        <w:lastRenderedPageBreak/>
        <w:t>What customization options do white label healthcare CRMs offer?</w:t>
      </w:r>
    </w:p>
    <w:p w14:paraId="68BE1931" w14:textId="5E4A2024" w:rsidR="0096305B" w:rsidRPr="00EA1B66" w:rsidRDefault="0096305B" w:rsidP="0096305B">
      <w:pPr>
        <w:spacing w:after="0"/>
        <w:rPr>
          <w:rFonts w:ascii="Aptos" w:hAnsi="Aptos"/>
          <w:color w:val="002060"/>
        </w:rPr>
      </w:pPr>
      <w:r w:rsidRPr="00EA1B66">
        <w:rPr>
          <w:rFonts w:ascii="Aptos" w:hAnsi="Aptos"/>
          <w:color w:val="002060"/>
        </w:rPr>
        <w:t>AAI Syn</w:t>
      </w:r>
      <w:r w:rsidRPr="00EA1B66">
        <w:rPr>
          <w:rFonts w:ascii="Aptos" w:hAnsi="Aptos"/>
          <w:b/>
          <w:bCs/>
          <w:color w:val="002060"/>
          <w:sz w:val="28"/>
          <w:szCs w:val="28"/>
        </w:rPr>
        <w:t>E</w:t>
      </w:r>
      <w:r w:rsidRPr="00EA1B66">
        <w:rPr>
          <w:rFonts w:ascii="Aptos" w:hAnsi="Aptos"/>
          <w:color w:val="002060"/>
        </w:rPr>
        <w:t>rgy software for healthcare displays custom branding, including logos, colors, and custom domains. They may also offer customizable notifications, client portals, and user roles or permissions to match each organization’s needs.</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5FD95998" w14:textId="77777777" w:rsidR="0096305B" w:rsidRDefault="0096305B" w:rsidP="0096305B">
      <w:pPr>
        <w:spacing w:after="0"/>
      </w:pPr>
    </w:p>
    <w:p w14:paraId="304F1288" w14:textId="77777777" w:rsidR="0096305B" w:rsidRPr="00250AD9" w:rsidRDefault="0096305B" w:rsidP="0096305B">
      <w:pPr>
        <w:spacing w:after="0"/>
        <w:rPr>
          <w:color w:val="002060"/>
        </w:rPr>
      </w:pPr>
      <w:r w:rsidRPr="00250AD9">
        <w:rPr>
          <w:rFonts w:ascii="Aptos" w:hAnsi="Aptos"/>
          <w:b/>
          <w:bCs/>
          <w:color w:val="002060"/>
        </w:rPr>
        <w:t>What costs are involved in implementing white label healthcare ERP solutions?</w:t>
      </w:r>
    </w:p>
    <w:p w14:paraId="6486BDFA" w14:textId="49DE6E48" w:rsidR="0096305B" w:rsidRPr="00EA1B66" w:rsidRDefault="0096305B" w:rsidP="0096305B">
      <w:pPr>
        <w:spacing w:after="0"/>
        <w:rPr>
          <w:color w:val="002060"/>
        </w:rPr>
      </w:pPr>
      <w:r w:rsidRPr="00EA1B66">
        <w:rPr>
          <w:rFonts w:ascii="Aptos" w:hAnsi="Aptos"/>
          <w:color w:val="002060"/>
        </w:rPr>
        <w:t>White label healthcare ERP solutions typically cost about $80 to $400+ per user per month for licensing. Implementation can range from $25,000 to more than $1,000,000, depending on system complexity and customization requirements.</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2033001B" w14:textId="77777777" w:rsidR="0096305B" w:rsidRDefault="0096305B" w:rsidP="0096305B">
      <w:pPr>
        <w:spacing w:after="0"/>
        <w:rPr>
          <w:rFonts w:ascii="Aptos" w:hAnsi="Aptos"/>
          <w:color w:val="000000" w:themeColor="text1"/>
        </w:rPr>
      </w:pPr>
    </w:p>
    <w:p w14:paraId="5F97CEF1" w14:textId="77777777" w:rsidR="0096305B" w:rsidRPr="00250AD9" w:rsidRDefault="0096305B" w:rsidP="0096305B">
      <w:pPr>
        <w:spacing w:after="0"/>
        <w:rPr>
          <w:color w:val="002060"/>
        </w:rPr>
      </w:pPr>
      <w:r w:rsidRPr="00250AD9">
        <w:rPr>
          <w:rFonts w:ascii="Aptos" w:hAnsi="Aptos"/>
          <w:b/>
          <w:bCs/>
          <w:color w:val="002060"/>
        </w:rPr>
        <w:t>How do white label healthcare ERP solutions compare with custom-built ERP systems?</w:t>
      </w:r>
    </w:p>
    <w:p w14:paraId="5DEAEA29" w14:textId="4CF39F7E" w:rsidR="0096305B" w:rsidRPr="00EA1B66" w:rsidRDefault="0096305B" w:rsidP="0096305B">
      <w:pPr>
        <w:spacing w:after="0"/>
        <w:rPr>
          <w:color w:val="002060"/>
        </w:rPr>
      </w:pPr>
      <w:r w:rsidRPr="00EA1B66">
        <w:rPr>
          <w:rFonts w:ascii="Aptos" w:hAnsi="Aptos"/>
          <w:color w:val="002060"/>
        </w:rPr>
        <w:t>White label healthcare ERP solutions are pre-built platforms that can be customized and rebranded, while custom-built ERP systems are developed from the ground up for one organization’s specific needs. White label options usually deploy faster and cost less upfront, while custom systems offer deeper specialization for complex healthcare workflows.</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18261557" w14:textId="77777777" w:rsidR="0096305B" w:rsidRDefault="0096305B" w:rsidP="0096305B">
      <w:pPr>
        <w:spacing w:after="0"/>
        <w:rPr>
          <w:rFonts w:ascii="Aptos" w:hAnsi="Aptos"/>
          <w:b/>
          <w:bCs/>
          <w:color w:val="EE0000"/>
        </w:rPr>
      </w:pPr>
    </w:p>
    <w:p w14:paraId="080D7A68" w14:textId="77777777" w:rsidR="0096305B" w:rsidRPr="00250AD9" w:rsidRDefault="0096305B" w:rsidP="0096305B">
      <w:pPr>
        <w:spacing w:after="0"/>
        <w:rPr>
          <w:color w:val="002060"/>
        </w:rPr>
      </w:pPr>
      <w:r w:rsidRPr="00250AD9">
        <w:rPr>
          <w:rFonts w:ascii="Aptos" w:hAnsi="Aptos"/>
          <w:b/>
          <w:bCs/>
          <w:color w:val="002060"/>
        </w:rPr>
        <w:t>What compliance risks can come with white label healthcare ERP solutions?</w:t>
      </w:r>
    </w:p>
    <w:p w14:paraId="081DAC6B" w14:textId="624F0A23" w:rsidR="0096305B" w:rsidRPr="00EA1B66" w:rsidRDefault="0096305B" w:rsidP="0096305B">
      <w:pPr>
        <w:spacing w:after="0"/>
        <w:rPr>
          <w:rFonts w:ascii="Aptos" w:hAnsi="Aptos"/>
          <w:color w:val="002060"/>
        </w:rPr>
      </w:pPr>
      <w:r w:rsidRPr="00EA1B66">
        <w:rPr>
          <w:rFonts w:ascii="Aptos" w:hAnsi="Aptos"/>
          <w:color w:val="002060"/>
        </w:rPr>
        <w:t>Compliance risks may include poor PHI management, unclear responsibility for HIPAA requirements, weak vendor oversight, and insufficient data security safeguards.</w:t>
      </w:r>
      <w:r w:rsidR="004C29AD">
        <w:rPr>
          <w:rFonts w:ascii="Aptos" w:hAnsi="Aptos"/>
          <w:color w:val="002060"/>
        </w:rPr>
        <w:t xml:space="preserve">  </w:t>
      </w:r>
      <w:r w:rsidR="004C29AD">
        <w:rPr>
          <w:rFonts w:ascii="Aptos" w:hAnsi="Aptos"/>
          <w:b/>
          <w:bCs/>
          <w:color w:val="3366FF"/>
          <w:u w:val="single"/>
        </w:rPr>
        <w:t xml:space="preserve">[ </w:t>
      </w:r>
      <w:r w:rsidR="004C29AD" w:rsidRPr="00F242DE">
        <w:rPr>
          <w:rFonts w:ascii="Aptos" w:hAnsi="Aptos"/>
          <w:b/>
          <w:bCs/>
          <w:color w:val="3366FF"/>
          <w:u w:val="single"/>
        </w:rPr>
        <w:t>Contact US</w:t>
      </w:r>
      <w:r w:rsidR="004C29AD">
        <w:rPr>
          <w:rFonts w:ascii="Aptos" w:hAnsi="Aptos"/>
          <w:b/>
          <w:bCs/>
          <w:color w:val="3366FF"/>
          <w:u w:val="single"/>
        </w:rPr>
        <w:t xml:space="preserve"> ]</w:t>
      </w:r>
    </w:p>
    <w:p w14:paraId="594B137B" w14:textId="77777777" w:rsidR="00320A04" w:rsidRPr="000A07FC" w:rsidRDefault="00320A04" w:rsidP="0096305B">
      <w:pPr>
        <w:spacing w:after="0"/>
        <w:jc w:val="center"/>
        <w:rPr>
          <w:rFonts w:ascii="Aptos" w:hAnsi="Aptos"/>
        </w:rPr>
      </w:pPr>
    </w:p>
    <w:sectPr w:rsidR="00320A04" w:rsidRPr="000A07FC" w:rsidSect="000A07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5F1"/>
    <w:multiLevelType w:val="hybridMultilevel"/>
    <w:tmpl w:val="5C20D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F7D86"/>
    <w:multiLevelType w:val="multilevel"/>
    <w:tmpl w:val="C34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407767"/>
    <w:multiLevelType w:val="multilevel"/>
    <w:tmpl w:val="F85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7D4F9A"/>
    <w:multiLevelType w:val="multilevel"/>
    <w:tmpl w:val="22A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E216EC"/>
    <w:multiLevelType w:val="multilevel"/>
    <w:tmpl w:val="191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6077C3"/>
    <w:multiLevelType w:val="multilevel"/>
    <w:tmpl w:val="80BE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F7E320D"/>
    <w:multiLevelType w:val="multilevel"/>
    <w:tmpl w:val="8F7C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950F58"/>
    <w:multiLevelType w:val="multilevel"/>
    <w:tmpl w:val="8CB2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6C2B6C"/>
    <w:multiLevelType w:val="multilevel"/>
    <w:tmpl w:val="358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C80AFE"/>
    <w:multiLevelType w:val="multilevel"/>
    <w:tmpl w:val="A7F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E27C23"/>
    <w:multiLevelType w:val="multilevel"/>
    <w:tmpl w:val="28F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4451DB"/>
    <w:multiLevelType w:val="multilevel"/>
    <w:tmpl w:val="0108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ED310A"/>
    <w:multiLevelType w:val="hybridMultilevel"/>
    <w:tmpl w:val="FB1AD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CF6892"/>
    <w:multiLevelType w:val="multilevel"/>
    <w:tmpl w:val="E86A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152DD0"/>
    <w:multiLevelType w:val="multilevel"/>
    <w:tmpl w:val="9682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7D7C36"/>
    <w:multiLevelType w:val="multilevel"/>
    <w:tmpl w:val="ECE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935A71"/>
    <w:multiLevelType w:val="multilevel"/>
    <w:tmpl w:val="D20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CF24E0"/>
    <w:multiLevelType w:val="multilevel"/>
    <w:tmpl w:val="C87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632642"/>
    <w:multiLevelType w:val="multilevel"/>
    <w:tmpl w:val="F14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A77551"/>
    <w:multiLevelType w:val="multilevel"/>
    <w:tmpl w:val="F7F0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650231">
    <w:abstractNumId w:val="7"/>
  </w:num>
  <w:num w:numId="2" w16cid:durableId="1316371470">
    <w:abstractNumId w:val="3"/>
  </w:num>
  <w:num w:numId="3" w16cid:durableId="1491094574">
    <w:abstractNumId w:val="4"/>
  </w:num>
  <w:num w:numId="4" w16cid:durableId="1886989752">
    <w:abstractNumId w:val="11"/>
  </w:num>
  <w:num w:numId="5" w16cid:durableId="237179704">
    <w:abstractNumId w:val="2"/>
  </w:num>
  <w:num w:numId="6" w16cid:durableId="854853730">
    <w:abstractNumId w:val="19"/>
  </w:num>
  <w:num w:numId="7" w16cid:durableId="905913641">
    <w:abstractNumId w:val="15"/>
  </w:num>
  <w:num w:numId="8" w16cid:durableId="1459181599">
    <w:abstractNumId w:val="10"/>
  </w:num>
  <w:num w:numId="9" w16cid:durableId="1506477273">
    <w:abstractNumId w:val="18"/>
  </w:num>
  <w:num w:numId="10" w16cid:durableId="1109281922">
    <w:abstractNumId w:val="5"/>
  </w:num>
  <w:num w:numId="11" w16cid:durableId="868956943">
    <w:abstractNumId w:val="16"/>
  </w:num>
  <w:num w:numId="12" w16cid:durableId="936017173">
    <w:abstractNumId w:val="9"/>
  </w:num>
  <w:num w:numId="13" w16cid:durableId="1318654845">
    <w:abstractNumId w:val="13"/>
  </w:num>
  <w:num w:numId="14" w16cid:durableId="1937135495">
    <w:abstractNumId w:val="17"/>
  </w:num>
  <w:num w:numId="15" w16cid:durableId="1017000380">
    <w:abstractNumId w:val="1"/>
  </w:num>
  <w:num w:numId="16" w16cid:durableId="599486572">
    <w:abstractNumId w:val="8"/>
  </w:num>
  <w:num w:numId="17" w16cid:durableId="273905010">
    <w:abstractNumId w:val="6"/>
  </w:num>
  <w:num w:numId="18" w16cid:durableId="1642231865">
    <w:abstractNumId w:val="14"/>
  </w:num>
  <w:num w:numId="19" w16cid:durableId="568156184">
    <w:abstractNumId w:val="12"/>
  </w:num>
  <w:num w:numId="20" w16cid:durableId="103935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7FC"/>
    <w:rsid w:val="000309A3"/>
    <w:rsid w:val="000573ED"/>
    <w:rsid w:val="00085CBB"/>
    <w:rsid w:val="000A07FC"/>
    <w:rsid w:val="000A26FD"/>
    <w:rsid w:val="00132A15"/>
    <w:rsid w:val="00240BAF"/>
    <w:rsid w:val="002875CB"/>
    <w:rsid w:val="00291701"/>
    <w:rsid w:val="002A11E9"/>
    <w:rsid w:val="002A2EF9"/>
    <w:rsid w:val="002E42EA"/>
    <w:rsid w:val="003113EB"/>
    <w:rsid w:val="00320A04"/>
    <w:rsid w:val="00351487"/>
    <w:rsid w:val="003F05DE"/>
    <w:rsid w:val="003F583C"/>
    <w:rsid w:val="00434C52"/>
    <w:rsid w:val="00494C98"/>
    <w:rsid w:val="004C29AD"/>
    <w:rsid w:val="00561752"/>
    <w:rsid w:val="005851DC"/>
    <w:rsid w:val="005D416F"/>
    <w:rsid w:val="0061707D"/>
    <w:rsid w:val="00623578"/>
    <w:rsid w:val="006C18A0"/>
    <w:rsid w:val="006E2112"/>
    <w:rsid w:val="006F1671"/>
    <w:rsid w:val="006F7CE3"/>
    <w:rsid w:val="007C6507"/>
    <w:rsid w:val="008058A1"/>
    <w:rsid w:val="008C167E"/>
    <w:rsid w:val="008F316A"/>
    <w:rsid w:val="0096305B"/>
    <w:rsid w:val="00A47749"/>
    <w:rsid w:val="00B3501F"/>
    <w:rsid w:val="00B41792"/>
    <w:rsid w:val="00BC1C5B"/>
    <w:rsid w:val="00C017E0"/>
    <w:rsid w:val="00C17112"/>
    <w:rsid w:val="00C67ABB"/>
    <w:rsid w:val="00C800E0"/>
    <w:rsid w:val="00C976C3"/>
    <w:rsid w:val="00C976E3"/>
    <w:rsid w:val="00DA4301"/>
    <w:rsid w:val="00EA1B66"/>
    <w:rsid w:val="00F35817"/>
    <w:rsid w:val="00F36142"/>
    <w:rsid w:val="00F8130C"/>
    <w:rsid w:val="00FD21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0380E"/>
  <w15:chartTrackingRefBased/>
  <w15:docId w15:val="{64FF5A0E-6EA9-40E3-A2BF-CB099878D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7FC"/>
  </w:style>
  <w:style w:type="paragraph" w:styleId="Heading1">
    <w:name w:val="heading 1"/>
    <w:basedOn w:val="Normal"/>
    <w:next w:val="Normal"/>
    <w:link w:val="Heading1Char"/>
    <w:uiPriority w:val="9"/>
    <w:qFormat/>
    <w:rsid w:val="000A07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07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07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07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07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0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7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07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07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07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07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0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7FC"/>
    <w:rPr>
      <w:rFonts w:eastAsiaTheme="majorEastAsia" w:cstheme="majorBidi"/>
      <w:color w:val="272727" w:themeColor="text1" w:themeTint="D8"/>
    </w:rPr>
  </w:style>
  <w:style w:type="paragraph" w:styleId="Title">
    <w:name w:val="Title"/>
    <w:basedOn w:val="Normal"/>
    <w:next w:val="Normal"/>
    <w:link w:val="TitleChar"/>
    <w:uiPriority w:val="10"/>
    <w:qFormat/>
    <w:rsid w:val="000A0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7FC"/>
    <w:pPr>
      <w:spacing w:before="160"/>
      <w:jc w:val="center"/>
    </w:pPr>
    <w:rPr>
      <w:i/>
      <w:iCs/>
      <w:color w:val="404040" w:themeColor="text1" w:themeTint="BF"/>
    </w:rPr>
  </w:style>
  <w:style w:type="character" w:customStyle="1" w:styleId="QuoteChar">
    <w:name w:val="Quote Char"/>
    <w:basedOn w:val="DefaultParagraphFont"/>
    <w:link w:val="Quote"/>
    <w:uiPriority w:val="29"/>
    <w:rsid w:val="000A07FC"/>
    <w:rPr>
      <w:i/>
      <w:iCs/>
      <w:color w:val="404040" w:themeColor="text1" w:themeTint="BF"/>
    </w:rPr>
  </w:style>
  <w:style w:type="paragraph" w:styleId="ListParagraph">
    <w:name w:val="List Paragraph"/>
    <w:basedOn w:val="Normal"/>
    <w:uiPriority w:val="34"/>
    <w:qFormat/>
    <w:rsid w:val="000A07FC"/>
    <w:pPr>
      <w:ind w:left="720"/>
      <w:contextualSpacing/>
    </w:pPr>
  </w:style>
  <w:style w:type="character" w:styleId="IntenseEmphasis">
    <w:name w:val="Intense Emphasis"/>
    <w:basedOn w:val="DefaultParagraphFont"/>
    <w:uiPriority w:val="21"/>
    <w:qFormat/>
    <w:rsid w:val="000A07FC"/>
    <w:rPr>
      <w:i/>
      <w:iCs/>
      <w:color w:val="2F5496" w:themeColor="accent1" w:themeShade="BF"/>
    </w:rPr>
  </w:style>
  <w:style w:type="paragraph" w:styleId="IntenseQuote">
    <w:name w:val="Intense Quote"/>
    <w:basedOn w:val="Normal"/>
    <w:next w:val="Normal"/>
    <w:link w:val="IntenseQuoteChar"/>
    <w:uiPriority w:val="30"/>
    <w:qFormat/>
    <w:rsid w:val="000A07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07FC"/>
    <w:rPr>
      <w:i/>
      <w:iCs/>
      <w:color w:val="2F5496" w:themeColor="accent1" w:themeShade="BF"/>
    </w:rPr>
  </w:style>
  <w:style w:type="character" w:styleId="IntenseReference">
    <w:name w:val="Intense Reference"/>
    <w:basedOn w:val="DefaultParagraphFont"/>
    <w:uiPriority w:val="32"/>
    <w:qFormat/>
    <w:rsid w:val="000A07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1200</Words>
  <Characters>6843</Characters>
  <Application>Microsoft Office Word</Application>
  <DocSecurity>0</DocSecurity>
  <Lines>57</Lines>
  <Paragraphs>16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40</cp:revision>
  <dcterms:created xsi:type="dcterms:W3CDTF">2026-07-31T12:04:00Z</dcterms:created>
  <dcterms:modified xsi:type="dcterms:W3CDTF">2026-10-12T04:40:00Z</dcterms:modified>
</cp:coreProperties>
</file>