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3C0" w:rsidRDefault="003453C0" w:rsidP="0057681D">
      <w:pPr>
        <w:tabs>
          <w:tab w:val="left" w:pos="2020"/>
        </w:tabs>
        <w:jc w:val="both"/>
        <w:rPr>
          <w:rFonts w:asciiTheme="majorHAnsi" w:hAnsiTheme="majorHAnsi" w:cstheme="majorHAnsi"/>
          <w:b/>
          <w:sz w:val="24"/>
          <w:u w:val="single"/>
        </w:rPr>
      </w:pPr>
    </w:p>
    <w:p w:rsidR="0057681D" w:rsidRDefault="0057681D" w:rsidP="0057681D">
      <w:pPr>
        <w:tabs>
          <w:tab w:val="left" w:pos="2020"/>
        </w:tabs>
        <w:jc w:val="both"/>
        <w:rPr>
          <w:rFonts w:asciiTheme="majorHAnsi" w:hAnsiTheme="majorHAnsi" w:cstheme="majorHAnsi"/>
          <w:sz w:val="24"/>
        </w:rPr>
      </w:pPr>
      <w:r>
        <w:rPr>
          <w:rFonts w:asciiTheme="majorHAnsi" w:hAnsiTheme="majorHAnsi" w:cstheme="majorHAnsi"/>
          <w:b/>
          <w:sz w:val="24"/>
          <w:u w:val="single"/>
        </w:rPr>
        <w:t>Problem 04</w:t>
      </w:r>
      <w:r w:rsidRPr="002A3148">
        <w:rPr>
          <w:rFonts w:asciiTheme="majorHAnsi" w:hAnsiTheme="majorHAnsi" w:cstheme="majorHAnsi"/>
          <w:sz w:val="24"/>
        </w:rPr>
        <w:t xml:space="preserve"> –</w:t>
      </w:r>
      <w:r>
        <w:rPr>
          <w:rFonts w:asciiTheme="majorHAnsi" w:hAnsiTheme="majorHAnsi" w:cstheme="majorHAnsi"/>
          <w:sz w:val="24"/>
        </w:rPr>
        <w:t xml:space="preserve"> </w:t>
      </w:r>
      <w:r w:rsidRPr="0057681D">
        <w:rPr>
          <w:rFonts w:asciiTheme="majorHAnsi" w:hAnsiTheme="majorHAnsi" w:cstheme="majorHAnsi"/>
          <w:sz w:val="24"/>
        </w:rPr>
        <w:t xml:space="preserve">Consider a cellular system operating at 900 MHz where propagation follows free space path loss with variations from log normal shadowing with σ =6dB. Suppose that for acceptable voice quality a signal-to-noise power ratio of 15 dB is required at the mobile. Assume the base station transmits at 1 W and its antenna has a 3 dB gain. There is no antenna gain at the mobile and the receiver noise in the bandwidth of interest is -10 dBm. Find the maximum cell size so that a mobile on the cell boundary will have acceptable voice quality 90% of the time. </w:t>
      </w:r>
    </w:p>
    <w:p w:rsidR="0057681D" w:rsidRDefault="0057681D" w:rsidP="0057681D">
      <w:pPr>
        <w:tabs>
          <w:tab w:val="left" w:pos="2020"/>
        </w:tabs>
        <w:jc w:val="both"/>
        <w:rPr>
          <w:rFonts w:asciiTheme="majorHAnsi" w:hAnsiTheme="majorHAnsi" w:cstheme="majorHAnsi"/>
          <w:i/>
          <w:sz w:val="24"/>
        </w:rPr>
      </w:pPr>
      <w:r>
        <w:rPr>
          <w:rFonts w:asciiTheme="majorHAnsi" w:hAnsiTheme="majorHAnsi" w:cstheme="majorHAnsi"/>
          <w:i/>
          <w:sz w:val="24"/>
        </w:rPr>
        <w:t>Assuming free space path loss parameters;</w:t>
      </w:r>
    </w:p>
    <w:p w:rsidR="0057681D" w:rsidRPr="0057681D" w:rsidRDefault="0057681D" w:rsidP="0057681D">
      <w:pPr>
        <w:pStyle w:val="ListParagraph"/>
        <w:numPr>
          <w:ilvl w:val="0"/>
          <w:numId w:val="10"/>
        </w:numPr>
        <w:tabs>
          <w:tab w:val="left" w:pos="2020"/>
        </w:tabs>
        <w:jc w:val="both"/>
        <w:rPr>
          <w:rFonts w:asciiTheme="majorHAnsi" w:hAnsiTheme="majorHAnsi" w:cstheme="majorHAnsi"/>
          <w:i/>
          <w:sz w:val="24"/>
        </w:rPr>
      </w:pPr>
      <w:r w:rsidRPr="0057681D">
        <w:rPr>
          <w:rFonts w:asciiTheme="majorHAnsi" w:hAnsiTheme="majorHAnsi" w:cstheme="majorHAnsi"/>
          <w:i/>
          <w:sz w:val="24"/>
        </w:rPr>
        <w:t>fc = 900MHz</w:t>
      </w:r>
    </w:p>
    <w:p w:rsidR="00AA42CE" w:rsidRPr="00AA42CE" w:rsidRDefault="0057681D" w:rsidP="00AA42CE">
      <w:pPr>
        <w:pStyle w:val="ListParagraph"/>
        <w:numPr>
          <w:ilvl w:val="0"/>
          <w:numId w:val="10"/>
        </w:numPr>
        <w:tabs>
          <w:tab w:val="left" w:pos="2020"/>
        </w:tabs>
        <w:jc w:val="both"/>
        <w:rPr>
          <w:rFonts w:asciiTheme="majorHAnsi" w:hAnsiTheme="majorHAnsi" w:cstheme="majorHAnsi"/>
          <w:i/>
          <w:sz w:val="24"/>
        </w:rPr>
      </w:pPr>
      <w:r w:rsidRPr="0057681D">
        <w:rPr>
          <w:rFonts w:asciiTheme="majorHAnsi" w:hAnsiTheme="majorHAnsi" w:cstheme="majorHAnsi"/>
          <w:i/>
          <w:sz w:val="24"/>
        </w:rPr>
        <w:t>lam</w:t>
      </w:r>
      <w:r w:rsidR="00AA42CE">
        <w:rPr>
          <w:rFonts w:asciiTheme="majorHAnsi" w:hAnsiTheme="majorHAnsi" w:cstheme="majorHAnsi"/>
          <w:i/>
          <w:sz w:val="24"/>
        </w:rPr>
        <w:t>b</w:t>
      </w:r>
      <w:r w:rsidRPr="0057681D">
        <w:rPr>
          <w:rFonts w:asciiTheme="majorHAnsi" w:hAnsiTheme="majorHAnsi" w:cstheme="majorHAnsi"/>
          <w:i/>
          <w:sz w:val="24"/>
        </w:rPr>
        <w:t>da = 1/3m</w:t>
      </w:r>
      <w:r w:rsidR="00AA42CE">
        <w:rPr>
          <w:rFonts w:asciiTheme="majorHAnsi" w:hAnsiTheme="majorHAnsi" w:cstheme="majorHAnsi"/>
          <w:i/>
          <w:sz w:val="24"/>
        </w:rPr>
        <w:t>; lambda=c/f</w:t>
      </w:r>
    </w:p>
    <w:p w:rsidR="0057681D" w:rsidRPr="0057681D" w:rsidRDefault="0057681D" w:rsidP="0057681D">
      <w:pPr>
        <w:pStyle w:val="ListParagraph"/>
        <w:numPr>
          <w:ilvl w:val="0"/>
          <w:numId w:val="10"/>
        </w:numPr>
        <w:tabs>
          <w:tab w:val="left" w:pos="2020"/>
        </w:tabs>
        <w:jc w:val="both"/>
        <w:rPr>
          <w:rFonts w:asciiTheme="majorHAnsi" w:hAnsiTheme="majorHAnsi" w:cstheme="majorHAnsi"/>
          <w:i/>
          <w:sz w:val="24"/>
        </w:rPr>
      </w:pPr>
      <w:r w:rsidRPr="0057681D">
        <w:rPr>
          <w:rFonts w:asciiTheme="majorHAnsi" w:hAnsiTheme="majorHAnsi" w:cstheme="majorHAnsi"/>
          <w:i/>
          <w:sz w:val="24"/>
        </w:rPr>
        <w:t>SNR</w:t>
      </w:r>
      <w:r w:rsidR="00A750BE">
        <w:rPr>
          <w:rFonts w:asciiTheme="majorHAnsi" w:hAnsiTheme="majorHAnsi" w:cstheme="majorHAnsi"/>
          <w:i/>
          <w:sz w:val="24"/>
        </w:rPr>
        <w:t>received</w:t>
      </w:r>
      <w:r w:rsidRPr="0057681D">
        <w:rPr>
          <w:rFonts w:asciiTheme="majorHAnsi" w:hAnsiTheme="majorHAnsi" w:cstheme="majorHAnsi"/>
          <w:i/>
          <w:sz w:val="24"/>
        </w:rPr>
        <w:t xml:space="preserve"> = 15dB</w:t>
      </w:r>
    </w:p>
    <w:p w:rsidR="0057681D" w:rsidRPr="0057681D" w:rsidRDefault="0057681D" w:rsidP="0057681D">
      <w:pPr>
        <w:pStyle w:val="ListParagraph"/>
        <w:numPr>
          <w:ilvl w:val="0"/>
          <w:numId w:val="10"/>
        </w:numPr>
        <w:tabs>
          <w:tab w:val="left" w:pos="2020"/>
        </w:tabs>
        <w:jc w:val="both"/>
        <w:rPr>
          <w:rFonts w:asciiTheme="majorHAnsi" w:hAnsiTheme="majorHAnsi" w:cstheme="majorHAnsi"/>
          <w:i/>
          <w:sz w:val="24"/>
        </w:rPr>
      </w:pPr>
      <w:r w:rsidRPr="0057681D">
        <w:rPr>
          <w:rFonts w:asciiTheme="majorHAnsi" w:hAnsiTheme="majorHAnsi" w:cstheme="majorHAnsi"/>
          <w:i/>
          <w:sz w:val="24"/>
        </w:rPr>
        <w:t>Pt</w:t>
      </w:r>
      <w:r w:rsidR="00A750BE">
        <w:rPr>
          <w:rFonts w:asciiTheme="majorHAnsi" w:hAnsiTheme="majorHAnsi" w:cstheme="majorHAnsi"/>
          <w:i/>
          <w:sz w:val="24"/>
        </w:rPr>
        <w:t>x</w:t>
      </w:r>
      <w:r w:rsidRPr="0057681D">
        <w:rPr>
          <w:rFonts w:asciiTheme="majorHAnsi" w:hAnsiTheme="majorHAnsi" w:cstheme="majorHAnsi"/>
          <w:i/>
          <w:sz w:val="24"/>
        </w:rPr>
        <w:t xml:space="preserve"> = 1W</w:t>
      </w:r>
    </w:p>
    <w:p w:rsidR="0057681D" w:rsidRPr="0057681D" w:rsidRDefault="0057681D" w:rsidP="0057681D">
      <w:pPr>
        <w:pStyle w:val="ListParagraph"/>
        <w:numPr>
          <w:ilvl w:val="0"/>
          <w:numId w:val="10"/>
        </w:numPr>
        <w:tabs>
          <w:tab w:val="left" w:pos="2020"/>
        </w:tabs>
        <w:jc w:val="both"/>
        <w:rPr>
          <w:rFonts w:asciiTheme="majorHAnsi" w:hAnsiTheme="majorHAnsi" w:cstheme="majorHAnsi"/>
          <w:i/>
          <w:sz w:val="24"/>
        </w:rPr>
      </w:pPr>
      <w:r w:rsidRPr="0057681D">
        <w:rPr>
          <w:rFonts w:asciiTheme="majorHAnsi" w:hAnsiTheme="majorHAnsi" w:cstheme="majorHAnsi"/>
          <w:i/>
          <w:sz w:val="24"/>
        </w:rPr>
        <w:t>G</w:t>
      </w:r>
      <w:r w:rsidR="00A750BE">
        <w:rPr>
          <w:rFonts w:asciiTheme="majorHAnsi" w:hAnsiTheme="majorHAnsi" w:cstheme="majorHAnsi"/>
          <w:i/>
          <w:sz w:val="24"/>
        </w:rPr>
        <w:t>tx</w:t>
      </w:r>
      <w:r w:rsidRPr="0057681D">
        <w:rPr>
          <w:rFonts w:asciiTheme="majorHAnsi" w:hAnsiTheme="majorHAnsi" w:cstheme="majorHAnsi"/>
          <w:i/>
          <w:sz w:val="24"/>
        </w:rPr>
        <w:t xml:space="preserve"> = 3dB</w:t>
      </w:r>
    </w:p>
    <w:p w:rsidR="0057681D" w:rsidRDefault="0057681D" w:rsidP="0057681D">
      <w:pPr>
        <w:pStyle w:val="ListParagraph"/>
        <w:numPr>
          <w:ilvl w:val="0"/>
          <w:numId w:val="10"/>
        </w:numPr>
        <w:tabs>
          <w:tab w:val="left" w:pos="2020"/>
        </w:tabs>
        <w:jc w:val="both"/>
        <w:rPr>
          <w:rFonts w:asciiTheme="majorHAnsi" w:hAnsiTheme="majorHAnsi" w:cstheme="majorHAnsi"/>
          <w:i/>
          <w:sz w:val="24"/>
        </w:rPr>
      </w:pPr>
      <w:r w:rsidRPr="0057681D">
        <w:rPr>
          <w:rFonts w:asciiTheme="majorHAnsi" w:hAnsiTheme="majorHAnsi" w:cstheme="majorHAnsi"/>
          <w:i/>
          <w:sz w:val="24"/>
        </w:rPr>
        <w:t>P</w:t>
      </w:r>
      <w:r w:rsidR="00B75668">
        <w:rPr>
          <w:rFonts w:asciiTheme="majorHAnsi" w:hAnsiTheme="majorHAnsi" w:cstheme="majorHAnsi"/>
          <w:i/>
          <w:sz w:val="24"/>
        </w:rPr>
        <w:t>noise = -40 dB</w:t>
      </w:r>
      <w:r w:rsidR="00AA42CE">
        <w:rPr>
          <w:rFonts w:asciiTheme="majorHAnsi" w:hAnsiTheme="majorHAnsi" w:cstheme="majorHAnsi"/>
          <w:i/>
          <w:sz w:val="24"/>
        </w:rPr>
        <w:t xml:space="preserve"> ; Preceived = -3</w:t>
      </w:r>
      <w:r w:rsidR="00A750BE">
        <w:rPr>
          <w:rFonts w:asciiTheme="majorHAnsi" w:hAnsiTheme="majorHAnsi" w:cstheme="majorHAnsi"/>
          <w:i/>
          <w:sz w:val="24"/>
        </w:rPr>
        <w:t>5 dB</w:t>
      </w:r>
    </w:p>
    <w:p w:rsidR="0057681D" w:rsidRDefault="00876F4D" w:rsidP="0057681D">
      <w:pPr>
        <w:pStyle w:val="ListParagraph"/>
        <w:numPr>
          <w:ilvl w:val="0"/>
          <w:numId w:val="10"/>
        </w:numPr>
        <w:tabs>
          <w:tab w:val="left" w:pos="2020"/>
        </w:tabs>
        <w:jc w:val="both"/>
        <w:rPr>
          <w:rFonts w:asciiTheme="majorHAnsi" w:hAnsiTheme="majorHAnsi" w:cstheme="majorHAnsi"/>
          <w:i/>
          <w:sz w:val="24"/>
        </w:rPr>
      </w:pPr>
      <w:r>
        <w:rPr>
          <w:noProof/>
        </w:rPr>
        <w:drawing>
          <wp:anchor distT="0" distB="0" distL="114300" distR="114300" simplePos="0" relativeHeight="251663360" behindDoc="0" locked="0" layoutInCell="1" allowOverlap="1">
            <wp:simplePos x="0" y="0"/>
            <wp:positionH relativeFrom="column">
              <wp:posOffset>455930</wp:posOffset>
            </wp:positionH>
            <wp:positionV relativeFrom="paragraph">
              <wp:posOffset>209550</wp:posOffset>
            </wp:positionV>
            <wp:extent cx="722630" cy="182245"/>
            <wp:effectExtent l="0" t="0" r="1270"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2630" cy="182245"/>
                    </a:xfrm>
                    <a:prstGeom prst="rect">
                      <a:avLst/>
                    </a:prstGeom>
                  </pic:spPr>
                </pic:pic>
              </a:graphicData>
            </a:graphic>
            <wp14:sizeRelH relativeFrom="margin">
              <wp14:pctWidth>0</wp14:pctWidth>
            </wp14:sizeRelH>
            <wp14:sizeRelV relativeFrom="margin">
              <wp14:pctHeight>0</wp14:pctHeight>
            </wp14:sizeRelV>
          </wp:anchor>
        </w:drawing>
      </w:r>
      <w:r w:rsidR="0057681D">
        <w:rPr>
          <w:rFonts w:asciiTheme="majorHAnsi" w:hAnsiTheme="majorHAnsi" w:cstheme="majorHAnsi"/>
          <w:i/>
          <w:sz w:val="24"/>
        </w:rPr>
        <w:t>Cell radius =</w:t>
      </w:r>
      <w:r>
        <w:rPr>
          <w:rFonts w:asciiTheme="majorHAnsi" w:hAnsiTheme="majorHAnsi" w:cstheme="majorHAnsi"/>
          <w:i/>
          <w:sz w:val="24"/>
        </w:rPr>
        <w:t xml:space="preserve"> d</w:t>
      </w:r>
    </w:p>
    <w:p w:rsidR="00876F4D" w:rsidRDefault="00876F4D" w:rsidP="0057681D">
      <w:pPr>
        <w:pStyle w:val="ListParagraph"/>
        <w:numPr>
          <w:ilvl w:val="0"/>
          <w:numId w:val="10"/>
        </w:numPr>
        <w:tabs>
          <w:tab w:val="left" w:pos="2020"/>
        </w:tabs>
        <w:jc w:val="both"/>
        <w:rPr>
          <w:rFonts w:asciiTheme="majorHAnsi" w:hAnsiTheme="majorHAnsi" w:cstheme="majorHAnsi"/>
          <w:i/>
          <w:sz w:val="24"/>
        </w:rPr>
      </w:pPr>
    </w:p>
    <w:p w:rsidR="00876F4D" w:rsidRDefault="00876F4D" w:rsidP="00876F4D"/>
    <w:p w:rsidR="00876F4D" w:rsidRDefault="00876F4D" w:rsidP="00876F4D">
      <w:pPr>
        <w:tabs>
          <w:tab w:val="left" w:pos="1397"/>
        </w:tabs>
      </w:pPr>
    </w:p>
    <w:p w:rsidR="00876F4D" w:rsidRPr="00876F4D" w:rsidRDefault="00876F4D" w:rsidP="00876F4D"/>
    <w:p w:rsidR="00876F4D" w:rsidRPr="00876F4D" w:rsidRDefault="00876F4D" w:rsidP="00876F4D"/>
    <w:p w:rsidR="00876F4D" w:rsidRPr="00876F4D" w:rsidRDefault="00876F4D" w:rsidP="00876F4D"/>
    <w:p w:rsidR="00876F4D" w:rsidRPr="00876F4D" w:rsidRDefault="00876F4D" w:rsidP="00876F4D"/>
    <w:p w:rsidR="00876F4D" w:rsidRPr="00876F4D" w:rsidRDefault="00876F4D" w:rsidP="00876F4D"/>
    <w:p w:rsidR="00876F4D" w:rsidRPr="00876F4D" w:rsidRDefault="00876F4D" w:rsidP="00876F4D"/>
    <w:p w:rsidR="00876F4D" w:rsidRPr="00876F4D" w:rsidRDefault="00876F4D" w:rsidP="00876F4D"/>
    <w:p w:rsidR="00876F4D" w:rsidRPr="00876F4D" w:rsidRDefault="00876F4D" w:rsidP="00876F4D"/>
    <w:p w:rsidR="00876F4D" w:rsidRPr="00876F4D" w:rsidRDefault="00876F4D" w:rsidP="00876F4D"/>
    <w:p w:rsidR="00876F4D" w:rsidRDefault="00876F4D" w:rsidP="00876F4D"/>
    <w:p w:rsidR="00876F4D" w:rsidRDefault="00876F4D" w:rsidP="00876F4D">
      <w:pPr>
        <w:tabs>
          <w:tab w:val="left" w:pos="2063"/>
        </w:tabs>
      </w:pPr>
      <w:r>
        <w:tab/>
      </w:r>
      <w:bookmarkStart w:id="0" w:name="_GoBack"/>
      <w:bookmarkEnd w:id="0"/>
    </w:p>
    <w:p w:rsidR="00876F4D" w:rsidRDefault="00876F4D" w:rsidP="00876F4D">
      <w:pPr>
        <w:tabs>
          <w:tab w:val="left" w:pos="2063"/>
        </w:tabs>
      </w:pPr>
    </w:p>
    <w:p w:rsidR="00876F4D" w:rsidRDefault="00876F4D" w:rsidP="00876F4D">
      <w:pPr>
        <w:tabs>
          <w:tab w:val="left" w:pos="2063"/>
        </w:tabs>
      </w:pPr>
    </w:p>
    <w:p w:rsidR="0013788B" w:rsidRPr="00876F4D" w:rsidRDefault="00876F4D" w:rsidP="00876F4D">
      <w:pPr>
        <w:tabs>
          <w:tab w:val="left" w:pos="2063"/>
        </w:tabs>
        <w:jc w:val="both"/>
        <w:rPr>
          <w:rFonts w:asciiTheme="majorHAnsi" w:hAnsiTheme="majorHAnsi" w:cstheme="majorHAnsi"/>
          <w:sz w:val="24"/>
        </w:rPr>
      </w:pPr>
      <w:r>
        <w:rPr>
          <w:rFonts w:asciiTheme="majorHAnsi" w:hAnsiTheme="majorHAnsi" w:cstheme="majorHAnsi"/>
          <w:b/>
          <w:sz w:val="24"/>
          <w:u w:val="single"/>
        </w:rPr>
        <w:lastRenderedPageBreak/>
        <w:t>Problem 05</w:t>
      </w:r>
      <w:r w:rsidRPr="002A3148">
        <w:rPr>
          <w:rFonts w:asciiTheme="majorHAnsi" w:hAnsiTheme="majorHAnsi" w:cstheme="majorHAnsi"/>
          <w:sz w:val="24"/>
        </w:rPr>
        <w:t xml:space="preserve"> –</w:t>
      </w:r>
      <w:r>
        <w:rPr>
          <w:rFonts w:asciiTheme="majorHAnsi" w:hAnsiTheme="majorHAnsi" w:cstheme="majorHAnsi"/>
          <w:sz w:val="24"/>
        </w:rPr>
        <w:t xml:space="preserve"> </w:t>
      </w:r>
      <w:r w:rsidRPr="00876F4D">
        <w:rPr>
          <w:rFonts w:asciiTheme="majorHAnsi" w:hAnsiTheme="majorHAnsi" w:cstheme="majorHAnsi"/>
          <w:sz w:val="24"/>
        </w:rPr>
        <w:t>In this problem we will explore the impact of different log-normal shadowing parameters o</w:t>
      </w:r>
      <w:r>
        <w:rPr>
          <w:rFonts w:asciiTheme="majorHAnsi" w:hAnsiTheme="majorHAnsi" w:cstheme="majorHAnsi"/>
          <w:sz w:val="24"/>
        </w:rPr>
        <w:t>n outage probability. Consider</w:t>
      </w:r>
      <w:r w:rsidRPr="00876F4D">
        <w:rPr>
          <w:rFonts w:asciiTheme="majorHAnsi" w:hAnsiTheme="majorHAnsi" w:cstheme="majorHAnsi"/>
          <w:sz w:val="24"/>
        </w:rPr>
        <w:t xml:space="preserve"> a cellular system where the received signal power is distri</w:t>
      </w:r>
      <w:r>
        <w:rPr>
          <w:rFonts w:asciiTheme="majorHAnsi" w:hAnsiTheme="majorHAnsi" w:cstheme="majorHAnsi"/>
          <w:sz w:val="24"/>
        </w:rPr>
        <w:t xml:space="preserve">buted according to a log-normal </w:t>
      </w:r>
      <w:r w:rsidRPr="00876F4D">
        <w:rPr>
          <w:rFonts w:asciiTheme="majorHAnsi" w:hAnsiTheme="majorHAnsi" w:cstheme="majorHAnsi"/>
          <w:sz w:val="24"/>
        </w:rPr>
        <w:t>distribution with mean µ dBm and standard deviation σ</w:t>
      </w:r>
      <w:r w:rsidRPr="00876F4D">
        <w:rPr>
          <w:rFonts w:asciiTheme="majorHAnsi" w:hAnsiTheme="majorHAnsi" w:cstheme="majorHAnsi"/>
          <w:sz w:val="24"/>
          <w:vertAlign w:val="subscript"/>
        </w:rPr>
        <w:t>ψ</w:t>
      </w:r>
      <w:r w:rsidRPr="00876F4D">
        <w:rPr>
          <w:rFonts w:asciiTheme="majorHAnsi" w:hAnsiTheme="majorHAnsi" w:cstheme="majorHAnsi"/>
          <w:sz w:val="24"/>
        </w:rPr>
        <w:t xml:space="preserve"> dBm. Assume the received signal power must be above 10 dBm for acceptable performance.</w:t>
      </w:r>
    </w:p>
    <w:p w:rsidR="00876F4D" w:rsidRPr="00876F4D" w:rsidRDefault="00876F4D" w:rsidP="00876F4D">
      <w:pPr>
        <w:pStyle w:val="ListParagraph"/>
        <w:numPr>
          <w:ilvl w:val="0"/>
          <w:numId w:val="11"/>
        </w:numPr>
        <w:tabs>
          <w:tab w:val="left" w:pos="2063"/>
        </w:tabs>
        <w:jc w:val="both"/>
        <w:rPr>
          <w:rFonts w:asciiTheme="majorHAnsi" w:hAnsiTheme="majorHAnsi" w:cstheme="majorHAnsi"/>
          <w:sz w:val="24"/>
        </w:rPr>
      </w:pPr>
      <w:r w:rsidRPr="00876F4D">
        <w:rPr>
          <w:rFonts w:asciiTheme="majorHAnsi" w:hAnsiTheme="majorHAnsi" w:cstheme="majorHAnsi"/>
          <w:sz w:val="24"/>
        </w:rPr>
        <w:t>What is the outage probability when the log-normal distribution has µ</w:t>
      </w:r>
      <w:r w:rsidRPr="00876F4D">
        <w:rPr>
          <w:rFonts w:asciiTheme="majorHAnsi" w:hAnsiTheme="majorHAnsi" w:cstheme="majorHAnsi"/>
          <w:sz w:val="24"/>
          <w:vertAlign w:val="subscript"/>
        </w:rPr>
        <w:t>ψ</w:t>
      </w:r>
      <w:r w:rsidRPr="00876F4D">
        <w:rPr>
          <w:rFonts w:asciiTheme="majorHAnsi" w:hAnsiTheme="majorHAnsi" w:cstheme="majorHAnsi"/>
          <w:sz w:val="24"/>
        </w:rPr>
        <w:t xml:space="preserve"> = 15dBm and σ</w:t>
      </w:r>
      <w:r w:rsidRPr="00876F4D">
        <w:rPr>
          <w:rFonts w:asciiTheme="majorHAnsi" w:hAnsiTheme="majorHAnsi" w:cstheme="majorHAnsi"/>
          <w:sz w:val="24"/>
          <w:vertAlign w:val="subscript"/>
        </w:rPr>
        <w:t xml:space="preserve">ψ </w:t>
      </w:r>
      <w:r w:rsidRPr="00876F4D">
        <w:rPr>
          <w:rFonts w:asciiTheme="majorHAnsi" w:hAnsiTheme="majorHAnsi" w:cstheme="majorHAnsi"/>
          <w:sz w:val="24"/>
        </w:rPr>
        <w:t xml:space="preserve">= 8dBm? </w:t>
      </w:r>
    </w:p>
    <w:p w:rsidR="00876F4D" w:rsidRDefault="00876F4D" w:rsidP="00901DF9">
      <w:pPr>
        <w:tabs>
          <w:tab w:val="left" w:pos="2063"/>
        </w:tabs>
        <w:spacing w:after="0"/>
        <w:jc w:val="both"/>
        <w:rPr>
          <w:rFonts w:asciiTheme="majorHAnsi" w:hAnsiTheme="majorHAnsi" w:cstheme="majorHAnsi"/>
          <w:i/>
          <w:sz w:val="24"/>
        </w:rPr>
      </w:pPr>
      <w:r>
        <w:rPr>
          <w:noProof/>
        </w:rPr>
        <w:drawing>
          <wp:anchor distT="0" distB="0" distL="114300" distR="114300" simplePos="0" relativeHeight="251665408" behindDoc="0" locked="0" layoutInCell="1" allowOverlap="1">
            <wp:simplePos x="0" y="0"/>
            <wp:positionH relativeFrom="margin">
              <wp:posOffset>1978840</wp:posOffset>
            </wp:positionH>
            <wp:positionV relativeFrom="paragraph">
              <wp:posOffset>5080</wp:posOffset>
            </wp:positionV>
            <wp:extent cx="1402080" cy="177165"/>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2080" cy="17716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i/>
          <w:sz w:val="24"/>
        </w:rPr>
        <w:t xml:space="preserve">Outage probability = Probability </w:t>
      </w:r>
    </w:p>
    <w:p w:rsidR="00901DF9" w:rsidRDefault="00901DF9" w:rsidP="00901DF9">
      <w:pPr>
        <w:tabs>
          <w:tab w:val="left" w:pos="2063"/>
        </w:tabs>
        <w:spacing w:after="0"/>
        <w:jc w:val="both"/>
        <w:rPr>
          <w:rFonts w:asciiTheme="majorHAnsi" w:hAnsiTheme="majorHAnsi" w:cstheme="majorHAnsi"/>
          <w:i/>
          <w:sz w:val="24"/>
        </w:rPr>
      </w:pPr>
      <w:r>
        <w:rPr>
          <w:rFonts w:asciiTheme="majorHAnsi" w:hAnsiTheme="majorHAnsi" w:cstheme="majorHAnsi"/>
          <w:i/>
          <w:sz w:val="24"/>
        </w:rPr>
        <w:t>Tp = 10dB</w:t>
      </w:r>
    </w:p>
    <w:p w:rsidR="00901DF9" w:rsidRDefault="00901DF9" w:rsidP="00901DF9">
      <w:pPr>
        <w:tabs>
          <w:tab w:val="left" w:pos="2063"/>
        </w:tabs>
        <w:spacing w:after="0"/>
        <w:jc w:val="both"/>
        <w:rPr>
          <w:rFonts w:asciiTheme="majorHAnsi" w:hAnsiTheme="majorHAnsi" w:cstheme="majorHAnsi"/>
          <w:i/>
          <w:sz w:val="24"/>
        </w:rPr>
      </w:pPr>
    </w:p>
    <w:p w:rsidR="00901DF9" w:rsidRDefault="00901DF9" w:rsidP="00901DF9">
      <w:pPr>
        <w:tabs>
          <w:tab w:val="left" w:pos="2063"/>
        </w:tabs>
        <w:spacing w:after="0"/>
        <w:jc w:val="both"/>
        <w:rPr>
          <w:rFonts w:asciiTheme="majorHAnsi" w:hAnsiTheme="majorHAnsi" w:cstheme="majorHAnsi"/>
          <w:i/>
          <w:sz w:val="24"/>
        </w:rPr>
      </w:pPr>
    </w:p>
    <w:p w:rsidR="0013788B" w:rsidRPr="00876F4D" w:rsidRDefault="0013788B" w:rsidP="00901DF9">
      <w:pPr>
        <w:tabs>
          <w:tab w:val="left" w:pos="2063"/>
        </w:tabs>
        <w:spacing w:after="0"/>
        <w:jc w:val="both"/>
        <w:rPr>
          <w:rFonts w:asciiTheme="majorHAnsi" w:hAnsiTheme="majorHAnsi" w:cstheme="majorHAnsi"/>
          <w:i/>
          <w:sz w:val="24"/>
        </w:rPr>
      </w:pPr>
    </w:p>
    <w:p w:rsidR="00876F4D" w:rsidRPr="00901DF9" w:rsidRDefault="00876F4D" w:rsidP="00901DF9">
      <w:pPr>
        <w:pStyle w:val="ListParagraph"/>
        <w:numPr>
          <w:ilvl w:val="0"/>
          <w:numId w:val="11"/>
        </w:numPr>
        <w:tabs>
          <w:tab w:val="left" w:pos="2063"/>
        </w:tabs>
        <w:jc w:val="both"/>
        <w:rPr>
          <w:rFonts w:asciiTheme="majorHAnsi" w:hAnsiTheme="majorHAnsi" w:cstheme="majorHAnsi"/>
          <w:sz w:val="24"/>
        </w:rPr>
      </w:pPr>
      <w:r w:rsidRPr="00901DF9">
        <w:rPr>
          <w:rFonts w:asciiTheme="majorHAnsi" w:hAnsiTheme="majorHAnsi" w:cstheme="majorHAnsi"/>
          <w:sz w:val="24"/>
        </w:rPr>
        <w:t>For σ</w:t>
      </w:r>
      <w:r w:rsidRPr="00901DF9">
        <w:rPr>
          <w:rFonts w:asciiTheme="majorHAnsi" w:hAnsiTheme="majorHAnsi" w:cstheme="majorHAnsi"/>
          <w:sz w:val="24"/>
          <w:vertAlign w:val="subscript"/>
        </w:rPr>
        <w:t>ψ</w:t>
      </w:r>
      <w:r w:rsidRPr="00901DF9">
        <w:rPr>
          <w:rFonts w:asciiTheme="majorHAnsi" w:hAnsiTheme="majorHAnsi" w:cstheme="majorHAnsi"/>
          <w:sz w:val="24"/>
        </w:rPr>
        <w:t xml:space="preserve"> =4dBm, what value of µ</w:t>
      </w:r>
      <w:r w:rsidRPr="00901DF9">
        <w:rPr>
          <w:rFonts w:asciiTheme="majorHAnsi" w:hAnsiTheme="majorHAnsi" w:cstheme="majorHAnsi"/>
          <w:sz w:val="24"/>
          <w:vertAlign w:val="subscript"/>
        </w:rPr>
        <w:t>ψ</w:t>
      </w:r>
      <w:r w:rsidRPr="00901DF9">
        <w:rPr>
          <w:rFonts w:asciiTheme="majorHAnsi" w:hAnsiTheme="majorHAnsi" w:cstheme="majorHAnsi"/>
          <w:sz w:val="24"/>
        </w:rPr>
        <w:t xml:space="preserve"> is required such that the outage probability is less than 1%, a typical value for high-quality PCS systems? </w:t>
      </w:r>
    </w:p>
    <w:p w:rsidR="00901DF9" w:rsidRPr="0013788B" w:rsidRDefault="00901DF9" w:rsidP="00901DF9">
      <w:pPr>
        <w:tabs>
          <w:tab w:val="left" w:pos="2063"/>
        </w:tabs>
        <w:jc w:val="both"/>
        <w:rPr>
          <w:i/>
          <w:noProof/>
        </w:rPr>
      </w:pPr>
      <w:r w:rsidRPr="0013788B">
        <w:rPr>
          <w:rFonts w:asciiTheme="majorHAnsi" w:hAnsiTheme="majorHAnsi" w:cstheme="majorHAnsi"/>
          <w:i/>
          <w:sz w:val="24"/>
        </w:rPr>
        <w:t>σ</w:t>
      </w:r>
      <w:r w:rsidRPr="0013788B">
        <w:rPr>
          <w:rFonts w:asciiTheme="majorHAnsi" w:hAnsiTheme="majorHAnsi" w:cstheme="majorHAnsi"/>
          <w:i/>
          <w:sz w:val="24"/>
          <w:vertAlign w:val="subscript"/>
        </w:rPr>
        <w:t>ψ</w:t>
      </w:r>
      <w:r w:rsidRPr="0013788B">
        <w:rPr>
          <w:rFonts w:asciiTheme="majorHAnsi" w:hAnsiTheme="majorHAnsi" w:cstheme="majorHAnsi"/>
          <w:i/>
          <w:sz w:val="24"/>
        </w:rPr>
        <w:t xml:space="preserve"> = 4 dBm</w:t>
      </w:r>
      <w:r w:rsidRPr="0013788B">
        <w:rPr>
          <w:i/>
          <w:noProof/>
        </w:rPr>
        <w:t xml:space="preserve"> </w:t>
      </w:r>
      <w:r w:rsidRPr="0013788B">
        <w:rPr>
          <w:rFonts w:asciiTheme="majorHAnsi" w:hAnsiTheme="majorHAnsi" w:cstheme="majorHAnsi"/>
          <w:i/>
          <w:noProof/>
        </w:rPr>
        <w:t>&amp; Outage probability = 0.01</w:t>
      </w:r>
    </w:p>
    <w:p w:rsidR="0013788B" w:rsidRDefault="0013788B" w:rsidP="00901DF9">
      <w:pPr>
        <w:tabs>
          <w:tab w:val="left" w:pos="2063"/>
        </w:tabs>
        <w:jc w:val="both"/>
        <w:rPr>
          <w:rFonts w:asciiTheme="majorHAnsi" w:hAnsiTheme="majorHAnsi" w:cstheme="majorHAnsi"/>
          <w:sz w:val="24"/>
        </w:rPr>
      </w:pPr>
    </w:p>
    <w:p w:rsidR="00901DF9" w:rsidRPr="00901DF9" w:rsidRDefault="00901DF9" w:rsidP="00901DF9">
      <w:pPr>
        <w:tabs>
          <w:tab w:val="left" w:pos="2063"/>
        </w:tabs>
        <w:jc w:val="both"/>
        <w:rPr>
          <w:rFonts w:asciiTheme="majorHAnsi" w:hAnsiTheme="majorHAnsi" w:cstheme="majorHAnsi"/>
          <w:sz w:val="24"/>
        </w:rPr>
      </w:pPr>
    </w:p>
    <w:p w:rsidR="00901DF9" w:rsidRDefault="00876F4D" w:rsidP="00901DF9">
      <w:pPr>
        <w:pStyle w:val="ListParagraph"/>
        <w:numPr>
          <w:ilvl w:val="0"/>
          <w:numId w:val="11"/>
        </w:numPr>
        <w:tabs>
          <w:tab w:val="left" w:pos="2063"/>
        </w:tabs>
        <w:jc w:val="both"/>
        <w:rPr>
          <w:rFonts w:asciiTheme="majorHAnsi" w:hAnsiTheme="majorHAnsi" w:cstheme="majorHAnsi"/>
          <w:sz w:val="24"/>
        </w:rPr>
      </w:pPr>
      <w:r w:rsidRPr="00901DF9">
        <w:rPr>
          <w:rFonts w:asciiTheme="majorHAnsi" w:hAnsiTheme="majorHAnsi" w:cstheme="majorHAnsi"/>
          <w:sz w:val="24"/>
        </w:rPr>
        <w:t>Repeat (b) for σ</w:t>
      </w:r>
      <w:r w:rsidRPr="00901DF9">
        <w:rPr>
          <w:rFonts w:asciiTheme="majorHAnsi" w:hAnsiTheme="majorHAnsi" w:cstheme="majorHAnsi"/>
          <w:sz w:val="24"/>
          <w:vertAlign w:val="subscript"/>
        </w:rPr>
        <w:t>ψ</w:t>
      </w:r>
      <w:r w:rsidRPr="00901DF9">
        <w:rPr>
          <w:rFonts w:asciiTheme="majorHAnsi" w:hAnsiTheme="majorHAnsi" w:cstheme="majorHAnsi"/>
          <w:sz w:val="24"/>
        </w:rPr>
        <w:t xml:space="preserve"> = 12dBm. </w:t>
      </w:r>
    </w:p>
    <w:p w:rsidR="0013788B" w:rsidRPr="0013788B" w:rsidRDefault="0013788B" w:rsidP="0013788B">
      <w:pPr>
        <w:tabs>
          <w:tab w:val="left" w:pos="2063"/>
        </w:tabs>
        <w:jc w:val="both"/>
        <w:rPr>
          <w:i/>
          <w:noProof/>
        </w:rPr>
      </w:pPr>
      <w:r w:rsidRPr="0013788B">
        <w:rPr>
          <w:rFonts w:asciiTheme="majorHAnsi" w:hAnsiTheme="majorHAnsi" w:cstheme="majorHAnsi"/>
          <w:i/>
          <w:sz w:val="24"/>
        </w:rPr>
        <w:t>σ</w:t>
      </w:r>
      <w:r w:rsidRPr="0013788B">
        <w:rPr>
          <w:rFonts w:asciiTheme="majorHAnsi" w:hAnsiTheme="majorHAnsi" w:cstheme="majorHAnsi"/>
          <w:i/>
          <w:sz w:val="24"/>
          <w:vertAlign w:val="subscript"/>
        </w:rPr>
        <w:t>ψ</w:t>
      </w:r>
      <w:r w:rsidRPr="0013788B">
        <w:rPr>
          <w:rFonts w:asciiTheme="majorHAnsi" w:hAnsiTheme="majorHAnsi" w:cstheme="majorHAnsi"/>
          <w:i/>
          <w:sz w:val="24"/>
        </w:rPr>
        <w:t xml:space="preserve"> = 12 dBm </w:t>
      </w:r>
      <w:r w:rsidRPr="0013788B">
        <w:rPr>
          <w:rFonts w:asciiTheme="majorHAnsi" w:hAnsiTheme="majorHAnsi" w:cstheme="majorHAnsi"/>
          <w:i/>
          <w:noProof/>
        </w:rPr>
        <w:t>&amp; Outage probability = 0.01</w:t>
      </w:r>
    </w:p>
    <w:p w:rsidR="0013788B" w:rsidRDefault="0013788B" w:rsidP="0013788B">
      <w:pPr>
        <w:tabs>
          <w:tab w:val="left" w:pos="2063"/>
        </w:tabs>
        <w:jc w:val="both"/>
        <w:rPr>
          <w:rFonts w:asciiTheme="majorHAnsi" w:hAnsiTheme="majorHAnsi" w:cstheme="majorHAnsi"/>
          <w:sz w:val="24"/>
        </w:rPr>
      </w:pPr>
    </w:p>
    <w:p w:rsidR="0013788B" w:rsidRDefault="0013788B" w:rsidP="0013788B">
      <w:pPr>
        <w:tabs>
          <w:tab w:val="left" w:pos="2063"/>
        </w:tabs>
        <w:jc w:val="both"/>
        <w:rPr>
          <w:rFonts w:asciiTheme="majorHAnsi" w:hAnsiTheme="majorHAnsi" w:cstheme="majorHAnsi"/>
          <w:sz w:val="24"/>
        </w:rPr>
      </w:pPr>
    </w:p>
    <w:p w:rsidR="0013788B" w:rsidRPr="0013788B" w:rsidRDefault="0013788B" w:rsidP="0013788B">
      <w:pPr>
        <w:tabs>
          <w:tab w:val="left" w:pos="1182"/>
        </w:tabs>
        <w:jc w:val="both"/>
        <w:rPr>
          <w:rFonts w:asciiTheme="majorHAnsi" w:hAnsiTheme="majorHAnsi" w:cstheme="majorHAnsi"/>
          <w:sz w:val="24"/>
        </w:rPr>
      </w:pPr>
      <w:r>
        <w:rPr>
          <w:rFonts w:asciiTheme="majorHAnsi" w:hAnsiTheme="majorHAnsi" w:cstheme="majorHAnsi"/>
          <w:sz w:val="24"/>
        </w:rPr>
        <w:tab/>
      </w:r>
    </w:p>
    <w:p w:rsidR="00876F4D" w:rsidRPr="0013788B" w:rsidRDefault="00876F4D" w:rsidP="0013788B">
      <w:pPr>
        <w:pStyle w:val="ListParagraph"/>
        <w:numPr>
          <w:ilvl w:val="0"/>
          <w:numId w:val="11"/>
        </w:numPr>
        <w:tabs>
          <w:tab w:val="left" w:pos="2063"/>
        </w:tabs>
        <w:jc w:val="both"/>
        <w:rPr>
          <w:rFonts w:asciiTheme="majorHAnsi" w:hAnsiTheme="majorHAnsi" w:cstheme="majorHAnsi"/>
          <w:sz w:val="24"/>
        </w:rPr>
      </w:pPr>
      <w:r w:rsidRPr="0013788B">
        <w:rPr>
          <w:rFonts w:asciiTheme="majorHAnsi" w:hAnsiTheme="majorHAnsi" w:cstheme="majorHAnsi"/>
          <w:sz w:val="24"/>
        </w:rPr>
        <w:t>One proposed technique to reduce outage probability is to use macro diversity, where a mobile unit’s signal is received by multiple base stations and then combined. This can only be done if multiple base stations are able to receive a given mobile’s signal, which is typically the case for CDMA systems. Explain why this might reduce outage probability.</w:t>
      </w:r>
    </w:p>
    <w:p w:rsidR="0013788B" w:rsidRPr="0013788B" w:rsidRDefault="0013788B" w:rsidP="0013788B">
      <w:pPr>
        <w:tabs>
          <w:tab w:val="left" w:pos="2063"/>
        </w:tabs>
        <w:jc w:val="both"/>
        <w:rPr>
          <w:rFonts w:asciiTheme="majorHAnsi" w:hAnsiTheme="majorHAnsi" w:cstheme="majorHAnsi"/>
          <w:i/>
        </w:rPr>
      </w:pPr>
      <w:r w:rsidRPr="0013788B">
        <w:rPr>
          <w:rFonts w:asciiTheme="majorHAnsi" w:hAnsiTheme="majorHAnsi" w:cstheme="majorHAnsi"/>
          <w:i/>
        </w:rPr>
        <w:t>For th</w:t>
      </w:r>
      <w:r>
        <w:rPr>
          <w:rFonts w:asciiTheme="majorHAnsi" w:hAnsiTheme="majorHAnsi" w:cstheme="majorHAnsi"/>
          <w:i/>
        </w:rPr>
        <w:t>e migrating of the effect of</w:t>
      </w:r>
      <w:r w:rsidRPr="0013788B">
        <w:rPr>
          <w:rFonts w:asciiTheme="majorHAnsi" w:hAnsiTheme="majorHAnsi" w:cstheme="majorHAnsi"/>
          <w:i/>
        </w:rPr>
        <w:t xml:space="preserve"> shadowing, we may use the macroscopic diversity. </w:t>
      </w:r>
      <w:r w:rsidR="007607C1" w:rsidRPr="007607C1">
        <w:rPr>
          <w:rFonts w:asciiTheme="majorHAnsi" w:hAnsiTheme="majorHAnsi" w:cstheme="majorHAnsi"/>
          <w:i/>
        </w:rPr>
        <w:t>Diversity is a powerful communication receiver technique that provides wireless link improvement at relatively low cost. Diversity exploits the random nature of radio propagation by finding independent (or at least highly uncorrelated) signal paths for communication. By receiving more than one copy of the transmitted received signal and then selecting one (or multiple) of them intelligently, both the instantaneous and average SNRs at the receiver may be improved, often by as much as 20 dB to 30 dB</w:t>
      </w:r>
      <w:r w:rsidR="007607C1">
        <w:rPr>
          <w:rFonts w:asciiTheme="majorHAnsi" w:hAnsiTheme="majorHAnsi" w:cstheme="majorHAnsi"/>
          <w:i/>
        </w:rPr>
        <w:t>.</w:t>
      </w:r>
      <w:r w:rsidR="00D34B19">
        <w:rPr>
          <w:rFonts w:asciiTheme="majorHAnsi" w:hAnsiTheme="majorHAnsi" w:cstheme="majorHAnsi"/>
          <w:i/>
        </w:rPr>
        <w:t xml:space="preserve"> Macroscopic diversity is to send the message from different base stations to achieve uncorrelated shadowing.</w:t>
      </w:r>
      <w:r w:rsidR="007607C1">
        <w:rPr>
          <w:rFonts w:asciiTheme="majorHAnsi" w:hAnsiTheme="majorHAnsi" w:cstheme="majorHAnsi"/>
          <w:i/>
        </w:rPr>
        <w:t xml:space="preserve"> In this way the probability of power </w:t>
      </w:r>
      <w:r w:rsidR="00D34B19">
        <w:rPr>
          <w:rFonts w:asciiTheme="majorHAnsi" w:hAnsiTheme="majorHAnsi" w:cstheme="majorHAnsi"/>
          <w:i/>
        </w:rPr>
        <w:t xml:space="preserve">outage will be less because both base stations are unlikely to experience an outage at the same time, if they are uncorrelated. </w:t>
      </w:r>
    </w:p>
    <w:sectPr w:rsidR="0013788B" w:rsidRPr="0013788B" w:rsidSect="00424742">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1E6" w:rsidRDefault="005B41E6" w:rsidP="00424742">
      <w:pPr>
        <w:spacing w:after="0" w:line="240" w:lineRule="auto"/>
      </w:pPr>
      <w:r>
        <w:separator/>
      </w:r>
    </w:p>
  </w:endnote>
  <w:endnote w:type="continuationSeparator" w:id="0">
    <w:p w:rsidR="005B41E6" w:rsidRDefault="005B41E6" w:rsidP="0042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417391"/>
      <w:docPartObj>
        <w:docPartGallery w:val="Page Numbers (Bottom of Page)"/>
        <w:docPartUnique/>
      </w:docPartObj>
    </w:sdtPr>
    <w:sdtEndPr/>
    <w:sdtContent>
      <w:sdt>
        <w:sdtPr>
          <w:id w:val="-1769616900"/>
          <w:docPartObj>
            <w:docPartGallery w:val="Page Numbers (Top of Page)"/>
            <w:docPartUnique/>
          </w:docPartObj>
        </w:sdtPr>
        <w:sdtEndPr/>
        <w:sdtContent>
          <w:p w:rsidR="00901DF9" w:rsidRDefault="00901DF9">
            <w:pPr>
              <w:pStyle w:val="Footer"/>
              <w:jc w:val="right"/>
            </w:pPr>
            <w:r>
              <w:t xml:space="preserve">Page </w:t>
            </w:r>
            <w:r w:rsidR="003453C0">
              <w:rPr>
                <w:b/>
                <w:bCs/>
                <w:sz w:val="24"/>
                <w:szCs w:val="24"/>
              </w:rPr>
              <w:t>3</w:t>
            </w:r>
            <w:r>
              <w:t xml:space="preserve"> of </w:t>
            </w:r>
            <w:r w:rsidR="003453C0" w:rsidRPr="003453C0">
              <w:rPr>
                <w:b/>
              </w:rPr>
              <w:t>4</w:t>
            </w:r>
          </w:p>
        </w:sdtContent>
      </w:sdt>
    </w:sdtContent>
  </w:sdt>
  <w:p w:rsidR="00901DF9" w:rsidRDefault="00901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1E6" w:rsidRDefault="005B41E6" w:rsidP="00424742">
      <w:pPr>
        <w:spacing w:after="0" w:line="240" w:lineRule="auto"/>
      </w:pPr>
      <w:r>
        <w:separator/>
      </w:r>
    </w:p>
  </w:footnote>
  <w:footnote w:type="continuationSeparator" w:id="0">
    <w:p w:rsidR="005B41E6" w:rsidRDefault="005B41E6" w:rsidP="004247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DF9" w:rsidRDefault="00901DF9">
    <w:pPr>
      <w:pStyle w:val="Header"/>
      <w:rPr>
        <w:rFonts w:asciiTheme="majorHAnsi" w:hAnsiTheme="majorHAnsi" w:cstheme="majorHAnsi"/>
        <w:b/>
        <w:sz w:val="28"/>
        <w:szCs w:val="24"/>
      </w:rPr>
    </w:pPr>
    <w:r>
      <w:rPr>
        <w:rFonts w:asciiTheme="majorHAnsi" w:hAnsiTheme="majorHAnsi" w:cstheme="majorHAnsi"/>
        <w:b/>
        <w:sz w:val="28"/>
        <w:szCs w:val="24"/>
      </w:rPr>
      <w:t>Habib University</w:t>
    </w:r>
    <w:r w:rsidRPr="00273953">
      <w:rPr>
        <w:rFonts w:asciiTheme="majorHAnsi" w:hAnsiTheme="majorHAnsi" w:cstheme="majorHAnsi"/>
        <w:b/>
        <w:sz w:val="28"/>
        <w:szCs w:val="24"/>
      </w:rPr>
      <w:t xml:space="preserve"> </w:t>
    </w:r>
    <w:r>
      <w:rPr>
        <w:rFonts w:asciiTheme="majorHAnsi" w:hAnsiTheme="majorHAnsi" w:cstheme="majorHAnsi"/>
        <w:b/>
        <w:sz w:val="28"/>
        <w:szCs w:val="24"/>
      </w:rPr>
      <w:tab/>
    </w:r>
    <w:r>
      <w:rPr>
        <w:rFonts w:asciiTheme="majorHAnsi" w:hAnsiTheme="majorHAnsi" w:cstheme="majorHAnsi"/>
        <w:b/>
        <w:sz w:val="28"/>
        <w:szCs w:val="24"/>
      </w:rPr>
      <w:tab/>
    </w:r>
    <w:r w:rsidRPr="00BB2564">
      <w:rPr>
        <w:rFonts w:asciiTheme="majorHAnsi" w:hAnsiTheme="majorHAnsi" w:cstheme="majorHAnsi"/>
        <w:b/>
        <w:sz w:val="28"/>
        <w:szCs w:val="24"/>
      </w:rPr>
      <w:t>Choudhry Bilal Mazhar</w:t>
    </w:r>
  </w:p>
  <w:p w:rsidR="00901DF9" w:rsidRDefault="00901DF9">
    <w:pPr>
      <w:pStyle w:val="Header"/>
      <w:rPr>
        <w:rFonts w:asciiTheme="majorHAnsi" w:hAnsiTheme="majorHAnsi" w:cstheme="majorHAnsi"/>
        <w:b/>
        <w:sz w:val="28"/>
        <w:szCs w:val="24"/>
      </w:rPr>
    </w:pPr>
    <w:r>
      <w:rPr>
        <w:rFonts w:asciiTheme="majorHAnsi" w:hAnsiTheme="majorHAnsi" w:cstheme="majorHAnsi"/>
        <w:b/>
        <w:sz w:val="28"/>
        <w:szCs w:val="24"/>
      </w:rPr>
      <w:t>Spring 2018</w:t>
    </w:r>
    <w:r w:rsidRPr="00273953">
      <w:rPr>
        <w:rFonts w:asciiTheme="majorHAnsi" w:hAnsiTheme="majorHAnsi" w:cstheme="majorHAnsi"/>
        <w:b/>
        <w:sz w:val="28"/>
        <w:szCs w:val="24"/>
      </w:rPr>
      <w:t xml:space="preserve"> </w:t>
    </w:r>
    <w:r>
      <w:rPr>
        <w:rFonts w:asciiTheme="majorHAnsi" w:hAnsiTheme="majorHAnsi" w:cstheme="majorHAnsi"/>
        <w:b/>
        <w:sz w:val="28"/>
        <w:szCs w:val="24"/>
      </w:rPr>
      <w:tab/>
    </w:r>
    <w:r>
      <w:rPr>
        <w:rFonts w:asciiTheme="majorHAnsi" w:hAnsiTheme="majorHAnsi" w:cstheme="majorHAnsi"/>
        <w:b/>
        <w:sz w:val="28"/>
        <w:szCs w:val="24"/>
      </w:rPr>
      <w:tab/>
    </w:r>
    <w:r w:rsidRPr="00BB2564">
      <w:rPr>
        <w:rFonts w:asciiTheme="majorHAnsi" w:hAnsiTheme="majorHAnsi" w:cstheme="majorHAnsi"/>
        <w:b/>
        <w:sz w:val="28"/>
        <w:szCs w:val="24"/>
      </w:rPr>
      <w:t>cm00326</w:t>
    </w:r>
  </w:p>
  <w:p w:rsidR="00901DF9" w:rsidRDefault="00901DF9" w:rsidP="00273953">
    <w:pPr>
      <w:pStyle w:val="Header"/>
      <w:jc w:val="center"/>
      <w:rPr>
        <w:rFonts w:asciiTheme="majorHAnsi" w:hAnsiTheme="majorHAnsi" w:cstheme="majorHAnsi"/>
        <w:b/>
        <w:sz w:val="28"/>
        <w:szCs w:val="24"/>
      </w:rPr>
    </w:pPr>
    <w:r>
      <w:rPr>
        <w:rFonts w:asciiTheme="majorHAnsi" w:hAnsiTheme="majorHAnsi" w:cstheme="majorHAnsi"/>
        <w:b/>
        <w:sz w:val="28"/>
        <w:szCs w:val="24"/>
      </w:rPr>
      <w:t>EE 422 – Wireless &amp; Mobile Communication</w:t>
    </w:r>
  </w:p>
  <w:p w:rsidR="00901DF9" w:rsidRDefault="00901DF9" w:rsidP="00273953">
    <w:pPr>
      <w:pStyle w:val="Header"/>
      <w:jc w:val="center"/>
      <w:rPr>
        <w:rFonts w:asciiTheme="majorHAnsi" w:hAnsiTheme="majorHAnsi" w:cstheme="majorHAnsi"/>
        <w:b/>
        <w:sz w:val="28"/>
        <w:szCs w:val="24"/>
      </w:rPr>
    </w:pPr>
    <w:r>
      <w:rPr>
        <w:rFonts w:asciiTheme="majorHAnsi" w:hAnsiTheme="majorHAnsi" w:cstheme="majorHAnsi"/>
        <w:b/>
        <w:sz w:val="28"/>
        <w:szCs w:val="24"/>
      </w:rPr>
      <w:t>Assignment # 03</w:t>
    </w:r>
  </w:p>
  <w:p w:rsidR="00901DF9" w:rsidRPr="00BB2564" w:rsidRDefault="00901DF9" w:rsidP="00273953">
    <w:pPr>
      <w:pStyle w:val="Header"/>
      <w:jc w:val="center"/>
      <w:rPr>
        <w:rFonts w:asciiTheme="majorHAnsi" w:hAnsiTheme="majorHAnsi" w:cstheme="majorHAnsi"/>
        <w:b/>
        <w:sz w:val="28"/>
        <w:szCs w:val="24"/>
      </w:rPr>
    </w:pPr>
    <w:r>
      <w:rPr>
        <w:rFonts w:asciiTheme="majorHAnsi" w:hAnsiTheme="majorHAnsi" w:cstheme="majorHAnsi"/>
        <w:b/>
        <w:sz w:val="28"/>
        <w:szCs w:val="24"/>
      </w:rPr>
      <w:t>Dr. Aamir Hasan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D0FEA"/>
    <w:multiLevelType w:val="hybridMultilevel"/>
    <w:tmpl w:val="5730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44EB2"/>
    <w:multiLevelType w:val="hybridMultilevel"/>
    <w:tmpl w:val="8AE4E786"/>
    <w:lvl w:ilvl="0" w:tplc="B768A92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B6D88"/>
    <w:multiLevelType w:val="hybridMultilevel"/>
    <w:tmpl w:val="994ED590"/>
    <w:lvl w:ilvl="0" w:tplc="C5BC712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D6D55"/>
    <w:multiLevelType w:val="hybridMultilevel"/>
    <w:tmpl w:val="61823D8A"/>
    <w:lvl w:ilvl="0" w:tplc="C5BC712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E7F9D"/>
    <w:multiLevelType w:val="hybridMultilevel"/>
    <w:tmpl w:val="F0360FDA"/>
    <w:lvl w:ilvl="0" w:tplc="C5BC712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FC1723"/>
    <w:multiLevelType w:val="hybridMultilevel"/>
    <w:tmpl w:val="FA089D38"/>
    <w:lvl w:ilvl="0" w:tplc="24AAF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13FDE"/>
    <w:multiLevelType w:val="hybridMultilevel"/>
    <w:tmpl w:val="CE9E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94CC1"/>
    <w:multiLevelType w:val="hybridMultilevel"/>
    <w:tmpl w:val="709A3C88"/>
    <w:lvl w:ilvl="0" w:tplc="AAD099B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C62D6"/>
    <w:multiLevelType w:val="hybridMultilevel"/>
    <w:tmpl w:val="F258BFC2"/>
    <w:lvl w:ilvl="0" w:tplc="C5BC712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028A9"/>
    <w:multiLevelType w:val="hybridMultilevel"/>
    <w:tmpl w:val="0A58575C"/>
    <w:lvl w:ilvl="0" w:tplc="C5BC7128">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C0F56"/>
    <w:multiLevelType w:val="hybridMultilevel"/>
    <w:tmpl w:val="336E6464"/>
    <w:lvl w:ilvl="0" w:tplc="7F8231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10"/>
  </w:num>
  <w:num w:numId="5">
    <w:abstractNumId w:val="2"/>
  </w:num>
  <w:num w:numId="6">
    <w:abstractNumId w:val="5"/>
  </w:num>
  <w:num w:numId="7">
    <w:abstractNumId w:val="3"/>
  </w:num>
  <w:num w:numId="8">
    <w:abstractNumId w:val="8"/>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42"/>
    <w:rsid w:val="000167F9"/>
    <w:rsid w:val="000426F4"/>
    <w:rsid w:val="0005026D"/>
    <w:rsid w:val="00062F79"/>
    <w:rsid w:val="000B12BD"/>
    <w:rsid w:val="00101E18"/>
    <w:rsid w:val="001022B8"/>
    <w:rsid w:val="00116457"/>
    <w:rsid w:val="00124195"/>
    <w:rsid w:val="0013788B"/>
    <w:rsid w:val="001570F5"/>
    <w:rsid w:val="00167817"/>
    <w:rsid w:val="00192743"/>
    <w:rsid w:val="00195672"/>
    <w:rsid w:val="001B6FBE"/>
    <w:rsid w:val="001D6405"/>
    <w:rsid w:val="00201645"/>
    <w:rsid w:val="00216130"/>
    <w:rsid w:val="002562A8"/>
    <w:rsid w:val="00273953"/>
    <w:rsid w:val="002A3148"/>
    <w:rsid w:val="002A752B"/>
    <w:rsid w:val="002B1485"/>
    <w:rsid w:val="002D62CF"/>
    <w:rsid w:val="0030236A"/>
    <w:rsid w:val="003070AC"/>
    <w:rsid w:val="00325038"/>
    <w:rsid w:val="00331148"/>
    <w:rsid w:val="00344B8B"/>
    <w:rsid w:val="003453C0"/>
    <w:rsid w:val="0036229E"/>
    <w:rsid w:val="00386374"/>
    <w:rsid w:val="003B1896"/>
    <w:rsid w:val="00413FE0"/>
    <w:rsid w:val="00417F16"/>
    <w:rsid w:val="00424742"/>
    <w:rsid w:val="00442344"/>
    <w:rsid w:val="00443B32"/>
    <w:rsid w:val="004643DD"/>
    <w:rsid w:val="004851BC"/>
    <w:rsid w:val="004A3CC7"/>
    <w:rsid w:val="004C385F"/>
    <w:rsid w:val="0051501B"/>
    <w:rsid w:val="0053128F"/>
    <w:rsid w:val="005512E1"/>
    <w:rsid w:val="00555AEF"/>
    <w:rsid w:val="00576762"/>
    <w:rsid w:val="0057681D"/>
    <w:rsid w:val="005B41E6"/>
    <w:rsid w:val="005E0D76"/>
    <w:rsid w:val="005E1E53"/>
    <w:rsid w:val="00600F25"/>
    <w:rsid w:val="00624165"/>
    <w:rsid w:val="00630325"/>
    <w:rsid w:val="00637017"/>
    <w:rsid w:val="00694FAC"/>
    <w:rsid w:val="006C1413"/>
    <w:rsid w:val="006D31C4"/>
    <w:rsid w:val="006E2F95"/>
    <w:rsid w:val="007030F9"/>
    <w:rsid w:val="007043E2"/>
    <w:rsid w:val="007167D1"/>
    <w:rsid w:val="00731915"/>
    <w:rsid w:val="00755C99"/>
    <w:rsid w:val="00757088"/>
    <w:rsid w:val="007607C1"/>
    <w:rsid w:val="00773BA7"/>
    <w:rsid w:val="007D2371"/>
    <w:rsid w:val="007E2E1F"/>
    <w:rsid w:val="008033C5"/>
    <w:rsid w:val="00850486"/>
    <w:rsid w:val="00876F4D"/>
    <w:rsid w:val="00884A7B"/>
    <w:rsid w:val="008C635B"/>
    <w:rsid w:val="008D3FC9"/>
    <w:rsid w:val="008E0D74"/>
    <w:rsid w:val="00901DF9"/>
    <w:rsid w:val="0090295F"/>
    <w:rsid w:val="009530FC"/>
    <w:rsid w:val="00982508"/>
    <w:rsid w:val="009A7636"/>
    <w:rsid w:val="00A15315"/>
    <w:rsid w:val="00A4437E"/>
    <w:rsid w:val="00A70321"/>
    <w:rsid w:val="00A750BE"/>
    <w:rsid w:val="00A91DF7"/>
    <w:rsid w:val="00A93A93"/>
    <w:rsid w:val="00AA42CE"/>
    <w:rsid w:val="00AC4F5B"/>
    <w:rsid w:val="00AC5015"/>
    <w:rsid w:val="00B03701"/>
    <w:rsid w:val="00B04E56"/>
    <w:rsid w:val="00B10D88"/>
    <w:rsid w:val="00B118DA"/>
    <w:rsid w:val="00B73770"/>
    <w:rsid w:val="00B73B13"/>
    <w:rsid w:val="00B75668"/>
    <w:rsid w:val="00B842FB"/>
    <w:rsid w:val="00BB2425"/>
    <w:rsid w:val="00BB2564"/>
    <w:rsid w:val="00BD7FC8"/>
    <w:rsid w:val="00BF414A"/>
    <w:rsid w:val="00C177BA"/>
    <w:rsid w:val="00C17F56"/>
    <w:rsid w:val="00C44DA2"/>
    <w:rsid w:val="00C47120"/>
    <w:rsid w:val="00C97BAE"/>
    <w:rsid w:val="00CA55CE"/>
    <w:rsid w:val="00CF731A"/>
    <w:rsid w:val="00D1258E"/>
    <w:rsid w:val="00D34B19"/>
    <w:rsid w:val="00D41F66"/>
    <w:rsid w:val="00D44EF4"/>
    <w:rsid w:val="00D72E39"/>
    <w:rsid w:val="00D85F97"/>
    <w:rsid w:val="00D87919"/>
    <w:rsid w:val="00DB5E9D"/>
    <w:rsid w:val="00E10897"/>
    <w:rsid w:val="00E328C0"/>
    <w:rsid w:val="00E4678F"/>
    <w:rsid w:val="00E64ED8"/>
    <w:rsid w:val="00E96648"/>
    <w:rsid w:val="00EA7563"/>
    <w:rsid w:val="00EB2294"/>
    <w:rsid w:val="00EE4DB6"/>
    <w:rsid w:val="00F40461"/>
    <w:rsid w:val="00F5151E"/>
    <w:rsid w:val="00F54553"/>
    <w:rsid w:val="00F8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3DD380-22DD-4AFE-807D-DE44BB64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742"/>
  </w:style>
  <w:style w:type="paragraph" w:styleId="Footer">
    <w:name w:val="footer"/>
    <w:basedOn w:val="Normal"/>
    <w:link w:val="FooterChar"/>
    <w:uiPriority w:val="99"/>
    <w:unhideWhenUsed/>
    <w:rsid w:val="00424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742"/>
  </w:style>
  <w:style w:type="character" w:styleId="Hyperlink">
    <w:name w:val="Hyperlink"/>
    <w:basedOn w:val="DefaultParagraphFont"/>
    <w:uiPriority w:val="99"/>
    <w:unhideWhenUsed/>
    <w:rsid w:val="00B04E56"/>
    <w:rPr>
      <w:color w:val="0000FF"/>
      <w:u w:val="single"/>
    </w:rPr>
  </w:style>
  <w:style w:type="character" w:styleId="Emphasis">
    <w:name w:val="Emphasis"/>
    <w:basedOn w:val="DefaultParagraphFont"/>
    <w:uiPriority w:val="20"/>
    <w:qFormat/>
    <w:rsid w:val="005E1E53"/>
    <w:rPr>
      <w:i/>
      <w:iCs/>
    </w:rPr>
  </w:style>
  <w:style w:type="paragraph" w:styleId="FootnoteText">
    <w:name w:val="footnote text"/>
    <w:basedOn w:val="Normal"/>
    <w:link w:val="FootnoteTextChar"/>
    <w:uiPriority w:val="99"/>
    <w:semiHidden/>
    <w:unhideWhenUsed/>
    <w:rsid w:val="001956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5672"/>
    <w:rPr>
      <w:sz w:val="20"/>
      <w:szCs w:val="20"/>
    </w:rPr>
  </w:style>
  <w:style w:type="character" w:styleId="FootnoteReference">
    <w:name w:val="footnote reference"/>
    <w:basedOn w:val="DefaultParagraphFont"/>
    <w:uiPriority w:val="99"/>
    <w:semiHidden/>
    <w:unhideWhenUsed/>
    <w:rsid w:val="00195672"/>
    <w:rPr>
      <w:vertAlign w:val="superscript"/>
    </w:rPr>
  </w:style>
  <w:style w:type="character" w:customStyle="1" w:styleId="Heading1Char">
    <w:name w:val="Heading 1 Char"/>
    <w:basedOn w:val="DefaultParagraphFont"/>
    <w:link w:val="Heading1"/>
    <w:uiPriority w:val="9"/>
    <w:rsid w:val="00773B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1645"/>
    <w:pPr>
      <w:ind w:left="720"/>
      <w:contextualSpacing/>
    </w:pPr>
  </w:style>
  <w:style w:type="character" w:customStyle="1" w:styleId="Heading2Char">
    <w:name w:val="Heading 2 Char"/>
    <w:basedOn w:val="DefaultParagraphFont"/>
    <w:link w:val="Heading2"/>
    <w:uiPriority w:val="9"/>
    <w:rsid w:val="00C17F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88150">
      <w:bodyDiv w:val="1"/>
      <w:marLeft w:val="0"/>
      <w:marRight w:val="0"/>
      <w:marTop w:val="0"/>
      <w:marBottom w:val="0"/>
      <w:divBdr>
        <w:top w:val="none" w:sz="0" w:space="0" w:color="auto"/>
        <w:left w:val="none" w:sz="0" w:space="0" w:color="auto"/>
        <w:bottom w:val="none" w:sz="0" w:space="0" w:color="auto"/>
        <w:right w:val="none" w:sz="0" w:space="0" w:color="auto"/>
      </w:divBdr>
      <w:divsChild>
        <w:div w:id="572083657">
          <w:marLeft w:val="0"/>
          <w:marRight w:val="0"/>
          <w:marTop w:val="0"/>
          <w:marBottom w:val="0"/>
          <w:divBdr>
            <w:top w:val="none" w:sz="0" w:space="0" w:color="auto"/>
            <w:left w:val="none" w:sz="0" w:space="0" w:color="auto"/>
            <w:bottom w:val="none" w:sz="0" w:space="0" w:color="auto"/>
            <w:right w:val="none" w:sz="0" w:space="0" w:color="auto"/>
          </w:divBdr>
        </w:div>
        <w:div w:id="1141651382">
          <w:marLeft w:val="0"/>
          <w:marRight w:val="0"/>
          <w:marTop w:val="0"/>
          <w:marBottom w:val="0"/>
          <w:divBdr>
            <w:top w:val="none" w:sz="0" w:space="0" w:color="auto"/>
            <w:left w:val="none" w:sz="0" w:space="0" w:color="auto"/>
            <w:bottom w:val="none" w:sz="0" w:space="0" w:color="auto"/>
            <w:right w:val="none" w:sz="0" w:space="0" w:color="auto"/>
          </w:divBdr>
        </w:div>
        <w:div w:id="1732194704">
          <w:marLeft w:val="0"/>
          <w:marRight w:val="0"/>
          <w:marTop w:val="0"/>
          <w:marBottom w:val="0"/>
          <w:divBdr>
            <w:top w:val="none" w:sz="0" w:space="0" w:color="auto"/>
            <w:left w:val="none" w:sz="0" w:space="0" w:color="auto"/>
            <w:bottom w:val="none" w:sz="0" w:space="0" w:color="auto"/>
            <w:right w:val="none" w:sz="0" w:space="0" w:color="auto"/>
          </w:divBdr>
        </w:div>
        <w:div w:id="2039810701">
          <w:marLeft w:val="0"/>
          <w:marRight w:val="0"/>
          <w:marTop w:val="0"/>
          <w:marBottom w:val="0"/>
          <w:divBdr>
            <w:top w:val="none" w:sz="0" w:space="0" w:color="auto"/>
            <w:left w:val="none" w:sz="0" w:space="0" w:color="auto"/>
            <w:bottom w:val="none" w:sz="0" w:space="0" w:color="auto"/>
            <w:right w:val="none" w:sz="0" w:space="0" w:color="auto"/>
          </w:divBdr>
        </w:div>
        <w:div w:id="1208490223">
          <w:marLeft w:val="0"/>
          <w:marRight w:val="0"/>
          <w:marTop w:val="0"/>
          <w:marBottom w:val="0"/>
          <w:divBdr>
            <w:top w:val="none" w:sz="0" w:space="0" w:color="auto"/>
            <w:left w:val="none" w:sz="0" w:space="0" w:color="auto"/>
            <w:bottom w:val="none" w:sz="0" w:space="0" w:color="auto"/>
            <w:right w:val="none" w:sz="0" w:space="0" w:color="auto"/>
          </w:divBdr>
        </w:div>
        <w:div w:id="670449633">
          <w:marLeft w:val="0"/>
          <w:marRight w:val="0"/>
          <w:marTop w:val="0"/>
          <w:marBottom w:val="0"/>
          <w:divBdr>
            <w:top w:val="none" w:sz="0" w:space="0" w:color="auto"/>
            <w:left w:val="none" w:sz="0" w:space="0" w:color="auto"/>
            <w:bottom w:val="none" w:sz="0" w:space="0" w:color="auto"/>
            <w:right w:val="none" w:sz="0" w:space="0" w:color="auto"/>
          </w:divBdr>
        </w:div>
        <w:div w:id="864634395">
          <w:marLeft w:val="0"/>
          <w:marRight w:val="0"/>
          <w:marTop w:val="0"/>
          <w:marBottom w:val="0"/>
          <w:divBdr>
            <w:top w:val="none" w:sz="0" w:space="0" w:color="auto"/>
            <w:left w:val="none" w:sz="0" w:space="0" w:color="auto"/>
            <w:bottom w:val="none" w:sz="0" w:space="0" w:color="auto"/>
            <w:right w:val="none" w:sz="0" w:space="0" w:color="auto"/>
          </w:divBdr>
        </w:div>
        <w:div w:id="343216319">
          <w:marLeft w:val="0"/>
          <w:marRight w:val="0"/>
          <w:marTop w:val="0"/>
          <w:marBottom w:val="0"/>
          <w:divBdr>
            <w:top w:val="none" w:sz="0" w:space="0" w:color="auto"/>
            <w:left w:val="none" w:sz="0" w:space="0" w:color="auto"/>
            <w:bottom w:val="none" w:sz="0" w:space="0" w:color="auto"/>
            <w:right w:val="none" w:sz="0" w:space="0" w:color="auto"/>
          </w:divBdr>
        </w:div>
        <w:div w:id="198982240">
          <w:marLeft w:val="0"/>
          <w:marRight w:val="0"/>
          <w:marTop w:val="0"/>
          <w:marBottom w:val="0"/>
          <w:divBdr>
            <w:top w:val="none" w:sz="0" w:space="0" w:color="auto"/>
            <w:left w:val="none" w:sz="0" w:space="0" w:color="auto"/>
            <w:bottom w:val="none" w:sz="0" w:space="0" w:color="auto"/>
            <w:right w:val="none" w:sz="0" w:space="0" w:color="auto"/>
          </w:divBdr>
        </w:div>
        <w:div w:id="127405960">
          <w:marLeft w:val="0"/>
          <w:marRight w:val="0"/>
          <w:marTop w:val="0"/>
          <w:marBottom w:val="0"/>
          <w:divBdr>
            <w:top w:val="none" w:sz="0" w:space="0" w:color="auto"/>
            <w:left w:val="none" w:sz="0" w:space="0" w:color="auto"/>
            <w:bottom w:val="none" w:sz="0" w:space="0" w:color="auto"/>
            <w:right w:val="none" w:sz="0" w:space="0" w:color="auto"/>
          </w:divBdr>
        </w:div>
        <w:div w:id="1624996416">
          <w:marLeft w:val="0"/>
          <w:marRight w:val="0"/>
          <w:marTop w:val="0"/>
          <w:marBottom w:val="0"/>
          <w:divBdr>
            <w:top w:val="none" w:sz="0" w:space="0" w:color="auto"/>
            <w:left w:val="none" w:sz="0" w:space="0" w:color="auto"/>
            <w:bottom w:val="none" w:sz="0" w:space="0" w:color="auto"/>
            <w:right w:val="none" w:sz="0" w:space="0" w:color="auto"/>
          </w:divBdr>
        </w:div>
        <w:div w:id="123619456">
          <w:marLeft w:val="0"/>
          <w:marRight w:val="0"/>
          <w:marTop w:val="0"/>
          <w:marBottom w:val="0"/>
          <w:divBdr>
            <w:top w:val="none" w:sz="0" w:space="0" w:color="auto"/>
            <w:left w:val="none" w:sz="0" w:space="0" w:color="auto"/>
            <w:bottom w:val="none" w:sz="0" w:space="0" w:color="auto"/>
            <w:right w:val="none" w:sz="0" w:space="0" w:color="auto"/>
          </w:divBdr>
        </w:div>
        <w:div w:id="1682003203">
          <w:marLeft w:val="0"/>
          <w:marRight w:val="0"/>
          <w:marTop w:val="0"/>
          <w:marBottom w:val="0"/>
          <w:divBdr>
            <w:top w:val="none" w:sz="0" w:space="0" w:color="auto"/>
            <w:left w:val="none" w:sz="0" w:space="0" w:color="auto"/>
            <w:bottom w:val="none" w:sz="0" w:space="0" w:color="auto"/>
            <w:right w:val="none" w:sz="0" w:space="0" w:color="auto"/>
          </w:divBdr>
        </w:div>
        <w:div w:id="1678382904">
          <w:marLeft w:val="0"/>
          <w:marRight w:val="0"/>
          <w:marTop w:val="0"/>
          <w:marBottom w:val="0"/>
          <w:divBdr>
            <w:top w:val="none" w:sz="0" w:space="0" w:color="auto"/>
            <w:left w:val="none" w:sz="0" w:space="0" w:color="auto"/>
            <w:bottom w:val="none" w:sz="0" w:space="0" w:color="auto"/>
            <w:right w:val="none" w:sz="0" w:space="0" w:color="auto"/>
          </w:divBdr>
        </w:div>
        <w:div w:id="1157964385">
          <w:marLeft w:val="0"/>
          <w:marRight w:val="0"/>
          <w:marTop w:val="0"/>
          <w:marBottom w:val="0"/>
          <w:divBdr>
            <w:top w:val="none" w:sz="0" w:space="0" w:color="auto"/>
            <w:left w:val="none" w:sz="0" w:space="0" w:color="auto"/>
            <w:bottom w:val="none" w:sz="0" w:space="0" w:color="auto"/>
            <w:right w:val="none" w:sz="0" w:space="0" w:color="auto"/>
          </w:divBdr>
        </w:div>
        <w:div w:id="2074740133">
          <w:marLeft w:val="0"/>
          <w:marRight w:val="0"/>
          <w:marTop w:val="0"/>
          <w:marBottom w:val="0"/>
          <w:divBdr>
            <w:top w:val="none" w:sz="0" w:space="0" w:color="auto"/>
            <w:left w:val="none" w:sz="0" w:space="0" w:color="auto"/>
            <w:bottom w:val="none" w:sz="0" w:space="0" w:color="auto"/>
            <w:right w:val="none" w:sz="0" w:space="0" w:color="auto"/>
          </w:divBdr>
        </w:div>
      </w:divsChild>
    </w:div>
    <w:div w:id="633219771">
      <w:bodyDiv w:val="1"/>
      <w:marLeft w:val="0"/>
      <w:marRight w:val="0"/>
      <w:marTop w:val="0"/>
      <w:marBottom w:val="0"/>
      <w:divBdr>
        <w:top w:val="none" w:sz="0" w:space="0" w:color="auto"/>
        <w:left w:val="none" w:sz="0" w:space="0" w:color="auto"/>
        <w:bottom w:val="none" w:sz="0" w:space="0" w:color="auto"/>
        <w:right w:val="none" w:sz="0" w:space="0" w:color="auto"/>
      </w:divBdr>
    </w:div>
    <w:div w:id="794177943">
      <w:bodyDiv w:val="1"/>
      <w:marLeft w:val="0"/>
      <w:marRight w:val="0"/>
      <w:marTop w:val="0"/>
      <w:marBottom w:val="0"/>
      <w:divBdr>
        <w:top w:val="none" w:sz="0" w:space="0" w:color="auto"/>
        <w:left w:val="none" w:sz="0" w:space="0" w:color="auto"/>
        <w:bottom w:val="none" w:sz="0" w:space="0" w:color="auto"/>
        <w:right w:val="none" w:sz="0" w:space="0" w:color="auto"/>
      </w:divBdr>
    </w:div>
    <w:div w:id="178645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7D0B3-5BD4-425C-B95D-9AB93758E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2368</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Choudhry Bilal Mazhar</dc:creator>
  <cp:keywords/>
  <dc:description/>
  <cp:lastModifiedBy>Choudhry Bilal Mazhar</cp:lastModifiedBy>
  <cp:revision>15</cp:revision>
  <cp:lastPrinted>2018-03-19T06:25:00Z</cp:lastPrinted>
  <dcterms:created xsi:type="dcterms:W3CDTF">2018-03-12T08:33:00Z</dcterms:created>
  <dcterms:modified xsi:type="dcterms:W3CDTF">2018-03-19T06:26:00Z</dcterms:modified>
</cp:coreProperties>
</file>