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F82C" w14:textId="77777777" w:rsidR="00E02A9E" w:rsidRPr="00ED60C5" w:rsidRDefault="00E02A9E" w:rsidP="00E02A9E">
      <w:pPr>
        <w:jc w:val="center"/>
        <w:rPr>
          <w:rFonts w:asciiTheme="majorHAnsi" w:hAnsiTheme="majorHAnsi" w:cstheme="majorHAnsi"/>
          <w:sz w:val="24"/>
          <w:szCs w:val="24"/>
        </w:rPr>
      </w:pPr>
      <w:r w:rsidRPr="00ED60C5">
        <w:rPr>
          <w:rFonts w:asciiTheme="majorHAnsi" w:hAnsiTheme="majorHAnsi" w:cstheme="majorHAnsi"/>
          <w:color w:val="64748B"/>
          <w:sz w:val="24"/>
          <w:szCs w:val="24"/>
        </w:rPr>
        <w:t xml:space="preserve">Rapport de Gestion de </w:t>
      </w:r>
      <w:proofErr w:type="spellStart"/>
      <w:r w:rsidRPr="00ED60C5">
        <w:rPr>
          <w:rFonts w:asciiTheme="majorHAnsi" w:hAnsiTheme="majorHAnsi" w:cstheme="majorHAnsi"/>
          <w:color w:val="64748B"/>
          <w:sz w:val="24"/>
          <w:szCs w:val="24"/>
        </w:rPr>
        <w:t>Projet</w:t>
      </w:r>
      <w:proofErr w:type="spellEnd"/>
    </w:p>
    <w:p w14:paraId="7650CA05"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POC AVANTAGES SPORTIFS</w:t>
      </w:r>
    </w:p>
    <w:p w14:paraId="7D0F61B0" w14:textId="751B05E5" w:rsidR="007B5B2E" w:rsidRPr="00ED60C5" w:rsidRDefault="00ED60C5" w:rsidP="00ED60C5">
      <w:pPr>
        <w:tabs>
          <w:tab w:val="left" w:pos="4385"/>
        </w:tabs>
        <w:rPr>
          <w:rFonts w:asciiTheme="majorHAnsi" w:hAnsiTheme="majorHAnsi" w:cstheme="majorHAnsi"/>
          <w:sz w:val="24"/>
          <w:szCs w:val="24"/>
        </w:rPr>
      </w:pPr>
      <w:r>
        <w:rPr>
          <w:rFonts w:asciiTheme="majorHAnsi" w:hAnsiTheme="majorHAnsi" w:cstheme="majorHAnsi"/>
          <w:sz w:val="24"/>
          <w:szCs w:val="24"/>
        </w:rPr>
        <w:tab/>
      </w:r>
    </w:p>
    <w:p w14:paraId="5223A754" w14:textId="1D5DE24C"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sz w:val="24"/>
          <w:szCs w:val="24"/>
        </w:rPr>
        <w:t xml:space="preserve">Sport Data </w:t>
      </w:r>
      <w:r w:rsidR="00ED60C5" w:rsidRPr="00ED60C5">
        <w:rPr>
          <w:rFonts w:asciiTheme="majorHAnsi" w:hAnsiTheme="majorHAnsi" w:cstheme="majorHAnsi"/>
          <w:sz w:val="24"/>
          <w:szCs w:val="24"/>
        </w:rPr>
        <w:t>Solution · Data</w:t>
      </w:r>
      <w:r w:rsidRPr="00ED60C5">
        <w:rPr>
          <w:rFonts w:asciiTheme="majorHAnsi" w:hAnsiTheme="majorHAnsi" w:cstheme="majorHAnsi"/>
          <w:sz w:val="24"/>
          <w:szCs w:val="24"/>
        </w:rPr>
        <w:t xml:space="preserve"> </w:t>
      </w:r>
      <w:r w:rsidR="00ED60C5" w:rsidRPr="00ED60C5">
        <w:rPr>
          <w:rFonts w:asciiTheme="majorHAnsi" w:hAnsiTheme="majorHAnsi" w:cstheme="majorHAnsi"/>
          <w:sz w:val="24"/>
          <w:szCs w:val="24"/>
        </w:rPr>
        <w:t>Engineer · Juin</w:t>
      </w:r>
      <w:r w:rsidRPr="00ED60C5">
        <w:rPr>
          <w:rFonts w:asciiTheme="majorHAnsi" w:hAnsiTheme="majorHAnsi" w:cstheme="majorHAnsi"/>
          <w:sz w:val="24"/>
          <w:szCs w:val="24"/>
        </w:rPr>
        <w:t xml:space="preserve"> 2026</w:t>
      </w:r>
    </w:p>
    <w:p w14:paraId="12E0C176" w14:textId="77777777" w:rsidR="007B5B2E" w:rsidRPr="00ED60C5" w:rsidRDefault="00000000">
      <w:pPr>
        <w:pStyle w:val="Titre1"/>
        <w:rPr>
          <w:rFonts w:cstheme="majorHAnsi"/>
          <w:b w:val="0"/>
          <w:bCs w:val="0"/>
          <w:sz w:val="24"/>
          <w:szCs w:val="24"/>
        </w:rPr>
      </w:pPr>
      <w:r w:rsidRPr="00ED60C5">
        <w:rPr>
          <w:rFonts w:cstheme="majorHAnsi"/>
          <w:b w:val="0"/>
          <w:bCs w:val="0"/>
          <w:color w:val="1D9E75"/>
          <w:sz w:val="24"/>
          <w:szCs w:val="24"/>
        </w:rPr>
        <w:t>1. Contexte et besoins métier</w:t>
      </w:r>
    </w:p>
    <w:p w14:paraId="536A856A"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1.1 Présentation de l'entreprise</w:t>
      </w:r>
    </w:p>
    <w:p w14:paraId="388D112B" w14:textId="77777777" w:rsidR="007B5B2E" w:rsidRPr="00ED60C5" w:rsidRDefault="00000000">
      <w:pPr>
        <w:spacing w:after="120" w:line="360" w:lineRule="auto"/>
        <w:rPr>
          <w:rFonts w:asciiTheme="majorHAnsi" w:hAnsiTheme="majorHAnsi" w:cstheme="majorHAnsi"/>
          <w:sz w:val="24"/>
          <w:szCs w:val="24"/>
        </w:rPr>
      </w:pPr>
      <w:r w:rsidRPr="00ED60C5">
        <w:rPr>
          <w:rFonts w:asciiTheme="majorHAnsi" w:hAnsiTheme="majorHAnsi" w:cstheme="majorHAnsi"/>
          <w:sz w:val="24"/>
          <w:szCs w:val="24"/>
        </w:rPr>
        <w:t>Sport Data Solution est une start-up spécialisée dans le développement de solutions de monitoring et d'analyse de performance sportive pour des athlètes amateurs et semi-professionnels. Elle a été fondée par Alexandre, leader d'un groupe de cyclisme, et Juliette, marathonienne convaincue. La culture sportive est au cœur de l'ADN de l'entreprise.</w:t>
      </w:r>
    </w:p>
    <w:p w14:paraId="16D87A69"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1.2 Demande initiale</w:t>
      </w:r>
    </w:p>
    <w:p w14:paraId="09DCD52E" w14:textId="77777777" w:rsidR="007B5B2E" w:rsidRPr="00ED60C5" w:rsidRDefault="00000000">
      <w:pPr>
        <w:spacing w:after="120" w:line="360" w:lineRule="auto"/>
        <w:rPr>
          <w:rFonts w:asciiTheme="majorHAnsi" w:hAnsiTheme="majorHAnsi" w:cstheme="majorHAnsi"/>
          <w:sz w:val="24"/>
          <w:szCs w:val="24"/>
        </w:rPr>
      </w:pPr>
      <w:r w:rsidRPr="00ED60C5">
        <w:rPr>
          <w:rFonts w:asciiTheme="majorHAnsi" w:hAnsiTheme="majorHAnsi" w:cstheme="majorHAnsi"/>
          <w:sz w:val="24"/>
          <w:szCs w:val="24"/>
        </w:rPr>
        <w:t>Juliette, co-fondatrice et commanditaire du projet, souhaite instaurer un système d'avantages pour les salariés pratiquant une activité physique régulière. Cette initiative s'inscrit dans une démarche de bien-être au travail et de renforcement de l'esprit d'équipe. Elle a formalisé sa demande par e-mail accompagné d'une note de cadrage.</w:t>
      </w:r>
    </w:p>
    <w:p w14:paraId="77EB00AD"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1.3 Besoins collectés</w:t>
      </w:r>
    </w:p>
    <w:p w14:paraId="0D85EB2E" w14:textId="77777777" w:rsidR="007B5B2E" w:rsidRPr="00ED60C5" w:rsidRDefault="00000000">
      <w:pPr>
        <w:spacing w:after="120" w:line="360" w:lineRule="auto"/>
        <w:rPr>
          <w:rFonts w:asciiTheme="majorHAnsi" w:hAnsiTheme="majorHAnsi" w:cstheme="majorHAnsi"/>
          <w:sz w:val="24"/>
          <w:szCs w:val="24"/>
        </w:rPr>
      </w:pPr>
      <w:r w:rsidRPr="00ED60C5">
        <w:rPr>
          <w:rFonts w:asciiTheme="majorHAnsi" w:hAnsiTheme="majorHAnsi" w:cstheme="majorHAnsi"/>
          <w:sz w:val="24"/>
          <w:szCs w:val="24"/>
        </w:rPr>
        <w:t xml:space="preserve">Deux avantages ont été identifiés à l'issue de l'analyse des </w:t>
      </w:r>
      <w:proofErr w:type="gramStart"/>
      <w:r w:rsidRPr="00ED60C5">
        <w:rPr>
          <w:rFonts w:asciiTheme="majorHAnsi" w:hAnsiTheme="majorHAnsi" w:cstheme="majorHAnsi"/>
          <w:sz w:val="24"/>
          <w:szCs w:val="24"/>
        </w:rPr>
        <w:t>besoins :</w:t>
      </w:r>
      <w:proofErr w:type="gramEnd"/>
    </w:p>
    <w:tbl>
      <w:tblPr>
        <w:tblStyle w:val="Grilledutableau"/>
        <w:tblW w:w="0" w:type="auto"/>
        <w:jc w:val="center"/>
        <w:tblLook w:val="04A0" w:firstRow="1" w:lastRow="0" w:firstColumn="1" w:lastColumn="0" w:noHBand="0" w:noVBand="1"/>
      </w:tblPr>
      <w:tblGrid>
        <w:gridCol w:w="3324"/>
        <w:gridCol w:w="3324"/>
        <w:gridCol w:w="3324"/>
      </w:tblGrid>
      <w:tr w:rsidR="007B5B2E" w:rsidRPr="00ED60C5" w14:paraId="4E0EA97E" w14:textId="77777777">
        <w:trPr>
          <w:jc w:val="center"/>
        </w:trPr>
        <w:tc>
          <w:tcPr>
            <w:tcW w:w="3324" w:type="dxa"/>
            <w:shd w:val="clear" w:color="auto" w:fill="1D9E75"/>
          </w:tcPr>
          <w:p w14:paraId="659C00C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Avantage</w:t>
            </w:r>
          </w:p>
        </w:tc>
        <w:tc>
          <w:tcPr>
            <w:tcW w:w="3324" w:type="dxa"/>
            <w:shd w:val="clear" w:color="auto" w:fill="1D9E75"/>
          </w:tcPr>
          <w:p w14:paraId="2CD6AD8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Condition d'éligibilité</w:t>
            </w:r>
          </w:p>
        </w:tc>
        <w:tc>
          <w:tcPr>
            <w:tcW w:w="3324" w:type="dxa"/>
            <w:shd w:val="clear" w:color="auto" w:fill="1D9E75"/>
          </w:tcPr>
          <w:p w14:paraId="42CD039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Valeur</w:t>
            </w:r>
          </w:p>
        </w:tc>
      </w:tr>
      <w:tr w:rsidR="007B5B2E" w:rsidRPr="00ED60C5" w14:paraId="20D9BA81" w14:textId="77777777">
        <w:trPr>
          <w:jc w:val="center"/>
        </w:trPr>
        <w:tc>
          <w:tcPr>
            <w:tcW w:w="3324" w:type="dxa"/>
          </w:tcPr>
          <w:p w14:paraId="23891C1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Prime sportive</w:t>
            </w:r>
          </w:p>
        </w:tc>
        <w:tc>
          <w:tcPr>
            <w:tcW w:w="3324" w:type="dxa"/>
          </w:tcPr>
          <w:p w14:paraId="5E08807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Venir au bureau à pied, à vélo ou en trottinette. Distance validée automatiquement.</w:t>
            </w:r>
          </w:p>
        </w:tc>
        <w:tc>
          <w:tcPr>
            <w:tcW w:w="3324" w:type="dxa"/>
          </w:tcPr>
          <w:p w14:paraId="07353FB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5% du salaire annuel brut</w:t>
            </w:r>
          </w:p>
        </w:tc>
      </w:tr>
      <w:tr w:rsidR="007B5B2E" w:rsidRPr="00ED60C5" w14:paraId="7113C5E5" w14:textId="77777777">
        <w:trPr>
          <w:jc w:val="center"/>
        </w:trPr>
        <w:tc>
          <w:tcPr>
            <w:tcW w:w="3324" w:type="dxa"/>
            <w:shd w:val="clear" w:color="auto" w:fill="F8F9FB"/>
          </w:tcPr>
          <w:p w14:paraId="5BD49FB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5 jours bien-être</w:t>
            </w:r>
          </w:p>
        </w:tc>
        <w:tc>
          <w:tcPr>
            <w:tcW w:w="3324" w:type="dxa"/>
            <w:shd w:val="clear" w:color="auto" w:fill="F8F9FB"/>
          </w:tcPr>
          <w:p w14:paraId="0700C3F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Pratiquer ≥ 15 activités physiques dans l'année (déclaratif salarié, puis API Strava).</w:t>
            </w:r>
          </w:p>
        </w:tc>
        <w:tc>
          <w:tcPr>
            <w:tcW w:w="3324" w:type="dxa"/>
            <w:shd w:val="clear" w:color="auto" w:fill="F8F9FB"/>
          </w:tcPr>
          <w:p w14:paraId="436ABE4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5 jours de congé supplémentaires</w:t>
            </w:r>
          </w:p>
        </w:tc>
      </w:tr>
    </w:tbl>
    <w:p w14:paraId="1E9BE34C" w14:textId="77777777" w:rsidR="007B5B2E" w:rsidRPr="00ED60C5" w:rsidRDefault="007B5B2E">
      <w:pPr>
        <w:rPr>
          <w:rFonts w:asciiTheme="majorHAnsi" w:hAnsiTheme="majorHAnsi" w:cstheme="majorHAnsi"/>
          <w:sz w:val="24"/>
          <w:szCs w:val="24"/>
        </w:rPr>
      </w:pPr>
    </w:p>
    <w:p w14:paraId="0208B5BD" w14:textId="77777777" w:rsidR="007B5B2E" w:rsidRPr="00ED60C5" w:rsidRDefault="00000000">
      <w:pPr>
        <w:pStyle w:val="Titre1"/>
        <w:rPr>
          <w:rFonts w:cstheme="majorHAnsi"/>
          <w:b w:val="0"/>
          <w:bCs w:val="0"/>
          <w:sz w:val="24"/>
          <w:szCs w:val="24"/>
        </w:rPr>
      </w:pPr>
      <w:r w:rsidRPr="00ED60C5">
        <w:rPr>
          <w:rFonts w:cstheme="majorHAnsi"/>
          <w:b w:val="0"/>
          <w:bCs w:val="0"/>
          <w:color w:val="1D9E75"/>
          <w:sz w:val="24"/>
          <w:szCs w:val="24"/>
        </w:rPr>
        <w:t>2. Cadrage du projet</w:t>
      </w:r>
    </w:p>
    <w:p w14:paraId="2330BBE6"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2.1 Objectifs du POC</w:t>
      </w:r>
    </w:p>
    <w:p w14:paraId="1FA52ECA"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Tester la faisabilité technique de la solution de bout en bout.</w:t>
      </w:r>
    </w:p>
    <w:p w14:paraId="1F00C9C3"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Identifier et structurer les données nécessaires (RH, sportives) pour évaluer l'éligibilité.</w:t>
      </w:r>
    </w:p>
    <w:p w14:paraId="7C48F12A"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Calculer l'impact financier des deux avantages pour l'entreprise.</w:t>
      </w:r>
    </w:p>
    <w:p w14:paraId="1558C25C"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Préparer la transition vers une solution de production robuste et sécurisée.</w:t>
      </w:r>
    </w:p>
    <w:p w14:paraId="0924FEB2"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lastRenderedPageBreak/>
        <w:t>2.2 Périmètre du POC</w:t>
      </w:r>
    </w:p>
    <w:tbl>
      <w:tblPr>
        <w:tblStyle w:val="Grilledutableau"/>
        <w:tblW w:w="0" w:type="auto"/>
        <w:tblLook w:val="04A0" w:firstRow="1" w:lastRow="0" w:firstColumn="1" w:lastColumn="0" w:noHBand="0" w:noVBand="1"/>
      </w:tblPr>
      <w:tblGrid>
        <w:gridCol w:w="4986"/>
        <w:gridCol w:w="4986"/>
      </w:tblGrid>
      <w:tr w:rsidR="007B5B2E" w:rsidRPr="00ED60C5" w14:paraId="035C5342" w14:textId="77777777">
        <w:tc>
          <w:tcPr>
            <w:tcW w:w="4986" w:type="dxa"/>
            <w:shd w:val="clear" w:color="auto" w:fill="F8F9FB"/>
          </w:tcPr>
          <w:p w14:paraId="6B4B99C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Données RH</w:t>
            </w:r>
          </w:p>
        </w:tc>
        <w:tc>
          <w:tcPr>
            <w:tcW w:w="4986" w:type="dxa"/>
          </w:tcPr>
          <w:p w14:paraId="4E573A1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161 salariés – fichier Excel (salaire, adresse, mode de déplacement, BU, contrat)</w:t>
            </w:r>
          </w:p>
        </w:tc>
      </w:tr>
      <w:tr w:rsidR="007B5B2E" w:rsidRPr="00ED60C5" w14:paraId="2A4264F9" w14:textId="77777777">
        <w:tc>
          <w:tcPr>
            <w:tcW w:w="4986" w:type="dxa"/>
            <w:shd w:val="clear" w:color="auto" w:fill="F8F9FB"/>
          </w:tcPr>
          <w:p w14:paraId="07F2C8B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Données sportives</w:t>
            </w:r>
          </w:p>
        </w:tc>
        <w:tc>
          <w:tcPr>
            <w:tcW w:w="4986" w:type="dxa"/>
          </w:tcPr>
          <w:p w14:paraId="080B081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95 salariés déclarent une pratique sportive – fichier Excel</w:t>
            </w:r>
          </w:p>
        </w:tc>
      </w:tr>
      <w:tr w:rsidR="007B5B2E" w:rsidRPr="00ED60C5" w14:paraId="22854494" w14:textId="77777777">
        <w:tc>
          <w:tcPr>
            <w:tcW w:w="4986" w:type="dxa"/>
            <w:shd w:val="clear" w:color="auto" w:fill="F8F9FB"/>
          </w:tcPr>
          <w:p w14:paraId="50287FA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Données Strava</w:t>
            </w:r>
          </w:p>
        </w:tc>
        <w:tc>
          <w:tcPr>
            <w:tcW w:w="4986" w:type="dxa"/>
          </w:tcPr>
          <w:p w14:paraId="3CB5B8F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3 592 activités simulées sur 12 mois glissants (9 types de sport)</w:t>
            </w:r>
          </w:p>
        </w:tc>
      </w:tr>
      <w:tr w:rsidR="007B5B2E" w:rsidRPr="00ED60C5" w14:paraId="0A7165C2" w14:textId="77777777">
        <w:tc>
          <w:tcPr>
            <w:tcW w:w="4986" w:type="dxa"/>
            <w:shd w:val="clear" w:color="auto" w:fill="F8F9FB"/>
          </w:tcPr>
          <w:p w14:paraId="6DA4B6B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Adresse bureau</w:t>
            </w:r>
          </w:p>
        </w:tc>
        <w:tc>
          <w:tcPr>
            <w:tcW w:w="4986" w:type="dxa"/>
          </w:tcPr>
          <w:p w14:paraId="6303236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1362 Av. des Platanes, 34970 Lattes</w:t>
            </w:r>
          </w:p>
        </w:tc>
      </w:tr>
      <w:tr w:rsidR="007B5B2E" w:rsidRPr="00ED60C5" w14:paraId="5852CAC9" w14:textId="77777777">
        <w:tc>
          <w:tcPr>
            <w:tcW w:w="4986" w:type="dxa"/>
            <w:shd w:val="clear" w:color="auto" w:fill="F8F9FB"/>
          </w:tcPr>
          <w:p w14:paraId="3B59805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Règles distance</w:t>
            </w:r>
          </w:p>
        </w:tc>
        <w:tc>
          <w:tcPr>
            <w:tcW w:w="4986" w:type="dxa"/>
          </w:tcPr>
          <w:p w14:paraId="739C902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Marche/Running ≤ 15 km · Vélo/Trottinette ≤ 25 km</w:t>
            </w:r>
          </w:p>
        </w:tc>
      </w:tr>
      <w:tr w:rsidR="007B5B2E" w:rsidRPr="00ED60C5" w14:paraId="06DDC423" w14:textId="77777777">
        <w:tc>
          <w:tcPr>
            <w:tcW w:w="4986" w:type="dxa"/>
            <w:shd w:val="clear" w:color="auto" w:fill="F8F9FB"/>
          </w:tcPr>
          <w:p w14:paraId="7B3A57D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Périmètre exclu</w:t>
            </w:r>
          </w:p>
        </w:tc>
        <w:tc>
          <w:tcPr>
            <w:tcW w:w="4986" w:type="dxa"/>
          </w:tcPr>
          <w:p w14:paraId="084980C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Connexion Strava réelle (OAuth2), déploiement PostgreSQL, API Google Maps avec clé</w:t>
            </w:r>
          </w:p>
        </w:tc>
      </w:tr>
    </w:tbl>
    <w:p w14:paraId="04BA1988" w14:textId="77777777" w:rsidR="007B5B2E" w:rsidRPr="00ED60C5" w:rsidRDefault="007B5B2E">
      <w:pPr>
        <w:rPr>
          <w:rFonts w:asciiTheme="majorHAnsi" w:hAnsiTheme="majorHAnsi" w:cstheme="majorHAnsi"/>
          <w:sz w:val="24"/>
          <w:szCs w:val="24"/>
        </w:rPr>
      </w:pPr>
    </w:p>
    <w:p w14:paraId="72722D53"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2.3 Contraintes et exigences</w:t>
      </w:r>
    </w:p>
    <w:p w14:paraId="2141CED4"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Robustesse et </w:t>
      </w:r>
      <w:proofErr w:type="gramStart"/>
      <w:r w:rsidRPr="00ED60C5">
        <w:rPr>
          <w:rFonts w:asciiTheme="majorHAnsi" w:hAnsiTheme="majorHAnsi" w:cstheme="majorHAnsi"/>
          <w:sz w:val="24"/>
          <w:szCs w:val="24"/>
        </w:rPr>
        <w:t>sécurité :</w:t>
      </w:r>
      <w:proofErr w:type="gramEnd"/>
      <w:r w:rsidRPr="00ED60C5">
        <w:rPr>
          <w:rFonts w:asciiTheme="majorHAnsi" w:hAnsiTheme="majorHAnsi" w:cstheme="majorHAnsi"/>
          <w:sz w:val="24"/>
          <w:szCs w:val="24"/>
        </w:rPr>
        <w:t xml:space="preserve"> données RH sensibles – chiffrement requis en production.</w:t>
      </w:r>
    </w:p>
    <w:p w14:paraId="74A85049"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Paramétrage </w:t>
      </w:r>
      <w:proofErr w:type="gramStart"/>
      <w:r w:rsidRPr="00ED60C5">
        <w:rPr>
          <w:rFonts w:asciiTheme="majorHAnsi" w:hAnsiTheme="majorHAnsi" w:cstheme="majorHAnsi"/>
          <w:sz w:val="24"/>
          <w:szCs w:val="24"/>
        </w:rPr>
        <w:t>flexible :</w:t>
      </w:r>
      <w:proofErr w:type="gramEnd"/>
      <w:r w:rsidRPr="00ED60C5">
        <w:rPr>
          <w:rFonts w:asciiTheme="majorHAnsi" w:hAnsiTheme="majorHAnsi" w:cstheme="majorHAnsi"/>
          <w:sz w:val="24"/>
          <w:szCs w:val="24"/>
        </w:rPr>
        <w:t xml:space="preserve"> taux de prime et seuil d'activités modifiables sans redéveloppement.</w:t>
      </w:r>
    </w:p>
    <w:p w14:paraId="781D0657" w14:textId="77777777" w:rsidR="007B5B2E" w:rsidRPr="00ED60C5" w:rsidRDefault="00000000">
      <w:pPr>
        <w:pStyle w:val="Listepuces"/>
        <w:rPr>
          <w:rFonts w:asciiTheme="majorHAnsi" w:hAnsiTheme="majorHAnsi" w:cstheme="majorHAnsi"/>
          <w:sz w:val="24"/>
          <w:szCs w:val="24"/>
        </w:rPr>
      </w:pPr>
      <w:proofErr w:type="gramStart"/>
      <w:r w:rsidRPr="00ED60C5">
        <w:rPr>
          <w:rFonts w:asciiTheme="majorHAnsi" w:hAnsiTheme="majorHAnsi" w:cstheme="majorHAnsi"/>
          <w:sz w:val="24"/>
          <w:szCs w:val="24"/>
        </w:rPr>
        <w:t>Documentation :</w:t>
      </w:r>
      <w:proofErr w:type="gramEnd"/>
      <w:r w:rsidRPr="00ED60C5">
        <w:rPr>
          <w:rFonts w:asciiTheme="majorHAnsi" w:hAnsiTheme="majorHAnsi" w:cstheme="majorHAnsi"/>
          <w:sz w:val="24"/>
          <w:szCs w:val="24"/>
        </w:rPr>
        <w:t xml:space="preserve"> code versionné sur GitHub avec README détaillé.</w:t>
      </w:r>
    </w:p>
    <w:p w14:paraId="0C892155"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Liberté </w:t>
      </w:r>
      <w:proofErr w:type="gramStart"/>
      <w:r w:rsidRPr="00ED60C5">
        <w:rPr>
          <w:rFonts w:asciiTheme="majorHAnsi" w:hAnsiTheme="majorHAnsi" w:cstheme="majorHAnsi"/>
          <w:sz w:val="24"/>
          <w:szCs w:val="24"/>
        </w:rPr>
        <w:t>technologique :</w:t>
      </w:r>
      <w:proofErr w:type="gramEnd"/>
      <w:r w:rsidRPr="00ED60C5">
        <w:rPr>
          <w:rFonts w:asciiTheme="majorHAnsi" w:hAnsiTheme="majorHAnsi" w:cstheme="majorHAnsi"/>
          <w:sz w:val="24"/>
          <w:szCs w:val="24"/>
        </w:rPr>
        <w:t xml:space="preserve"> choix des outils laissé au Data Engineer.</w:t>
      </w:r>
    </w:p>
    <w:p w14:paraId="6FB4FA12" w14:textId="44D0C05F" w:rsidR="007B5B2E" w:rsidRPr="00ED60C5" w:rsidRDefault="00000000" w:rsidP="00ED60C5">
      <w:pPr>
        <w:rPr>
          <w:rFonts w:asciiTheme="majorHAnsi" w:hAnsiTheme="majorHAnsi" w:cstheme="majorHAnsi"/>
          <w:sz w:val="24"/>
          <w:szCs w:val="24"/>
        </w:rPr>
      </w:pPr>
      <w:r w:rsidRPr="00ED60C5">
        <w:rPr>
          <w:rFonts w:asciiTheme="majorHAnsi" w:hAnsiTheme="majorHAnsi" w:cstheme="majorHAnsi"/>
          <w:color w:val="1D9E75"/>
          <w:sz w:val="24"/>
          <w:szCs w:val="24"/>
        </w:rPr>
        <w:t>3. Modalités de réalisation et planification</w:t>
      </w:r>
    </w:p>
    <w:p w14:paraId="0CEA77B5"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3.1 Méthode de travail</w:t>
      </w:r>
    </w:p>
    <w:p w14:paraId="3F5131DE" w14:textId="77777777" w:rsidR="00E02A9E" w:rsidRDefault="00000000" w:rsidP="00E02A9E">
      <w:pPr>
        <w:spacing w:after="120" w:line="360" w:lineRule="auto"/>
        <w:rPr>
          <w:rFonts w:asciiTheme="majorHAnsi" w:hAnsiTheme="majorHAnsi" w:cstheme="majorHAnsi"/>
          <w:sz w:val="24"/>
          <w:szCs w:val="24"/>
        </w:rPr>
      </w:pPr>
      <w:r w:rsidRPr="00ED60C5">
        <w:rPr>
          <w:rFonts w:asciiTheme="majorHAnsi" w:hAnsiTheme="majorHAnsi" w:cstheme="majorHAnsi"/>
          <w:sz w:val="24"/>
          <w:szCs w:val="24"/>
        </w:rPr>
        <w:t xml:space="preserve">Le projet a suivi une approche itérative en 3 sprints d'une semaine, avec des points d'avancement hebdomadaires avec Juliette. Chaque sprint a livré un incrément fonctionnel testé </w:t>
      </w:r>
      <w:proofErr w:type="spellStart"/>
      <w:r w:rsidRPr="00ED60C5">
        <w:rPr>
          <w:rFonts w:asciiTheme="majorHAnsi" w:hAnsiTheme="majorHAnsi" w:cstheme="majorHAnsi"/>
          <w:sz w:val="24"/>
          <w:szCs w:val="24"/>
        </w:rPr>
        <w:t>avant</w:t>
      </w:r>
      <w:proofErr w:type="spellEnd"/>
      <w:r w:rsidRPr="00ED60C5">
        <w:rPr>
          <w:rFonts w:asciiTheme="majorHAnsi" w:hAnsiTheme="majorHAnsi" w:cstheme="majorHAnsi"/>
          <w:sz w:val="24"/>
          <w:szCs w:val="24"/>
        </w:rPr>
        <w:t xml:space="preserve"> passage au </w:t>
      </w:r>
      <w:proofErr w:type="spellStart"/>
      <w:r w:rsidRPr="00ED60C5">
        <w:rPr>
          <w:rFonts w:asciiTheme="majorHAnsi" w:hAnsiTheme="majorHAnsi" w:cstheme="majorHAnsi"/>
          <w:sz w:val="24"/>
          <w:szCs w:val="24"/>
        </w:rPr>
        <w:t>suivant</w:t>
      </w:r>
      <w:proofErr w:type="spellEnd"/>
      <w:r w:rsidRPr="00ED60C5">
        <w:rPr>
          <w:rFonts w:asciiTheme="majorHAnsi" w:hAnsiTheme="majorHAnsi" w:cstheme="majorHAnsi"/>
          <w:sz w:val="24"/>
          <w:szCs w:val="24"/>
        </w:rPr>
        <w:t>.</w:t>
      </w:r>
    </w:p>
    <w:p w14:paraId="68963966" w14:textId="3AB7FC27" w:rsidR="007B5B2E" w:rsidRPr="00ED60C5" w:rsidRDefault="00000000" w:rsidP="00E02A9E">
      <w:pPr>
        <w:spacing w:after="120" w:line="360" w:lineRule="auto"/>
        <w:rPr>
          <w:rFonts w:asciiTheme="majorHAnsi" w:hAnsiTheme="majorHAnsi" w:cstheme="majorHAnsi"/>
          <w:sz w:val="24"/>
          <w:szCs w:val="24"/>
        </w:rPr>
      </w:pPr>
      <w:r w:rsidRPr="00ED60C5">
        <w:rPr>
          <w:rFonts w:asciiTheme="majorHAnsi" w:hAnsiTheme="majorHAnsi" w:cstheme="majorHAnsi"/>
          <w:color w:val="1D9E75"/>
          <w:sz w:val="24"/>
          <w:szCs w:val="24"/>
        </w:rPr>
        <w:t>3.</w:t>
      </w:r>
      <w:r w:rsidR="00ED60C5" w:rsidRPr="00ED60C5">
        <w:rPr>
          <w:rFonts w:asciiTheme="majorHAnsi" w:hAnsiTheme="majorHAnsi" w:cstheme="majorHAnsi"/>
          <w:color w:val="1D9E75"/>
          <w:sz w:val="24"/>
          <w:szCs w:val="24"/>
        </w:rPr>
        <w:t>2</w:t>
      </w:r>
      <w:r w:rsidRPr="00ED60C5">
        <w:rPr>
          <w:rFonts w:asciiTheme="majorHAnsi" w:hAnsiTheme="majorHAnsi" w:cstheme="majorHAnsi"/>
          <w:color w:val="1D9E75"/>
          <w:sz w:val="24"/>
          <w:szCs w:val="24"/>
        </w:rPr>
        <w:t xml:space="preserve"> </w:t>
      </w:r>
      <w:proofErr w:type="spellStart"/>
      <w:r w:rsidRPr="00ED60C5">
        <w:rPr>
          <w:rFonts w:asciiTheme="majorHAnsi" w:hAnsiTheme="majorHAnsi" w:cstheme="majorHAnsi"/>
          <w:color w:val="1D9E75"/>
          <w:sz w:val="24"/>
          <w:szCs w:val="24"/>
        </w:rPr>
        <w:t>Indicateurs</w:t>
      </w:r>
      <w:proofErr w:type="spellEnd"/>
      <w:r w:rsidRPr="00ED60C5">
        <w:rPr>
          <w:rFonts w:asciiTheme="majorHAnsi" w:hAnsiTheme="majorHAnsi" w:cstheme="majorHAnsi"/>
          <w:color w:val="1D9E75"/>
          <w:sz w:val="24"/>
          <w:szCs w:val="24"/>
        </w:rPr>
        <w:t xml:space="preserve"> de </w:t>
      </w:r>
      <w:proofErr w:type="spellStart"/>
      <w:r w:rsidRPr="00ED60C5">
        <w:rPr>
          <w:rFonts w:asciiTheme="majorHAnsi" w:hAnsiTheme="majorHAnsi" w:cstheme="majorHAnsi"/>
          <w:color w:val="1D9E75"/>
          <w:sz w:val="24"/>
          <w:szCs w:val="24"/>
        </w:rPr>
        <w:t>suivi</w:t>
      </w:r>
      <w:proofErr w:type="spellEnd"/>
    </w:p>
    <w:tbl>
      <w:tblPr>
        <w:tblStyle w:val="Grilledutableau"/>
        <w:tblW w:w="10588" w:type="dxa"/>
        <w:tblLook w:val="04A0" w:firstRow="1" w:lastRow="0" w:firstColumn="1" w:lastColumn="0" w:noHBand="0" w:noVBand="1"/>
      </w:tblPr>
      <w:tblGrid>
        <w:gridCol w:w="2647"/>
        <w:gridCol w:w="2647"/>
        <w:gridCol w:w="2647"/>
        <w:gridCol w:w="2647"/>
      </w:tblGrid>
      <w:tr w:rsidR="007B5B2E" w:rsidRPr="00ED60C5" w14:paraId="582B6F59" w14:textId="77777777" w:rsidTr="00E02A9E">
        <w:trPr>
          <w:trHeight w:val="336"/>
        </w:trPr>
        <w:tc>
          <w:tcPr>
            <w:tcW w:w="2647" w:type="dxa"/>
            <w:shd w:val="clear" w:color="auto" w:fill="E1F5EE"/>
          </w:tcPr>
          <w:p w14:paraId="6624E6A7"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8/8</w:t>
            </w:r>
            <w:r w:rsidRPr="00ED60C5">
              <w:rPr>
                <w:rFonts w:asciiTheme="majorHAnsi" w:hAnsiTheme="majorHAnsi" w:cstheme="majorHAnsi"/>
                <w:sz w:val="24"/>
                <w:szCs w:val="24"/>
              </w:rPr>
              <w:br/>
              <w:t>Phases livrées</w:t>
            </w:r>
          </w:p>
        </w:tc>
        <w:tc>
          <w:tcPr>
            <w:tcW w:w="2647" w:type="dxa"/>
            <w:shd w:val="clear" w:color="auto" w:fill="E1F5EE"/>
          </w:tcPr>
          <w:p w14:paraId="30B18463"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100%</w:t>
            </w:r>
            <w:r w:rsidRPr="00ED60C5">
              <w:rPr>
                <w:rFonts w:asciiTheme="majorHAnsi" w:hAnsiTheme="majorHAnsi" w:cstheme="majorHAnsi"/>
                <w:sz w:val="24"/>
                <w:szCs w:val="24"/>
              </w:rPr>
              <w:br/>
              <w:t>Dans les délais</w:t>
            </w:r>
          </w:p>
        </w:tc>
        <w:tc>
          <w:tcPr>
            <w:tcW w:w="2647" w:type="dxa"/>
            <w:shd w:val="clear" w:color="auto" w:fill="E1F5EE"/>
          </w:tcPr>
          <w:p w14:paraId="25309D23"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0</w:t>
            </w:r>
            <w:r w:rsidRPr="00ED60C5">
              <w:rPr>
                <w:rFonts w:asciiTheme="majorHAnsi" w:hAnsiTheme="majorHAnsi" w:cstheme="majorHAnsi"/>
                <w:sz w:val="24"/>
                <w:szCs w:val="24"/>
              </w:rPr>
              <w:br/>
              <w:t>Dépassement budget</w:t>
            </w:r>
          </w:p>
        </w:tc>
        <w:tc>
          <w:tcPr>
            <w:tcW w:w="2647" w:type="dxa"/>
            <w:shd w:val="clear" w:color="auto" w:fill="E1F5EE"/>
          </w:tcPr>
          <w:p w14:paraId="55091304"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22/22</w:t>
            </w:r>
            <w:r w:rsidRPr="00ED60C5">
              <w:rPr>
                <w:rFonts w:asciiTheme="majorHAnsi" w:hAnsiTheme="majorHAnsi" w:cstheme="majorHAnsi"/>
                <w:sz w:val="24"/>
                <w:szCs w:val="24"/>
              </w:rPr>
              <w:br/>
              <w:t>Tests passés</w:t>
            </w:r>
          </w:p>
        </w:tc>
      </w:tr>
    </w:tbl>
    <w:p w14:paraId="7C25A00A" w14:textId="77777777" w:rsidR="007B5B2E" w:rsidRPr="00ED60C5" w:rsidRDefault="00000000">
      <w:pPr>
        <w:pStyle w:val="Titre1"/>
        <w:rPr>
          <w:rFonts w:cstheme="majorHAnsi"/>
          <w:b w:val="0"/>
          <w:bCs w:val="0"/>
          <w:sz w:val="24"/>
          <w:szCs w:val="24"/>
        </w:rPr>
      </w:pPr>
      <w:r w:rsidRPr="00ED60C5">
        <w:rPr>
          <w:rFonts w:cstheme="majorHAnsi"/>
          <w:b w:val="0"/>
          <w:bCs w:val="0"/>
          <w:color w:val="1D9E75"/>
          <w:sz w:val="24"/>
          <w:szCs w:val="24"/>
        </w:rPr>
        <w:t>4. Pipeline de données – Architecture technique</w:t>
      </w:r>
    </w:p>
    <w:p w14:paraId="4A7999B1"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4.1 Vue d'ensemble</w:t>
      </w:r>
    </w:p>
    <w:p w14:paraId="3609F118" w14:textId="5D31F370" w:rsidR="007B5B2E" w:rsidRPr="00ED60C5" w:rsidRDefault="00000000">
      <w:pPr>
        <w:spacing w:after="120" w:line="360" w:lineRule="auto"/>
        <w:rPr>
          <w:rFonts w:asciiTheme="majorHAnsi" w:hAnsiTheme="majorHAnsi" w:cstheme="majorHAnsi"/>
          <w:sz w:val="24"/>
          <w:szCs w:val="24"/>
        </w:rPr>
      </w:pPr>
      <w:r w:rsidRPr="00ED60C5">
        <w:rPr>
          <w:rFonts w:asciiTheme="majorHAnsi" w:hAnsiTheme="majorHAnsi" w:cstheme="majorHAnsi"/>
          <w:sz w:val="24"/>
          <w:szCs w:val="24"/>
        </w:rPr>
        <w:t xml:space="preserve">Le pipeline suit une architecture ETL classique enrichie d'une couche de tests qualité et d'un orchestrateur. Il est </w:t>
      </w:r>
      <w:proofErr w:type="spellStart"/>
      <w:r w:rsidRPr="00ED60C5">
        <w:rPr>
          <w:rFonts w:asciiTheme="majorHAnsi" w:hAnsiTheme="majorHAnsi" w:cstheme="majorHAnsi"/>
          <w:sz w:val="24"/>
          <w:szCs w:val="24"/>
        </w:rPr>
        <w:t>conçu</w:t>
      </w:r>
      <w:proofErr w:type="spellEnd"/>
      <w:r w:rsidRPr="00ED60C5">
        <w:rPr>
          <w:rFonts w:asciiTheme="majorHAnsi" w:hAnsiTheme="majorHAnsi" w:cstheme="majorHAnsi"/>
          <w:sz w:val="24"/>
          <w:szCs w:val="24"/>
        </w:rPr>
        <w:t xml:space="preserve"> pour </w:t>
      </w:r>
      <w:proofErr w:type="spellStart"/>
      <w:r w:rsidRPr="00ED60C5">
        <w:rPr>
          <w:rFonts w:asciiTheme="majorHAnsi" w:hAnsiTheme="majorHAnsi" w:cstheme="majorHAnsi"/>
          <w:sz w:val="24"/>
          <w:szCs w:val="24"/>
        </w:rPr>
        <w:t>être</w:t>
      </w:r>
      <w:proofErr w:type="spellEnd"/>
      <w:r w:rsidRPr="00ED60C5">
        <w:rPr>
          <w:rFonts w:asciiTheme="majorHAnsi" w:hAnsiTheme="majorHAnsi" w:cstheme="majorHAnsi"/>
          <w:sz w:val="24"/>
          <w:szCs w:val="24"/>
        </w:rPr>
        <w:t xml:space="preserve"> </w:t>
      </w:r>
      <w:proofErr w:type="spellStart"/>
      <w:r w:rsidR="00ED60C5" w:rsidRPr="00ED60C5">
        <w:rPr>
          <w:rFonts w:asciiTheme="majorHAnsi" w:hAnsiTheme="majorHAnsi" w:cstheme="majorHAnsi"/>
          <w:sz w:val="24"/>
          <w:szCs w:val="24"/>
        </w:rPr>
        <w:t>modulaire</w:t>
      </w:r>
      <w:proofErr w:type="spellEnd"/>
      <w:r w:rsidR="00ED60C5" w:rsidRPr="00ED60C5">
        <w:rPr>
          <w:rFonts w:asciiTheme="majorHAnsi" w:hAnsiTheme="majorHAnsi" w:cstheme="majorHAnsi"/>
          <w:sz w:val="24"/>
          <w:szCs w:val="24"/>
        </w:rPr>
        <w:t>:</w:t>
      </w:r>
      <w:r w:rsidRPr="00ED60C5">
        <w:rPr>
          <w:rFonts w:asciiTheme="majorHAnsi" w:hAnsiTheme="majorHAnsi" w:cstheme="majorHAnsi"/>
          <w:sz w:val="24"/>
          <w:szCs w:val="24"/>
        </w:rPr>
        <w:t xml:space="preserve"> </w:t>
      </w:r>
      <w:proofErr w:type="spellStart"/>
      <w:r w:rsidRPr="00ED60C5">
        <w:rPr>
          <w:rFonts w:asciiTheme="majorHAnsi" w:hAnsiTheme="majorHAnsi" w:cstheme="majorHAnsi"/>
          <w:sz w:val="24"/>
          <w:szCs w:val="24"/>
        </w:rPr>
        <w:t>chaque</w:t>
      </w:r>
      <w:proofErr w:type="spellEnd"/>
      <w:r w:rsidRPr="00ED60C5">
        <w:rPr>
          <w:rFonts w:asciiTheme="majorHAnsi" w:hAnsiTheme="majorHAnsi" w:cstheme="majorHAnsi"/>
          <w:sz w:val="24"/>
          <w:szCs w:val="24"/>
        </w:rPr>
        <w:t xml:space="preserve"> </w:t>
      </w:r>
      <w:proofErr w:type="spellStart"/>
      <w:r w:rsidRPr="00ED60C5">
        <w:rPr>
          <w:rFonts w:asciiTheme="majorHAnsi" w:hAnsiTheme="majorHAnsi" w:cstheme="majorHAnsi"/>
          <w:sz w:val="24"/>
          <w:szCs w:val="24"/>
        </w:rPr>
        <w:t>composant</w:t>
      </w:r>
      <w:proofErr w:type="spellEnd"/>
      <w:r w:rsidRPr="00ED60C5">
        <w:rPr>
          <w:rFonts w:asciiTheme="majorHAnsi" w:hAnsiTheme="majorHAnsi" w:cstheme="majorHAnsi"/>
          <w:sz w:val="24"/>
          <w:szCs w:val="24"/>
        </w:rPr>
        <w:t xml:space="preserve"> </w:t>
      </w:r>
      <w:proofErr w:type="spellStart"/>
      <w:r w:rsidRPr="00ED60C5">
        <w:rPr>
          <w:rFonts w:asciiTheme="majorHAnsi" w:hAnsiTheme="majorHAnsi" w:cstheme="majorHAnsi"/>
          <w:sz w:val="24"/>
          <w:szCs w:val="24"/>
        </w:rPr>
        <w:t>peut</w:t>
      </w:r>
      <w:proofErr w:type="spellEnd"/>
      <w:r w:rsidRPr="00ED60C5">
        <w:rPr>
          <w:rFonts w:asciiTheme="majorHAnsi" w:hAnsiTheme="majorHAnsi" w:cstheme="majorHAnsi"/>
          <w:sz w:val="24"/>
          <w:szCs w:val="24"/>
        </w:rPr>
        <w:t xml:space="preserve"> être remplacé indépendamment (ex. SQLite → PostgreSQL, simulation → vraie API Strava).</w:t>
      </w:r>
    </w:p>
    <w:p w14:paraId="3672FEBC"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4.2 Composants techniques</w:t>
      </w:r>
    </w:p>
    <w:tbl>
      <w:tblPr>
        <w:tblStyle w:val="Grilledutableau"/>
        <w:tblW w:w="0" w:type="auto"/>
        <w:jc w:val="center"/>
        <w:tblLook w:val="04A0" w:firstRow="1" w:lastRow="0" w:firstColumn="1" w:lastColumn="0" w:noHBand="0" w:noVBand="1"/>
      </w:tblPr>
      <w:tblGrid>
        <w:gridCol w:w="3324"/>
        <w:gridCol w:w="3324"/>
        <w:gridCol w:w="3324"/>
      </w:tblGrid>
      <w:tr w:rsidR="007B5B2E" w:rsidRPr="00ED60C5" w14:paraId="3185FA21" w14:textId="77777777">
        <w:trPr>
          <w:jc w:val="center"/>
        </w:trPr>
        <w:tc>
          <w:tcPr>
            <w:tcW w:w="3324" w:type="dxa"/>
            <w:shd w:val="clear" w:color="auto" w:fill="1D9E75"/>
          </w:tcPr>
          <w:p w14:paraId="74A3440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Couche</w:t>
            </w:r>
          </w:p>
        </w:tc>
        <w:tc>
          <w:tcPr>
            <w:tcW w:w="3324" w:type="dxa"/>
            <w:shd w:val="clear" w:color="auto" w:fill="1D9E75"/>
          </w:tcPr>
          <w:p w14:paraId="36763A5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Outil / Technologie</w:t>
            </w:r>
          </w:p>
        </w:tc>
        <w:tc>
          <w:tcPr>
            <w:tcW w:w="3324" w:type="dxa"/>
            <w:shd w:val="clear" w:color="auto" w:fill="1D9E75"/>
          </w:tcPr>
          <w:p w14:paraId="70A97F4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Rôle</w:t>
            </w:r>
          </w:p>
        </w:tc>
      </w:tr>
      <w:tr w:rsidR="007B5B2E" w:rsidRPr="00ED60C5" w14:paraId="69222B8A" w14:textId="77777777">
        <w:trPr>
          <w:jc w:val="center"/>
        </w:trPr>
        <w:tc>
          <w:tcPr>
            <w:tcW w:w="3324" w:type="dxa"/>
          </w:tcPr>
          <w:p w14:paraId="7BD9845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Sources</w:t>
            </w:r>
          </w:p>
        </w:tc>
        <w:tc>
          <w:tcPr>
            <w:tcW w:w="3324" w:type="dxa"/>
          </w:tcPr>
          <w:p w14:paraId="62B74BA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Excel RH, CSV Strava simulé, Nominatim (coords)</w:t>
            </w:r>
          </w:p>
        </w:tc>
        <w:tc>
          <w:tcPr>
            <w:tcW w:w="3324" w:type="dxa"/>
          </w:tcPr>
          <w:p w14:paraId="2CDE59A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Données d'entrée</w:t>
            </w:r>
          </w:p>
        </w:tc>
      </w:tr>
      <w:tr w:rsidR="007B5B2E" w:rsidRPr="00ED60C5" w14:paraId="687967C1" w14:textId="77777777">
        <w:trPr>
          <w:jc w:val="center"/>
        </w:trPr>
        <w:tc>
          <w:tcPr>
            <w:tcW w:w="3324" w:type="dxa"/>
            <w:shd w:val="clear" w:color="auto" w:fill="F8F9FB"/>
          </w:tcPr>
          <w:p w14:paraId="5EED3F1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Extract</w:t>
            </w:r>
          </w:p>
        </w:tc>
        <w:tc>
          <w:tcPr>
            <w:tcW w:w="3324" w:type="dxa"/>
            <w:shd w:val="clear" w:color="auto" w:fill="F8F9FB"/>
          </w:tcPr>
          <w:p w14:paraId="4E9A867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Python / Pandas</w:t>
            </w:r>
          </w:p>
        </w:tc>
        <w:tc>
          <w:tcPr>
            <w:tcW w:w="3324" w:type="dxa"/>
            <w:shd w:val="clear" w:color="auto" w:fill="F8F9FB"/>
          </w:tcPr>
          <w:p w14:paraId="19262C2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 xml:space="preserve">Lecture et normalisation des </w:t>
            </w:r>
            <w:r w:rsidRPr="00ED60C5">
              <w:rPr>
                <w:rFonts w:asciiTheme="majorHAnsi" w:hAnsiTheme="majorHAnsi" w:cstheme="majorHAnsi"/>
                <w:sz w:val="24"/>
                <w:szCs w:val="24"/>
              </w:rPr>
              <w:lastRenderedPageBreak/>
              <w:t>sources</w:t>
            </w:r>
          </w:p>
        </w:tc>
      </w:tr>
      <w:tr w:rsidR="007B5B2E" w:rsidRPr="00ED60C5" w14:paraId="19A2B813" w14:textId="77777777">
        <w:trPr>
          <w:jc w:val="center"/>
        </w:trPr>
        <w:tc>
          <w:tcPr>
            <w:tcW w:w="3324" w:type="dxa"/>
          </w:tcPr>
          <w:p w14:paraId="148E33C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lastRenderedPageBreak/>
              <w:t>Transform</w:t>
            </w:r>
          </w:p>
        </w:tc>
        <w:tc>
          <w:tcPr>
            <w:tcW w:w="3324" w:type="dxa"/>
          </w:tcPr>
          <w:p w14:paraId="2E660D6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Python / Pandas</w:t>
            </w:r>
          </w:p>
        </w:tc>
        <w:tc>
          <w:tcPr>
            <w:tcW w:w="3324" w:type="dxa"/>
          </w:tcPr>
          <w:p w14:paraId="1C1CD84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Validation distances, calcul éligibilités, primes</w:t>
            </w:r>
          </w:p>
        </w:tc>
      </w:tr>
      <w:tr w:rsidR="007B5B2E" w:rsidRPr="00ED60C5" w14:paraId="1D092880" w14:textId="77777777">
        <w:trPr>
          <w:jc w:val="center"/>
        </w:trPr>
        <w:tc>
          <w:tcPr>
            <w:tcW w:w="3324" w:type="dxa"/>
            <w:shd w:val="clear" w:color="auto" w:fill="F8F9FB"/>
          </w:tcPr>
          <w:p w14:paraId="127C69E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Load</w:t>
            </w:r>
          </w:p>
        </w:tc>
        <w:tc>
          <w:tcPr>
            <w:tcW w:w="3324" w:type="dxa"/>
            <w:shd w:val="clear" w:color="auto" w:fill="F8F9FB"/>
          </w:tcPr>
          <w:p w14:paraId="49F8655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SQLite (→ PostgreSQL en prod)</w:t>
            </w:r>
          </w:p>
        </w:tc>
        <w:tc>
          <w:tcPr>
            <w:tcW w:w="3324" w:type="dxa"/>
            <w:shd w:val="clear" w:color="auto" w:fill="F8F9FB"/>
          </w:tcPr>
          <w:p w14:paraId="595495F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Stockage structuré (4 tables)</w:t>
            </w:r>
          </w:p>
        </w:tc>
      </w:tr>
      <w:tr w:rsidR="007B5B2E" w:rsidRPr="00ED60C5" w14:paraId="2D2654AD" w14:textId="77777777">
        <w:trPr>
          <w:jc w:val="center"/>
        </w:trPr>
        <w:tc>
          <w:tcPr>
            <w:tcW w:w="3324" w:type="dxa"/>
          </w:tcPr>
          <w:p w14:paraId="03638A3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Qualité</w:t>
            </w:r>
          </w:p>
        </w:tc>
        <w:tc>
          <w:tcPr>
            <w:tcW w:w="3324" w:type="dxa"/>
          </w:tcPr>
          <w:p w14:paraId="1CB975E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Great Expectations (style)</w:t>
            </w:r>
          </w:p>
        </w:tc>
        <w:tc>
          <w:tcPr>
            <w:tcW w:w="3324" w:type="dxa"/>
          </w:tcPr>
          <w:p w14:paraId="11EC312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22 tests automatisés sur 3 tables</w:t>
            </w:r>
          </w:p>
        </w:tc>
      </w:tr>
      <w:tr w:rsidR="007B5B2E" w:rsidRPr="00ED60C5" w14:paraId="6A2079D9" w14:textId="77777777">
        <w:trPr>
          <w:jc w:val="center"/>
        </w:trPr>
        <w:tc>
          <w:tcPr>
            <w:tcW w:w="3324" w:type="dxa"/>
            <w:shd w:val="clear" w:color="auto" w:fill="F8F9FB"/>
          </w:tcPr>
          <w:p w14:paraId="328B2A7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Orchestration</w:t>
            </w:r>
          </w:p>
        </w:tc>
        <w:tc>
          <w:tcPr>
            <w:tcW w:w="3324" w:type="dxa"/>
            <w:shd w:val="clear" w:color="auto" w:fill="F8F9FB"/>
          </w:tcPr>
          <w:p w14:paraId="1FE90B3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Apache Airflow</w:t>
            </w:r>
          </w:p>
        </w:tc>
        <w:tc>
          <w:tcPr>
            <w:tcW w:w="3324" w:type="dxa"/>
            <w:shd w:val="clear" w:color="auto" w:fill="F8F9FB"/>
          </w:tcPr>
          <w:p w14:paraId="4A60441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DAG quotidien 6h, alertes email, XCom</w:t>
            </w:r>
          </w:p>
        </w:tc>
      </w:tr>
      <w:tr w:rsidR="007B5B2E" w:rsidRPr="00ED60C5" w14:paraId="6F1528E8" w14:textId="77777777">
        <w:trPr>
          <w:jc w:val="center"/>
        </w:trPr>
        <w:tc>
          <w:tcPr>
            <w:tcW w:w="3324" w:type="dxa"/>
          </w:tcPr>
          <w:p w14:paraId="7AEF57B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Notification</w:t>
            </w:r>
          </w:p>
        </w:tc>
        <w:tc>
          <w:tcPr>
            <w:tcW w:w="3324" w:type="dxa"/>
          </w:tcPr>
          <w:p w14:paraId="4B04F82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Slack Webhook</w:t>
            </w:r>
          </w:p>
        </w:tc>
        <w:tc>
          <w:tcPr>
            <w:tcW w:w="3324" w:type="dxa"/>
          </w:tcPr>
          <w:p w14:paraId="18B1910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Message par activité sportive</w:t>
            </w:r>
          </w:p>
        </w:tc>
      </w:tr>
      <w:tr w:rsidR="007B5B2E" w:rsidRPr="00ED60C5" w14:paraId="6FF90240" w14:textId="77777777">
        <w:trPr>
          <w:jc w:val="center"/>
        </w:trPr>
        <w:tc>
          <w:tcPr>
            <w:tcW w:w="3324" w:type="dxa"/>
            <w:shd w:val="clear" w:color="auto" w:fill="F8F9FB"/>
          </w:tcPr>
          <w:p w14:paraId="19CF400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Visualisation</w:t>
            </w:r>
          </w:p>
        </w:tc>
        <w:tc>
          <w:tcPr>
            <w:tcW w:w="3324" w:type="dxa"/>
            <w:shd w:val="clear" w:color="auto" w:fill="F8F9FB"/>
          </w:tcPr>
          <w:p w14:paraId="3ED8D84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Dashboard Streamlit</w:t>
            </w:r>
          </w:p>
        </w:tc>
        <w:tc>
          <w:tcPr>
            <w:tcW w:w="3324" w:type="dxa"/>
            <w:shd w:val="clear" w:color="auto" w:fill="F8F9FB"/>
          </w:tcPr>
          <w:p w14:paraId="1FED5C4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KPI interactifs, sliders paramétrables</w:t>
            </w:r>
          </w:p>
        </w:tc>
      </w:tr>
    </w:tbl>
    <w:p w14:paraId="3ED84CE2" w14:textId="77777777" w:rsidR="007B5B2E" w:rsidRPr="00ED60C5" w:rsidRDefault="007B5B2E">
      <w:pPr>
        <w:rPr>
          <w:rFonts w:asciiTheme="majorHAnsi" w:hAnsiTheme="majorHAnsi" w:cstheme="majorHAnsi"/>
          <w:sz w:val="24"/>
          <w:szCs w:val="24"/>
        </w:rPr>
      </w:pPr>
    </w:p>
    <w:p w14:paraId="0B0A48DB"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4.3 Schéma de la base de données</w:t>
      </w:r>
    </w:p>
    <w:tbl>
      <w:tblPr>
        <w:tblStyle w:val="Grilledutableau"/>
        <w:tblW w:w="0" w:type="auto"/>
        <w:jc w:val="center"/>
        <w:tblLook w:val="04A0" w:firstRow="1" w:lastRow="0" w:firstColumn="1" w:lastColumn="0" w:noHBand="0" w:noVBand="1"/>
      </w:tblPr>
      <w:tblGrid>
        <w:gridCol w:w="3324"/>
        <w:gridCol w:w="3324"/>
        <w:gridCol w:w="3324"/>
      </w:tblGrid>
      <w:tr w:rsidR="007B5B2E" w:rsidRPr="00ED60C5" w14:paraId="052C4AD8" w14:textId="77777777">
        <w:trPr>
          <w:jc w:val="center"/>
        </w:trPr>
        <w:tc>
          <w:tcPr>
            <w:tcW w:w="3324" w:type="dxa"/>
            <w:shd w:val="clear" w:color="auto" w:fill="1D9E75"/>
          </w:tcPr>
          <w:p w14:paraId="2499A95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Table</w:t>
            </w:r>
          </w:p>
        </w:tc>
        <w:tc>
          <w:tcPr>
            <w:tcW w:w="3324" w:type="dxa"/>
            <w:shd w:val="clear" w:color="auto" w:fill="1D9E75"/>
          </w:tcPr>
          <w:p w14:paraId="36032A4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Colonnes clés</w:t>
            </w:r>
          </w:p>
        </w:tc>
        <w:tc>
          <w:tcPr>
            <w:tcW w:w="3324" w:type="dxa"/>
            <w:shd w:val="clear" w:color="auto" w:fill="1D9E75"/>
          </w:tcPr>
          <w:p w14:paraId="3279C94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Lignes</w:t>
            </w:r>
          </w:p>
        </w:tc>
      </w:tr>
      <w:tr w:rsidR="007B5B2E" w:rsidRPr="00ED60C5" w14:paraId="5E710CE9" w14:textId="77777777">
        <w:trPr>
          <w:jc w:val="center"/>
        </w:trPr>
        <w:tc>
          <w:tcPr>
            <w:tcW w:w="3324" w:type="dxa"/>
          </w:tcPr>
          <w:p w14:paraId="0F3FF8F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salaries</w:t>
            </w:r>
          </w:p>
        </w:tc>
        <w:tc>
          <w:tcPr>
            <w:tcW w:w="3324" w:type="dxa"/>
          </w:tcPr>
          <w:p w14:paraId="243EF3E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ID salarié, Nom, Prénom, Salaire brut, Mode déplacement, distance_km, validation_transport, eligible_prime, montant_prime</w:t>
            </w:r>
          </w:p>
        </w:tc>
        <w:tc>
          <w:tcPr>
            <w:tcW w:w="3324" w:type="dxa"/>
          </w:tcPr>
          <w:p w14:paraId="1E20768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161</w:t>
            </w:r>
          </w:p>
        </w:tc>
      </w:tr>
      <w:tr w:rsidR="007B5B2E" w:rsidRPr="00ED60C5" w14:paraId="3691201B" w14:textId="77777777">
        <w:trPr>
          <w:jc w:val="center"/>
        </w:trPr>
        <w:tc>
          <w:tcPr>
            <w:tcW w:w="3324" w:type="dxa"/>
            <w:shd w:val="clear" w:color="auto" w:fill="F8F9FB"/>
          </w:tcPr>
          <w:p w14:paraId="320932F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shd w:val="clear" w:color="auto" w:fill="F8F9FB"/>
          </w:tcPr>
          <w:p w14:paraId="25F606C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ID, ID salarié, Date début, Sport type, Distance (m), Temps écoulé (s), Date fin, Commentaire</w:t>
            </w:r>
          </w:p>
        </w:tc>
        <w:tc>
          <w:tcPr>
            <w:tcW w:w="3324" w:type="dxa"/>
            <w:shd w:val="clear" w:color="auto" w:fill="F8F9FB"/>
          </w:tcPr>
          <w:p w14:paraId="6A6EC53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3 592</w:t>
            </w:r>
          </w:p>
        </w:tc>
      </w:tr>
      <w:tr w:rsidR="007B5B2E" w:rsidRPr="00ED60C5" w14:paraId="4BD8D374" w14:textId="77777777">
        <w:trPr>
          <w:jc w:val="center"/>
        </w:trPr>
        <w:tc>
          <w:tcPr>
            <w:tcW w:w="3324" w:type="dxa"/>
          </w:tcPr>
          <w:p w14:paraId="7889841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avantages</w:t>
            </w:r>
          </w:p>
        </w:tc>
        <w:tc>
          <w:tcPr>
            <w:tcW w:w="3324" w:type="dxa"/>
          </w:tcPr>
          <w:p w14:paraId="4E9CA5B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ID salarié, eligible_prime, montant_prime, nb_activites_annee, eligible_bienetre, jours_bienetre</w:t>
            </w:r>
          </w:p>
        </w:tc>
        <w:tc>
          <w:tcPr>
            <w:tcW w:w="3324" w:type="dxa"/>
          </w:tcPr>
          <w:p w14:paraId="6A8D5A9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161</w:t>
            </w:r>
          </w:p>
        </w:tc>
      </w:tr>
    </w:tbl>
    <w:p w14:paraId="7EBB85F7" w14:textId="77777777" w:rsidR="007B5B2E" w:rsidRPr="00ED60C5" w:rsidRDefault="00000000">
      <w:pPr>
        <w:pStyle w:val="Titre1"/>
        <w:rPr>
          <w:rFonts w:cstheme="majorHAnsi"/>
          <w:b w:val="0"/>
          <w:bCs w:val="0"/>
          <w:sz w:val="24"/>
          <w:szCs w:val="24"/>
        </w:rPr>
      </w:pPr>
      <w:r w:rsidRPr="00ED60C5">
        <w:rPr>
          <w:rFonts w:cstheme="majorHAnsi"/>
          <w:b w:val="0"/>
          <w:bCs w:val="0"/>
          <w:color w:val="1D9E75"/>
          <w:sz w:val="24"/>
          <w:szCs w:val="24"/>
        </w:rPr>
        <w:t>5. Résultats et impact financier</w:t>
      </w:r>
    </w:p>
    <w:p w14:paraId="7B0F4306"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5.1 Synthèse des KPI</w:t>
      </w:r>
    </w:p>
    <w:tbl>
      <w:tblPr>
        <w:tblStyle w:val="Grilledutableau"/>
        <w:tblW w:w="0" w:type="auto"/>
        <w:tblLook w:val="04A0" w:firstRow="1" w:lastRow="0" w:firstColumn="1" w:lastColumn="0" w:noHBand="0" w:noVBand="1"/>
      </w:tblPr>
      <w:tblGrid>
        <w:gridCol w:w="2493"/>
        <w:gridCol w:w="2493"/>
        <w:gridCol w:w="2493"/>
        <w:gridCol w:w="2493"/>
      </w:tblGrid>
      <w:tr w:rsidR="007B5B2E" w:rsidRPr="00ED60C5" w14:paraId="6232F3D4" w14:textId="77777777">
        <w:tc>
          <w:tcPr>
            <w:tcW w:w="2493" w:type="dxa"/>
            <w:shd w:val="clear" w:color="auto" w:fill="E1F5EE"/>
          </w:tcPr>
          <w:p w14:paraId="138B2568"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69%</w:t>
            </w:r>
            <w:r w:rsidRPr="00ED60C5">
              <w:rPr>
                <w:rFonts w:asciiTheme="majorHAnsi" w:hAnsiTheme="majorHAnsi" w:cstheme="majorHAnsi"/>
                <w:sz w:val="24"/>
                <w:szCs w:val="24"/>
              </w:rPr>
              <w:br/>
              <w:t>Éligibles prime</w:t>
            </w:r>
          </w:p>
        </w:tc>
        <w:tc>
          <w:tcPr>
            <w:tcW w:w="2493" w:type="dxa"/>
            <w:shd w:val="clear" w:color="auto" w:fill="E1F5EE"/>
          </w:tcPr>
          <w:p w14:paraId="5C26D3BB"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148 848 €</w:t>
            </w:r>
            <w:r w:rsidRPr="00ED60C5">
              <w:rPr>
                <w:rFonts w:asciiTheme="majorHAnsi" w:hAnsiTheme="majorHAnsi" w:cstheme="majorHAnsi"/>
                <w:sz w:val="24"/>
                <w:szCs w:val="24"/>
              </w:rPr>
              <w:br/>
              <w:t>Coût primes/an</w:t>
            </w:r>
          </w:p>
        </w:tc>
        <w:tc>
          <w:tcPr>
            <w:tcW w:w="2493" w:type="dxa"/>
            <w:shd w:val="clear" w:color="auto" w:fill="E1F5EE"/>
          </w:tcPr>
          <w:p w14:paraId="58959BAD"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111</w:t>
            </w:r>
            <w:r w:rsidRPr="00ED60C5">
              <w:rPr>
                <w:rFonts w:asciiTheme="majorHAnsi" w:hAnsiTheme="majorHAnsi" w:cstheme="majorHAnsi"/>
                <w:sz w:val="24"/>
                <w:szCs w:val="24"/>
              </w:rPr>
              <w:br/>
              <w:t>Éligibles bien-être</w:t>
            </w:r>
          </w:p>
        </w:tc>
        <w:tc>
          <w:tcPr>
            <w:tcW w:w="2493" w:type="dxa"/>
            <w:shd w:val="clear" w:color="auto" w:fill="E1F5EE"/>
          </w:tcPr>
          <w:p w14:paraId="7E822784" w14:textId="77777777" w:rsidR="007B5B2E" w:rsidRPr="00ED60C5" w:rsidRDefault="00000000">
            <w:pPr>
              <w:jc w:val="center"/>
              <w:rPr>
                <w:rFonts w:asciiTheme="majorHAnsi" w:hAnsiTheme="majorHAnsi" w:cstheme="majorHAnsi"/>
                <w:sz w:val="24"/>
                <w:szCs w:val="24"/>
              </w:rPr>
            </w:pPr>
            <w:r w:rsidRPr="00ED60C5">
              <w:rPr>
                <w:rFonts w:asciiTheme="majorHAnsi" w:hAnsiTheme="majorHAnsi" w:cstheme="majorHAnsi"/>
                <w:color w:val="1D9E75"/>
                <w:sz w:val="24"/>
                <w:szCs w:val="24"/>
              </w:rPr>
              <w:t>148 848 €</w:t>
            </w:r>
            <w:r w:rsidRPr="00ED60C5">
              <w:rPr>
                <w:rFonts w:asciiTheme="majorHAnsi" w:hAnsiTheme="majorHAnsi" w:cstheme="majorHAnsi"/>
                <w:sz w:val="24"/>
                <w:szCs w:val="24"/>
              </w:rPr>
              <w:br/>
              <w:t>Coût total (primes)</w:t>
            </w:r>
          </w:p>
        </w:tc>
      </w:tr>
    </w:tbl>
    <w:p w14:paraId="57C0F60A" w14:textId="77777777" w:rsidR="007B5B2E" w:rsidRPr="00ED60C5" w:rsidRDefault="007B5B2E">
      <w:pPr>
        <w:rPr>
          <w:rFonts w:asciiTheme="majorHAnsi" w:hAnsiTheme="majorHAnsi" w:cstheme="majorHAnsi"/>
          <w:sz w:val="24"/>
          <w:szCs w:val="24"/>
        </w:rPr>
      </w:pPr>
    </w:p>
    <w:p w14:paraId="20ABB84C"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5.2 Détail de la prime sportive</w:t>
      </w:r>
    </w:p>
    <w:tbl>
      <w:tblPr>
        <w:tblStyle w:val="Grilledutableau"/>
        <w:tblW w:w="0" w:type="auto"/>
        <w:tblLook w:val="04A0" w:firstRow="1" w:lastRow="0" w:firstColumn="1" w:lastColumn="0" w:noHBand="0" w:noVBand="1"/>
      </w:tblPr>
      <w:tblGrid>
        <w:gridCol w:w="4986"/>
        <w:gridCol w:w="4986"/>
      </w:tblGrid>
      <w:tr w:rsidR="007B5B2E" w:rsidRPr="00ED60C5" w14:paraId="29E0CB32" w14:textId="77777777">
        <w:tc>
          <w:tcPr>
            <w:tcW w:w="4986" w:type="dxa"/>
            <w:shd w:val="clear" w:color="auto" w:fill="F8F9FB"/>
          </w:tcPr>
          <w:p w14:paraId="76CA0D3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Effectif total</w:t>
            </w:r>
          </w:p>
        </w:tc>
        <w:tc>
          <w:tcPr>
            <w:tcW w:w="4986" w:type="dxa"/>
          </w:tcPr>
          <w:p w14:paraId="40697CA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161 salariés</w:t>
            </w:r>
          </w:p>
        </w:tc>
      </w:tr>
      <w:tr w:rsidR="007B5B2E" w:rsidRPr="00ED60C5" w14:paraId="696B84C2" w14:textId="77777777">
        <w:tc>
          <w:tcPr>
            <w:tcW w:w="4986" w:type="dxa"/>
            <w:shd w:val="clear" w:color="auto" w:fill="F8F9FB"/>
          </w:tcPr>
          <w:p w14:paraId="2FE0088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Éligibles validés</w:t>
            </w:r>
          </w:p>
        </w:tc>
        <w:tc>
          <w:tcPr>
            <w:tcW w:w="4986" w:type="dxa"/>
          </w:tcPr>
          <w:p w14:paraId="40B48BF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111 salariés (69% de l'effectif)</w:t>
            </w:r>
          </w:p>
        </w:tc>
      </w:tr>
      <w:tr w:rsidR="007B5B2E" w:rsidRPr="00ED60C5" w14:paraId="0F4B8BFE" w14:textId="77777777">
        <w:tc>
          <w:tcPr>
            <w:tcW w:w="4986" w:type="dxa"/>
            <w:shd w:val="clear" w:color="auto" w:fill="F8F9FB"/>
          </w:tcPr>
          <w:p w14:paraId="5CD0FF7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dont Marche/Running</w:t>
            </w:r>
          </w:p>
        </w:tc>
        <w:tc>
          <w:tcPr>
            <w:tcW w:w="4986" w:type="dxa"/>
          </w:tcPr>
          <w:p w14:paraId="58E61F4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14 salariés</w:t>
            </w:r>
          </w:p>
        </w:tc>
      </w:tr>
      <w:tr w:rsidR="007B5B2E" w:rsidRPr="00ED60C5" w14:paraId="5DB1D512" w14:textId="77777777">
        <w:tc>
          <w:tcPr>
            <w:tcW w:w="4986" w:type="dxa"/>
            <w:shd w:val="clear" w:color="auto" w:fill="F8F9FB"/>
          </w:tcPr>
          <w:p w14:paraId="6046398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dont Vélo/Trottinette</w:t>
            </w:r>
          </w:p>
        </w:tc>
        <w:tc>
          <w:tcPr>
            <w:tcW w:w="4986" w:type="dxa"/>
          </w:tcPr>
          <w:p w14:paraId="011A015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97 salariés validés</w:t>
            </w:r>
          </w:p>
        </w:tc>
      </w:tr>
      <w:tr w:rsidR="007B5B2E" w:rsidRPr="00ED60C5" w14:paraId="6E826779" w14:textId="77777777">
        <w:tc>
          <w:tcPr>
            <w:tcW w:w="4986" w:type="dxa"/>
            <w:shd w:val="clear" w:color="auto" w:fill="F8F9FB"/>
          </w:tcPr>
          <w:p w14:paraId="0A48006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Coût annuel total</w:t>
            </w:r>
          </w:p>
        </w:tc>
        <w:tc>
          <w:tcPr>
            <w:tcW w:w="4986" w:type="dxa"/>
          </w:tcPr>
          <w:p w14:paraId="07449E8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148 848 €</w:t>
            </w:r>
          </w:p>
        </w:tc>
      </w:tr>
      <w:tr w:rsidR="007B5B2E" w:rsidRPr="00ED60C5" w14:paraId="78CDED5E" w14:textId="77777777">
        <w:tc>
          <w:tcPr>
            <w:tcW w:w="4986" w:type="dxa"/>
            <w:shd w:val="clear" w:color="auto" w:fill="F8F9FB"/>
          </w:tcPr>
          <w:p w14:paraId="1BC8834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Coût moyen / salarié</w:t>
            </w:r>
          </w:p>
        </w:tc>
        <w:tc>
          <w:tcPr>
            <w:tcW w:w="4986" w:type="dxa"/>
          </w:tcPr>
          <w:p w14:paraId="7660C0B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2 522 €</w:t>
            </w:r>
          </w:p>
        </w:tc>
      </w:tr>
      <w:tr w:rsidR="007B5B2E" w:rsidRPr="00ED60C5" w14:paraId="4704CB55" w14:textId="77777777">
        <w:tc>
          <w:tcPr>
            <w:tcW w:w="4986" w:type="dxa"/>
            <w:shd w:val="clear" w:color="auto" w:fill="F8F9FB"/>
          </w:tcPr>
          <w:p w14:paraId="0F1814A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Taux actuel</w:t>
            </w:r>
          </w:p>
        </w:tc>
        <w:tc>
          <w:tcPr>
            <w:tcW w:w="4986" w:type="dxa"/>
          </w:tcPr>
          <w:p w14:paraId="29DE0F7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5% du salaire brut annuel (paramétrable)</w:t>
            </w:r>
          </w:p>
        </w:tc>
      </w:tr>
    </w:tbl>
    <w:p w14:paraId="1DF95A11" w14:textId="77777777" w:rsidR="007B5B2E" w:rsidRPr="00ED60C5" w:rsidRDefault="007B5B2E">
      <w:pPr>
        <w:rPr>
          <w:rFonts w:asciiTheme="majorHAnsi" w:hAnsiTheme="majorHAnsi" w:cstheme="majorHAnsi"/>
          <w:sz w:val="24"/>
          <w:szCs w:val="24"/>
        </w:rPr>
      </w:pPr>
    </w:p>
    <w:p w14:paraId="0200FE05"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lastRenderedPageBreak/>
        <w:t>5.3 Détail des journées bien-être</w:t>
      </w:r>
    </w:p>
    <w:tbl>
      <w:tblPr>
        <w:tblStyle w:val="Grilledutableau"/>
        <w:tblW w:w="0" w:type="auto"/>
        <w:tblLook w:val="04A0" w:firstRow="1" w:lastRow="0" w:firstColumn="1" w:lastColumn="0" w:noHBand="0" w:noVBand="1"/>
      </w:tblPr>
      <w:tblGrid>
        <w:gridCol w:w="4986"/>
        <w:gridCol w:w="4986"/>
      </w:tblGrid>
      <w:tr w:rsidR="007B5B2E" w:rsidRPr="00ED60C5" w14:paraId="3DD13466" w14:textId="77777777">
        <w:tc>
          <w:tcPr>
            <w:tcW w:w="4986" w:type="dxa"/>
            <w:shd w:val="clear" w:color="auto" w:fill="F8F9FB"/>
          </w:tcPr>
          <w:p w14:paraId="7B1DAFF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Sportifs déclarés</w:t>
            </w:r>
          </w:p>
        </w:tc>
        <w:tc>
          <w:tcPr>
            <w:tcW w:w="4986" w:type="dxa"/>
          </w:tcPr>
          <w:p w14:paraId="3CF5D3F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111 salariés (69% de l'effectif)</w:t>
            </w:r>
          </w:p>
        </w:tc>
      </w:tr>
      <w:tr w:rsidR="007B5B2E" w:rsidRPr="00ED60C5" w14:paraId="0E35A97F" w14:textId="77777777">
        <w:tc>
          <w:tcPr>
            <w:tcW w:w="4986" w:type="dxa"/>
            <w:shd w:val="clear" w:color="auto" w:fill="F8F9FB"/>
          </w:tcPr>
          <w:p w14:paraId="1DD3F11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Éligibles (≥ 15 actes)</w:t>
            </w:r>
          </w:p>
        </w:tc>
        <w:tc>
          <w:tcPr>
            <w:tcW w:w="4986" w:type="dxa"/>
          </w:tcPr>
          <w:p w14:paraId="66D4D67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111 salariés – 100% des sportifs déclarés</w:t>
            </w:r>
          </w:p>
        </w:tc>
      </w:tr>
      <w:tr w:rsidR="007B5B2E" w:rsidRPr="00ED60C5" w14:paraId="381E753C" w14:textId="77777777">
        <w:tc>
          <w:tcPr>
            <w:tcW w:w="4986" w:type="dxa"/>
            <w:shd w:val="clear" w:color="auto" w:fill="F8F9FB"/>
          </w:tcPr>
          <w:p w14:paraId="3BB41B1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Total jours accordés</w:t>
            </w:r>
          </w:p>
        </w:tc>
        <w:tc>
          <w:tcPr>
            <w:tcW w:w="4986" w:type="dxa"/>
          </w:tcPr>
          <w:p w14:paraId="077F424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555 jours (111 × 5 jours)</w:t>
            </w:r>
          </w:p>
        </w:tc>
      </w:tr>
      <w:tr w:rsidR="007B5B2E" w:rsidRPr="00ED60C5" w14:paraId="05381B48" w14:textId="77777777">
        <w:tc>
          <w:tcPr>
            <w:tcW w:w="4986" w:type="dxa"/>
            <w:shd w:val="clear" w:color="auto" w:fill="F8F9FB"/>
          </w:tcPr>
          <w:p w14:paraId="038457A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Salaire journalier moy.</w:t>
            </w:r>
          </w:p>
        </w:tc>
        <w:tc>
          <w:tcPr>
            <w:tcW w:w="4986" w:type="dxa"/>
          </w:tcPr>
          <w:p w14:paraId="0723D89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229 € (salaire moyen / 220 jours ouvrés)</w:t>
            </w:r>
          </w:p>
        </w:tc>
      </w:tr>
      <w:tr w:rsidR="007B5B2E" w:rsidRPr="00ED60C5" w14:paraId="44925220" w14:textId="77777777">
        <w:tc>
          <w:tcPr>
            <w:tcW w:w="4986" w:type="dxa"/>
            <w:shd w:val="clear" w:color="auto" w:fill="F8F9FB"/>
          </w:tcPr>
          <w:p w14:paraId="547B3C2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Valorisation estimée</w:t>
            </w:r>
          </w:p>
        </w:tc>
        <w:tc>
          <w:tcPr>
            <w:tcW w:w="4986" w:type="dxa"/>
          </w:tcPr>
          <w:p w14:paraId="16BF50F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127 095 € / an</w:t>
            </w:r>
          </w:p>
        </w:tc>
      </w:tr>
      <w:tr w:rsidR="007B5B2E" w:rsidRPr="00ED60C5" w14:paraId="20035F91" w14:textId="77777777">
        <w:tc>
          <w:tcPr>
            <w:tcW w:w="4986" w:type="dxa"/>
            <w:shd w:val="clear" w:color="auto" w:fill="F8F9FB"/>
          </w:tcPr>
          <w:p w14:paraId="3C655E2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Seuil min. activités</w:t>
            </w:r>
          </w:p>
        </w:tc>
        <w:tc>
          <w:tcPr>
            <w:tcW w:w="4986" w:type="dxa"/>
          </w:tcPr>
          <w:p w14:paraId="17D9F7C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15 / an (paramétrable via Airflow Variable)</w:t>
            </w:r>
          </w:p>
        </w:tc>
      </w:tr>
    </w:tbl>
    <w:p w14:paraId="3C760216" w14:textId="77777777" w:rsidR="007B5B2E" w:rsidRPr="00ED60C5" w:rsidRDefault="007B5B2E">
      <w:pPr>
        <w:rPr>
          <w:rFonts w:asciiTheme="majorHAnsi" w:hAnsiTheme="majorHAnsi" w:cstheme="majorHAnsi"/>
          <w:sz w:val="24"/>
          <w:szCs w:val="24"/>
        </w:rPr>
      </w:pPr>
    </w:p>
    <w:p w14:paraId="163AD99D"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5.4 Anomalies détectées</w:t>
      </w:r>
    </w:p>
    <w:p w14:paraId="3202C947" w14:textId="77777777" w:rsidR="00ED60C5" w:rsidRPr="00ED60C5" w:rsidRDefault="00000000" w:rsidP="00ED60C5">
      <w:pPr>
        <w:spacing w:after="120" w:line="360" w:lineRule="auto"/>
        <w:rPr>
          <w:rFonts w:asciiTheme="majorHAnsi" w:hAnsiTheme="majorHAnsi" w:cstheme="majorHAnsi"/>
          <w:sz w:val="24"/>
          <w:szCs w:val="24"/>
        </w:rPr>
      </w:pPr>
      <w:r w:rsidRPr="00ED60C5">
        <w:rPr>
          <w:rFonts w:asciiTheme="majorHAnsi" w:hAnsiTheme="majorHAnsi" w:cstheme="majorHAnsi"/>
          <w:sz w:val="24"/>
          <w:szCs w:val="24"/>
        </w:rPr>
        <w:t xml:space="preserve">Aucune anomalie détectée grâce à l'intégration de Nominatim pour le géocodage des adresses. En production, l'API Google Maps Distance Matrix pourra être utilisée pour affiner les </w:t>
      </w:r>
      <w:proofErr w:type="spellStart"/>
      <w:r w:rsidRPr="00ED60C5">
        <w:rPr>
          <w:rFonts w:asciiTheme="majorHAnsi" w:hAnsiTheme="majorHAnsi" w:cstheme="majorHAnsi"/>
          <w:sz w:val="24"/>
          <w:szCs w:val="24"/>
        </w:rPr>
        <w:t>calculs</w:t>
      </w:r>
      <w:proofErr w:type="spellEnd"/>
      <w:r w:rsidRPr="00ED60C5">
        <w:rPr>
          <w:rFonts w:asciiTheme="majorHAnsi" w:hAnsiTheme="majorHAnsi" w:cstheme="majorHAnsi"/>
          <w:sz w:val="24"/>
          <w:szCs w:val="24"/>
        </w:rPr>
        <w:t xml:space="preserve"> de distance.</w:t>
      </w:r>
    </w:p>
    <w:p w14:paraId="2B0301EF" w14:textId="197F5C2D" w:rsidR="007B5B2E" w:rsidRPr="00ED60C5" w:rsidRDefault="00000000" w:rsidP="00ED60C5">
      <w:pPr>
        <w:spacing w:after="120" w:line="360" w:lineRule="auto"/>
        <w:rPr>
          <w:rFonts w:asciiTheme="majorHAnsi" w:hAnsiTheme="majorHAnsi" w:cstheme="majorHAnsi"/>
          <w:sz w:val="24"/>
          <w:szCs w:val="24"/>
        </w:rPr>
      </w:pPr>
      <w:r w:rsidRPr="00ED60C5">
        <w:rPr>
          <w:rFonts w:asciiTheme="majorHAnsi" w:hAnsiTheme="majorHAnsi" w:cstheme="majorHAnsi"/>
          <w:color w:val="1D9E75"/>
          <w:sz w:val="24"/>
          <w:szCs w:val="24"/>
        </w:rPr>
        <w:t>6. Tests qualité et monitoring</w:t>
      </w:r>
    </w:p>
    <w:p w14:paraId="2D6DEAF8"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6.1 Résultats des tests (Great Expectations style)</w:t>
      </w:r>
    </w:p>
    <w:p w14:paraId="6CDBE7F6" w14:textId="77777777" w:rsidR="007B5B2E" w:rsidRPr="00ED60C5" w:rsidRDefault="00000000">
      <w:pPr>
        <w:spacing w:after="120" w:line="360" w:lineRule="auto"/>
        <w:rPr>
          <w:rFonts w:asciiTheme="majorHAnsi" w:hAnsiTheme="majorHAnsi" w:cstheme="majorHAnsi"/>
          <w:sz w:val="24"/>
          <w:szCs w:val="24"/>
        </w:rPr>
      </w:pPr>
      <w:proofErr w:type="gramStart"/>
      <w:r w:rsidRPr="00ED60C5">
        <w:rPr>
          <w:rFonts w:asciiTheme="majorHAnsi" w:hAnsiTheme="majorHAnsi" w:cstheme="majorHAnsi"/>
          <w:sz w:val="24"/>
          <w:szCs w:val="24"/>
        </w:rPr>
        <w:t>Score :</w:t>
      </w:r>
      <w:proofErr w:type="gramEnd"/>
      <w:r w:rsidRPr="00ED60C5">
        <w:rPr>
          <w:rFonts w:asciiTheme="majorHAnsi" w:hAnsiTheme="majorHAnsi" w:cstheme="majorHAnsi"/>
          <w:sz w:val="24"/>
          <w:szCs w:val="24"/>
        </w:rPr>
        <w:t xml:space="preserve"> 22/22 tests passés (100% PASS)</w:t>
      </w:r>
    </w:p>
    <w:tbl>
      <w:tblPr>
        <w:tblStyle w:val="Grilledutableau"/>
        <w:tblW w:w="0" w:type="auto"/>
        <w:jc w:val="center"/>
        <w:tblLook w:val="04A0" w:firstRow="1" w:lastRow="0" w:firstColumn="1" w:lastColumn="0" w:noHBand="0" w:noVBand="1"/>
      </w:tblPr>
      <w:tblGrid>
        <w:gridCol w:w="3324"/>
        <w:gridCol w:w="3324"/>
        <w:gridCol w:w="3324"/>
      </w:tblGrid>
      <w:tr w:rsidR="007B5B2E" w:rsidRPr="00ED60C5" w14:paraId="24F4A001" w14:textId="77777777">
        <w:trPr>
          <w:jc w:val="center"/>
        </w:trPr>
        <w:tc>
          <w:tcPr>
            <w:tcW w:w="3324" w:type="dxa"/>
            <w:shd w:val="clear" w:color="auto" w:fill="1D9E75"/>
          </w:tcPr>
          <w:p w14:paraId="4B5EA73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Table</w:t>
            </w:r>
          </w:p>
        </w:tc>
        <w:tc>
          <w:tcPr>
            <w:tcW w:w="3324" w:type="dxa"/>
            <w:shd w:val="clear" w:color="auto" w:fill="1D9E75"/>
          </w:tcPr>
          <w:p w14:paraId="0942346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Test</w:t>
            </w:r>
          </w:p>
        </w:tc>
        <w:tc>
          <w:tcPr>
            <w:tcW w:w="3324" w:type="dxa"/>
            <w:shd w:val="clear" w:color="auto" w:fill="1D9E75"/>
          </w:tcPr>
          <w:p w14:paraId="4BE17FE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Résultat</w:t>
            </w:r>
          </w:p>
        </w:tc>
      </w:tr>
      <w:tr w:rsidR="007B5B2E" w:rsidRPr="00ED60C5" w14:paraId="6F8598E8" w14:textId="77777777">
        <w:trPr>
          <w:jc w:val="center"/>
        </w:trPr>
        <w:tc>
          <w:tcPr>
            <w:tcW w:w="3324" w:type="dxa"/>
          </w:tcPr>
          <w:p w14:paraId="57AB0D1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salaries</w:t>
            </w:r>
          </w:p>
        </w:tc>
        <w:tc>
          <w:tcPr>
            <w:tcW w:w="3324" w:type="dxa"/>
          </w:tcPr>
          <w:p w14:paraId="58223D8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ID salarié unique</w:t>
            </w:r>
          </w:p>
        </w:tc>
        <w:tc>
          <w:tcPr>
            <w:tcW w:w="3324" w:type="dxa"/>
          </w:tcPr>
          <w:p w14:paraId="349FBF9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034F7E28" w14:textId="77777777">
        <w:trPr>
          <w:jc w:val="center"/>
        </w:trPr>
        <w:tc>
          <w:tcPr>
            <w:tcW w:w="3324" w:type="dxa"/>
            <w:shd w:val="clear" w:color="auto" w:fill="F8F9FB"/>
          </w:tcPr>
          <w:p w14:paraId="7347FE0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salaries</w:t>
            </w:r>
          </w:p>
        </w:tc>
        <w:tc>
          <w:tcPr>
            <w:tcW w:w="3324" w:type="dxa"/>
            <w:shd w:val="clear" w:color="auto" w:fill="F8F9FB"/>
          </w:tcPr>
          <w:p w14:paraId="2BEA500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Pas de doublon nom+prénom</w:t>
            </w:r>
          </w:p>
        </w:tc>
        <w:tc>
          <w:tcPr>
            <w:tcW w:w="3324" w:type="dxa"/>
            <w:shd w:val="clear" w:color="auto" w:fill="F8F9FB"/>
          </w:tcPr>
          <w:p w14:paraId="570C060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13E4122C" w14:textId="77777777">
        <w:trPr>
          <w:jc w:val="center"/>
        </w:trPr>
        <w:tc>
          <w:tcPr>
            <w:tcW w:w="3324" w:type="dxa"/>
          </w:tcPr>
          <w:p w14:paraId="1BA7689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salaries</w:t>
            </w:r>
          </w:p>
        </w:tc>
        <w:tc>
          <w:tcPr>
            <w:tcW w:w="3324" w:type="dxa"/>
          </w:tcPr>
          <w:p w14:paraId="0063910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Salaire brut positif</w:t>
            </w:r>
          </w:p>
        </w:tc>
        <w:tc>
          <w:tcPr>
            <w:tcW w:w="3324" w:type="dxa"/>
          </w:tcPr>
          <w:p w14:paraId="06C021F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425623DE" w14:textId="77777777">
        <w:trPr>
          <w:jc w:val="center"/>
        </w:trPr>
        <w:tc>
          <w:tcPr>
            <w:tcW w:w="3324" w:type="dxa"/>
            <w:shd w:val="clear" w:color="auto" w:fill="F8F9FB"/>
          </w:tcPr>
          <w:p w14:paraId="2F99D32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salaries</w:t>
            </w:r>
          </w:p>
        </w:tc>
        <w:tc>
          <w:tcPr>
            <w:tcW w:w="3324" w:type="dxa"/>
            <w:shd w:val="clear" w:color="auto" w:fill="F8F9FB"/>
          </w:tcPr>
          <w:p w14:paraId="3B45699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 xml:space="preserve">Salaire brut </w:t>
            </w:r>
            <w:r w:rsidRPr="00ED60C5">
              <w:rPr>
                <w:rFonts w:ascii="Cambria Math" w:hAnsi="Cambria Math" w:cs="Cambria Math"/>
                <w:sz w:val="24"/>
                <w:szCs w:val="24"/>
              </w:rPr>
              <w:t>∈</w:t>
            </w:r>
            <w:r w:rsidRPr="00ED60C5">
              <w:rPr>
                <w:rFonts w:asciiTheme="majorHAnsi" w:hAnsiTheme="majorHAnsi" w:cstheme="majorHAnsi"/>
                <w:sz w:val="24"/>
                <w:szCs w:val="24"/>
              </w:rPr>
              <w:t xml:space="preserve"> [20k</w:t>
            </w:r>
            <w:r w:rsidRPr="00ED60C5">
              <w:rPr>
                <w:rFonts w:ascii="Calibri" w:hAnsi="Calibri" w:cs="Calibri"/>
                <w:sz w:val="24"/>
                <w:szCs w:val="24"/>
              </w:rPr>
              <w:t>–</w:t>
            </w:r>
            <w:r w:rsidRPr="00ED60C5">
              <w:rPr>
                <w:rFonts w:asciiTheme="majorHAnsi" w:hAnsiTheme="majorHAnsi" w:cstheme="majorHAnsi"/>
                <w:sz w:val="24"/>
                <w:szCs w:val="24"/>
              </w:rPr>
              <w:t xml:space="preserve">200k </w:t>
            </w:r>
            <w:r w:rsidRPr="00ED60C5">
              <w:rPr>
                <w:rFonts w:ascii="Calibri" w:hAnsi="Calibri" w:cs="Calibri"/>
                <w:sz w:val="24"/>
                <w:szCs w:val="24"/>
              </w:rPr>
              <w:t>€</w:t>
            </w:r>
            <w:r w:rsidRPr="00ED60C5">
              <w:rPr>
                <w:rFonts w:asciiTheme="majorHAnsi" w:hAnsiTheme="majorHAnsi" w:cstheme="majorHAnsi"/>
                <w:sz w:val="24"/>
                <w:szCs w:val="24"/>
              </w:rPr>
              <w:t>]</w:t>
            </w:r>
          </w:p>
        </w:tc>
        <w:tc>
          <w:tcPr>
            <w:tcW w:w="3324" w:type="dxa"/>
            <w:shd w:val="clear" w:color="auto" w:fill="F8F9FB"/>
          </w:tcPr>
          <w:p w14:paraId="70F000A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247797B5" w14:textId="77777777">
        <w:trPr>
          <w:jc w:val="center"/>
        </w:trPr>
        <w:tc>
          <w:tcPr>
            <w:tcW w:w="3324" w:type="dxa"/>
          </w:tcPr>
          <w:p w14:paraId="7DAAD8C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salaries</w:t>
            </w:r>
          </w:p>
        </w:tc>
        <w:tc>
          <w:tcPr>
            <w:tcW w:w="3324" w:type="dxa"/>
          </w:tcPr>
          <w:p w14:paraId="1E4B686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Pas de nom vide</w:t>
            </w:r>
          </w:p>
        </w:tc>
        <w:tc>
          <w:tcPr>
            <w:tcW w:w="3324" w:type="dxa"/>
          </w:tcPr>
          <w:p w14:paraId="4DF0A85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1BD3822B" w14:textId="77777777">
        <w:trPr>
          <w:jc w:val="center"/>
        </w:trPr>
        <w:tc>
          <w:tcPr>
            <w:tcW w:w="3324" w:type="dxa"/>
            <w:shd w:val="clear" w:color="auto" w:fill="F8F9FB"/>
          </w:tcPr>
          <w:p w14:paraId="1B03BCC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salaries</w:t>
            </w:r>
          </w:p>
        </w:tc>
        <w:tc>
          <w:tcPr>
            <w:tcW w:w="3324" w:type="dxa"/>
            <w:shd w:val="clear" w:color="auto" w:fill="F8F9FB"/>
          </w:tcPr>
          <w:p w14:paraId="796D860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Mode déplacement valide</w:t>
            </w:r>
          </w:p>
        </w:tc>
        <w:tc>
          <w:tcPr>
            <w:tcW w:w="3324" w:type="dxa"/>
            <w:shd w:val="clear" w:color="auto" w:fill="F8F9FB"/>
          </w:tcPr>
          <w:p w14:paraId="79BB26F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304FDFE7" w14:textId="77777777">
        <w:trPr>
          <w:jc w:val="center"/>
        </w:trPr>
        <w:tc>
          <w:tcPr>
            <w:tcW w:w="3324" w:type="dxa"/>
          </w:tcPr>
          <w:p w14:paraId="1C355F6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tcPr>
          <w:p w14:paraId="4699933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ID activité unique</w:t>
            </w:r>
          </w:p>
        </w:tc>
        <w:tc>
          <w:tcPr>
            <w:tcW w:w="3324" w:type="dxa"/>
          </w:tcPr>
          <w:p w14:paraId="0CB2541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5C687C27" w14:textId="77777777">
        <w:trPr>
          <w:jc w:val="center"/>
        </w:trPr>
        <w:tc>
          <w:tcPr>
            <w:tcW w:w="3324" w:type="dxa"/>
            <w:shd w:val="clear" w:color="auto" w:fill="F8F9FB"/>
          </w:tcPr>
          <w:p w14:paraId="034D5E9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shd w:val="clear" w:color="auto" w:fill="F8F9FB"/>
          </w:tcPr>
          <w:p w14:paraId="4A3266C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Distance ≥ 0 m</w:t>
            </w:r>
          </w:p>
        </w:tc>
        <w:tc>
          <w:tcPr>
            <w:tcW w:w="3324" w:type="dxa"/>
            <w:shd w:val="clear" w:color="auto" w:fill="F8F9FB"/>
          </w:tcPr>
          <w:p w14:paraId="0A9DA25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2F096884" w14:textId="77777777">
        <w:trPr>
          <w:jc w:val="center"/>
        </w:trPr>
        <w:tc>
          <w:tcPr>
            <w:tcW w:w="3324" w:type="dxa"/>
          </w:tcPr>
          <w:p w14:paraId="2F6FBAA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tcPr>
          <w:p w14:paraId="6C57CA3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Distance &lt; 200 km</w:t>
            </w:r>
          </w:p>
        </w:tc>
        <w:tc>
          <w:tcPr>
            <w:tcW w:w="3324" w:type="dxa"/>
          </w:tcPr>
          <w:p w14:paraId="7EF5995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5E484C3B" w14:textId="77777777">
        <w:trPr>
          <w:jc w:val="center"/>
        </w:trPr>
        <w:tc>
          <w:tcPr>
            <w:tcW w:w="3324" w:type="dxa"/>
            <w:shd w:val="clear" w:color="auto" w:fill="F8F9FB"/>
          </w:tcPr>
          <w:p w14:paraId="16FB60C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shd w:val="clear" w:color="auto" w:fill="F8F9FB"/>
          </w:tcPr>
          <w:p w14:paraId="44BD71F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Durée &gt; 0 s</w:t>
            </w:r>
          </w:p>
        </w:tc>
        <w:tc>
          <w:tcPr>
            <w:tcW w:w="3324" w:type="dxa"/>
            <w:shd w:val="clear" w:color="auto" w:fill="F8F9FB"/>
          </w:tcPr>
          <w:p w14:paraId="32C8D96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0B5C714A" w14:textId="77777777">
        <w:trPr>
          <w:jc w:val="center"/>
        </w:trPr>
        <w:tc>
          <w:tcPr>
            <w:tcW w:w="3324" w:type="dxa"/>
          </w:tcPr>
          <w:p w14:paraId="16A1662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tcPr>
          <w:p w14:paraId="48D89D2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Durée &lt; 24h</w:t>
            </w:r>
          </w:p>
        </w:tc>
        <w:tc>
          <w:tcPr>
            <w:tcW w:w="3324" w:type="dxa"/>
          </w:tcPr>
          <w:p w14:paraId="39123A8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2D5E2070" w14:textId="77777777">
        <w:trPr>
          <w:jc w:val="center"/>
        </w:trPr>
        <w:tc>
          <w:tcPr>
            <w:tcW w:w="3324" w:type="dxa"/>
            <w:shd w:val="clear" w:color="auto" w:fill="F8F9FB"/>
          </w:tcPr>
          <w:p w14:paraId="7472DD5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shd w:val="clear" w:color="auto" w:fill="F8F9FB"/>
          </w:tcPr>
          <w:p w14:paraId="75A2ABB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Dates de début valides</w:t>
            </w:r>
          </w:p>
        </w:tc>
        <w:tc>
          <w:tcPr>
            <w:tcW w:w="3324" w:type="dxa"/>
            <w:shd w:val="clear" w:color="auto" w:fill="F8F9FB"/>
          </w:tcPr>
          <w:p w14:paraId="7CA3A78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5170F32F" w14:textId="77777777">
        <w:trPr>
          <w:jc w:val="center"/>
        </w:trPr>
        <w:tc>
          <w:tcPr>
            <w:tcW w:w="3324" w:type="dxa"/>
          </w:tcPr>
          <w:p w14:paraId="0F0F260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tcPr>
          <w:p w14:paraId="5333B7D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Date fin &gt; Date début</w:t>
            </w:r>
          </w:p>
        </w:tc>
        <w:tc>
          <w:tcPr>
            <w:tcW w:w="3324" w:type="dxa"/>
          </w:tcPr>
          <w:p w14:paraId="0221456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01677902" w14:textId="77777777">
        <w:trPr>
          <w:jc w:val="center"/>
        </w:trPr>
        <w:tc>
          <w:tcPr>
            <w:tcW w:w="3324" w:type="dxa"/>
            <w:shd w:val="clear" w:color="auto" w:fill="F8F9FB"/>
          </w:tcPr>
          <w:p w14:paraId="752E3FB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shd w:val="clear" w:color="auto" w:fill="F8F9FB"/>
          </w:tcPr>
          <w:p w14:paraId="0A4E768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ID salarié référencé</w:t>
            </w:r>
          </w:p>
        </w:tc>
        <w:tc>
          <w:tcPr>
            <w:tcW w:w="3324" w:type="dxa"/>
            <w:shd w:val="clear" w:color="auto" w:fill="F8F9FB"/>
          </w:tcPr>
          <w:p w14:paraId="7F26751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7174AFB5" w14:textId="77777777">
        <w:trPr>
          <w:jc w:val="center"/>
        </w:trPr>
        <w:tc>
          <w:tcPr>
            <w:tcW w:w="3324" w:type="dxa"/>
          </w:tcPr>
          <w:p w14:paraId="799A004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activites</w:t>
            </w:r>
          </w:p>
        </w:tc>
        <w:tc>
          <w:tcPr>
            <w:tcW w:w="3324" w:type="dxa"/>
          </w:tcPr>
          <w:p w14:paraId="240A0A6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Sport type dans référentiel</w:t>
            </w:r>
          </w:p>
        </w:tc>
        <w:tc>
          <w:tcPr>
            <w:tcW w:w="3324" w:type="dxa"/>
          </w:tcPr>
          <w:p w14:paraId="303EBA0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2516F8C6" w14:textId="77777777">
        <w:trPr>
          <w:jc w:val="center"/>
        </w:trPr>
        <w:tc>
          <w:tcPr>
            <w:tcW w:w="3324" w:type="dxa"/>
            <w:shd w:val="clear" w:color="auto" w:fill="F8F9FB"/>
          </w:tcPr>
          <w:p w14:paraId="24859FE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avantages</w:t>
            </w:r>
          </w:p>
        </w:tc>
        <w:tc>
          <w:tcPr>
            <w:tcW w:w="3324" w:type="dxa"/>
            <w:shd w:val="clear" w:color="auto" w:fill="F8F9FB"/>
          </w:tcPr>
          <w:p w14:paraId="3555139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Montant prime ≥ 0</w:t>
            </w:r>
          </w:p>
        </w:tc>
        <w:tc>
          <w:tcPr>
            <w:tcW w:w="3324" w:type="dxa"/>
            <w:shd w:val="clear" w:color="auto" w:fill="F8F9FB"/>
          </w:tcPr>
          <w:p w14:paraId="1BDDBFE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542B840F" w14:textId="77777777">
        <w:trPr>
          <w:jc w:val="center"/>
        </w:trPr>
        <w:tc>
          <w:tcPr>
            <w:tcW w:w="3324" w:type="dxa"/>
          </w:tcPr>
          <w:p w14:paraId="7D529C3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avantages</w:t>
            </w:r>
          </w:p>
        </w:tc>
        <w:tc>
          <w:tcPr>
            <w:tcW w:w="3324" w:type="dxa"/>
          </w:tcPr>
          <w:p w14:paraId="653F02F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Prime = 5% salaire si éligible</w:t>
            </w:r>
          </w:p>
        </w:tc>
        <w:tc>
          <w:tcPr>
            <w:tcW w:w="3324" w:type="dxa"/>
          </w:tcPr>
          <w:p w14:paraId="3D612DE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3003FD17" w14:textId="77777777">
        <w:trPr>
          <w:jc w:val="center"/>
        </w:trPr>
        <w:tc>
          <w:tcPr>
            <w:tcW w:w="3324" w:type="dxa"/>
            <w:shd w:val="clear" w:color="auto" w:fill="F8F9FB"/>
          </w:tcPr>
          <w:p w14:paraId="24761EA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avantages</w:t>
            </w:r>
          </w:p>
        </w:tc>
        <w:tc>
          <w:tcPr>
            <w:tcW w:w="3324" w:type="dxa"/>
            <w:shd w:val="clear" w:color="auto" w:fill="F8F9FB"/>
          </w:tcPr>
          <w:p w14:paraId="6283838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 xml:space="preserve">Jours bien-être </w:t>
            </w:r>
            <w:r w:rsidRPr="00ED60C5">
              <w:rPr>
                <w:rFonts w:ascii="Cambria Math" w:hAnsi="Cambria Math" w:cs="Cambria Math"/>
                <w:sz w:val="24"/>
                <w:szCs w:val="24"/>
              </w:rPr>
              <w:t>∈</w:t>
            </w:r>
            <w:r w:rsidRPr="00ED60C5">
              <w:rPr>
                <w:rFonts w:asciiTheme="majorHAnsi" w:hAnsiTheme="majorHAnsi" w:cstheme="majorHAnsi"/>
                <w:sz w:val="24"/>
                <w:szCs w:val="24"/>
              </w:rPr>
              <w:t xml:space="preserve"> {0, 5}</w:t>
            </w:r>
          </w:p>
        </w:tc>
        <w:tc>
          <w:tcPr>
            <w:tcW w:w="3324" w:type="dxa"/>
            <w:shd w:val="clear" w:color="auto" w:fill="F8F9FB"/>
          </w:tcPr>
          <w:p w14:paraId="6A5A949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4AEDD0A3" w14:textId="77777777">
        <w:trPr>
          <w:jc w:val="center"/>
        </w:trPr>
        <w:tc>
          <w:tcPr>
            <w:tcW w:w="3324" w:type="dxa"/>
          </w:tcPr>
          <w:p w14:paraId="24111BB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avantages</w:t>
            </w:r>
          </w:p>
        </w:tc>
        <w:tc>
          <w:tcPr>
            <w:tcW w:w="3324" w:type="dxa"/>
          </w:tcPr>
          <w:p w14:paraId="3F613CC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Pas d'éligible prime avec anomalie transport</w:t>
            </w:r>
          </w:p>
        </w:tc>
        <w:tc>
          <w:tcPr>
            <w:tcW w:w="3324" w:type="dxa"/>
          </w:tcPr>
          <w:p w14:paraId="1066984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08F24EA8" w14:textId="77777777">
        <w:trPr>
          <w:jc w:val="center"/>
        </w:trPr>
        <w:tc>
          <w:tcPr>
            <w:tcW w:w="3324" w:type="dxa"/>
            <w:shd w:val="clear" w:color="auto" w:fill="F8F9FB"/>
          </w:tcPr>
          <w:p w14:paraId="2069D11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géocodage</w:t>
            </w:r>
          </w:p>
        </w:tc>
        <w:tc>
          <w:tcPr>
            <w:tcW w:w="3324" w:type="dxa"/>
            <w:shd w:val="clear" w:color="auto" w:fill="F8F9FB"/>
          </w:tcPr>
          <w:p w14:paraId="1686101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Adresse valide → coordonnées</w:t>
            </w:r>
          </w:p>
        </w:tc>
        <w:tc>
          <w:tcPr>
            <w:tcW w:w="3324" w:type="dxa"/>
            <w:shd w:val="clear" w:color="auto" w:fill="F8F9FB"/>
          </w:tcPr>
          <w:p w14:paraId="3024A59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7C1619B4" w14:textId="77777777">
        <w:trPr>
          <w:jc w:val="center"/>
        </w:trPr>
        <w:tc>
          <w:tcPr>
            <w:tcW w:w="3324" w:type="dxa"/>
          </w:tcPr>
          <w:p w14:paraId="52C0359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géocodage</w:t>
            </w:r>
          </w:p>
        </w:tc>
        <w:tc>
          <w:tcPr>
            <w:tcW w:w="3324" w:type="dxa"/>
          </w:tcPr>
          <w:p w14:paraId="32D56C7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Distance calculable</w:t>
            </w:r>
          </w:p>
        </w:tc>
        <w:tc>
          <w:tcPr>
            <w:tcW w:w="3324" w:type="dxa"/>
          </w:tcPr>
          <w:p w14:paraId="40AE5C4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r w:rsidR="007B5B2E" w:rsidRPr="00ED60C5" w14:paraId="7113F2C0" w14:textId="77777777">
        <w:trPr>
          <w:jc w:val="center"/>
        </w:trPr>
        <w:tc>
          <w:tcPr>
            <w:tcW w:w="3324" w:type="dxa"/>
            <w:shd w:val="clear" w:color="auto" w:fill="F8F9FB"/>
          </w:tcPr>
          <w:p w14:paraId="76E5046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dashboard</w:t>
            </w:r>
          </w:p>
        </w:tc>
        <w:tc>
          <w:tcPr>
            <w:tcW w:w="3324" w:type="dxa"/>
            <w:shd w:val="clear" w:color="auto" w:fill="F8F9FB"/>
          </w:tcPr>
          <w:p w14:paraId="4AE6C08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Sliders paramétrables</w:t>
            </w:r>
          </w:p>
        </w:tc>
        <w:tc>
          <w:tcPr>
            <w:tcW w:w="3324" w:type="dxa"/>
            <w:shd w:val="clear" w:color="auto" w:fill="F8F9FB"/>
          </w:tcPr>
          <w:p w14:paraId="1175D90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OK</w:t>
            </w:r>
          </w:p>
        </w:tc>
      </w:tr>
    </w:tbl>
    <w:p w14:paraId="2554B0B4" w14:textId="77777777" w:rsidR="007B5B2E" w:rsidRPr="00ED60C5" w:rsidRDefault="007B5B2E">
      <w:pPr>
        <w:rPr>
          <w:rFonts w:asciiTheme="majorHAnsi" w:hAnsiTheme="majorHAnsi" w:cstheme="majorHAnsi"/>
          <w:sz w:val="24"/>
          <w:szCs w:val="24"/>
        </w:rPr>
      </w:pPr>
    </w:p>
    <w:p w14:paraId="3D0BB418"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lastRenderedPageBreak/>
        <w:t>6.2 Orchestration et monitoring (Airflow)</w:t>
      </w:r>
    </w:p>
    <w:p w14:paraId="0508DA3C" w14:textId="77777777" w:rsidR="007B5B2E" w:rsidRPr="00ED60C5" w:rsidRDefault="00000000">
      <w:pPr>
        <w:spacing w:after="120" w:line="360" w:lineRule="auto"/>
        <w:rPr>
          <w:rFonts w:asciiTheme="majorHAnsi" w:hAnsiTheme="majorHAnsi" w:cstheme="majorHAnsi"/>
          <w:sz w:val="24"/>
          <w:szCs w:val="24"/>
        </w:rPr>
      </w:pPr>
      <w:r w:rsidRPr="00ED60C5">
        <w:rPr>
          <w:rFonts w:asciiTheme="majorHAnsi" w:hAnsiTheme="majorHAnsi" w:cstheme="majorHAnsi"/>
          <w:sz w:val="24"/>
          <w:szCs w:val="24"/>
        </w:rPr>
        <w:t xml:space="preserve">Un DAG Airflow orchestre le pipeline quotidiennement à 6h. Il enchaîne 8 </w:t>
      </w:r>
      <w:proofErr w:type="gramStart"/>
      <w:r w:rsidRPr="00ED60C5">
        <w:rPr>
          <w:rFonts w:asciiTheme="majorHAnsi" w:hAnsiTheme="majorHAnsi" w:cstheme="majorHAnsi"/>
          <w:sz w:val="24"/>
          <w:szCs w:val="24"/>
        </w:rPr>
        <w:t>tâches :</w:t>
      </w:r>
      <w:proofErr w:type="gramEnd"/>
      <w:r w:rsidRPr="00ED60C5">
        <w:rPr>
          <w:rFonts w:asciiTheme="majorHAnsi" w:hAnsiTheme="majorHAnsi" w:cstheme="majorHAnsi"/>
          <w:sz w:val="24"/>
          <w:szCs w:val="24"/>
        </w:rPr>
        <w:t xml:space="preserve"> extract RH → extract Strava → validation distances → calcul éligibilités → vérification anomalies → chargement BDD → tests qualité → notifications Slack. Un déclencheur email alerte automatiquement Juliette en cas d'anomalies dépassant le seuil configuré (10 par défaut). Tous les paramètres métier (taux prime, seuil activités, URL BDD) sont externalisés en Variables Airflow. L'intégration de Nominatim a permis d'éliminer toutes les anomalies de géocodage.</w:t>
      </w:r>
    </w:p>
    <w:p w14:paraId="4B57DACB" w14:textId="77777777" w:rsidR="007B5B2E" w:rsidRPr="00ED60C5" w:rsidRDefault="00000000">
      <w:pPr>
        <w:pStyle w:val="Titre1"/>
        <w:rPr>
          <w:rFonts w:cstheme="majorHAnsi"/>
          <w:b w:val="0"/>
          <w:bCs w:val="0"/>
          <w:sz w:val="24"/>
          <w:szCs w:val="24"/>
        </w:rPr>
      </w:pPr>
      <w:r w:rsidRPr="00ED60C5">
        <w:rPr>
          <w:rFonts w:cstheme="majorHAnsi"/>
          <w:b w:val="0"/>
          <w:bCs w:val="0"/>
          <w:color w:val="1D9E75"/>
          <w:sz w:val="24"/>
          <w:szCs w:val="24"/>
        </w:rPr>
        <w:t>7. Gestion des parties prenantes</w:t>
      </w:r>
    </w:p>
    <w:p w14:paraId="04717E55"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7.1 Cartographie</w:t>
      </w:r>
    </w:p>
    <w:tbl>
      <w:tblPr>
        <w:tblStyle w:val="Grilledutableau"/>
        <w:tblW w:w="0" w:type="auto"/>
        <w:jc w:val="center"/>
        <w:tblLook w:val="04A0" w:firstRow="1" w:lastRow="0" w:firstColumn="1" w:lastColumn="0" w:noHBand="0" w:noVBand="1"/>
      </w:tblPr>
      <w:tblGrid>
        <w:gridCol w:w="3324"/>
        <w:gridCol w:w="3324"/>
        <w:gridCol w:w="3324"/>
      </w:tblGrid>
      <w:tr w:rsidR="007B5B2E" w:rsidRPr="00ED60C5" w14:paraId="0A60015F" w14:textId="77777777">
        <w:trPr>
          <w:jc w:val="center"/>
        </w:trPr>
        <w:tc>
          <w:tcPr>
            <w:tcW w:w="3324" w:type="dxa"/>
            <w:shd w:val="clear" w:color="auto" w:fill="1D9E75"/>
          </w:tcPr>
          <w:p w14:paraId="11083B8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Partie prenante</w:t>
            </w:r>
          </w:p>
        </w:tc>
        <w:tc>
          <w:tcPr>
            <w:tcW w:w="3324" w:type="dxa"/>
            <w:shd w:val="clear" w:color="auto" w:fill="1D9E75"/>
          </w:tcPr>
          <w:p w14:paraId="03E069D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Rôle</w:t>
            </w:r>
          </w:p>
        </w:tc>
        <w:tc>
          <w:tcPr>
            <w:tcW w:w="3324" w:type="dxa"/>
            <w:shd w:val="clear" w:color="auto" w:fill="1D9E75"/>
          </w:tcPr>
          <w:p w14:paraId="5347F3C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Actions conduites</w:t>
            </w:r>
          </w:p>
        </w:tc>
      </w:tr>
      <w:tr w:rsidR="007B5B2E" w:rsidRPr="00ED60C5" w14:paraId="441C5391" w14:textId="77777777">
        <w:trPr>
          <w:jc w:val="center"/>
        </w:trPr>
        <w:tc>
          <w:tcPr>
            <w:tcW w:w="3324" w:type="dxa"/>
          </w:tcPr>
          <w:p w14:paraId="2021587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Juliette (Co-fondatrice)</w:t>
            </w:r>
          </w:p>
        </w:tc>
        <w:tc>
          <w:tcPr>
            <w:tcW w:w="3324" w:type="dxa"/>
          </w:tcPr>
          <w:p w14:paraId="3A4B23C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Commanditaire &amp; décisionnaire</w:t>
            </w:r>
          </w:p>
        </w:tc>
        <w:tc>
          <w:tcPr>
            <w:tcW w:w="3324" w:type="dxa"/>
          </w:tcPr>
          <w:p w14:paraId="6FA911C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Cadrage, validation seuils, recette livrables</w:t>
            </w:r>
          </w:p>
        </w:tc>
      </w:tr>
      <w:tr w:rsidR="007B5B2E" w:rsidRPr="00ED60C5" w14:paraId="26983A99" w14:textId="77777777">
        <w:trPr>
          <w:jc w:val="center"/>
        </w:trPr>
        <w:tc>
          <w:tcPr>
            <w:tcW w:w="3324" w:type="dxa"/>
            <w:shd w:val="clear" w:color="auto" w:fill="F8F9FB"/>
          </w:tcPr>
          <w:p w14:paraId="0DBEABC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Alexandre (Co-fondateur)</w:t>
            </w:r>
          </w:p>
        </w:tc>
        <w:tc>
          <w:tcPr>
            <w:tcW w:w="3324" w:type="dxa"/>
            <w:shd w:val="clear" w:color="auto" w:fill="F8F9FB"/>
          </w:tcPr>
          <w:p w14:paraId="66D0E3C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Partie prenante produit</w:t>
            </w:r>
          </w:p>
        </w:tc>
        <w:tc>
          <w:tcPr>
            <w:tcW w:w="3324" w:type="dxa"/>
            <w:shd w:val="clear" w:color="auto" w:fill="F8F9FB"/>
          </w:tcPr>
          <w:p w14:paraId="76BF5E7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Culture entreprise, adoption, feedback sport</w:t>
            </w:r>
          </w:p>
        </w:tc>
      </w:tr>
      <w:tr w:rsidR="007B5B2E" w:rsidRPr="00ED60C5" w14:paraId="303011CA" w14:textId="77777777">
        <w:trPr>
          <w:jc w:val="center"/>
        </w:trPr>
        <w:tc>
          <w:tcPr>
            <w:tcW w:w="3324" w:type="dxa"/>
          </w:tcPr>
          <w:p w14:paraId="390CD62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Data Engineer</w:t>
            </w:r>
          </w:p>
        </w:tc>
        <w:tc>
          <w:tcPr>
            <w:tcW w:w="3324" w:type="dxa"/>
          </w:tcPr>
          <w:p w14:paraId="3C7F5B9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Maître d'œuvre technique</w:t>
            </w:r>
          </w:p>
        </w:tc>
        <w:tc>
          <w:tcPr>
            <w:tcW w:w="3324" w:type="dxa"/>
          </w:tcPr>
          <w:p w14:paraId="7CE9CB7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Pipeline ETL, tests, monitoring, dashboard</w:t>
            </w:r>
          </w:p>
        </w:tc>
      </w:tr>
      <w:tr w:rsidR="007B5B2E" w:rsidRPr="00ED60C5" w14:paraId="1A649EA7" w14:textId="77777777">
        <w:trPr>
          <w:jc w:val="center"/>
        </w:trPr>
        <w:tc>
          <w:tcPr>
            <w:tcW w:w="3324" w:type="dxa"/>
            <w:shd w:val="clear" w:color="auto" w:fill="F8F9FB"/>
          </w:tcPr>
          <w:p w14:paraId="3F273FA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Salariés (161)</w:t>
            </w:r>
          </w:p>
        </w:tc>
        <w:tc>
          <w:tcPr>
            <w:tcW w:w="3324" w:type="dxa"/>
            <w:shd w:val="clear" w:color="auto" w:fill="F8F9FB"/>
          </w:tcPr>
          <w:p w14:paraId="5FC10E1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Utilisateurs finaux</w:t>
            </w:r>
          </w:p>
        </w:tc>
        <w:tc>
          <w:tcPr>
            <w:tcW w:w="3324" w:type="dxa"/>
            <w:shd w:val="clear" w:color="auto" w:fill="F8F9FB"/>
          </w:tcPr>
          <w:p w14:paraId="0C46FD0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Déclaratif transport, données sportives, Slack</w:t>
            </w:r>
          </w:p>
        </w:tc>
      </w:tr>
      <w:tr w:rsidR="007B5B2E" w:rsidRPr="00ED60C5" w14:paraId="23E58A14" w14:textId="77777777">
        <w:trPr>
          <w:jc w:val="center"/>
        </w:trPr>
        <w:tc>
          <w:tcPr>
            <w:tcW w:w="3324" w:type="dxa"/>
          </w:tcPr>
          <w:p w14:paraId="2127223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DRH (futur)</w:t>
            </w:r>
          </w:p>
        </w:tc>
        <w:tc>
          <w:tcPr>
            <w:tcW w:w="3324" w:type="dxa"/>
          </w:tcPr>
          <w:p w14:paraId="7559797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Gestionnaire des avantages</w:t>
            </w:r>
          </w:p>
        </w:tc>
        <w:tc>
          <w:tcPr>
            <w:tcW w:w="3324" w:type="dxa"/>
          </w:tcPr>
          <w:p w14:paraId="0496AFD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Validation éligibilités, paie, congés</w:t>
            </w:r>
          </w:p>
        </w:tc>
      </w:tr>
    </w:tbl>
    <w:p w14:paraId="37EEDE1C" w14:textId="77777777" w:rsidR="007B5B2E" w:rsidRPr="00ED60C5" w:rsidRDefault="007B5B2E">
      <w:pPr>
        <w:rPr>
          <w:rFonts w:asciiTheme="majorHAnsi" w:hAnsiTheme="majorHAnsi" w:cstheme="majorHAnsi"/>
          <w:sz w:val="24"/>
          <w:szCs w:val="24"/>
        </w:rPr>
      </w:pPr>
    </w:p>
    <w:p w14:paraId="61CB9E87"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7.2 Plan de communication</w:t>
      </w:r>
    </w:p>
    <w:tbl>
      <w:tblPr>
        <w:tblStyle w:val="Grilledutableau"/>
        <w:tblW w:w="0" w:type="auto"/>
        <w:jc w:val="center"/>
        <w:tblLook w:val="04A0" w:firstRow="1" w:lastRow="0" w:firstColumn="1" w:lastColumn="0" w:noHBand="0" w:noVBand="1"/>
      </w:tblPr>
      <w:tblGrid>
        <w:gridCol w:w="3324"/>
        <w:gridCol w:w="3324"/>
        <w:gridCol w:w="3324"/>
      </w:tblGrid>
      <w:tr w:rsidR="007B5B2E" w:rsidRPr="00ED60C5" w14:paraId="3AC51C35" w14:textId="77777777">
        <w:trPr>
          <w:jc w:val="center"/>
        </w:trPr>
        <w:tc>
          <w:tcPr>
            <w:tcW w:w="3324" w:type="dxa"/>
            <w:shd w:val="clear" w:color="auto" w:fill="1D9E75"/>
          </w:tcPr>
          <w:p w14:paraId="5B8D906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Action</w:t>
            </w:r>
          </w:p>
        </w:tc>
        <w:tc>
          <w:tcPr>
            <w:tcW w:w="3324" w:type="dxa"/>
            <w:shd w:val="clear" w:color="auto" w:fill="1D9E75"/>
          </w:tcPr>
          <w:p w14:paraId="60E8FCA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Fréquence</w:t>
            </w:r>
          </w:p>
        </w:tc>
        <w:tc>
          <w:tcPr>
            <w:tcW w:w="3324" w:type="dxa"/>
            <w:shd w:val="clear" w:color="auto" w:fill="1D9E75"/>
          </w:tcPr>
          <w:p w14:paraId="653198F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Supports</w:t>
            </w:r>
          </w:p>
        </w:tc>
      </w:tr>
      <w:tr w:rsidR="007B5B2E" w:rsidRPr="00ED60C5" w14:paraId="4F09DCE0" w14:textId="77777777">
        <w:trPr>
          <w:jc w:val="center"/>
        </w:trPr>
        <w:tc>
          <w:tcPr>
            <w:tcW w:w="3324" w:type="dxa"/>
          </w:tcPr>
          <w:p w14:paraId="36D8021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Point d'avancement</w:t>
            </w:r>
          </w:p>
        </w:tc>
        <w:tc>
          <w:tcPr>
            <w:tcW w:w="3324" w:type="dxa"/>
          </w:tcPr>
          <w:p w14:paraId="17D5B26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Hebdomadaire</w:t>
            </w:r>
          </w:p>
        </w:tc>
        <w:tc>
          <w:tcPr>
            <w:tcW w:w="3324" w:type="dxa"/>
          </w:tcPr>
          <w:p w14:paraId="7C2914A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E-mail / visioconférence</w:t>
            </w:r>
          </w:p>
        </w:tc>
      </w:tr>
      <w:tr w:rsidR="007B5B2E" w:rsidRPr="00ED60C5" w14:paraId="00347647" w14:textId="77777777">
        <w:trPr>
          <w:jc w:val="center"/>
        </w:trPr>
        <w:tc>
          <w:tcPr>
            <w:tcW w:w="3324" w:type="dxa"/>
            <w:shd w:val="clear" w:color="auto" w:fill="F8F9FB"/>
          </w:tcPr>
          <w:p w14:paraId="486B5C9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Validation livrables intermédiaires</w:t>
            </w:r>
          </w:p>
        </w:tc>
        <w:tc>
          <w:tcPr>
            <w:tcW w:w="3324" w:type="dxa"/>
            <w:shd w:val="clear" w:color="auto" w:fill="F8F9FB"/>
          </w:tcPr>
          <w:p w14:paraId="59CCA15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Par sprint</w:t>
            </w:r>
          </w:p>
        </w:tc>
        <w:tc>
          <w:tcPr>
            <w:tcW w:w="3324" w:type="dxa"/>
            <w:shd w:val="clear" w:color="auto" w:fill="F8F9FB"/>
          </w:tcPr>
          <w:p w14:paraId="1A566A3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Demo live + rapport synthèse</w:t>
            </w:r>
          </w:p>
        </w:tc>
      </w:tr>
      <w:tr w:rsidR="007B5B2E" w:rsidRPr="00ED60C5" w14:paraId="73B8D78C" w14:textId="77777777">
        <w:trPr>
          <w:jc w:val="center"/>
        </w:trPr>
        <w:tc>
          <w:tcPr>
            <w:tcW w:w="3324" w:type="dxa"/>
          </w:tcPr>
          <w:p w14:paraId="77AA362A"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Alerte anomalies pipeline</w:t>
            </w:r>
          </w:p>
        </w:tc>
        <w:tc>
          <w:tcPr>
            <w:tcW w:w="3324" w:type="dxa"/>
          </w:tcPr>
          <w:p w14:paraId="57ECE83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Automatique (Airflow)</w:t>
            </w:r>
          </w:p>
        </w:tc>
        <w:tc>
          <w:tcPr>
            <w:tcW w:w="3324" w:type="dxa"/>
          </w:tcPr>
          <w:p w14:paraId="3694562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E-mail automatique</w:t>
            </w:r>
          </w:p>
        </w:tc>
      </w:tr>
      <w:tr w:rsidR="007B5B2E" w:rsidRPr="00ED60C5" w14:paraId="208B8A13" w14:textId="77777777">
        <w:trPr>
          <w:jc w:val="center"/>
        </w:trPr>
        <w:tc>
          <w:tcPr>
            <w:tcW w:w="3324" w:type="dxa"/>
            <w:shd w:val="clear" w:color="auto" w:fill="F8F9FB"/>
          </w:tcPr>
          <w:p w14:paraId="1532127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Notification activités sportives</w:t>
            </w:r>
          </w:p>
        </w:tc>
        <w:tc>
          <w:tcPr>
            <w:tcW w:w="3324" w:type="dxa"/>
            <w:shd w:val="clear" w:color="auto" w:fill="F8F9FB"/>
          </w:tcPr>
          <w:p w14:paraId="3CFB3BC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À chaque activité</w:t>
            </w:r>
          </w:p>
        </w:tc>
        <w:tc>
          <w:tcPr>
            <w:tcW w:w="3324" w:type="dxa"/>
            <w:shd w:val="clear" w:color="auto" w:fill="F8F9FB"/>
          </w:tcPr>
          <w:p w14:paraId="0D30B48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Message Slack</w:t>
            </w:r>
          </w:p>
        </w:tc>
      </w:tr>
      <w:tr w:rsidR="007B5B2E" w:rsidRPr="00ED60C5" w14:paraId="0BFF4091" w14:textId="77777777">
        <w:trPr>
          <w:jc w:val="center"/>
        </w:trPr>
        <w:tc>
          <w:tcPr>
            <w:tcW w:w="3324" w:type="dxa"/>
          </w:tcPr>
          <w:p w14:paraId="243CB04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Restitution finale</w:t>
            </w:r>
          </w:p>
        </w:tc>
        <w:tc>
          <w:tcPr>
            <w:tcW w:w="3324" w:type="dxa"/>
          </w:tcPr>
          <w:p w14:paraId="47426DA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Fin de projet</w:t>
            </w:r>
          </w:p>
        </w:tc>
        <w:tc>
          <w:tcPr>
            <w:tcW w:w="3324" w:type="dxa"/>
          </w:tcPr>
          <w:p w14:paraId="5A766B4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Support PPT + demo dashboard</w:t>
            </w:r>
          </w:p>
        </w:tc>
      </w:tr>
    </w:tbl>
    <w:p w14:paraId="32832978" w14:textId="77777777" w:rsidR="007B5B2E" w:rsidRPr="00ED60C5" w:rsidRDefault="00000000">
      <w:pPr>
        <w:pStyle w:val="Titre1"/>
        <w:rPr>
          <w:rFonts w:cstheme="majorHAnsi"/>
          <w:b w:val="0"/>
          <w:bCs w:val="0"/>
          <w:sz w:val="24"/>
          <w:szCs w:val="24"/>
        </w:rPr>
      </w:pPr>
      <w:r w:rsidRPr="00ED60C5">
        <w:rPr>
          <w:rFonts w:cstheme="majorHAnsi"/>
          <w:b w:val="0"/>
          <w:bCs w:val="0"/>
          <w:color w:val="1D9E75"/>
          <w:sz w:val="24"/>
          <w:szCs w:val="24"/>
        </w:rPr>
        <w:t>8. Opportunités et apport stratégique</w:t>
      </w:r>
    </w:p>
    <w:p w14:paraId="6CDAA394"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t>8.1 Nouvelles pratiques identifiées</w:t>
      </w:r>
    </w:p>
    <w:p w14:paraId="1AC24D71" w14:textId="355EA868"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Connexion OAuth2 API Strava par </w:t>
      </w:r>
      <w:proofErr w:type="spellStart"/>
      <w:r w:rsidR="00ED60C5" w:rsidRPr="00ED60C5">
        <w:rPr>
          <w:rFonts w:asciiTheme="majorHAnsi" w:hAnsiTheme="majorHAnsi" w:cstheme="majorHAnsi"/>
          <w:sz w:val="24"/>
          <w:szCs w:val="24"/>
        </w:rPr>
        <w:t>salarié</w:t>
      </w:r>
      <w:proofErr w:type="spellEnd"/>
      <w:r w:rsidR="00ED60C5" w:rsidRPr="00ED60C5">
        <w:rPr>
          <w:rFonts w:asciiTheme="majorHAnsi" w:hAnsiTheme="majorHAnsi" w:cstheme="majorHAnsi"/>
          <w:sz w:val="24"/>
          <w:szCs w:val="24"/>
        </w:rPr>
        <w:t>:</w:t>
      </w:r>
      <w:r w:rsidRPr="00ED60C5">
        <w:rPr>
          <w:rFonts w:asciiTheme="majorHAnsi" w:hAnsiTheme="majorHAnsi" w:cstheme="majorHAnsi"/>
          <w:sz w:val="24"/>
          <w:szCs w:val="24"/>
        </w:rPr>
        <w:t xml:space="preserve"> données </w:t>
      </w:r>
      <w:proofErr w:type="spellStart"/>
      <w:r w:rsidRPr="00ED60C5">
        <w:rPr>
          <w:rFonts w:asciiTheme="majorHAnsi" w:hAnsiTheme="majorHAnsi" w:cstheme="majorHAnsi"/>
          <w:sz w:val="24"/>
          <w:szCs w:val="24"/>
        </w:rPr>
        <w:t>réelles</w:t>
      </w:r>
      <w:proofErr w:type="spellEnd"/>
      <w:r w:rsidRPr="00ED60C5">
        <w:rPr>
          <w:rFonts w:asciiTheme="majorHAnsi" w:hAnsiTheme="majorHAnsi" w:cstheme="majorHAnsi"/>
          <w:sz w:val="24"/>
          <w:szCs w:val="24"/>
        </w:rPr>
        <w:t xml:space="preserve"> </w:t>
      </w:r>
      <w:proofErr w:type="spellStart"/>
      <w:r w:rsidRPr="00ED60C5">
        <w:rPr>
          <w:rFonts w:asciiTheme="majorHAnsi" w:hAnsiTheme="majorHAnsi" w:cstheme="majorHAnsi"/>
          <w:sz w:val="24"/>
          <w:szCs w:val="24"/>
        </w:rPr>
        <w:t>en</w:t>
      </w:r>
      <w:proofErr w:type="spellEnd"/>
      <w:r w:rsidRPr="00ED60C5">
        <w:rPr>
          <w:rFonts w:asciiTheme="majorHAnsi" w:hAnsiTheme="majorHAnsi" w:cstheme="majorHAnsi"/>
          <w:sz w:val="24"/>
          <w:szCs w:val="24"/>
        </w:rPr>
        <w:t xml:space="preserve"> remplacement de la simulation.</w:t>
      </w:r>
    </w:p>
    <w:p w14:paraId="2B21B873" w14:textId="4A02D1D6"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Nominatim pour le </w:t>
      </w:r>
      <w:proofErr w:type="spellStart"/>
      <w:r w:rsidRPr="00ED60C5">
        <w:rPr>
          <w:rFonts w:asciiTheme="majorHAnsi" w:hAnsiTheme="majorHAnsi" w:cstheme="majorHAnsi"/>
          <w:sz w:val="24"/>
          <w:szCs w:val="24"/>
        </w:rPr>
        <w:t>géocodage</w:t>
      </w:r>
      <w:proofErr w:type="spellEnd"/>
      <w:r w:rsidRPr="00ED60C5">
        <w:rPr>
          <w:rFonts w:asciiTheme="majorHAnsi" w:hAnsiTheme="majorHAnsi" w:cstheme="majorHAnsi"/>
          <w:sz w:val="24"/>
          <w:szCs w:val="24"/>
        </w:rPr>
        <w:t xml:space="preserve"> open-</w:t>
      </w:r>
      <w:r w:rsidR="00ED60C5" w:rsidRPr="00ED60C5">
        <w:rPr>
          <w:rFonts w:asciiTheme="majorHAnsi" w:hAnsiTheme="majorHAnsi" w:cstheme="majorHAnsi"/>
          <w:sz w:val="24"/>
          <w:szCs w:val="24"/>
        </w:rPr>
        <w:t>source:</w:t>
      </w:r>
      <w:r w:rsidRPr="00ED60C5">
        <w:rPr>
          <w:rFonts w:asciiTheme="majorHAnsi" w:hAnsiTheme="majorHAnsi" w:cstheme="majorHAnsi"/>
          <w:sz w:val="24"/>
          <w:szCs w:val="24"/>
        </w:rPr>
        <w:t xml:space="preserve"> solution </w:t>
      </w:r>
      <w:proofErr w:type="spellStart"/>
      <w:r w:rsidRPr="00ED60C5">
        <w:rPr>
          <w:rFonts w:asciiTheme="majorHAnsi" w:hAnsiTheme="majorHAnsi" w:cstheme="majorHAnsi"/>
          <w:sz w:val="24"/>
          <w:szCs w:val="24"/>
        </w:rPr>
        <w:t>gratuite</w:t>
      </w:r>
      <w:proofErr w:type="spellEnd"/>
      <w:r w:rsidRPr="00ED60C5">
        <w:rPr>
          <w:rFonts w:asciiTheme="majorHAnsi" w:hAnsiTheme="majorHAnsi" w:cstheme="majorHAnsi"/>
          <w:sz w:val="24"/>
          <w:szCs w:val="24"/>
        </w:rPr>
        <w:t xml:space="preserve"> sans clé API.</w:t>
      </w:r>
    </w:p>
    <w:p w14:paraId="75EEFEAA" w14:textId="44FC1C40"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Migration SQLite → PostgreSQL avec </w:t>
      </w:r>
      <w:proofErr w:type="spellStart"/>
      <w:r w:rsidRPr="00ED60C5">
        <w:rPr>
          <w:rFonts w:asciiTheme="majorHAnsi" w:hAnsiTheme="majorHAnsi" w:cstheme="majorHAnsi"/>
          <w:sz w:val="24"/>
          <w:szCs w:val="24"/>
        </w:rPr>
        <w:t>chiffrement</w:t>
      </w:r>
      <w:proofErr w:type="spellEnd"/>
      <w:r w:rsidRPr="00ED60C5">
        <w:rPr>
          <w:rFonts w:asciiTheme="majorHAnsi" w:hAnsiTheme="majorHAnsi" w:cstheme="majorHAnsi"/>
          <w:sz w:val="24"/>
          <w:szCs w:val="24"/>
        </w:rPr>
        <w:t xml:space="preserve"> </w:t>
      </w:r>
      <w:r w:rsidR="00ED60C5" w:rsidRPr="00ED60C5">
        <w:rPr>
          <w:rFonts w:asciiTheme="majorHAnsi" w:hAnsiTheme="majorHAnsi" w:cstheme="majorHAnsi"/>
          <w:sz w:val="24"/>
          <w:szCs w:val="24"/>
        </w:rPr>
        <w:t>AES:</w:t>
      </w:r>
      <w:r w:rsidRPr="00ED60C5">
        <w:rPr>
          <w:rFonts w:asciiTheme="majorHAnsi" w:hAnsiTheme="majorHAnsi" w:cstheme="majorHAnsi"/>
          <w:sz w:val="24"/>
          <w:szCs w:val="24"/>
        </w:rPr>
        <w:t xml:space="preserve"> </w:t>
      </w:r>
      <w:proofErr w:type="spellStart"/>
      <w:r w:rsidRPr="00ED60C5">
        <w:rPr>
          <w:rFonts w:asciiTheme="majorHAnsi" w:hAnsiTheme="majorHAnsi" w:cstheme="majorHAnsi"/>
          <w:sz w:val="24"/>
          <w:szCs w:val="24"/>
        </w:rPr>
        <w:t>sécurisation</w:t>
      </w:r>
      <w:proofErr w:type="spellEnd"/>
      <w:r w:rsidRPr="00ED60C5">
        <w:rPr>
          <w:rFonts w:asciiTheme="majorHAnsi" w:hAnsiTheme="majorHAnsi" w:cstheme="majorHAnsi"/>
          <w:sz w:val="24"/>
          <w:szCs w:val="24"/>
        </w:rPr>
        <w:t xml:space="preserve"> des données RH sensibles.</w:t>
      </w:r>
    </w:p>
    <w:p w14:paraId="6CACAB81"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Tableau de bord </w:t>
      </w:r>
      <w:proofErr w:type="spellStart"/>
      <w:r w:rsidRPr="00ED60C5">
        <w:rPr>
          <w:rFonts w:asciiTheme="majorHAnsi" w:hAnsiTheme="majorHAnsi" w:cstheme="majorHAnsi"/>
          <w:sz w:val="24"/>
          <w:szCs w:val="24"/>
        </w:rPr>
        <w:t>Streamlit</w:t>
      </w:r>
      <w:proofErr w:type="spellEnd"/>
      <w:r w:rsidRPr="00ED60C5">
        <w:rPr>
          <w:rFonts w:asciiTheme="majorHAnsi" w:hAnsiTheme="majorHAnsi" w:cstheme="majorHAnsi"/>
          <w:sz w:val="24"/>
          <w:szCs w:val="24"/>
        </w:rPr>
        <w:t xml:space="preserve"> avec </w:t>
      </w:r>
      <w:proofErr w:type="spellStart"/>
      <w:r w:rsidRPr="00ED60C5">
        <w:rPr>
          <w:rFonts w:asciiTheme="majorHAnsi" w:hAnsiTheme="majorHAnsi" w:cstheme="majorHAnsi"/>
          <w:sz w:val="24"/>
          <w:szCs w:val="24"/>
        </w:rPr>
        <w:t>suivi</w:t>
      </w:r>
      <w:proofErr w:type="spellEnd"/>
      <w:r w:rsidRPr="00ED60C5">
        <w:rPr>
          <w:rFonts w:asciiTheme="majorHAnsi" w:hAnsiTheme="majorHAnsi" w:cstheme="majorHAnsi"/>
          <w:sz w:val="24"/>
          <w:szCs w:val="24"/>
        </w:rPr>
        <w:t xml:space="preserve"> </w:t>
      </w:r>
      <w:proofErr w:type="spellStart"/>
      <w:r w:rsidRPr="00ED60C5">
        <w:rPr>
          <w:rFonts w:asciiTheme="majorHAnsi" w:hAnsiTheme="majorHAnsi" w:cstheme="majorHAnsi"/>
          <w:sz w:val="24"/>
          <w:szCs w:val="24"/>
        </w:rPr>
        <w:t>individuel</w:t>
      </w:r>
      <w:proofErr w:type="spellEnd"/>
      <w:r w:rsidRPr="00ED60C5">
        <w:rPr>
          <w:rFonts w:asciiTheme="majorHAnsi" w:hAnsiTheme="majorHAnsi" w:cstheme="majorHAnsi"/>
          <w:sz w:val="24"/>
          <w:szCs w:val="24"/>
        </w:rPr>
        <w:t xml:space="preserve"> des </w:t>
      </w:r>
      <w:proofErr w:type="spellStart"/>
      <w:r w:rsidRPr="00ED60C5">
        <w:rPr>
          <w:rFonts w:asciiTheme="majorHAnsi" w:hAnsiTheme="majorHAnsi" w:cstheme="majorHAnsi"/>
          <w:sz w:val="24"/>
          <w:szCs w:val="24"/>
        </w:rPr>
        <w:t>avantages</w:t>
      </w:r>
      <w:proofErr w:type="spellEnd"/>
      <w:r w:rsidRPr="00ED60C5">
        <w:rPr>
          <w:rFonts w:asciiTheme="majorHAnsi" w:hAnsiTheme="majorHAnsi" w:cstheme="majorHAnsi"/>
          <w:sz w:val="24"/>
          <w:szCs w:val="24"/>
        </w:rPr>
        <w:t xml:space="preserve"> et historique sur plusieurs années.</w:t>
      </w:r>
    </w:p>
    <w:p w14:paraId="373C557F" w14:textId="77777777" w:rsidR="007B5B2E" w:rsidRPr="00ED60C5" w:rsidRDefault="00000000">
      <w:pPr>
        <w:pStyle w:val="Titre2"/>
        <w:rPr>
          <w:rFonts w:cstheme="majorHAnsi"/>
          <w:b w:val="0"/>
          <w:bCs w:val="0"/>
          <w:sz w:val="24"/>
          <w:szCs w:val="24"/>
        </w:rPr>
      </w:pPr>
      <w:r w:rsidRPr="00ED60C5">
        <w:rPr>
          <w:rFonts w:cstheme="majorHAnsi"/>
          <w:b w:val="0"/>
          <w:bCs w:val="0"/>
          <w:color w:val="1D9E75"/>
          <w:sz w:val="24"/>
          <w:szCs w:val="24"/>
        </w:rPr>
        <w:lastRenderedPageBreak/>
        <w:t>8.2 Gamification et engagement</w:t>
      </w:r>
    </w:p>
    <w:p w14:paraId="20A8B6B1"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Classements sportifs anonymisés par équipe publiés sur le channel Slack.</w:t>
      </w:r>
    </w:p>
    <w:p w14:paraId="037557B5" w14:textId="73E0A0F1"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 xml:space="preserve">Badges et défis collectifs mensuels (ex. 'équipe </w:t>
      </w:r>
      <w:r w:rsidR="00ED60C5" w:rsidRPr="00ED60C5">
        <w:rPr>
          <w:rFonts w:asciiTheme="majorHAnsi" w:hAnsiTheme="majorHAnsi" w:cstheme="majorHAnsi"/>
          <w:sz w:val="24"/>
          <w:szCs w:val="24"/>
        </w:rPr>
        <w:t>Finance:</w:t>
      </w:r>
      <w:r w:rsidRPr="00ED60C5">
        <w:rPr>
          <w:rFonts w:asciiTheme="majorHAnsi" w:hAnsiTheme="majorHAnsi" w:cstheme="majorHAnsi"/>
          <w:sz w:val="24"/>
          <w:szCs w:val="24"/>
        </w:rPr>
        <w:t xml:space="preserve"> 50 sorties </w:t>
      </w:r>
      <w:proofErr w:type="spellStart"/>
      <w:r w:rsidRPr="00ED60C5">
        <w:rPr>
          <w:rFonts w:asciiTheme="majorHAnsi" w:hAnsiTheme="majorHAnsi" w:cstheme="majorHAnsi"/>
          <w:sz w:val="24"/>
          <w:szCs w:val="24"/>
        </w:rPr>
        <w:t>vélo</w:t>
      </w:r>
      <w:proofErr w:type="spellEnd"/>
      <w:r w:rsidRPr="00ED60C5">
        <w:rPr>
          <w:rFonts w:asciiTheme="majorHAnsi" w:hAnsiTheme="majorHAnsi" w:cstheme="majorHAnsi"/>
          <w:sz w:val="24"/>
          <w:szCs w:val="24"/>
        </w:rPr>
        <w:t xml:space="preserve"> en avril').</w:t>
      </w:r>
    </w:p>
    <w:p w14:paraId="47B25F18" w14:textId="77777777" w:rsidR="007B5B2E" w:rsidRPr="00ED60C5" w:rsidRDefault="00000000">
      <w:pPr>
        <w:pStyle w:val="Listepuces"/>
        <w:rPr>
          <w:rFonts w:asciiTheme="majorHAnsi" w:hAnsiTheme="majorHAnsi" w:cstheme="majorHAnsi"/>
          <w:sz w:val="24"/>
          <w:szCs w:val="24"/>
        </w:rPr>
      </w:pPr>
      <w:r w:rsidRPr="00ED60C5">
        <w:rPr>
          <w:rFonts w:asciiTheme="majorHAnsi" w:hAnsiTheme="majorHAnsi" w:cstheme="majorHAnsi"/>
          <w:sz w:val="24"/>
          <w:szCs w:val="24"/>
        </w:rPr>
        <w:t>Intégration SIRH pour automatisation totale (paie, gestion des congés, reporting RH).</w:t>
      </w:r>
    </w:p>
    <w:p w14:paraId="1D9546EB" w14:textId="2A4EDB52" w:rsidR="007B5B2E" w:rsidRPr="00ED60C5" w:rsidRDefault="00ED60C5">
      <w:pPr>
        <w:pStyle w:val="Titre1"/>
        <w:rPr>
          <w:rFonts w:cstheme="majorHAnsi"/>
          <w:b w:val="0"/>
          <w:bCs w:val="0"/>
          <w:sz w:val="24"/>
          <w:szCs w:val="24"/>
        </w:rPr>
      </w:pPr>
      <w:r w:rsidRPr="00ED60C5">
        <w:rPr>
          <w:rFonts w:cstheme="majorHAnsi"/>
          <w:b w:val="0"/>
          <w:bCs w:val="0"/>
          <w:color w:val="1D9E75"/>
          <w:sz w:val="24"/>
          <w:szCs w:val="24"/>
        </w:rPr>
        <w:t>9</w:t>
      </w:r>
      <w:r w:rsidR="00000000" w:rsidRPr="00ED60C5">
        <w:rPr>
          <w:rFonts w:cstheme="majorHAnsi"/>
          <w:b w:val="0"/>
          <w:bCs w:val="0"/>
          <w:color w:val="1D9E75"/>
          <w:sz w:val="24"/>
          <w:szCs w:val="24"/>
        </w:rPr>
        <w:t>. Livrables et liens GitHub</w:t>
      </w:r>
    </w:p>
    <w:p w14:paraId="02CE697C" w14:textId="138102D5" w:rsidR="007B5B2E" w:rsidRPr="00ED60C5" w:rsidRDefault="00ED60C5">
      <w:pPr>
        <w:pStyle w:val="Titre2"/>
        <w:rPr>
          <w:rFonts w:cstheme="majorHAnsi"/>
          <w:b w:val="0"/>
          <w:bCs w:val="0"/>
          <w:sz w:val="24"/>
          <w:szCs w:val="24"/>
        </w:rPr>
      </w:pPr>
      <w:r w:rsidRPr="00ED60C5">
        <w:rPr>
          <w:rFonts w:cstheme="majorHAnsi"/>
          <w:b w:val="0"/>
          <w:bCs w:val="0"/>
          <w:color w:val="1D9E75"/>
          <w:sz w:val="24"/>
          <w:szCs w:val="24"/>
        </w:rPr>
        <w:t>9</w:t>
      </w:r>
      <w:r w:rsidR="00000000" w:rsidRPr="00ED60C5">
        <w:rPr>
          <w:rFonts w:cstheme="majorHAnsi"/>
          <w:b w:val="0"/>
          <w:bCs w:val="0"/>
          <w:color w:val="1D9E75"/>
          <w:sz w:val="24"/>
          <w:szCs w:val="24"/>
        </w:rPr>
        <w:t xml:space="preserve">.1 </w:t>
      </w:r>
      <w:proofErr w:type="spellStart"/>
      <w:r w:rsidR="00000000" w:rsidRPr="00ED60C5">
        <w:rPr>
          <w:rFonts w:cstheme="majorHAnsi"/>
          <w:b w:val="0"/>
          <w:bCs w:val="0"/>
          <w:color w:val="1D9E75"/>
          <w:sz w:val="24"/>
          <w:szCs w:val="24"/>
        </w:rPr>
        <w:t>Livrables</w:t>
      </w:r>
      <w:proofErr w:type="spellEnd"/>
      <w:r w:rsidR="00000000" w:rsidRPr="00ED60C5">
        <w:rPr>
          <w:rFonts w:cstheme="majorHAnsi"/>
          <w:b w:val="0"/>
          <w:bCs w:val="0"/>
          <w:color w:val="1D9E75"/>
          <w:sz w:val="24"/>
          <w:szCs w:val="24"/>
        </w:rPr>
        <w:t xml:space="preserve"> du </w:t>
      </w:r>
      <w:proofErr w:type="spellStart"/>
      <w:r w:rsidR="00000000" w:rsidRPr="00ED60C5">
        <w:rPr>
          <w:rFonts w:cstheme="majorHAnsi"/>
          <w:b w:val="0"/>
          <w:bCs w:val="0"/>
          <w:color w:val="1D9E75"/>
          <w:sz w:val="24"/>
          <w:szCs w:val="24"/>
        </w:rPr>
        <w:t>projet</w:t>
      </w:r>
      <w:proofErr w:type="spellEnd"/>
    </w:p>
    <w:tbl>
      <w:tblPr>
        <w:tblStyle w:val="Grilledutableau"/>
        <w:tblW w:w="0" w:type="auto"/>
        <w:jc w:val="center"/>
        <w:tblLook w:val="04A0" w:firstRow="1" w:lastRow="0" w:firstColumn="1" w:lastColumn="0" w:noHBand="0" w:noVBand="1"/>
      </w:tblPr>
      <w:tblGrid>
        <w:gridCol w:w="3324"/>
        <w:gridCol w:w="3324"/>
        <w:gridCol w:w="3324"/>
      </w:tblGrid>
      <w:tr w:rsidR="007B5B2E" w:rsidRPr="00ED60C5" w14:paraId="13176313" w14:textId="77777777">
        <w:trPr>
          <w:jc w:val="center"/>
        </w:trPr>
        <w:tc>
          <w:tcPr>
            <w:tcW w:w="3324" w:type="dxa"/>
            <w:shd w:val="clear" w:color="auto" w:fill="1D9E75"/>
          </w:tcPr>
          <w:p w14:paraId="43B171C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Livrable</w:t>
            </w:r>
          </w:p>
        </w:tc>
        <w:tc>
          <w:tcPr>
            <w:tcW w:w="3324" w:type="dxa"/>
            <w:shd w:val="clear" w:color="auto" w:fill="1D9E75"/>
          </w:tcPr>
          <w:p w14:paraId="096757F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Description</w:t>
            </w:r>
          </w:p>
        </w:tc>
        <w:tc>
          <w:tcPr>
            <w:tcW w:w="3324" w:type="dxa"/>
            <w:shd w:val="clear" w:color="auto" w:fill="1D9E75"/>
          </w:tcPr>
          <w:p w14:paraId="5CA723D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color w:val="FFFFFF"/>
                <w:sz w:val="24"/>
                <w:szCs w:val="24"/>
              </w:rPr>
              <w:t>Format</w:t>
            </w:r>
          </w:p>
        </w:tc>
      </w:tr>
      <w:tr w:rsidR="007B5B2E" w:rsidRPr="00ED60C5" w14:paraId="6A6A574B" w14:textId="77777777">
        <w:trPr>
          <w:jc w:val="center"/>
        </w:trPr>
        <w:tc>
          <w:tcPr>
            <w:tcW w:w="3324" w:type="dxa"/>
          </w:tcPr>
          <w:p w14:paraId="0340939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pipeline_etl.py</w:t>
            </w:r>
          </w:p>
        </w:tc>
        <w:tc>
          <w:tcPr>
            <w:tcW w:w="3324" w:type="dxa"/>
          </w:tcPr>
          <w:p w14:paraId="5F69D5F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Pipeline ETL complet (Extract / Transform / Load)</w:t>
            </w:r>
          </w:p>
        </w:tc>
        <w:tc>
          <w:tcPr>
            <w:tcW w:w="3324" w:type="dxa"/>
          </w:tcPr>
          <w:p w14:paraId="7A42A96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Python</w:t>
            </w:r>
          </w:p>
        </w:tc>
      </w:tr>
      <w:tr w:rsidR="007B5B2E" w:rsidRPr="00ED60C5" w14:paraId="0BAE613E" w14:textId="77777777">
        <w:trPr>
          <w:jc w:val="center"/>
        </w:trPr>
        <w:tc>
          <w:tcPr>
            <w:tcW w:w="3324" w:type="dxa"/>
            <w:shd w:val="clear" w:color="auto" w:fill="F8F9FB"/>
          </w:tcPr>
          <w:p w14:paraId="0CA3C7F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tests_qualite.py</w:t>
            </w:r>
          </w:p>
        </w:tc>
        <w:tc>
          <w:tcPr>
            <w:tcW w:w="3324" w:type="dxa"/>
            <w:shd w:val="clear" w:color="auto" w:fill="F8F9FB"/>
          </w:tcPr>
          <w:p w14:paraId="023B21E8"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22 tests de qualité sur les 3 tables principales</w:t>
            </w:r>
          </w:p>
        </w:tc>
        <w:tc>
          <w:tcPr>
            <w:tcW w:w="3324" w:type="dxa"/>
            <w:shd w:val="clear" w:color="auto" w:fill="F8F9FB"/>
          </w:tcPr>
          <w:p w14:paraId="3190663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Python</w:t>
            </w:r>
          </w:p>
        </w:tc>
      </w:tr>
      <w:tr w:rsidR="007B5B2E" w:rsidRPr="00ED60C5" w14:paraId="0AB7FF03" w14:textId="77777777">
        <w:trPr>
          <w:jc w:val="center"/>
        </w:trPr>
        <w:tc>
          <w:tcPr>
            <w:tcW w:w="3324" w:type="dxa"/>
          </w:tcPr>
          <w:p w14:paraId="3BD54B6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airflow_dag.py</w:t>
            </w:r>
          </w:p>
        </w:tc>
        <w:tc>
          <w:tcPr>
            <w:tcW w:w="3324" w:type="dxa"/>
          </w:tcPr>
          <w:p w14:paraId="00BAC45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DAG Airflow – orchestration quotidienne + alertes</w:t>
            </w:r>
          </w:p>
        </w:tc>
        <w:tc>
          <w:tcPr>
            <w:tcW w:w="3324" w:type="dxa"/>
          </w:tcPr>
          <w:p w14:paraId="180B75E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Python</w:t>
            </w:r>
          </w:p>
        </w:tc>
      </w:tr>
      <w:tr w:rsidR="007B5B2E" w:rsidRPr="00ED60C5" w14:paraId="004F79A1" w14:textId="77777777">
        <w:trPr>
          <w:jc w:val="center"/>
        </w:trPr>
        <w:tc>
          <w:tcPr>
            <w:tcW w:w="3324" w:type="dxa"/>
            <w:shd w:val="clear" w:color="auto" w:fill="F8F9FB"/>
          </w:tcPr>
          <w:p w14:paraId="4FBEC30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sport_data.db</w:t>
            </w:r>
          </w:p>
        </w:tc>
        <w:tc>
          <w:tcPr>
            <w:tcW w:w="3324" w:type="dxa"/>
            <w:shd w:val="clear" w:color="auto" w:fill="F8F9FB"/>
          </w:tcPr>
          <w:p w14:paraId="644C0CA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Base de données SQLite (4 tables)</w:t>
            </w:r>
          </w:p>
        </w:tc>
        <w:tc>
          <w:tcPr>
            <w:tcW w:w="3324" w:type="dxa"/>
            <w:shd w:val="clear" w:color="auto" w:fill="F8F9FB"/>
          </w:tcPr>
          <w:p w14:paraId="548EAB5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SQLite</w:t>
            </w:r>
          </w:p>
        </w:tc>
      </w:tr>
      <w:tr w:rsidR="007B5B2E" w:rsidRPr="00ED60C5" w14:paraId="04C9592D" w14:textId="77777777">
        <w:trPr>
          <w:jc w:val="center"/>
        </w:trPr>
        <w:tc>
          <w:tcPr>
            <w:tcW w:w="3324" w:type="dxa"/>
          </w:tcPr>
          <w:p w14:paraId="03F9CD3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strava_simulated.csv</w:t>
            </w:r>
          </w:p>
        </w:tc>
        <w:tc>
          <w:tcPr>
            <w:tcW w:w="3324" w:type="dxa"/>
          </w:tcPr>
          <w:p w14:paraId="2143560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3 592 activités sportives simulées sur 12 mois</w:t>
            </w:r>
          </w:p>
        </w:tc>
        <w:tc>
          <w:tcPr>
            <w:tcW w:w="3324" w:type="dxa"/>
          </w:tcPr>
          <w:p w14:paraId="2F4853F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CSV</w:t>
            </w:r>
          </w:p>
        </w:tc>
      </w:tr>
      <w:tr w:rsidR="007B5B2E" w:rsidRPr="00ED60C5" w14:paraId="2222E762" w14:textId="77777777">
        <w:trPr>
          <w:jc w:val="center"/>
        </w:trPr>
        <w:tc>
          <w:tcPr>
            <w:tcW w:w="3324" w:type="dxa"/>
            <w:shd w:val="clear" w:color="auto" w:fill="F8F9FB"/>
          </w:tcPr>
          <w:p w14:paraId="3B6EBE8B"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rh_transformed.csv</w:t>
            </w:r>
          </w:p>
        </w:tc>
        <w:tc>
          <w:tcPr>
            <w:tcW w:w="3324" w:type="dxa"/>
            <w:shd w:val="clear" w:color="auto" w:fill="F8F9FB"/>
          </w:tcPr>
          <w:p w14:paraId="2290BC9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Données RH enrichies (distance, validation, éligibilité)</w:t>
            </w:r>
          </w:p>
        </w:tc>
        <w:tc>
          <w:tcPr>
            <w:tcW w:w="3324" w:type="dxa"/>
            <w:shd w:val="clear" w:color="auto" w:fill="F8F9FB"/>
          </w:tcPr>
          <w:p w14:paraId="25A0BA97"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CSV</w:t>
            </w:r>
          </w:p>
        </w:tc>
      </w:tr>
      <w:tr w:rsidR="007B5B2E" w:rsidRPr="00ED60C5" w14:paraId="536A5468" w14:textId="77777777">
        <w:trPr>
          <w:jc w:val="center"/>
        </w:trPr>
        <w:tc>
          <w:tcPr>
            <w:tcW w:w="3324" w:type="dxa"/>
          </w:tcPr>
          <w:p w14:paraId="30135ABE"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dashboard_streamlit.py</w:t>
            </w:r>
          </w:p>
        </w:tc>
        <w:tc>
          <w:tcPr>
            <w:tcW w:w="3324" w:type="dxa"/>
          </w:tcPr>
          <w:p w14:paraId="718CF114"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Dashboard interactif avec sliders paramétrables</w:t>
            </w:r>
          </w:p>
        </w:tc>
        <w:tc>
          <w:tcPr>
            <w:tcW w:w="3324" w:type="dxa"/>
          </w:tcPr>
          <w:p w14:paraId="4709861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Python</w:t>
            </w:r>
          </w:p>
        </w:tc>
      </w:tr>
      <w:tr w:rsidR="007B5B2E" w:rsidRPr="00ED60C5" w14:paraId="193897CB" w14:textId="77777777">
        <w:trPr>
          <w:jc w:val="center"/>
        </w:trPr>
        <w:tc>
          <w:tcPr>
            <w:tcW w:w="3324" w:type="dxa"/>
            <w:shd w:val="clear" w:color="auto" w:fill="F8F9FB"/>
          </w:tcPr>
          <w:p w14:paraId="31350621"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README.md</w:t>
            </w:r>
          </w:p>
        </w:tc>
        <w:tc>
          <w:tcPr>
            <w:tcW w:w="3324" w:type="dxa"/>
            <w:shd w:val="clear" w:color="auto" w:fill="F8F9FB"/>
          </w:tcPr>
          <w:p w14:paraId="5A38EC7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Documentation complète du projet</w:t>
            </w:r>
          </w:p>
        </w:tc>
        <w:tc>
          <w:tcPr>
            <w:tcW w:w="3324" w:type="dxa"/>
            <w:shd w:val="clear" w:color="auto" w:fill="F8F9FB"/>
          </w:tcPr>
          <w:p w14:paraId="54D562B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Markdown</w:t>
            </w:r>
          </w:p>
        </w:tc>
      </w:tr>
      <w:tr w:rsidR="007B5B2E" w:rsidRPr="00ED60C5" w14:paraId="6D161274" w14:textId="77777777">
        <w:trPr>
          <w:jc w:val="center"/>
        </w:trPr>
        <w:tc>
          <w:tcPr>
            <w:tcW w:w="3324" w:type="dxa"/>
          </w:tcPr>
          <w:p w14:paraId="2B23F8A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Rapport_Gestion_Projet.docx</w:t>
            </w:r>
          </w:p>
        </w:tc>
        <w:tc>
          <w:tcPr>
            <w:tcW w:w="3324" w:type="dxa"/>
          </w:tcPr>
          <w:p w14:paraId="1E06D119"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Ce document</w:t>
            </w:r>
          </w:p>
        </w:tc>
        <w:tc>
          <w:tcPr>
            <w:tcW w:w="3324" w:type="dxa"/>
          </w:tcPr>
          <w:p w14:paraId="069068E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Word</w:t>
            </w:r>
          </w:p>
        </w:tc>
      </w:tr>
      <w:tr w:rsidR="007B5B2E" w:rsidRPr="00ED60C5" w14:paraId="6FDF067A" w14:textId="77777777">
        <w:trPr>
          <w:jc w:val="center"/>
        </w:trPr>
        <w:tc>
          <w:tcPr>
            <w:tcW w:w="3324" w:type="dxa"/>
            <w:shd w:val="clear" w:color="auto" w:fill="F8F9FB"/>
          </w:tcPr>
          <w:p w14:paraId="02CEDB7D"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POC_Gestion_Projet.pptx</w:t>
            </w:r>
          </w:p>
        </w:tc>
        <w:tc>
          <w:tcPr>
            <w:tcW w:w="3324" w:type="dxa"/>
            <w:shd w:val="clear" w:color="auto" w:fill="F8F9FB"/>
          </w:tcPr>
          <w:p w14:paraId="54C6FAE3"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Support de présentation (10 slides)</w:t>
            </w:r>
          </w:p>
        </w:tc>
        <w:tc>
          <w:tcPr>
            <w:tcW w:w="3324" w:type="dxa"/>
            <w:shd w:val="clear" w:color="auto" w:fill="F8F9FB"/>
          </w:tcPr>
          <w:p w14:paraId="7093C44F"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PPTX</w:t>
            </w:r>
          </w:p>
        </w:tc>
      </w:tr>
    </w:tbl>
    <w:p w14:paraId="4C729368" w14:textId="77777777" w:rsidR="00E02A9E" w:rsidRDefault="00E02A9E">
      <w:pPr>
        <w:pStyle w:val="Titre2"/>
        <w:rPr>
          <w:rFonts w:cstheme="majorHAnsi"/>
          <w:b w:val="0"/>
          <w:bCs w:val="0"/>
          <w:color w:val="1D9E75"/>
          <w:sz w:val="24"/>
          <w:szCs w:val="24"/>
        </w:rPr>
      </w:pPr>
    </w:p>
    <w:p w14:paraId="121F3FC6" w14:textId="7626E02A" w:rsidR="007B5B2E" w:rsidRPr="00ED60C5" w:rsidRDefault="00ED60C5">
      <w:pPr>
        <w:pStyle w:val="Titre2"/>
        <w:rPr>
          <w:rFonts w:cstheme="majorHAnsi"/>
          <w:b w:val="0"/>
          <w:bCs w:val="0"/>
          <w:sz w:val="24"/>
          <w:szCs w:val="24"/>
        </w:rPr>
      </w:pPr>
      <w:r w:rsidRPr="00ED60C5">
        <w:rPr>
          <w:rFonts w:cstheme="majorHAnsi"/>
          <w:b w:val="0"/>
          <w:bCs w:val="0"/>
          <w:color w:val="1D9E75"/>
          <w:sz w:val="24"/>
          <w:szCs w:val="24"/>
        </w:rPr>
        <w:t>9</w:t>
      </w:r>
      <w:r w:rsidR="00000000" w:rsidRPr="00ED60C5">
        <w:rPr>
          <w:rFonts w:cstheme="majorHAnsi"/>
          <w:b w:val="0"/>
          <w:bCs w:val="0"/>
          <w:color w:val="1D9E75"/>
          <w:sz w:val="24"/>
          <w:szCs w:val="24"/>
        </w:rPr>
        <w:t xml:space="preserve">.2 Lien </w:t>
      </w:r>
      <w:proofErr w:type="spellStart"/>
      <w:r w:rsidR="00000000" w:rsidRPr="00ED60C5">
        <w:rPr>
          <w:rFonts w:cstheme="majorHAnsi"/>
          <w:b w:val="0"/>
          <w:bCs w:val="0"/>
          <w:color w:val="1D9E75"/>
          <w:sz w:val="24"/>
          <w:szCs w:val="24"/>
        </w:rPr>
        <w:t>vers</w:t>
      </w:r>
      <w:proofErr w:type="spellEnd"/>
      <w:r w:rsidR="00000000" w:rsidRPr="00ED60C5">
        <w:rPr>
          <w:rFonts w:cstheme="majorHAnsi"/>
          <w:b w:val="0"/>
          <w:bCs w:val="0"/>
          <w:color w:val="1D9E75"/>
          <w:sz w:val="24"/>
          <w:szCs w:val="24"/>
        </w:rPr>
        <w:t xml:space="preserve"> le portfolio GitHub</w:t>
      </w:r>
    </w:p>
    <w:tbl>
      <w:tblPr>
        <w:tblStyle w:val="Grilledutableau"/>
        <w:tblW w:w="0" w:type="auto"/>
        <w:tblLook w:val="04A0" w:firstRow="1" w:lastRow="0" w:firstColumn="1" w:lastColumn="0" w:noHBand="0" w:noVBand="1"/>
      </w:tblPr>
      <w:tblGrid>
        <w:gridCol w:w="4986"/>
        <w:gridCol w:w="4986"/>
      </w:tblGrid>
      <w:tr w:rsidR="007B5B2E" w:rsidRPr="00ED60C5" w14:paraId="1E979596" w14:textId="77777777">
        <w:tc>
          <w:tcPr>
            <w:tcW w:w="4986" w:type="dxa"/>
            <w:shd w:val="clear" w:color="auto" w:fill="F8F9FB"/>
          </w:tcPr>
          <w:p w14:paraId="53DE4E05"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Repository GitHub</w:t>
            </w:r>
          </w:p>
        </w:tc>
        <w:tc>
          <w:tcPr>
            <w:tcW w:w="4986" w:type="dxa"/>
          </w:tcPr>
          <w:p w14:paraId="1263ED69" w14:textId="1005376C" w:rsidR="007B5B2E" w:rsidRPr="00ED60C5" w:rsidRDefault="00ED60C5">
            <w:pPr>
              <w:rPr>
                <w:rFonts w:asciiTheme="majorHAnsi" w:hAnsiTheme="majorHAnsi" w:cstheme="majorHAnsi"/>
                <w:sz w:val="24"/>
                <w:szCs w:val="24"/>
              </w:rPr>
            </w:pPr>
            <w:r w:rsidRPr="00ED60C5">
              <w:rPr>
                <w:rFonts w:asciiTheme="majorHAnsi" w:hAnsiTheme="majorHAnsi" w:cstheme="majorHAnsi"/>
                <w:sz w:val="24"/>
                <w:szCs w:val="24"/>
              </w:rPr>
              <w:t>https://github.com/choukri063/poc-sport-data-solution/</w:t>
            </w:r>
          </w:p>
        </w:tc>
      </w:tr>
      <w:tr w:rsidR="007B5B2E" w:rsidRPr="00ED60C5" w14:paraId="1B7E51C9" w14:textId="77777777">
        <w:tc>
          <w:tcPr>
            <w:tcW w:w="4986" w:type="dxa"/>
            <w:shd w:val="clear" w:color="auto" w:fill="F8F9FB"/>
          </w:tcPr>
          <w:p w14:paraId="38525710"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Contenu</w:t>
            </w:r>
          </w:p>
        </w:tc>
        <w:tc>
          <w:tcPr>
            <w:tcW w:w="4986" w:type="dxa"/>
          </w:tcPr>
          <w:p w14:paraId="49E2C3CC"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Code source, README détaillé, données simulées, tests, documentation</w:t>
            </w:r>
          </w:p>
        </w:tc>
      </w:tr>
      <w:tr w:rsidR="007B5B2E" w:rsidRPr="00ED60C5" w14:paraId="0FD8A090" w14:textId="77777777">
        <w:tc>
          <w:tcPr>
            <w:tcW w:w="4986" w:type="dxa"/>
            <w:shd w:val="clear" w:color="auto" w:fill="F8F9FB"/>
          </w:tcPr>
          <w:p w14:paraId="1F9F4F26"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 xml:space="preserve">Valeur </w:t>
            </w:r>
            <w:proofErr w:type="spellStart"/>
            <w:r w:rsidRPr="00ED60C5">
              <w:rPr>
                <w:rFonts w:asciiTheme="majorHAnsi" w:hAnsiTheme="majorHAnsi" w:cstheme="majorHAnsi"/>
                <w:sz w:val="24"/>
                <w:szCs w:val="24"/>
              </w:rPr>
              <w:t>ajoutée</w:t>
            </w:r>
            <w:proofErr w:type="spellEnd"/>
          </w:p>
        </w:tc>
        <w:tc>
          <w:tcPr>
            <w:tcW w:w="4986" w:type="dxa"/>
          </w:tcPr>
          <w:p w14:paraId="3DAC2372" w14:textId="77777777" w:rsidR="007B5B2E" w:rsidRPr="00ED60C5" w:rsidRDefault="00000000">
            <w:pPr>
              <w:rPr>
                <w:rFonts w:asciiTheme="majorHAnsi" w:hAnsiTheme="majorHAnsi" w:cstheme="majorHAnsi"/>
                <w:sz w:val="24"/>
                <w:szCs w:val="24"/>
              </w:rPr>
            </w:pPr>
            <w:r w:rsidRPr="00ED60C5">
              <w:rPr>
                <w:rFonts w:asciiTheme="majorHAnsi" w:hAnsiTheme="majorHAnsi" w:cstheme="majorHAnsi"/>
                <w:sz w:val="24"/>
                <w:szCs w:val="24"/>
              </w:rPr>
              <w:t>Solution de bout en bout testée, documentée et paramétrable. Estimé à 148 848 €/an d'impact primes pour 161 salariés.</w:t>
            </w:r>
          </w:p>
        </w:tc>
      </w:tr>
    </w:tbl>
    <w:p w14:paraId="0494671E" w14:textId="77777777" w:rsidR="007B5B2E" w:rsidRPr="00ED60C5" w:rsidRDefault="007B5B2E">
      <w:pPr>
        <w:rPr>
          <w:rFonts w:asciiTheme="majorHAnsi" w:hAnsiTheme="majorHAnsi" w:cstheme="majorHAnsi"/>
          <w:sz w:val="24"/>
          <w:szCs w:val="24"/>
        </w:rPr>
      </w:pPr>
    </w:p>
    <w:sectPr w:rsidR="007B5B2E" w:rsidRPr="00ED60C5" w:rsidSect="00E02A9E">
      <w:pgSz w:w="12240" w:h="15840"/>
      <w:pgMar w:top="1134" w:right="1134" w:bottom="56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98240009">
    <w:abstractNumId w:val="8"/>
  </w:num>
  <w:num w:numId="2" w16cid:durableId="1087386989">
    <w:abstractNumId w:val="6"/>
  </w:num>
  <w:num w:numId="3" w16cid:durableId="937062337">
    <w:abstractNumId w:val="5"/>
  </w:num>
  <w:num w:numId="4" w16cid:durableId="218712531">
    <w:abstractNumId w:val="4"/>
  </w:num>
  <w:num w:numId="5" w16cid:durableId="137505027">
    <w:abstractNumId w:val="7"/>
  </w:num>
  <w:num w:numId="6" w16cid:durableId="784737683">
    <w:abstractNumId w:val="3"/>
  </w:num>
  <w:num w:numId="7" w16cid:durableId="1882281317">
    <w:abstractNumId w:val="2"/>
  </w:num>
  <w:num w:numId="8" w16cid:durableId="5527205">
    <w:abstractNumId w:val="1"/>
  </w:num>
  <w:num w:numId="9" w16cid:durableId="174981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B2E"/>
    <w:rsid w:val="008907A6"/>
    <w:rsid w:val="00AA1D8D"/>
    <w:rsid w:val="00B47730"/>
    <w:rsid w:val="00CB0664"/>
    <w:rsid w:val="00E02A9E"/>
    <w:rsid w:val="00ED6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1FC61"/>
  <w14:defaultImageDpi w14:val="300"/>
  <w15:docId w15:val="{1B335C80-066C-4B0E-9B99-FB6297EF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1453</Words>
  <Characters>7993</Characters>
  <Application>Microsoft Office Word</Application>
  <DocSecurity>0</DocSecurity>
  <Lines>66</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CHOUKRI</cp:lastModifiedBy>
  <cp:revision>2</cp:revision>
  <dcterms:created xsi:type="dcterms:W3CDTF">2013-12-23T23:15:00Z</dcterms:created>
  <dcterms:modified xsi:type="dcterms:W3CDTF">2026-06-15T14:55:00Z</dcterms:modified>
  <cp:category/>
</cp:coreProperties>
</file>