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68D27F" w14:textId="77777777" w:rsidR="00B14833" w:rsidRPr="001D1E16" w:rsidRDefault="00000000">
      <w:pPr>
        <w:pStyle w:val="Titre1"/>
        <w:spacing w:after="300"/>
        <w:jc w:val="center"/>
        <w:rPr>
          <w:color w:val="auto"/>
        </w:rPr>
      </w:pPr>
      <w:r w:rsidRPr="001D1E16">
        <w:rPr>
          <w:color w:val="auto"/>
        </w:rPr>
        <w:t>Le dossier d'Élodie Vasseur</w:t>
      </w:r>
    </w:p>
    <w:p w14:paraId="12E6430F" w14:textId="7AEB7958" w:rsidR="006B2488" w:rsidRPr="001D1E16" w:rsidRDefault="006B2488">
      <w:pPr>
        <w:pStyle w:val="Titre1"/>
        <w:spacing w:after="300"/>
        <w:jc w:val="center"/>
        <w:rPr>
          <w:color w:val="auto"/>
        </w:rPr>
      </w:pPr>
      <w:r w:rsidRPr="001D1E16">
        <w:rPr>
          <w:noProof/>
          <w:color w:val="auto"/>
        </w:rPr>
        <w:drawing>
          <wp:inline distT="0" distB="0" distL="0" distR="0" wp14:anchorId="369B1DC1" wp14:editId="445DCB45">
            <wp:extent cx="1593690" cy="1593690"/>
            <wp:effectExtent l="0" t="0" r="6985" b="6985"/>
            <wp:docPr id="19570927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92784" name="Image 1"/>
                    <pic:cNvPicPr/>
                  </pic:nvPicPr>
                  <pic:blipFill>
                    <a:blip r:embed="rId7">
                      <a:extLst>
                        <a:ext uri="{28A0092B-C50C-407E-A947-70E740481C1C}">
                          <a14:useLocalDpi xmlns:a14="http://schemas.microsoft.com/office/drawing/2010/main" val="0"/>
                        </a:ext>
                      </a:extLst>
                    </a:blip>
                    <a:stretch>
                      <a:fillRect/>
                    </a:stretch>
                  </pic:blipFill>
                  <pic:spPr>
                    <a:xfrm>
                      <a:off x="0" y="0"/>
                      <a:ext cx="1593690" cy="1593690"/>
                    </a:xfrm>
                    <a:prstGeom prst="rect">
                      <a:avLst/>
                    </a:prstGeom>
                  </pic:spPr>
                </pic:pic>
              </a:graphicData>
            </a:graphic>
          </wp:inline>
        </w:drawing>
      </w:r>
    </w:p>
    <w:p w14:paraId="5260362A" w14:textId="77777777" w:rsidR="00B14833" w:rsidRPr="001D1E16" w:rsidRDefault="00000000">
      <w:pPr>
        <w:spacing w:after="400"/>
        <w:jc w:val="center"/>
      </w:pPr>
      <w:r w:rsidRPr="001D1E16">
        <w:rPr>
          <w:i/>
          <w:iCs/>
          <w:sz w:val="20"/>
          <w:szCs w:val="20"/>
        </w:rPr>
        <w:t>Récit fictif — jeu de données de test pour outil d'anonymisation</w:t>
      </w:r>
    </w:p>
    <w:p w14:paraId="500AD5E7" w14:textId="1A93B90B" w:rsidR="00B14833" w:rsidRPr="001D1E16" w:rsidRDefault="00000000">
      <w:pPr>
        <w:spacing w:after="200" w:line="300" w:lineRule="auto"/>
        <w:ind w:firstLine="400"/>
        <w:jc w:val="both"/>
        <w:rPr>
          <w:sz w:val="27"/>
          <w:szCs w:val="27"/>
        </w:rPr>
      </w:pPr>
      <w:r w:rsidRPr="001D1E16">
        <w:rPr>
          <w:sz w:val="27"/>
          <w:szCs w:val="27"/>
        </w:rPr>
        <w:t>Élodie Vasseur repoussa son écran d'ordinateur et soupira. Née le 14 mars 1987 à Clermont-Ferrand (Puy-de-Dôme), elle habitait depuis six ans au 27 rue des Frères Lumière, 63100 Clermont-Ferrand, un appartement qu'elle avait acheté après son divorce. Son téléphone fixe</w:t>
      </w:r>
      <w:r w:rsidR="00625524" w:rsidRPr="001D1E16">
        <w:rPr>
          <w:sz w:val="27"/>
          <w:szCs w:val="27"/>
        </w:rPr>
        <w:t>, un iPhone</w:t>
      </w:r>
      <w:r w:rsidRPr="001D1E16">
        <w:rPr>
          <w:sz w:val="27"/>
          <w:szCs w:val="27"/>
        </w:rPr>
        <w:t>, 04 73 92 15 08, sonnait rarement ; c'était sur son mobile, le 06 71 44 29 53, qu'on la joignait le plus souvent, ou par mail à l'adresse elodie.vasseur1987@gmail.com. Ce mardi matin, c'était son frère Julien qui l'appelait, inquiet.</w:t>
      </w:r>
    </w:p>
    <w:p w14:paraId="4ABCE74B" w14:textId="77777777" w:rsidR="00B14833" w:rsidRPr="001D1E16" w:rsidRDefault="00000000">
      <w:pPr>
        <w:spacing w:after="200" w:line="300" w:lineRule="auto"/>
        <w:ind w:firstLine="400"/>
        <w:jc w:val="both"/>
        <w:rPr>
          <w:sz w:val="27"/>
          <w:szCs w:val="27"/>
        </w:rPr>
      </w:pPr>
      <w:r w:rsidRPr="001D1E16">
        <w:rPr>
          <w:sz w:val="27"/>
          <w:szCs w:val="27"/>
        </w:rPr>
        <w:t>— Tu as eu les résultats de l'IRM ? demanda-t-il.</w:t>
      </w:r>
    </w:p>
    <w:p w14:paraId="4C02030F" w14:textId="77777777" w:rsidR="00B14833" w:rsidRPr="001D1E16" w:rsidRDefault="00000000">
      <w:pPr>
        <w:spacing w:after="200" w:line="300" w:lineRule="auto"/>
        <w:ind w:firstLine="400"/>
        <w:jc w:val="both"/>
        <w:rPr>
          <w:sz w:val="27"/>
          <w:szCs w:val="27"/>
        </w:rPr>
      </w:pPr>
      <w:r w:rsidRPr="001D1E16">
        <w:rPr>
          <w:sz w:val="27"/>
          <w:szCs w:val="27"/>
        </w:rPr>
        <w:t>Élodie ferma les yeux. Le docteur Anne-Sophie Rambert, sa neurologue à l'hôpital Gabriel-Montpied, lui avait annoncé la veille le diagnostic : une sclérose en plaques à un stade précoce, avec un traitement par interféron bêta à débuter dans les semaines à venir. Elle n'en avait parlé à personne d'autre que Julien. C'était une donnée qu'elle voulait garder pour elle, tout comme le fait qu'elle suivait aussi, depuis son divorce, une psychothérapie de soutien tous les jeudis.</w:t>
      </w:r>
    </w:p>
    <w:p w14:paraId="043C35FD" w14:textId="77777777" w:rsidR="00B14833" w:rsidRPr="001D1E16" w:rsidRDefault="00000000">
      <w:pPr>
        <w:spacing w:after="200" w:line="300" w:lineRule="auto"/>
        <w:ind w:firstLine="400"/>
        <w:jc w:val="both"/>
        <w:rPr>
          <w:sz w:val="27"/>
          <w:szCs w:val="27"/>
        </w:rPr>
      </w:pPr>
      <w:r w:rsidRPr="001D1E16">
        <w:rPr>
          <w:sz w:val="27"/>
          <w:szCs w:val="27"/>
        </w:rPr>
        <w:t>— Oui, dit-elle simplement. On en reparle ce soir, je préfère ne pas en discuter au téléphone.</w:t>
      </w:r>
    </w:p>
    <w:p w14:paraId="14EFCEBB" w14:textId="4FD88182" w:rsidR="00B14833" w:rsidRPr="001D1E16" w:rsidRDefault="00000000">
      <w:pPr>
        <w:spacing w:after="200" w:line="300" w:lineRule="auto"/>
        <w:ind w:firstLine="400"/>
        <w:jc w:val="both"/>
        <w:rPr>
          <w:sz w:val="27"/>
          <w:szCs w:val="27"/>
        </w:rPr>
      </w:pPr>
      <w:r w:rsidRPr="001D1E16">
        <w:rPr>
          <w:sz w:val="27"/>
          <w:szCs w:val="27"/>
        </w:rPr>
        <w:t xml:space="preserve">Elle raccrocha et rouvrit son dossier administratif, qu'elle devait transmettre le jour même à son employeur pour la mise à jour de sa mutuelle d'entreprise. Le formulaire réclamait un nombre ahurissant d'informations : son numéro de sécurité sociale, 2 87 03 63 231 087 42, le numéro de sa carte nationale d'identité, </w:t>
      </w:r>
      <w:r w:rsidRPr="001D1E16">
        <w:rPr>
          <w:sz w:val="27"/>
          <w:szCs w:val="27"/>
        </w:rPr>
        <w:lastRenderedPageBreak/>
        <w:t>998134672541, valable jusqu'en 2029, et celui de son passeport, 19FR84512,. On lui demandait également son IBAN pour le prélèvement de la cotisation : FR76 3000 4008 2800 0123 4567 890, domicilié au Crédit Agricole Centre France, ainsi que la plaque d'immatriculation de son véhicule de fonction, un Renault Kadjar gris immatriculé FX-482-QT, indispensable pour l'assurance flotte de l'entreprise.</w:t>
      </w:r>
    </w:p>
    <w:p w14:paraId="4EDA88AA" w14:textId="5A176DB4" w:rsidR="00B14833" w:rsidRPr="001D1E16" w:rsidRDefault="00000000">
      <w:pPr>
        <w:spacing w:after="200" w:line="300" w:lineRule="auto"/>
        <w:ind w:firstLine="400"/>
        <w:jc w:val="both"/>
        <w:rPr>
          <w:sz w:val="27"/>
          <w:szCs w:val="27"/>
        </w:rPr>
      </w:pPr>
      <w:r w:rsidRPr="001D1E16">
        <w:rPr>
          <w:sz w:val="27"/>
          <w:szCs w:val="27"/>
        </w:rPr>
        <w:t xml:space="preserve">Élodie travaillait comme responsable comptable chez Auvergne Ingénierie Data, une PME de 80 salariés spécialisée dans les études d'impact environnemental, pour un salaire annuel brut de 46 500 euros. Son identifiant professionnel pour se connecter au VPN de l'entreprise était </w:t>
      </w:r>
      <w:proofErr w:type="spellStart"/>
      <w:r w:rsidRPr="001D1E16">
        <w:rPr>
          <w:sz w:val="27"/>
          <w:szCs w:val="27"/>
        </w:rPr>
        <w:t>e.vasseur</w:t>
      </w:r>
      <w:proofErr w:type="spellEnd"/>
      <w:r w:rsidRPr="001D1E16">
        <w:rPr>
          <w:sz w:val="27"/>
          <w:szCs w:val="27"/>
        </w:rPr>
        <w:t>, et son mot de passe temporaire, généré la semaine précédente par le service informatique après un incident de sécurité, était Aug2026!Temp92 — elle savait qu'elle devait le changer dès sa prochaine connexion, faite depuis son bureau à l'adresse IP 92.184.113.47. Sur LinkedIn, elle publiait sous le nom "Élodie Vasseur — Finance &amp; RSE", et sur Instagram, elle tenait un compte plus personnel, @elovasseur_running, où elle partageait ses sorties de trail le week-end.</w:t>
      </w:r>
    </w:p>
    <w:p w14:paraId="30B9CC75" w14:textId="77777777" w:rsidR="00B14833" w:rsidRPr="001D1E16" w:rsidRDefault="00000000">
      <w:pPr>
        <w:spacing w:after="200" w:line="300" w:lineRule="auto"/>
        <w:ind w:firstLine="400"/>
        <w:jc w:val="both"/>
        <w:rPr>
          <w:sz w:val="27"/>
          <w:szCs w:val="27"/>
        </w:rPr>
      </w:pPr>
      <w:r w:rsidRPr="001D1E16">
        <w:rPr>
          <w:sz w:val="27"/>
          <w:szCs w:val="27"/>
        </w:rPr>
        <w:t>Le formulaire des ressources humaines comportait aussi, de façon plus troublante, une case optionnelle sur les origines et convictions, que la DRH justifiait par une étude interne sur la diversité. Élodie hésita, puis répondit avec sa franchise habituelle : elle se déclarait d'origine martiniquaise par sa mère, pratiquante catholique non observante, et se décrivait comme étant en couple avec une femme, Camille, depuis trois ans — une information qu'elle n'avait jamais cachée au travail mais qu'elle n'aimait pas voir consignée dans un fichier RH. Elle indiqua également, dans la partie « engagement citoyen », qu'elle était adhérente de la CFDT depuis son arrivée dans l'entreprise et qu'elle avait, aux dernières élections européennes, fait campagne bénévolement pour un parti écologiste local — une sympathie politique qu'elle assumait mais préférait, elle aussi, garder loin des oreilles de sa hiérarchie.</w:t>
      </w:r>
    </w:p>
    <w:p w14:paraId="62E57127" w14:textId="77777777" w:rsidR="00B14833" w:rsidRPr="001D1E16" w:rsidRDefault="00000000">
      <w:pPr>
        <w:spacing w:after="200" w:line="300" w:lineRule="auto"/>
        <w:ind w:firstLine="400"/>
        <w:jc w:val="both"/>
        <w:rPr>
          <w:sz w:val="27"/>
          <w:szCs w:val="27"/>
        </w:rPr>
      </w:pPr>
      <w:r w:rsidRPr="001D1E16">
        <w:rPr>
          <w:sz w:val="27"/>
          <w:szCs w:val="27"/>
        </w:rPr>
        <w:t xml:space="preserve">Julien, de son côté, avait ses propres soucis administratifs. Né le 2 septembre 1990 à Riom, il vivait à Lyon, au 14 bis avenue Berthelot, 69007 Lyon, et venait de recevoir un courrier de la Caisse Primaire d'Assurance Maladie concernant une demande de prise en charge à 100 % pour une maladie chronique, une maladie de </w:t>
      </w:r>
      <w:proofErr w:type="spellStart"/>
      <w:r w:rsidRPr="001D1E16">
        <w:rPr>
          <w:sz w:val="27"/>
          <w:szCs w:val="27"/>
        </w:rPr>
        <w:lastRenderedPageBreak/>
        <w:t>Crohn</w:t>
      </w:r>
      <w:proofErr w:type="spellEnd"/>
      <w:r w:rsidRPr="001D1E16">
        <w:rPr>
          <w:sz w:val="27"/>
          <w:szCs w:val="27"/>
        </w:rPr>
        <w:t xml:space="preserve"> diagnostiquée deux ans plus tôt. Le courrier mentionnait son numéro de sécurité sociale, 1 90 09 69 155 093 18, et rappelait qu'il devait joindre une copie de sa carte d'identité, numéro 774125390612. Julien avait aussi été condamné, dix ans auparavant, à une amende pour conduite sans assurance — un épisode de jeunesse qu'il n'avait jamais mentionné à sa sœur et qui figurait encore, croyait-il, quelque part dans un fichier judiciaire poussiéreux.</w:t>
      </w:r>
    </w:p>
    <w:p w14:paraId="1732DE68" w14:textId="0497406C" w:rsidR="00B14833" w:rsidRPr="001D1E16" w:rsidRDefault="00000000">
      <w:pPr>
        <w:spacing w:after="200" w:line="300" w:lineRule="auto"/>
        <w:ind w:firstLine="400"/>
        <w:jc w:val="both"/>
        <w:rPr>
          <w:sz w:val="27"/>
          <w:szCs w:val="27"/>
        </w:rPr>
      </w:pPr>
      <w:r w:rsidRPr="001D1E16">
        <w:rPr>
          <w:sz w:val="27"/>
          <w:szCs w:val="27"/>
        </w:rPr>
        <w:t xml:space="preserve">En fin de journée, </w:t>
      </w:r>
      <w:r w:rsidR="00625524" w:rsidRPr="001D1E16">
        <w:rPr>
          <w:sz w:val="27"/>
          <w:szCs w:val="27"/>
        </w:rPr>
        <w:t xml:space="preserve">vers 17h, </w:t>
      </w:r>
      <w:r w:rsidRPr="001D1E16">
        <w:rPr>
          <w:sz w:val="27"/>
          <w:szCs w:val="27"/>
        </w:rPr>
        <w:t xml:space="preserve">Élodie envoya enfin le dossier complet à </w:t>
      </w:r>
      <w:r w:rsidR="00625524" w:rsidRPr="001D1E16">
        <w:rPr>
          <w:sz w:val="27"/>
          <w:szCs w:val="27"/>
        </w:rPr>
        <w:t xml:space="preserve">la responsable RH, </w:t>
      </w:r>
      <w:r w:rsidRPr="001D1E16">
        <w:rPr>
          <w:sz w:val="27"/>
          <w:szCs w:val="27"/>
        </w:rPr>
        <w:t xml:space="preserve">Sabine Oliveira, d'Auvergne Ingénierie Data, en la priant, dans le corps de son mail, de traiter ces informations avec la plus grande discrétion. Avant de partir, elle reçut encore un appel du service client d'un transporteur : son colis, référence 6X3K9P2LFR, ne pouvait être livré à son adresse du 27 rue des Frères Lumière et serait déposé au point relais de la rue </w:t>
      </w:r>
      <w:proofErr w:type="spellStart"/>
      <w:r w:rsidRPr="001D1E16">
        <w:rPr>
          <w:sz w:val="27"/>
          <w:szCs w:val="27"/>
        </w:rPr>
        <w:t>Blatin</w:t>
      </w:r>
      <w:proofErr w:type="spellEnd"/>
      <w:r w:rsidRPr="001D1E16">
        <w:rPr>
          <w:sz w:val="27"/>
          <w:szCs w:val="27"/>
        </w:rPr>
        <w:t>. L'opératrice, pour vérifier son identité, lui demanda les quatre derniers chiffres de la carte bancaire utilisée lors de la commande, 4512, et confirma le numéro de client associé à son compte de fidélité, CL-8847213.</w:t>
      </w:r>
    </w:p>
    <w:p w14:paraId="158AEB37" w14:textId="77777777" w:rsidR="00B14833" w:rsidRPr="001D1E16" w:rsidRDefault="00000000">
      <w:pPr>
        <w:spacing w:after="200" w:line="300" w:lineRule="auto"/>
        <w:ind w:firstLine="400"/>
        <w:jc w:val="both"/>
        <w:rPr>
          <w:sz w:val="27"/>
          <w:szCs w:val="27"/>
        </w:rPr>
      </w:pPr>
      <w:r w:rsidRPr="001D1E16">
        <w:rPr>
          <w:sz w:val="27"/>
          <w:szCs w:val="27"/>
        </w:rPr>
        <w:t>Sur la route du retour, elle appela enfin Camille, comme promis. Camille Dubuisson, née le 21 janvier 1985 à Liège, en Belgique, était architecte au sein d'une agence lyonnaise et vivait avec Élodie depuis quelques mois seulement, ayant gardé pour l'administration son adresse précédente, au 8 quai Rambaud, 69002 Lyon. Sa carte de séjour, en tant que ressortissante belge installée en France, portait le numéro 692113045578 ; une broutille administrative dont elle plaisantait souvent, disant qu'elle avait « plus de numéros que d'amis ». Au téléphone, Élodie ne parla ni de sécurité sociale, ni de mutuelle, ni de cases à cocher. Elle raconta simplement sa journée, la lumière déclinante sur l'autoroute, et l'envie, déjà, d'arriver.</w:t>
      </w:r>
    </w:p>
    <w:p w14:paraId="0D6E4FA3" w14:textId="77777777" w:rsidR="00B14833" w:rsidRPr="001D1E16" w:rsidRDefault="00000000">
      <w:pPr>
        <w:spacing w:after="200" w:line="300" w:lineRule="auto"/>
        <w:ind w:firstLine="400"/>
        <w:jc w:val="both"/>
        <w:rPr>
          <w:sz w:val="27"/>
          <w:szCs w:val="27"/>
        </w:rPr>
      </w:pPr>
      <w:r w:rsidRPr="001D1E16">
        <w:rPr>
          <w:sz w:val="27"/>
          <w:szCs w:val="27"/>
        </w:rPr>
        <w:t xml:space="preserve">Ce soir-là, en rentrant, elle referma son ordinateur portable professionnel sans se déconnecter du VPN de l'entreprise, laissant par mégarde son identifiant </w:t>
      </w:r>
      <w:proofErr w:type="spellStart"/>
      <w:r w:rsidRPr="001D1E16">
        <w:rPr>
          <w:sz w:val="27"/>
          <w:szCs w:val="27"/>
        </w:rPr>
        <w:t>e.vasseur</w:t>
      </w:r>
      <w:proofErr w:type="spellEnd"/>
      <w:r w:rsidRPr="001D1E16">
        <w:rPr>
          <w:sz w:val="27"/>
          <w:szCs w:val="27"/>
        </w:rPr>
        <w:t xml:space="preserve"> affiché à l'écran de veille. Elle se promit de le signaler au service informatique le lendemain, avec le reste : le mot de passe à changer, le dossier RH à confirmer, l'IRM à évoquer avec sa mère. Pour l'instant, seule comptait la soirée qui commençait, loin, enfin, des numéros et des formulaires.</w:t>
      </w:r>
    </w:p>
    <w:sectPr w:rsidR="00B14833" w:rsidRPr="001D1E16">
      <w:headerReference w:type="default" r:id="rId8"/>
      <w:footerReference w:type="default" r:id="rId9"/>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D649C6" w14:textId="77777777" w:rsidR="00311F23" w:rsidRDefault="00311F23" w:rsidP="006B2488">
      <w:r>
        <w:separator/>
      </w:r>
    </w:p>
  </w:endnote>
  <w:endnote w:type="continuationSeparator" w:id="0">
    <w:p w14:paraId="03913D87" w14:textId="77777777" w:rsidR="00311F23" w:rsidRDefault="00311F23" w:rsidP="006B24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19387E" w14:textId="32911D41" w:rsidR="00080A5A" w:rsidRPr="001D1E16" w:rsidRDefault="00080A5A">
    <w:pPr>
      <w:pStyle w:val="Pieddepage"/>
    </w:pPr>
    <w:r w:rsidRPr="001D1E16">
      <w:rPr>
        <w:sz w:val="32"/>
        <w:szCs w:val="32"/>
      </w:rPr>
      <w:t>Le dossier d'Élodie Vasseur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5D58BF" w14:textId="77777777" w:rsidR="00311F23" w:rsidRDefault="00311F23" w:rsidP="006B2488">
      <w:r>
        <w:separator/>
      </w:r>
    </w:p>
  </w:footnote>
  <w:footnote w:type="continuationSeparator" w:id="0">
    <w:p w14:paraId="3B453370" w14:textId="77777777" w:rsidR="00311F23" w:rsidRDefault="00311F23" w:rsidP="006B24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39FBF4" w14:textId="3A17384E" w:rsidR="00080A5A" w:rsidRPr="001D1E16" w:rsidRDefault="00080A5A" w:rsidP="00080A5A">
    <w:pPr>
      <w:pStyle w:val="Titre1"/>
      <w:spacing w:after="300"/>
      <w:rPr>
        <w:color w:val="auto"/>
      </w:rPr>
    </w:pPr>
    <w:r w:rsidRPr="001D1E16">
      <w:rPr>
        <w:color w:val="auto"/>
      </w:rPr>
      <w:t>Le dossier d'Élodie Vasseur</w:t>
    </w:r>
    <w:r w:rsidRPr="001D1E16">
      <w:rPr>
        <w:color w:val="auto"/>
      </w:rPr>
      <w:tab/>
    </w:r>
    <w:r w:rsidRPr="001D1E16">
      <w:rPr>
        <w:color w:val="auto"/>
      </w:rPr>
      <w:tab/>
    </w:r>
    <w:r w:rsidRPr="001D1E16">
      <w:rPr>
        <w:noProof/>
        <w:color w:val="auto"/>
      </w:rPr>
      <w:drawing>
        <wp:inline distT="0" distB="0" distL="0" distR="0" wp14:anchorId="27D7D7FD" wp14:editId="60173F5B">
          <wp:extent cx="504825" cy="524623"/>
          <wp:effectExtent l="0" t="0" r="0" b="8890"/>
          <wp:docPr id="1647321162" name="Image 1" descr="Une image contenant blanc, Police, Graphi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21162" name="Image 1" descr="Une image contenant blanc, Police, Graphique, logo&#10;&#10;Description générée automatiquement"/>
                  <pic:cNvPicPr/>
                </pic:nvPicPr>
                <pic:blipFill rotWithShape="1">
                  <a:blip r:embed="rId1">
                    <a:extLst>
                      <a:ext uri="{28A0092B-C50C-407E-A947-70E740481C1C}">
                        <a14:useLocalDpi xmlns:a14="http://schemas.microsoft.com/office/drawing/2010/main" val="0"/>
                      </a:ext>
                    </a:extLst>
                  </a:blip>
                  <a:srcRect l="20328" t="19729" r="18692" b="16899"/>
                  <a:stretch/>
                </pic:blipFill>
                <pic:spPr bwMode="auto">
                  <a:xfrm>
                    <a:off x="0" y="0"/>
                    <a:ext cx="509245" cy="529216"/>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23D4D4A"/>
    <w:multiLevelType w:val="hybridMultilevel"/>
    <w:tmpl w:val="B8C841F6"/>
    <w:lvl w:ilvl="0" w:tplc="0344C370">
      <w:start w:val="1"/>
      <w:numFmt w:val="bullet"/>
      <w:lvlText w:val="●"/>
      <w:lvlJc w:val="left"/>
      <w:pPr>
        <w:ind w:left="720" w:hanging="360"/>
      </w:pPr>
    </w:lvl>
    <w:lvl w:ilvl="1" w:tplc="3B48BE88">
      <w:start w:val="1"/>
      <w:numFmt w:val="bullet"/>
      <w:lvlText w:val="○"/>
      <w:lvlJc w:val="left"/>
      <w:pPr>
        <w:ind w:left="1440" w:hanging="360"/>
      </w:pPr>
    </w:lvl>
    <w:lvl w:ilvl="2" w:tplc="17CE87E4">
      <w:start w:val="1"/>
      <w:numFmt w:val="bullet"/>
      <w:lvlText w:val="■"/>
      <w:lvlJc w:val="left"/>
      <w:pPr>
        <w:ind w:left="2160" w:hanging="360"/>
      </w:pPr>
    </w:lvl>
    <w:lvl w:ilvl="3" w:tplc="99700BA6">
      <w:start w:val="1"/>
      <w:numFmt w:val="bullet"/>
      <w:lvlText w:val="●"/>
      <w:lvlJc w:val="left"/>
      <w:pPr>
        <w:ind w:left="2880" w:hanging="360"/>
      </w:pPr>
    </w:lvl>
    <w:lvl w:ilvl="4" w:tplc="61A46A9E">
      <w:start w:val="1"/>
      <w:numFmt w:val="bullet"/>
      <w:lvlText w:val="○"/>
      <w:lvlJc w:val="left"/>
      <w:pPr>
        <w:ind w:left="3600" w:hanging="360"/>
      </w:pPr>
    </w:lvl>
    <w:lvl w:ilvl="5" w:tplc="A6E2DBC8">
      <w:start w:val="1"/>
      <w:numFmt w:val="bullet"/>
      <w:lvlText w:val="■"/>
      <w:lvlJc w:val="left"/>
      <w:pPr>
        <w:ind w:left="4320" w:hanging="360"/>
      </w:pPr>
    </w:lvl>
    <w:lvl w:ilvl="6" w:tplc="3298811C">
      <w:start w:val="1"/>
      <w:numFmt w:val="bullet"/>
      <w:lvlText w:val="●"/>
      <w:lvlJc w:val="left"/>
      <w:pPr>
        <w:ind w:left="5040" w:hanging="360"/>
      </w:pPr>
    </w:lvl>
    <w:lvl w:ilvl="7" w:tplc="7206AC04">
      <w:start w:val="1"/>
      <w:numFmt w:val="bullet"/>
      <w:lvlText w:val="●"/>
      <w:lvlJc w:val="left"/>
      <w:pPr>
        <w:ind w:left="5760" w:hanging="360"/>
      </w:pPr>
    </w:lvl>
    <w:lvl w:ilvl="8" w:tplc="C930F132">
      <w:start w:val="1"/>
      <w:numFmt w:val="bullet"/>
      <w:lvlText w:val="●"/>
      <w:lvlJc w:val="left"/>
      <w:pPr>
        <w:ind w:left="6480" w:hanging="360"/>
      </w:pPr>
    </w:lvl>
  </w:abstractNum>
  <w:num w:numId="1" w16cid:durableId="6300919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833"/>
    <w:rsid w:val="00080A5A"/>
    <w:rsid w:val="001D1E16"/>
    <w:rsid w:val="00311F23"/>
    <w:rsid w:val="00625524"/>
    <w:rsid w:val="006B2488"/>
    <w:rsid w:val="007514DC"/>
    <w:rsid w:val="00B14833"/>
    <w:rsid w:val="00DA5C24"/>
    <w:rsid w:val="00E750E7"/>
    <w:rsid w:val="00E84E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57C3A7"/>
  <w15:docId w15:val="{72A04046-890F-481A-B245-E866802C0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link w:val="Titre1Car"/>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6B2488"/>
    <w:pPr>
      <w:tabs>
        <w:tab w:val="center" w:pos="4536"/>
        <w:tab w:val="right" w:pos="9072"/>
      </w:tabs>
    </w:pPr>
  </w:style>
  <w:style w:type="character" w:customStyle="1" w:styleId="En-tteCar">
    <w:name w:val="En-tête Car"/>
    <w:basedOn w:val="Policepardfaut"/>
    <w:link w:val="En-tte"/>
    <w:uiPriority w:val="99"/>
    <w:rsid w:val="006B2488"/>
  </w:style>
  <w:style w:type="paragraph" w:styleId="Pieddepage">
    <w:name w:val="footer"/>
    <w:basedOn w:val="Normal"/>
    <w:link w:val="PieddepageCar"/>
    <w:uiPriority w:val="99"/>
    <w:unhideWhenUsed/>
    <w:rsid w:val="006B2488"/>
    <w:pPr>
      <w:tabs>
        <w:tab w:val="center" w:pos="4536"/>
        <w:tab w:val="right" w:pos="9072"/>
      </w:tabs>
    </w:pPr>
  </w:style>
  <w:style w:type="character" w:customStyle="1" w:styleId="PieddepageCar">
    <w:name w:val="Pied de page Car"/>
    <w:basedOn w:val="Policepardfaut"/>
    <w:link w:val="Pieddepage"/>
    <w:uiPriority w:val="99"/>
    <w:rsid w:val="006B2488"/>
  </w:style>
  <w:style w:type="character" w:customStyle="1" w:styleId="Titre1Car">
    <w:name w:val="Titre 1 Car"/>
    <w:basedOn w:val="Policepardfaut"/>
    <w:link w:val="Titre1"/>
    <w:uiPriority w:val="9"/>
    <w:rsid w:val="00080A5A"/>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966</Words>
  <Characters>5316</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Cédric Houpe</cp:lastModifiedBy>
  <cp:revision>4</cp:revision>
  <dcterms:created xsi:type="dcterms:W3CDTF">2026-09-13T20:17:00Z</dcterms:created>
  <dcterms:modified xsi:type="dcterms:W3CDTF">2026-09-13T20:26:00Z</dcterms:modified>
</cp:coreProperties>
</file>