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PROJECT SPECIFICATION: FIND-BOX &amp; SLOTH AGENT ARCHITECTURE</w:t>
      </w:r>
    </w:p>
    <w:p>
      <w:r>
        <w:t>Date: 2026-10-08 | Author: Product Architecture Team | Status: Approved</w:t>
      </w:r>
    </w:p>
    <w:p>
      <w:r>
        <w:t>Objective: Deliver an autonomous file organizer running on Gemma 3 locally with zero cloud leakage.</w:t>
      </w:r>
    </w:p>
    <w:p>
      <w:r>
        <w:t>Milestones: 1. Core SQLite FTS5 engine by Oct 15. 2. Ollama Gemma multimodal pipeline by Oct 20. 3. Final hackathon demo delivery on Oct 25.</w:t>
      </w:r>
    </w:p>
    <w:p>
      <w:r>
        <w:t>Action Item: Submit project benchmark metrics to product lead by 2026-10-26.</w:t>
      </w:r>
    </w:p>
  </w:body>
</w:document>
</file>