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7657DC" w:rsidRPr="00A66AD1" w14:paraId="77350C7F" w14:textId="77777777">
        <w:trPr>
          <w:cantSplit/>
          <w:trHeight w:hRule="exact" w:val="3289"/>
        </w:trPr>
        <w:tc>
          <w:tcPr>
            <w:tcW w:w="10773" w:type="dxa"/>
          </w:tcPr>
          <w:p w14:paraId="7CAF9772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すいはんき</w:t>
            </w:r>
          </w:p>
          <w:p w14:paraId="7751DF2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この＜炊飯器＞はとても小さいです。</w:t>
            </w:r>
          </w:p>
          <w:p w14:paraId="1AEAED5B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這台電子鍋很小。</w:t>
            </w:r>
          </w:p>
          <w:p w14:paraId="41A07E38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「炊飯器（すいはんき）」是電鍋、電子鍋的意思，用於煮飯，是日常常見電器之一。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5171318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144570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すいばんき：誤讀，非正確詞彙。</w:t>
            </w:r>
          </w:p>
          <w:p w14:paraId="55CAD904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すいばんし：非存在單字。</w:t>
            </w:r>
          </w:p>
          <w:p w14:paraId="61F460DE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すいはんし：無此單字，易與「すいはんき」混淆。</w:t>
            </w:r>
          </w:p>
        </w:tc>
      </w:tr>
      <w:tr w:rsidR="007657DC" w:rsidRPr="00A66AD1" w14:paraId="3F073D0E" w14:textId="77777777">
        <w:trPr>
          <w:cantSplit/>
          <w:trHeight w:hRule="exact" w:val="3289"/>
        </w:trPr>
        <w:tc>
          <w:tcPr>
            <w:tcW w:w="10773" w:type="dxa"/>
          </w:tcPr>
          <w:p w14:paraId="492D5AE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C04FFA5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ふた</w:t>
            </w:r>
          </w:p>
          <w:p w14:paraId="16D051D5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鍋の＜ ＞を開けて中を見てください。</w:t>
            </w:r>
          </w:p>
          <w:p w14:paraId="50E019A4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請打開鍋蓋看看裡面。</w:t>
            </w:r>
          </w:p>
          <w:p w14:paraId="40448A6F" w14:textId="77777777" w:rsidR="007657DC" w:rsidRPr="00A66AD1" w:rsidRDefault="007657DC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「ふた（蓋）」指鍋蓋或其他容器的蓋子，動詞搭配「開ける」用於打開蓋子。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07FA6B5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C2B342F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ぶた：是動物「豬」，意思完全不同。</w:t>
            </w:r>
          </w:p>
          <w:p w14:paraId="007DE564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とびら：是門扇，多用於房門等，不搭配鍋。</w:t>
            </w:r>
          </w:p>
          <w:p w14:paraId="78D5D98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カバー：泛指蓋子或罩子，但鍋的蓋特稱「ふた」。</w:t>
            </w:r>
          </w:p>
        </w:tc>
      </w:tr>
      <w:tr w:rsidR="007657DC" w:rsidRPr="00A66AD1" w14:paraId="39050CF9" w14:textId="77777777">
        <w:trPr>
          <w:cantSplit/>
          <w:trHeight w:hRule="exact" w:val="3289"/>
        </w:trPr>
        <w:tc>
          <w:tcPr>
            <w:tcW w:w="10773" w:type="dxa"/>
          </w:tcPr>
          <w:p w14:paraId="13BE10D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D98B7E8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にがて</w:t>
            </w:r>
          </w:p>
          <w:p w14:paraId="66D43B23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私は英語が＜ ＞です。</w:t>
            </w:r>
          </w:p>
          <w:p w14:paraId="76ED914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我不擅長英文。</w:t>
            </w:r>
          </w:p>
          <w:p w14:paraId="12EBD373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「にがて（苦手）」表示某事物不擅長、不拿手，常接在「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〜が苦手」結構中。</w:t>
            </w:r>
          </w:p>
          <w:p w14:paraId="7C1B972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9828BBC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じょず（上手）：表示擅長，與文意相反。</w:t>
            </w:r>
          </w:p>
          <w:p w14:paraId="303779C0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へて：誤寫或不存在的詞。</w:t>
            </w:r>
          </w:p>
          <w:p w14:paraId="5B46750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とい：不是形容詞，語法不符。</w:t>
            </w:r>
          </w:p>
        </w:tc>
      </w:tr>
      <w:tr w:rsidR="007657DC" w:rsidRPr="00A66AD1" w14:paraId="470A179B" w14:textId="77777777">
        <w:trPr>
          <w:cantSplit/>
          <w:trHeight w:hRule="exact" w:val="3289"/>
        </w:trPr>
        <w:tc>
          <w:tcPr>
            <w:tcW w:w="10773" w:type="dxa"/>
          </w:tcPr>
          <w:p w14:paraId="11CF8E7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299352F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がいしょく</w:t>
            </w:r>
          </w:p>
          <w:p w14:paraId="2A9A30A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最近は＜外食＞が増えました。</w:t>
            </w:r>
          </w:p>
          <w:p w14:paraId="7848612F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最近外食變多了。</w:t>
            </w:r>
          </w:p>
          <w:p w14:paraId="0BC539F8" w14:textId="77777777" w:rsidR="007657DC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「外食（がいしょく）」表示在餐廳等外面吃飯，是名詞，常與「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〜が増える」搭配。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84D962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386B681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そとしょく：非正確讀音。</w:t>
            </w:r>
          </w:p>
          <w:p w14:paraId="2214464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がいじき：無此詞。</w:t>
            </w:r>
          </w:p>
          <w:p w14:paraId="7ED8322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そとじき：意思不明，非詞彙。</w:t>
            </w:r>
          </w:p>
        </w:tc>
      </w:tr>
    </w:tbl>
    <w:p w14:paraId="693869C0" w14:textId="77777777" w:rsidR="007657DC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7657DC" w:rsidSect="007657DC">
          <w:headerReference w:type="default" r:id="rId8"/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7657DC" w:rsidRPr="00A66AD1" w14:paraId="1A9C7F5F" w14:textId="77777777">
        <w:trPr>
          <w:cantSplit/>
          <w:trHeight w:hRule="exact" w:val="3289"/>
        </w:trPr>
        <w:tc>
          <w:tcPr>
            <w:tcW w:w="10773" w:type="dxa"/>
          </w:tcPr>
          <w:p w14:paraId="343DDFCA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分</w:t>
            </w:r>
          </w:p>
          <w:p w14:paraId="44BF1795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この料理は2人＜ ＞あります。</w:t>
            </w:r>
          </w:p>
          <w:p w14:paraId="71F888BE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這道菜有兩人</w:t>
            </w:r>
            <w:r w:rsidRPr="002F25E2">
              <w:rPr>
                <w:rFonts w:asciiTheme="minorEastAsia" w:hAnsiTheme="minorEastAsia" w:hint="eastAsia"/>
                <w:noProof/>
              </w:rPr>
              <w:t>份。</w:t>
            </w:r>
          </w:p>
          <w:p w14:paraId="66A2C427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「〜分（〜ぶん）」表示份量，用於表示幾人份的餐點或物品。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D4BF200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錯誤選項分析：</w:t>
            </w:r>
          </w:p>
          <w:p w14:paraId="358F97B5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2F25E2">
              <w:rPr>
                <w:rFonts w:asciiTheme="minorEastAsia" w:hAnsiTheme="minorEastAsia" w:hint="eastAsia"/>
                <w:noProof/>
              </w:rPr>
              <w:t>②</w:t>
            </w:r>
            <w:r w:rsidRPr="002F25E2">
              <w:rPr>
                <w:rFonts w:asciiTheme="minorEastAsia" w:hAnsiTheme="minorEastAsia"/>
                <w:noProof/>
              </w:rPr>
              <w:t xml:space="preserve"> 部：用於組織等單位，不適合此處。</w:t>
            </w:r>
          </w:p>
          <w:p w14:paraId="60BBCCF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2F25E2">
              <w:rPr>
                <w:rFonts w:asciiTheme="minorEastAsia" w:hAnsiTheme="minorEastAsia"/>
                <w:noProof/>
              </w:rPr>
              <w:t>③ 量：指總量，不明確是幾人</w:t>
            </w:r>
            <w:r w:rsidRPr="002F25E2">
              <w:rPr>
                <w:rFonts w:asciiTheme="minorEastAsia" w:hAnsiTheme="minorEastAsia" w:hint="eastAsia"/>
                <w:noProof/>
              </w:rPr>
              <w:t>份。</w:t>
            </w:r>
          </w:p>
          <w:p w14:paraId="1FB26A16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2F25E2">
              <w:rPr>
                <w:rFonts w:asciiTheme="minorEastAsia" w:hAnsiTheme="minorEastAsia"/>
                <w:noProof/>
              </w:rPr>
              <w:t>④ 目：表示順序（</w:t>
            </w:r>
            <w:r w:rsidRPr="002F25E2">
              <w:rPr>
                <w:rFonts w:asciiTheme="minorEastAsia" w:hAnsiTheme="minorEastAsia" w:hint="eastAsia"/>
                <w:noProof/>
              </w:rPr>
              <w:t>〜番目），語意錯誤。</w:t>
            </w:r>
          </w:p>
        </w:tc>
      </w:tr>
      <w:tr w:rsidR="007657DC" w:rsidRPr="00A66AD1" w14:paraId="71DB6734" w14:textId="77777777">
        <w:trPr>
          <w:cantSplit/>
          <w:trHeight w:hRule="exact" w:val="3289"/>
        </w:trPr>
        <w:tc>
          <w:tcPr>
            <w:tcW w:w="10773" w:type="dxa"/>
          </w:tcPr>
          <w:p w14:paraId="00CF2DE4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27203728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④ 誰かに見られている気がする。</w:t>
            </w:r>
          </w:p>
          <w:p w14:paraId="19F0BD45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「気がする」：正しい使い方は？</w:t>
            </w:r>
          </w:p>
          <w:p w14:paraId="4399C6D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總覺得被某人</w:t>
            </w:r>
            <w:r w:rsidRPr="002F25E2">
              <w:rPr>
                <w:rFonts w:asciiTheme="minorEastAsia" w:hAnsiTheme="minorEastAsia" w:hint="eastAsia"/>
                <w:noProof/>
              </w:rPr>
              <w:t>盯著看。</w:t>
            </w:r>
          </w:p>
          <w:p w14:paraId="7D6DDBDD" w14:textId="77777777" w:rsidR="007657DC" w:rsidRPr="00A66AD1" w:rsidRDefault="007657DC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「気がする」表示主觀感覺、推測，常用於人稱感受或第六感。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A98A6D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D4491BE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気がすることが起こった：結構錯誤。</w:t>
            </w:r>
          </w:p>
          <w:p w14:paraId="5A97FC90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私は彼を気がする：語法錯誤。</w:t>
            </w:r>
          </w:p>
          <w:p w14:paraId="13C118A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この映画は気がする：主詞搭配錯誤。</w:t>
            </w:r>
          </w:p>
        </w:tc>
      </w:tr>
      <w:tr w:rsidR="007657DC" w:rsidRPr="00A66AD1" w14:paraId="0313BB1A" w14:textId="77777777">
        <w:trPr>
          <w:cantSplit/>
          <w:trHeight w:hRule="exact" w:val="3289"/>
        </w:trPr>
        <w:tc>
          <w:tcPr>
            <w:tcW w:w="10773" w:type="dxa"/>
          </w:tcPr>
          <w:p w14:paraId="09131A00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CD918E3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もうすこしで電車に間に合うところだった。</w:t>
            </w:r>
          </w:p>
          <w:p w14:paraId="6F9CA0B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「もうすこしで」：正しい使い方は？</w:t>
            </w:r>
          </w:p>
          <w:p w14:paraId="66CE8E0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差一點就</w:t>
            </w:r>
            <w:r w:rsidRPr="002F25E2">
              <w:rPr>
                <w:rFonts w:asciiTheme="minorEastAsia" w:hAnsiTheme="minorEastAsia" w:hint="eastAsia"/>
                <w:noProof/>
              </w:rPr>
              <w:t>趕上電車了。</w:t>
            </w:r>
          </w:p>
          <w:p w14:paraId="1D2BA4FF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「もうすこしで」表示差一點就要發生某事，後面常接「〜ところだった」。</w:t>
            </w:r>
          </w:p>
          <w:p w14:paraId="2E65872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7FFC090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もうすこしでの気持ちになった：不合語法。</w:t>
            </w:r>
          </w:p>
          <w:p w14:paraId="798B0769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〜ように泳いだ：語意不清。</w:t>
            </w:r>
          </w:p>
          <w:p w14:paraId="65A842B3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今日の天気は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〜：語境不合。</w:t>
            </w:r>
          </w:p>
        </w:tc>
      </w:tr>
      <w:tr w:rsidR="007657DC" w:rsidRPr="00A66AD1" w14:paraId="68DBB4F1" w14:textId="77777777">
        <w:trPr>
          <w:cantSplit/>
          <w:trHeight w:hRule="exact" w:val="3289"/>
        </w:trPr>
        <w:tc>
          <w:tcPr>
            <w:tcW w:w="10773" w:type="dxa"/>
          </w:tcPr>
          <w:p w14:paraId="26FD816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65A25A8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まぜて</w:t>
            </w:r>
          </w:p>
          <w:p w14:paraId="2B639BB0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材料を＜混ぜて＞ケーキを作ります。</w:t>
            </w:r>
          </w:p>
          <w:p w14:paraId="275879D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混合材料做蛋</w:t>
            </w:r>
            <w:r w:rsidRPr="002F25E2">
              <w:rPr>
                <w:rFonts w:asciiTheme="minorEastAsia" w:hAnsiTheme="minorEastAsia" w:hint="eastAsia"/>
                <w:noProof/>
              </w:rPr>
              <w:t>糕。</w:t>
            </w:r>
          </w:p>
          <w:p w14:paraId="084805B4" w14:textId="77777777" w:rsidR="007657DC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「混ぜて（まぜて）」是「混ぜる」的て形，意思是混合，用於料理或攪拌。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E0F8BE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576072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こんぜて：誤讀。</w:t>
            </w:r>
          </w:p>
          <w:p w14:paraId="5BFC9FBB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そろぜて：無此語彙。</w:t>
            </w:r>
          </w:p>
          <w:p w14:paraId="0588B6D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みくぜて：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拼寫錯誤。</w:t>
            </w:r>
          </w:p>
        </w:tc>
      </w:tr>
    </w:tbl>
    <w:p w14:paraId="4FB96308" w14:textId="77777777" w:rsidR="007657DC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7657DC" w:rsidSect="007657DC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7657DC" w:rsidRPr="00A66AD1" w14:paraId="2FC2CCFF" w14:textId="77777777">
        <w:trPr>
          <w:cantSplit/>
          <w:trHeight w:hRule="exact" w:val="3289"/>
        </w:trPr>
        <w:tc>
          <w:tcPr>
            <w:tcW w:w="10773" w:type="dxa"/>
          </w:tcPr>
          <w:p w14:paraId="16190FD0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スープ</w:t>
            </w:r>
          </w:p>
          <w:p w14:paraId="5A80533C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寒い日は温かい＜スープ＞が飲みたい。</w:t>
            </w:r>
          </w:p>
          <w:p w14:paraId="0806193D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冷天想喝熱湯。</w:t>
            </w:r>
          </w:p>
          <w:p w14:paraId="6D02F6F9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「スープ」是湯，與喝（飲む）連用最自然。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5C9A90B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466C4C4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ジュース：果汁，與寒冷天氣不符。</w:t>
            </w:r>
          </w:p>
          <w:p w14:paraId="35976EC4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2F25E2">
              <w:rPr>
                <w:rFonts w:asciiTheme="minorEastAsia" w:hAnsiTheme="minorEastAsia"/>
                <w:noProof/>
              </w:rPr>
              <w:t>② 水：太一般，不合語境。</w:t>
            </w:r>
          </w:p>
          <w:p w14:paraId="0D812DB2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お茶：雖然也喝，但與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溫暖感較弱。</w:t>
            </w:r>
          </w:p>
        </w:tc>
      </w:tr>
      <w:tr w:rsidR="007657DC" w:rsidRPr="00A66AD1" w14:paraId="6EDAD280" w14:textId="77777777">
        <w:trPr>
          <w:cantSplit/>
          <w:trHeight w:hRule="exact" w:val="3289"/>
        </w:trPr>
        <w:tc>
          <w:tcPr>
            <w:tcW w:w="10773" w:type="dxa"/>
          </w:tcPr>
          <w:p w14:paraId="5F3F297A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5271B2B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② おかず</w:t>
            </w:r>
          </w:p>
          <w:p w14:paraId="1849FF0A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今日の晩ごはんは、メインのほかに＜おかず＞が3品ある。</w:t>
            </w:r>
          </w:p>
          <w:p w14:paraId="69C9E1DF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今天</w:t>
            </w:r>
            <w:r w:rsidRPr="002F25E2">
              <w:rPr>
                <w:rFonts w:asciiTheme="minorEastAsia" w:hAnsiTheme="minorEastAsia" w:hint="eastAsia"/>
                <w:noProof/>
              </w:rPr>
              <w:t>晚餐除了主菜，還有三樣配菜。</w:t>
            </w:r>
          </w:p>
          <w:p w14:paraId="00EB0D8B" w14:textId="77777777" w:rsidR="007657DC" w:rsidRPr="00A66AD1" w:rsidRDefault="007657DC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「おかず」表示主食以外的配菜，用於家庭用語常見。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47345B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654579FB" w14:textId="4F36BC85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お</w:t>
            </w:r>
            <w:r w:rsidR="00FF01A0">
              <w:rPr>
                <w:rFonts w:ascii="Yu Gothic" w:eastAsia="Yu Gothic" w:hAnsi="Yu Gothic" w:hint="eastAsia"/>
                <w:noProof/>
                <w:lang w:eastAsia="ja-JP"/>
              </w:rPr>
              <w:t>やつ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：點心。</w:t>
            </w:r>
          </w:p>
          <w:p w14:paraId="35657FF4" w14:textId="5E8D5F5D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③ </w:t>
            </w:r>
            <w:r w:rsidR="00FF01A0">
              <w:rPr>
                <w:rFonts w:ascii="Yu Gothic" w:eastAsia="Yu Gothic" w:hAnsi="Yu Gothic" w:hint="eastAsia"/>
                <w:noProof/>
                <w:lang w:eastAsia="ja-JP"/>
              </w:rPr>
              <w:t>おむつ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F01A0">
              <w:rPr>
                <w:rFonts w:asciiTheme="minorEastAsia" w:hAnsiTheme="minorEastAsia" w:hint="eastAsia"/>
                <w:noProof/>
                <w:lang w:eastAsia="ja-JP"/>
              </w:rPr>
              <w:t>尿布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。</w:t>
            </w:r>
          </w:p>
          <w:p w14:paraId="11EA9174" w14:textId="4E6B6E85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④ </w:t>
            </w:r>
            <w:r w:rsidR="00FF01A0">
              <w:rPr>
                <w:rFonts w:ascii="Yu Gothic" w:eastAsia="Yu Gothic" w:hAnsi="Yu Gothic" w:hint="eastAsia"/>
                <w:noProof/>
                <w:lang w:eastAsia="ja-JP"/>
              </w:rPr>
              <w:t>おくつ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：</w:t>
            </w:r>
            <w:r w:rsidR="00FF01A0">
              <w:rPr>
                <w:rFonts w:asciiTheme="minorEastAsia" w:hAnsiTheme="minorEastAsia" w:hint="eastAsia"/>
                <w:noProof/>
              </w:rPr>
              <w:t>鞋子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。</w:t>
            </w:r>
          </w:p>
        </w:tc>
      </w:tr>
      <w:tr w:rsidR="007657DC" w:rsidRPr="00A66AD1" w14:paraId="6759331F" w14:textId="77777777">
        <w:trPr>
          <w:cantSplit/>
          <w:trHeight w:hRule="exact" w:val="3289"/>
        </w:trPr>
        <w:tc>
          <w:tcPr>
            <w:tcW w:w="10773" w:type="dxa"/>
          </w:tcPr>
          <w:p w14:paraId="5BCA5DA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D77B1E5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せっかく日本に来たから、京都へ行きたい。</w:t>
            </w:r>
          </w:p>
          <w:p w14:paraId="73F0A369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「せっかく」：正しい使い方は？</w:t>
            </w:r>
          </w:p>
          <w:p w14:paraId="71B9F1D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好不容易來日本，就想去京都。</w:t>
            </w:r>
          </w:p>
          <w:p w14:paraId="057FF1A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「せっかく」表示難得、好不容易獲得的機會，常用來引導後續珍惜的行動。</w:t>
            </w:r>
          </w:p>
          <w:p w14:paraId="1866ECE3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3F9A8A0B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このパソコンはせっかくだ：用法錯誤。</w:t>
            </w:r>
          </w:p>
          <w:p w14:paraId="26AEB01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私をせっかいた：動詞誤用。</w:t>
            </w:r>
          </w:p>
          <w:p w14:paraId="16A587D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せっかくな気持ち：語法錯誤。</w:t>
            </w:r>
          </w:p>
        </w:tc>
      </w:tr>
      <w:tr w:rsidR="007657DC" w:rsidRPr="00A66AD1" w14:paraId="201F0CD2" w14:textId="77777777">
        <w:trPr>
          <w:cantSplit/>
          <w:trHeight w:hRule="exact" w:val="3289"/>
        </w:trPr>
        <w:tc>
          <w:tcPr>
            <w:tcW w:w="10773" w:type="dxa"/>
          </w:tcPr>
          <w:p w14:paraId="640B1B4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19236085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早めに家を出たので、時間に間に合った。</w:t>
            </w:r>
          </w:p>
          <w:p w14:paraId="7D3A985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「はやめ」：正しい使い方は？</w:t>
            </w:r>
          </w:p>
          <w:p w14:paraId="4BF3537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因為提早出門所以</w:t>
            </w:r>
            <w:r w:rsidRPr="002F25E2">
              <w:rPr>
                <w:rFonts w:asciiTheme="minorEastAsia" w:hAnsiTheme="minorEastAsia" w:hint="eastAsia"/>
                <w:noProof/>
              </w:rPr>
              <w:t>趕上了。</w:t>
            </w:r>
          </w:p>
          <w:p w14:paraId="50D6D56D" w14:textId="77777777" w:rsidR="007657DC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「早め（はやめ）」表示比平常略早，是時間上的調整或準備。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5CC6897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794966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早めに歌った：語境不合。</w:t>
            </w:r>
          </w:p>
          <w:p w14:paraId="2A5A2CFB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早め気持ち：語法錯誤。</w:t>
            </w:r>
          </w:p>
          <w:p w14:paraId="607C6AE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今日の天気は早め：詞性不符。</w:t>
            </w:r>
          </w:p>
        </w:tc>
      </w:tr>
    </w:tbl>
    <w:p w14:paraId="623B9E64" w14:textId="77777777" w:rsidR="007657DC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7657DC" w:rsidSect="007657DC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7657DC" w:rsidRPr="00A66AD1" w14:paraId="05C9A0D9" w14:textId="77777777">
        <w:trPr>
          <w:cantSplit/>
          <w:trHeight w:hRule="exact" w:val="3289"/>
        </w:trPr>
        <w:tc>
          <w:tcPr>
            <w:tcW w:w="10773" w:type="dxa"/>
          </w:tcPr>
          <w:p w14:paraId="243854D2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13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③ 片付け</w:t>
            </w:r>
          </w:p>
          <w:p w14:paraId="201AC4BF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部屋の＜かたづけ＞をしました。</w:t>
            </w:r>
          </w:p>
          <w:p w14:paraId="3DFA9FAA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中譯：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我整理了房間。</w:t>
            </w:r>
          </w:p>
          <w:p w14:paraId="52CC1326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「片付け（かたづけ）」表示整理、收拾，用於名詞或動詞「片付ける」。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A078333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D413909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型着け：非詞彙。</w:t>
            </w:r>
          </w:p>
          <w:p w14:paraId="1A35CB57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形漬け：無此詞。</w:t>
            </w:r>
          </w:p>
          <w:p w14:paraId="1CC67D82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方付け：錯誤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拼寫。</w:t>
            </w:r>
          </w:p>
        </w:tc>
      </w:tr>
      <w:tr w:rsidR="007657DC" w:rsidRPr="00A66AD1" w14:paraId="433A8DA1" w14:textId="77777777">
        <w:trPr>
          <w:cantSplit/>
          <w:trHeight w:hRule="exact" w:val="3289"/>
        </w:trPr>
        <w:tc>
          <w:tcPr>
            <w:tcW w:w="10773" w:type="dxa"/>
          </w:tcPr>
          <w:p w14:paraId="232C5649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76F703DC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14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ひとりぐらし</w:t>
            </w:r>
          </w:p>
          <w:p w14:paraId="7D5C0ADA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＜一人暮らし＞は自由ですが、大変です。</w:t>
            </w:r>
          </w:p>
          <w:p w14:paraId="4F1937D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一個人生活雖然自由，但也很辛苦。</w:t>
            </w:r>
          </w:p>
          <w:p w14:paraId="157F390D" w14:textId="77777777" w:rsidR="007657DC" w:rsidRPr="00A66AD1" w:rsidRDefault="007657DC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「一人暮らし（ひとりぐらし）」指獨居生活，特別是學生或上班族常見。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CBC5F52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1A19E15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いちにんぐらし：錯誤讀法。</w:t>
            </w:r>
          </w:p>
          <w:p w14:paraId="603A8EE7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ひとぐらし：不自然簡略形。</w:t>
            </w:r>
          </w:p>
          <w:p w14:paraId="418916C0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いちにんくらし：非正確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說法。</w:t>
            </w:r>
          </w:p>
        </w:tc>
      </w:tr>
      <w:tr w:rsidR="007657DC" w:rsidRPr="00A66AD1" w14:paraId="7838F446" w14:textId="77777777">
        <w:trPr>
          <w:cantSplit/>
          <w:trHeight w:hRule="exact" w:val="3289"/>
        </w:trPr>
        <w:tc>
          <w:tcPr>
            <w:tcW w:w="10773" w:type="dxa"/>
          </w:tcPr>
          <w:p w14:paraId="38583713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2B45A8B9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15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ふえて</w:t>
            </w:r>
          </w:p>
          <w:p w14:paraId="2A668C5D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最近、外国人が＜増えて＞いる。</w:t>
            </w:r>
          </w:p>
          <w:p w14:paraId="3B23866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最近外國人變多了。</w:t>
            </w:r>
          </w:p>
          <w:p w14:paraId="5CE712B9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「増える（ふえる）」是第二類動詞，表示數量變多。</w:t>
            </w:r>
          </w:p>
          <w:p w14:paraId="27C63B1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AD5D32B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おさえて：押さえる（按住），意義不符。</w:t>
            </w:r>
          </w:p>
          <w:p w14:paraId="7813157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つかえて：阻塞、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卡住。</w:t>
            </w:r>
          </w:p>
          <w:p w14:paraId="0F2ACE4C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まぜて：混合，語境錯誤。</w:t>
            </w:r>
          </w:p>
        </w:tc>
      </w:tr>
      <w:tr w:rsidR="007657DC" w:rsidRPr="00A66AD1" w14:paraId="0E3D175C" w14:textId="77777777">
        <w:trPr>
          <w:cantSplit/>
          <w:trHeight w:hRule="exact" w:val="3289"/>
        </w:trPr>
        <w:tc>
          <w:tcPr>
            <w:tcW w:w="10773" w:type="dxa"/>
          </w:tcPr>
          <w:p w14:paraId="3C002A40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6D61A6CC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16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宿題をちゃんとやりました。</w:t>
            </w:r>
          </w:p>
          <w:p w14:paraId="5648E03C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「ちゃんと」：正しい使い方は？</w:t>
            </w:r>
          </w:p>
          <w:p w14:paraId="44CF4F03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我好好地完成了作業。</w:t>
            </w:r>
          </w:p>
          <w:p w14:paraId="60171189" w14:textId="77777777" w:rsidR="007657DC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「ちゃんと」是副詞，表示確實、好好地，常用來修飾行為。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7008A0BD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160B690D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ように走った：文法不自然。</w:t>
            </w:r>
          </w:p>
          <w:p w14:paraId="4EC9CAE6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景色はちゃんと：搭配不自然。</w:t>
            </w:r>
          </w:p>
          <w:p w14:paraId="2E79B5B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ちゃんとな人：語法錯誤，應為「ちゃんとした人」。</w:t>
            </w:r>
          </w:p>
        </w:tc>
      </w:tr>
    </w:tbl>
    <w:p w14:paraId="58B5CAC9" w14:textId="77777777" w:rsidR="007657DC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7657DC" w:rsidSect="007657DC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7657DC" w:rsidRPr="00A66AD1" w14:paraId="25A0CBB1" w14:textId="77777777">
        <w:trPr>
          <w:cantSplit/>
          <w:trHeight w:hRule="exact" w:val="3289"/>
        </w:trPr>
        <w:tc>
          <w:tcPr>
            <w:tcW w:w="10773" w:type="dxa"/>
          </w:tcPr>
          <w:p w14:paraId="51315ADC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17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合炊き</w:t>
            </w:r>
          </w:p>
          <w:p w14:paraId="6D777B9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この炊飯器は5＜合炊き＞です。</w:t>
            </w:r>
          </w:p>
          <w:p w14:paraId="1BCD4F9C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這個電子鍋可以煮五人</w:t>
            </w:r>
            <w:r w:rsidRPr="002F25E2">
              <w:rPr>
                <w:rFonts w:asciiTheme="minorEastAsia" w:hAnsiTheme="minorEastAsia" w:hint="eastAsia"/>
                <w:noProof/>
              </w:rPr>
              <w:t>份。</w:t>
            </w:r>
          </w:p>
          <w:p w14:paraId="2E73E1F9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「〜合炊き（ごうだき）」指可炊幾合（人份）米，常見於炊飯器說明。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2EB0E02E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52950C91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②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杯炊き：誤用。</w:t>
            </w:r>
          </w:p>
          <w:p w14:paraId="3B0FF7EF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人炊き：無此表現。</w:t>
            </w:r>
          </w:p>
          <w:p w14:paraId="6EA75CD2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個炊き：量詞錯誤。</w:t>
            </w:r>
          </w:p>
        </w:tc>
      </w:tr>
      <w:tr w:rsidR="007657DC" w:rsidRPr="00A66AD1" w14:paraId="11F0877D" w14:textId="77777777">
        <w:trPr>
          <w:cantSplit/>
          <w:trHeight w:hRule="exact" w:val="3289"/>
        </w:trPr>
        <w:tc>
          <w:tcPr>
            <w:tcW w:w="10773" w:type="dxa"/>
          </w:tcPr>
          <w:p w14:paraId="24B31241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4D00FFF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18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① 手で作った</w:t>
            </w:r>
          </w:p>
          <w:p w14:paraId="3D026EF2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このバッグは＜てづくり＞です。</w:t>
            </w:r>
          </w:p>
          <w:p w14:paraId="2167146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這個包是手工做的。</w:t>
            </w:r>
          </w:p>
          <w:p w14:paraId="0A8783A0" w14:textId="77777777" w:rsidR="007657DC" w:rsidRPr="00A66AD1" w:rsidRDefault="007657DC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「手作り（てづくり）」表示手工製作，常見於料理、工藝品。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0BD1456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6613831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自分で作った：雖正確，但與題幹詞彙不一致。</w:t>
            </w:r>
          </w:p>
          <w:p w14:paraId="0AB5A897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手を作った：意思不通。</w:t>
            </w:r>
          </w:p>
          <w:p w14:paraId="761154D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自分で買った：語意完全不同。</w:t>
            </w:r>
          </w:p>
        </w:tc>
      </w:tr>
      <w:tr w:rsidR="007657DC" w:rsidRPr="00A66AD1" w14:paraId="4E09F408" w14:textId="77777777">
        <w:trPr>
          <w:cantSplit/>
          <w:trHeight w:hRule="exact" w:val="3289"/>
        </w:trPr>
        <w:tc>
          <w:tcPr>
            <w:tcW w:w="10773" w:type="dxa"/>
          </w:tcPr>
          <w:p w14:paraId="538A6FB2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00EBDCBB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19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② 楽</w:t>
            </w:r>
          </w:p>
          <w:p w14:paraId="737F95F9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この椅子は座り心地が＜楽＞です。</w:t>
            </w:r>
          </w:p>
          <w:p w14:paraId="00A9597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這張椅子坐起來很舒服。</w:t>
            </w:r>
          </w:p>
          <w:p w14:paraId="7BD9C760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「楽（らく）」為形容舒服、輕鬆的な形容詞，與「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〜心地」搭配自然。</w:t>
            </w:r>
          </w:p>
          <w:p w14:paraId="6CC2A0F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01A6091D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易（やすい）：容易，語義不合。</w:t>
            </w:r>
          </w:p>
          <w:p w14:paraId="59B847DE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</w:rPr>
            </w:pPr>
            <w:r w:rsidRPr="002F25E2">
              <w:rPr>
                <w:rFonts w:asciiTheme="minorEastAsia" w:hAnsiTheme="minorEastAsia"/>
                <w:noProof/>
              </w:rPr>
              <w:t>③ 落：讀音、語意皆錯。</w:t>
            </w:r>
          </w:p>
          <w:p w14:paraId="0DAA018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幸（しあわせ）：意義不同。</w:t>
            </w:r>
          </w:p>
        </w:tc>
      </w:tr>
      <w:tr w:rsidR="007657DC" w:rsidRPr="00A66AD1" w14:paraId="1D3FF39F" w14:textId="77777777">
        <w:trPr>
          <w:cantSplit/>
          <w:trHeight w:hRule="exact" w:val="3289"/>
        </w:trPr>
        <w:tc>
          <w:tcPr>
            <w:tcW w:w="10773" w:type="dxa"/>
          </w:tcPr>
          <w:p w14:paraId="6EE3BC22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</w:p>
          <w:p w14:paraId="31B54D67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20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④ かみぶくろ</w:t>
            </w:r>
          </w:p>
          <w:p w14:paraId="1367355F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この＜紙袋＞は大きくて、何でも入る。</w:t>
            </w:r>
          </w:p>
          <w:p w14:paraId="797745E4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這個紙袋很大，什麼都裝得下。</w:t>
            </w:r>
          </w:p>
          <w:p w14:paraId="6FC1277F" w14:textId="77777777" w:rsidR="007657DC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「紙袋（かみぶくろ）」是紙做的袋子，用於裝物品，名詞。</w:t>
            </w:r>
            <w:r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60153416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287C2110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① しだい：不是袋子。</w:t>
            </w:r>
          </w:p>
          <w:p w14:paraId="3D0D19F6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しふくろう：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拼音錯誤。</w:t>
            </w:r>
          </w:p>
          <w:p w14:paraId="3AA9C038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かみふくろ：雖類似，但讀音誤寫。</w:t>
            </w:r>
          </w:p>
        </w:tc>
      </w:tr>
    </w:tbl>
    <w:p w14:paraId="3971D4FB" w14:textId="77777777" w:rsidR="007657DC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7657DC" w:rsidSect="007657DC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tbl>
      <w:tblPr>
        <w:tblStyle w:val="af2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73"/>
      </w:tblGrid>
      <w:tr w:rsidR="007657DC" w:rsidRPr="00A66AD1" w14:paraId="07C92354" w14:textId="77777777">
        <w:trPr>
          <w:cantSplit/>
          <w:trHeight w:hRule="exact" w:val="3289"/>
        </w:trPr>
        <w:tc>
          <w:tcPr>
            <w:tcW w:w="10773" w:type="dxa"/>
          </w:tcPr>
          <w:p w14:paraId="5F048031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lastRenderedPageBreak/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21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③ インターネット</w:t>
            </w:r>
          </w:p>
          <w:p w14:paraId="4AB6BDED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彼は＜インターネット＞で求人情報を探しています。</w:t>
            </w:r>
          </w:p>
          <w:p w14:paraId="5FA11D0A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他在網路上找工作資訊。</w:t>
            </w:r>
          </w:p>
          <w:p w14:paraId="42E3F0B5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「インターネット」是網際網路，為找工作、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查資料常用工具。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3D96350F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467E4A1B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テレビ：不是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查工作的平台。</w:t>
            </w:r>
          </w:p>
          <w:p w14:paraId="75EDB67C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② ラジオ：雖有廣播，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查詢不便。</w:t>
            </w:r>
          </w:p>
          <w:p w14:paraId="3B7EBA98" w14:textId="77777777" w:rsidR="007657DC" w:rsidRPr="00A66AD1" w:rsidRDefault="007657DC" w:rsidP="00A66AD1">
            <w:pPr>
              <w:ind w:left="144" w:right="144"/>
              <w:rPr>
                <w:rFonts w:asciiTheme="minorEastAsia" w:hAnsiTheme="minorEastAsia"/>
              </w:rPr>
            </w:pPr>
            <w:r w:rsidRPr="002F25E2">
              <w:rPr>
                <w:rFonts w:asciiTheme="minorEastAsia" w:hAnsiTheme="minorEastAsia"/>
                <w:noProof/>
              </w:rPr>
              <w:t>④ 新聞：資訊不即時，使用頻率較低。</w:t>
            </w:r>
          </w:p>
        </w:tc>
      </w:tr>
      <w:tr w:rsidR="007657DC" w:rsidRPr="00A66AD1" w14:paraId="64DF4635" w14:textId="77777777">
        <w:trPr>
          <w:cantSplit/>
          <w:trHeight w:hRule="exact" w:val="3289"/>
        </w:trPr>
        <w:tc>
          <w:tcPr>
            <w:tcW w:w="10773" w:type="dxa"/>
          </w:tcPr>
          <w:p w14:paraId="4A5CF347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</w:p>
          <w:p w14:paraId="6AEDD99C" w14:textId="77777777" w:rsidR="007657DC" w:rsidRPr="00E43C84" w:rsidRDefault="007657DC" w:rsidP="0021538F">
            <w:pPr>
              <w:ind w:left="144" w:right="144"/>
              <w:rPr>
                <w:rFonts w:asciiTheme="minorEastAsia" w:hAnsiTheme="minorEastAsia"/>
                <w:b/>
                <w:bCs/>
                <w:lang w:eastAsia="ja-JP"/>
              </w:rPr>
            </w:pP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>第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22</w:t>
            </w:r>
            <w:r w:rsidRPr="00E43C84">
              <w:rPr>
                <w:rFonts w:asciiTheme="minorEastAsia" w:hAnsiTheme="minorEastAsia" w:hint="eastAsia"/>
                <w:b/>
                <w:bCs/>
                <w:lang w:eastAsia="ja-JP"/>
              </w:rPr>
              <w:t xml:space="preserve">題　　正解　</w:t>
            </w:r>
            <w:r w:rsidRPr="002F25E2">
              <w:rPr>
                <w:rFonts w:asciiTheme="minorEastAsia" w:hAnsiTheme="minorEastAsia"/>
                <w:b/>
                <w:bCs/>
                <w:noProof/>
                <w:lang w:eastAsia="ja-JP"/>
              </w:rPr>
              <w:t>② 教わりました</w:t>
            </w:r>
          </w:p>
          <w:p w14:paraId="41C22850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問題：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彼に料理を＜教わりました＞。</w:t>
            </w:r>
          </w:p>
          <w:p w14:paraId="50915B9B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  <w:r w:rsidRPr="00A66AD1">
              <w:rPr>
                <w:rFonts w:asciiTheme="minorEastAsia" w:hAnsiTheme="minorEastAsia" w:hint="eastAsia"/>
              </w:rPr>
              <w:t>中譯：</w:t>
            </w:r>
            <w:r w:rsidRPr="002F25E2">
              <w:rPr>
                <w:rFonts w:asciiTheme="minorEastAsia" w:hAnsiTheme="minorEastAsia"/>
                <w:noProof/>
              </w:rPr>
              <w:t>我向他學了做菜。</w:t>
            </w:r>
          </w:p>
          <w:p w14:paraId="73741B47" w14:textId="77777777" w:rsidR="007657DC" w:rsidRPr="00A66AD1" w:rsidRDefault="007657DC" w:rsidP="000A5931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解說：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>「教わる（おそわる）」表示從他人那裡學到某事，常接「</w:t>
            </w: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〜に〜を教わる」。</w:t>
            </w:r>
            <w:r w:rsidRPr="00A66AD1">
              <w:rPr>
                <w:rFonts w:asciiTheme="minorEastAsia" w:hAnsiTheme="minorEastAsia"/>
                <w:lang w:eastAsia="ja-JP"/>
              </w:rPr>
              <w:t xml:space="preserve"> </w:t>
            </w:r>
          </w:p>
          <w:p w14:paraId="4847680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A66AD1">
              <w:rPr>
                <w:rFonts w:asciiTheme="minorEastAsia" w:hAnsiTheme="minorEastAsia" w:hint="eastAsia"/>
                <w:lang w:eastAsia="ja-JP"/>
              </w:rPr>
              <w:t>錯誤選項分析：</w:t>
            </w:r>
          </w:p>
          <w:p w14:paraId="766FC543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 w:hint="eastAsia"/>
                <w:noProof/>
                <w:lang w:eastAsia="ja-JP"/>
              </w:rPr>
              <w:t>①</w:t>
            </w:r>
            <w:r w:rsidRPr="002F25E2">
              <w:rPr>
                <w:rFonts w:asciiTheme="minorEastAsia" w:hAnsiTheme="minorEastAsia"/>
                <w:noProof/>
                <w:lang w:eastAsia="ja-JP"/>
              </w:rPr>
              <w:t xml:space="preserve"> 習わりました：應為「習いました」，「習う」而非「習わる」。</w:t>
            </w:r>
          </w:p>
          <w:p w14:paraId="38EF95EC" w14:textId="77777777" w:rsidR="007657DC" w:rsidRPr="002F25E2" w:rsidRDefault="007657DC" w:rsidP="0055403E">
            <w:pPr>
              <w:ind w:left="144" w:right="144"/>
              <w:rPr>
                <w:rFonts w:asciiTheme="minorEastAsia" w:hAnsiTheme="minorEastAsia"/>
                <w:noProof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③ 得わりました：無此詞。</w:t>
            </w:r>
          </w:p>
          <w:p w14:paraId="5A575EDE" w14:textId="77777777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  <w:lang w:eastAsia="ja-JP"/>
              </w:rPr>
            </w:pPr>
            <w:r w:rsidRPr="002F25E2">
              <w:rPr>
                <w:rFonts w:asciiTheme="minorEastAsia" w:hAnsiTheme="minorEastAsia"/>
                <w:noProof/>
                <w:lang w:eastAsia="ja-JP"/>
              </w:rPr>
              <w:t>④ 学わりました：誤用動詞「学ぶ」，亦無「学わる」變化。</w:t>
            </w:r>
          </w:p>
        </w:tc>
      </w:tr>
      <w:tr w:rsidR="007657DC" w:rsidRPr="00A66AD1" w14:paraId="084EC7C4" w14:textId="77777777">
        <w:trPr>
          <w:cantSplit/>
          <w:trHeight w:hRule="exact" w:val="3289"/>
        </w:trPr>
        <w:tc>
          <w:tcPr>
            <w:tcW w:w="10773" w:type="dxa"/>
          </w:tcPr>
          <w:p w14:paraId="2D148C15" w14:textId="75F7D6D0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  <w:tr w:rsidR="007657DC" w:rsidRPr="00A66AD1" w14:paraId="7EA85B92" w14:textId="77777777">
        <w:trPr>
          <w:cantSplit/>
          <w:trHeight w:hRule="exact" w:val="3289"/>
        </w:trPr>
        <w:tc>
          <w:tcPr>
            <w:tcW w:w="10773" w:type="dxa"/>
          </w:tcPr>
          <w:p w14:paraId="68898461" w14:textId="53EF3780" w:rsidR="007657DC" w:rsidRPr="00A66AD1" w:rsidRDefault="007657DC" w:rsidP="0021538F">
            <w:pPr>
              <w:ind w:left="144" w:right="144"/>
              <w:rPr>
                <w:rFonts w:asciiTheme="minorEastAsia" w:hAnsiTheme="minorEastAsia"/>
              </w:rPr>
            </w:pPr>
          </w:p>
        </w:tc>
      </w:tr>
    </w:tbl>
    <w:p w14:paraId="1BCDE42E" w14:textId="77777777" w:rsidR="007657DC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  <w:sectPr w:rsidR="007657DC" w:rsidSect="007657DC">
          <w:pgSz w:w="12240" w:h="15840"/>
          <w:pgMar w:top="113" w:right="567" w:bottom="0" w:left="567" w:header="720" w:footer="720" w:gutter="0"/>
          <w:paperSrc w:first="4" w:other="4"/>
          <w:pgNumType w:start="1"/>
          <w:cols w:space="720"/>
        </w:sectPr>
      </w:pPr>
    </w:p>
    <w:p w14:paraId="44B7812B" w14:textId="77777777" w:rsidR="007657DC" w:rsidRPr="00A66AD1" w:rsidRDefault="007657DC" w:rsidP="00A66AD1">
      <w:pPr>
        <w:ind w:left="144" w:right="144"/>
        <w:rPr>
          <w:rFonts w:asciiTheme="minorEastAsia" w:hAnsiTheme="minorEastAsia"/>
          <w:vanish/>
          <w:lang w:eastAsia="ja-JP"/>
        </w:rPr>
      </w:pPr>
    </w:p>
    <w:sectPr w:rsidR="007657DC" w:rsidRPr="00A66AD1" w:rsidSect="007657DC">
      <w:headerReference w:type="default" r:id="rId9"/>
      <w:type w:val="continuous"/>
      <w:pgSz w:w="12240" w:h="15840"/>
      <w:pgMar w:top="113" w:right="567" w:bottom="0" w:left="567" w:header="720" w:footer="720" w:gutter="0"/>
      <w:paperSrc w:first="4" w:other="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5CFA4" w14:textId="77777777" w:rsidR="007657DC" w:rsidRDefault="007657DC" w:rsidP="00C8538D">
      <w:r>
        <w:separator/>
      </w:r>
    </w:p>
  </w:endnote>
  <w:endnote w:type="continuationSeparator" w:id="0">
    <w:p w14:paraId="630EEF59" w14:textId="77777777" w:rsidR="007657DC" w:rsidRDefault="007657DC" w:rsidP="00C85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BBFF2" w14:textId="77777777" w:rsidR="007657DC" w:rsidRDefault="007657DC" w:rsidP="00C8538D">
      <w:r>
        <w:separator/>
      </w:r>
    </w:p>
  </w:footnote>
  <w:footnote w:type="continuationSeparator" w:id="0">
    <w:p w14:paraId="64868134" w14:textId="77777777" w:rsidR="007657DC" w:rsidRDefault="007657DC" w:rsidP="00C853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39575" w14:textId="1B6B6847" w:rsidR="007657DC" w:rsidRPr="007657DC" w:rsidRDefault="007657DC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 w:rsidRPr="007657DC">
      <w:rPr>
        <w:rFonts w:hint="eastAsia"/>
        <w:b/>
        <w:bCs/>
        <w:sz w:val="28"/>
        <w:szCs w:val="24"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564C3" w14:textId="77777777" w:rsidR="007B57DE" w:rsidRPr="00CE030B" w:rsidRDefault="00CE030B" w:rsidP="00CE030B">
    <w:pPr>
      <w:pStyle w:val="ae"/>
      <w:jc w:val="center"/>
      <w:rPr>
        <w:b/>
        <w:bCs/>
        <w:sz w:val="28"/>
        <w:szCs w:val="24"/>
      </w:rPr>
    </w:pPr>
    <w:r w:rsidRPr="00CE030B">
      <w:rPr>
        <w:rFonts w:hint="eastAsia"/>
        <w:b/>
        <w:bCs/>
        <w:sz w:val="28"/>
        <w:szCs w:val="24"/>
      </w:rPr>
      <w:t>中級教練課後評量詳解</w:t>
    </w:r>
    <w:r w:rsidRPr="00CE030B">
      <w:rPr>
        <w:rFonts w:hint="eastAsia"/>
        <w:b/>
        <w:bCs/>
        <w:sz w:val="28"/>
        <w:szCs w:val="24"/>
      </w:rPr>
      <w:t>_</w:t>
    </w:r>
    <w:r w:rsidR="0099450B">
      <w:rPr>
        <w:rFonts w:hint="eastAsia"/>
        <w:b/>
        <w:bCs/>
        <w:sz w:val="28"/>
        <w:szCs w:val="24"/>
      </w:rPr>
      <w:t>單字</w:t>
    </w:r>
    <w:r w:rsidRPr="00CE030B">
      <w:rPr>
        <w:rFonts w:hint="eastAsia"/>
        <w:b/>
        <w:bCs/>
        <w:sz w:val="28"/>
        <w:szCs w:val="24"/>
      </w:rPr>
      <w:t xml:space="preserve"> L</w:t>
    </w:r>
    <w:r w:rsidR="007B57DE">
      <w:rPr>
        <w:rFonts w:hint="eastAsia"/>
        <w:b/>
        <w:bCs/>
        <w:sz w:val="28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15117033"/>
    <w:multiLevelType w:val="hybridMultilevel"/>
    <w:tmpl w:val="C8A4D9CE"/>
    <w:lvl w:ilvl="0" w:tplc="09206422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1">
    <w:nsid w:val="21126CBE"/>
    <w:multiLevelType w:val="hybridMultilevel"/>
    <w:tmpl w:val="D50A6B8E"/>
    <w:lvl w:ilvl="0" w:tplc="3CF4B7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1">
    <w:nsid w:val="281743B4"/>
    <w:multiLevelType w:val="hybridMultilevel"/>
    <w:tmpl w:val="DB084CDE"/>
    <w:lvl w:ilvl="0" w:tplc="5F187EB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1">
    <w:nsid w:val="370E5334"/>
    <w:multiLevelType w:val="hybridMultilevel"/>
    <w:tmpl w:val="E1A4E278"/>
    <w:lvl w:ilvl="0" w:tplc="1872462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018531414">
    <w:abstractNumId w:val="1"/>
  </w:num>
  <w:num w:numId="2" w16cid:durableId="1263032423">
    <w:abstractNumId w:val="2"/>
  </w:num>
  <w:num w:numId="3" w16cid:durableId="1212039542">
    <w:abstractNumId w:val="0"/>
  </w:num>
  <w:num w:numId="4" w16cid:durableId="321548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11"/>
    <w:rsid w:val="00005424"/>
    <w:rsid w:val="00006F1E"/>
    <w:rsid w:val="000340D4"/>
    <w:rsid w:val="000410EB"/>
    <w:rsid w:val="000420E0"/>
    <w:rsid w:val="00047F7C"/>
    <w:rsid w:val="00052B50"/>
    <w:rsid w:val="000A36BB"/>
    <w:rsid w:val="000A5931"/>
    <w:rsid w:val="000B0587"/>
    <w:rsid w:val="000B224E"/>
    <w:rsid w:val="000B28D9"/>
    <w:rsid w:val="00101393"/>
    <w:rsid w:val="00147EA3"/>
    <w:rsid w:val="00150CC9"/>
    <w:rsid w:val="001738CC"/>
    <w:rsid w:val="00182749"/>
    <w:rsid w:val="001A66E2"/>
    <w:rsid w:val="001B0406"/>
    <w:rsid w:val="001E4439"/>
    <w:rsid w:val="001F291E"/>
    <w:rsid w:val="001F2CD5"/>
    <w:rsid w:val="0021024C"/>
    <w:rsid w:val="0021281A"/>
    <w:rsid w:val="0021538F"/>
    <w:rsid w:val="00237711"/>
    <w:rsid w:val="00246629"/>
    <w:rsid w:val="00260814"/>
    <w:rsid w:val="00260913"/>
    <w:rsid w:val="00276E8D"/>
    <w:rsid w:val="002C5FDB"/>
    <w:rsid w:val="002D39AE"/>
    <w:rsid w:val="00303DDB"/>
    <w:rsid w:val="00311CE1"/>
    <w:rsid w:val="00312530"/>
    <w:rsid w:val="003478D1"/>
    <w:rsid w:val="003726E8"/>
    <w:rsid w:val="003B346F"/>
    <w:rsid w:val="003D18C0"/>
    <w:rsid w:val="003D376B"/>
    <w:rsid w:val="003F5DE0"/>
    <w:rsid w:val="0044722B"/>
    <w:rsid w:val="00455AFC"/>
    <w:rsid w:val="004663A2"/>
    <w:rsid w:val="004800E7"/>
    <w:rsid w:val="00485ACF"/>
    <w:rsid w:val="004B1D9A"/>
    <w:rsid w:val="004C1B7F"/>
    <w:rsid w:val="004C4757"/>
    <w:rsid w:val="004E67A0"/>
    <w:rsid w:val="004F1F7A"/>
    <w:rsid w:val="00503B7E"/>
    <w:rsid w:val="00536BAA"/>
    <w:rsid w:val="0054080E"/>
    <w:rsid w:val="0055403E"/>
    <w:rsid w:val="0056386F"/>
    <w:rsid w:val="0059010E"/>
    <w:rsid w:val="005C6716"/>
    <w:rsid w:val="005D1242"/>
    <w:rsid w:val="00610AC7"/>
    <w:rsid w:val="00624956"/>
    <w:rsid w:val="00635F71"/>
    <w:rsid w:val="00656DF1"/>
    <w:rsid w:val="00672A6F"/>
    <w:rsid w:val="00681528"/>
    <w:rsid w:val="006840E3"/>
    <w:rsid w:val="006B3237"/>
    <w:rsid w:val="006D1D5E"/>
    <w:rsid w:val="006F12E2"/>
    <w:rsid w:val="007054C2"/>
    <w:rsid w:val="00740931"/>
    <w:rsid w:val="007657DC"/>
    <w:rsid w:val="007B57DE"/>
    <w:rsid w:val="007B78D0"/>
    <w:rsid w:val="007C1F88"/>
    <w:rsid w:val="008366AC"/>
    <w:rsid w:val="00836D4C"/>
    <w:rsid w:val="00841C4F"/>
    <w:rsid w:val="008537DE"/>
    <w:rsid w:val="00861248"/>
    <w:rsid w:val="008B21C9"/>
    <w:rsid w:val="008B70D2"/>
    <w:rsid w:val="008D4998"/>
    <w:rsid w:val="0091354A"/>
    <w:rsid w:val="00923E92"/>
    <w:rsid w:val="00924CEB"/>
    <w:rsid w:val="00925A38"/>
    <w:rsid w:val="009332D8"/>
    <w:rsid w:val="00936D33"/>
    <w:rsid w:val="00962F23"/>
    <w:rsid w:val="0096659C"/>
    <w:rsid w:val="0097025F"/>
    <w:rsid w:val="0099450B"/>
    <w:rsid w:val="009E2009"/>
    <w:rsid w:val="00A11030"/>
    <w:rsid w:val="00A162DA"/>
    <w:rsid w:val="00A52CC0"/>
    <w:rsid w:val="00A66AD1"/>
    <w:rsid w:val="00A67184"/>
    <w:rsid w:val="00A76B0C"/>
    <w:rsid w:val="00A81565"/>
    <w:rsid w:val="00A81C3F"/>
    <w:rsid w:val="00A93D4E"/>
    <w:rsid w:val="00AB6599"/>
    <w:rsid w:val="00AD0731"/>
    <w:rsid w:val="00B078D1"/>
    <w:rsid w:val="00B11F5E"/>
    <w:rsid w:val="00B57B72"/>
    <w:rsid w:val="00B65C55"/>
    <w:rsid w:val="00BD342A"/>
    <w:rsid w:val="00BD7634"/>
    <w:rsid w:val="00BE383E"/>
    <w:rsid w:val="00C225EB"/>
    <w:rsid w:val="00C474FC"/>
    <w:rsid w:val="00C52BEA"/>
    <w:rsid w:val="00C623B9"/>
    <w:rsid w:val="00C8085D"/>
    <w:rsid w:val="00C8538D"/>
    <w:rsid w:val="00C87F51"/>
    <w:rsid w:val="00C906B1"/>
    <w:rsid w:val="00CA292E"/>
    <w:rsid w:val="00CC4764"/>
    <w:rsid w:val="00CE030B"/>
    <w:rsid w:val="00CF4872"/>
    <w:rsid w:val="00D447C5"/>
    <w:rsid w:val="00D46CEA"/>
    <w:rsid w:val="00D72D53"/>
    <w:rsid w:val="00DA66D9"/>
    <w:rsid w:val="00DC665B"/>
    <w:rsid w:val="00E03735"/>
    <w:rsid w:val="00E35B9A"/>
    <w:rsid w:val="00E412CC"/>
    <w:rsid w:val="00E414CA"/>
    <w:rsid w:val="00E43C84"/>
    <w:rsid w:val="00E5558A"/>
    <w:rsid w:val="00E67399"/>
    <w:rsid w:val="00E71BC6"/>
    <w:rsid w:val="00E7543F"/>
    <w:rsid w:val="00E83704"/>
    <w:rsid w:val="00E84422"/>
    <w:rsid w:val="00E9435A"/>
    <w:rsid w:val="00EB09E0"/>
    <w:rsid w:val="00EC14F6"/>
    <w:rsid w:val="00F04740"/>
    <w:rsid w:val="00F1267B"/>
    <w:rsid w:val="00F23A62"/>
    <w:rsid w:val="00F4100B"/>
    <w:rsid w:val="00F470FA"/>
    <w:rsid w:val="00F65A27"/>
    <w:rsid w:val="00FA14EB"/>
    <w:rsid w:val="00FC1CD9"/>
    <w:rsid w:val="00FF01A0"/>
    <w:rsid w:val="00FF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9B810B4"/>
  <w15:chartTrackingRefBased/>
  <w15:docId w15:val="{B593C1AD-2762-461B-A636-42FAF2CD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77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7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7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7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7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7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7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77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37711"/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標題 5 字元"/>
    <w:basedOn w:val="a0"/>
    <w:link w:val="5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標題 6 字元"/>
    <w:basedOn w:val="a0"/>
    <w:link w:val="6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標題 7 字元"/>
    <w:basedOn w:val="a0"/>
    <w:link w:val="7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標題 8 字元"/>
    <w:basedOn w:val="a0"/>
    <w:link w:val="8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標題 9 字元"/>
    <w:basedOn w:val="a0"/>
    <w:link w:val="9"/>
    <w:uiPriority w:val="9"/>
    <w:semiHidden/>
    <w:rsid w:val="002377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37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7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7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71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71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771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37711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首 字元"/>
    <w:basedOn w:val="a0"/>
    <w:link w:val="ae"/>
    <w:uiPriority w:val="99"/>
    <w:rsid w:val="00C8538D"/>
  </w:style>
  <w:style w:type="paragraph" w:styleId="af0">
    <w:name w:val="footer"/>
    <w:basedOn w:val="a"/>
    <w:link w:val="af1"/>
    <w:uiPriority w:val="99"/>
    <w:unhideWhenUsed/>
    <w:rsid w:val="00C8538D"/>
    <w:pPr>
      <w:tabs>
        <w:tab w:val="center" w:pos="4153"/>
        <w:tab w:val="right" w:pos="8306"/>
      </w:tabs>
      <w:snapToGrid w:val="0"/>
    </w:pPr>
  </w:style>
  <w:style w:type="character" w:customStyle="1" w:styleId="af1">
    <w:name w:val="頁尾 字元"/>
    <w:basedOn w:val="a0"/>
    <w:link w:val="af0"/>
    <w:uiPriority w:val="99"/>
    <w:rsid w:val="00C8538D"/>
  </w:style>
  <w:style w:type="table" w:styleId="af2">
    <w:name w:val="Table Grid"/>
    <w:basedOn w:val="a1"/>
    <w:uiPriority w:val="39"/>
    <w:rsid w:val="008D49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6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6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3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0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6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3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7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7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7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9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8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5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1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6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1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83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2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6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9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8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6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2E386-4A3D-47A0-B877-64A5568BF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嘉展 張</dc:creator>
  <cp:keywords/>
  <dc:description/>
  <cp:lastModifiedBy>嘉展 張</cp:lastModifiedBy>
  <cp:revision>6</cp:revision>
  <dcterms:created xsi:type="dcterms:W3CDTF">2025-07-20T15:15:00Z</dcterms:created>
  <dcterms:modified xsi:type="dcterms:W3CDTF">2025-07-20T15:21:00Z</dcterms:modified>
</cp:coreProperties>
</file>