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lineRule="auto"/>
        <w:contextualSpacing w:val="0"/>
      </w:pPr>
      <w:r w:rsidDel="00000000" w:rsidR="00000000" w:rsidRPr="00000000">
        <w:rPr>
          <w:color w:val="111111"/>
          <w:highlight w:val="white"/>
          <w:rtl w:val="0"/>
        </w:rPr>
        <w:t xml:space="preserve">Clifford Black</w:t>
      </w:r>
    </w:p>
    <w:p w:rsidR="00000000" w:rsidDel="00000000" w:rsidP="00000000" w:rsidRDefault="00000000" w:rsidRPr="00000000">
      <w:pPr>
        <w:spacing w:after="220" w:lineRule="auto"/>
        <w:contextualSpacing w:val="0"/>
      </w:pPr>
      <w:r w:rsidDel="00000000" w:rsidR="00000000" w:rsidRPr="00000000">
        <w:rPr>
          <w:color w:val="111111"/>
          <w:highlight w:val="white"/>
          <w:rtl w:val="0"/>
        </w:rPr>
        <w:t xml:space="preserve">David Carlin</w:t>
      </w:r>
    </w:p>
    <w:p w:rsidR="00000000" w:rsidDel="00000000" w:rsidP="00000000" w:rsidRDefault="00000000" w:rsidRPr="00000000">
      <w:pPr>
        <w:spacing w:after="220" w:lineRule="auto"/>
        <w:contextualSpacing w:val="0"/>
      </w:pPr>
      <w:r w:rsidDel="00000000" w:rsidR="00000000" w:rsidRPr="00000000">
        <w:rPr>
          <w:color w:val="111111"/>
          <w:highlight w:val="white"/>
          <w:rtl w:val="0"/>
        </w:rPr>
        <w:t xml:space="preserve">Christopher Houze</w:t>
      </w:r>
    </w:p>
    <w:p w:rsidR="00000000" w:rsidDel="00000000" w:rsidP="00000000" w:rsidRDefault="00000000" w:rsidRPr="00000000">
      <w:pPr>
        <w:spacing w:after="220" w:lineRule="auto"/>
        <w:contextualSpacing w:val="0"/>
      </w:pPr>
      <w:r w:rsidDel="00000000" w:rsidR="00000000" w:rsidRPr="00000000">
        <w:rPr>
          <w:rtl w:val="0"/>
        </w:rPr>
      </w:r>
    </w:p>
    <w:p w:rsidR="00000000" w:rsidDel="00000000" w:rsidP="00000000" w:rsidRDefault="00000000" w:rsidRPr="00000000">
      <w:pPr>
        <w:spacing w:after="220" w:lineRule="auto"/>
        <w:contextualSpacing w:val="0"/>
        <w:jc w:val="center"/>
      </w:pPr>
      <w:r w:rsidDel="00000000" w:rsidR="00000000" w:rsidRPr="00000000">
        <w:rPr>
          <w:color w:val="111111"/>
          <w:highlight w:val="white"/>
          <w:rtl w:val="0"/>
        </w:rPr>
        <w:t xml:space="preserve">Program 6</w:t>
      </w:r>
    </w:p>
    <w:p w:rsidR="00000000" w:rsidDel="00000000" w:rsidP="00000000" w:rsidRDefault="00000000" w:rsidRPr="00000000">
      <w:pPr>
        <w:spacing w:after="220" w:lineRule="auto"/>
        <w:contextualSpacing w:val="0"/>
      </w:pPr>
      <w:r w:rsidDel="00000000" w:rsidR="00000000" w:rsidRPr="00000000">
        <w:rPr>
          <w:rFonts w:ascii="Nova Mono" w:cs="Nova Mono" w:eastAsia="Nova Mono" w:hAnsi="Nova Mono"/>
          <w:b w:val="1"/>
          <w:color w:val="111111"/>
          <w:highlight w:val="white"/>
          <w:rtl w:val="0"/>
        </w:rPr>
        <w:t xml:space="preserve">Below is an updated grammar for our language. The changes made to the language are shown in blue. For this assignment we had to make a few changes to our grammar. We needed to add { } around statement in our Statement → {Statement*} because we were having a shift reduce conflict. We also had to add an “end if” label to our If statement because we had another shift reduce conflict. We also had to rework our Exp completely to allow for order of operations. We only had two difficulties with SableCC and both of them involved changing our grammar to remove the shift reduce conflicts. Once that was taken care of everything else went smoothly.</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Program       </w:t>
        <w:tab/>
        <w:t xml:space="preserve">→ MainClass ClassDecl∗</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MainClass     </w:t>
        <w:tab/>
        <w:t xml:space="preserve">→ </w:t>
      </w:r>
      <w:r w:rsidDel="00000000" w:rsidR="00000000" w:rsidRPr="00000000">
        <w:rPr>
          <w:rFonts w:ascii="Times New Roman" w:cs="Times New Roman" w:eastAsia="Times New Roman" w:hAnsi="Times New Roman"/>
          <w:b w:val="1"/>
          <w:rtl w:val="0"/>
        </w:rPr>
        <w:t xml:space="preserve">class </w:t>
      </w:r>
      <w:r w:rsidDel="00000000" w:rsidR="00000000" w:rsidRPr="00000000">
        <w:rPr>
          <w:rFonts w:ascii="Times New Roman" w:cs="Times New Roman" w:eastAsia="Times New Roman" w:hAnsi="Times New Roman"/>
          <w:rtl w:val="0"/>
        </w:rPr>
        <w:t xml:space="preserve">id { </w:t>
      </w:r>
      <w:r w:rsidDel="00000000" w:rsidR="00000000" w:rsidRPr="00000000">
        <w:rPr>
          <w:rFonts w:ascii="Times New Roman" w:cs="Times New Roman" w:eastAsia="Times New Roman" w:hAnsi="Times New Roman"/>
          <w:b w:val="1"/>
          <w:rtl w:val="0"/>
        </w:rPr>
        <w:t xml:space="preserve">public static void main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String </w:t>
      </w:r>
      <w:r w:rsidDel="00000000" w:rsidR="00000000" w:rsidRPr="00000000">
        <w:rPr>
          <w:rFonts w:ascii="Times New Roman" w:cs="Times New Roman" w:eastAsia="Times New Roman" w:hAnsi="Times New Roman"/>
          <w:rtl w:val="0"/>
        </w:rPr>
        <w:t xml:space="preserve">[] id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VarDecl*</w:t>
      </w:r>
      <w:r w:rsidDel="00000000" w:rsidR="00000000" w:rsidRPr="00000000">
        <w:rPr>
          <w:rFonts w:ascii="Times New Roman" w:cs="Times New Roman" w:eastAsia="Times New Roman" w:hAnsi="Times New Roman"/>
          <w:rtl w:val="0"/>
        </w:rPr>
        <w:t xml:space="preserve"> Statement</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contextualSpacing w:val="0"/>
      </w:pPr>
      <w:r w:rsidDel="00000000" w:rsidR="00000000" w:rsidRPr="00000000">
        <w:rPr>
          <w:rFonts w:ascii="Nova Mono" w:cs="Nova Mono" w:eastAsia="Nova Mono" w:hAnsi="Nova Mono"/>
          <w:color w:val="0000ff"/>
          <w:rtl w:val="0"/>
        </w:rPr>
        <w:t xml:space="preserve">ClassDecl     </w:t>
        <w:tab/>
        <w:t xml:space="preserve">→ ClassDeclSpec ClassDeclDeff</w:t>
      </w:r>
    </w:p>
    <w:p w:rsidR="00000000" w:rsidDel="00000000" w:rsidP="00000000" w:rsidRDefault="00000000" w:rsidRPr="00000000">
      <w:pPr>
        <w:contextualSpacing w:val="0"/>
      </w:pPr>
      <w:r w:rsidDel="00000000" w:rsidR="00000000" w:rsidRPr="00000000">
        <w:rPr>
          <w:rFonts w:ascii="Nova Mono" w:cs="Nova Mono" w:eastAsia="Nova Mono" w:hAnsi="Nova Mono"/>
          <w:color w:val="0000ff"/>
          <w:rtl w:val="0"/>
        </w:rPr>
        <w:t xml:space="preserve">ClassDeclSpec → class id</w:t>
      </w:r>
    </w:p>
    <w:p w:rsidR="00000000" w:rsidDel="00000000" w:rsidP="00000000" w:rsidRDefault="00000000" w:rsidRPr="00000000">
      <w:pPr>
        <w:contextualSpacing w:val="0"/>
      </w:pPr>
      <w:r w:rsidDel="00000000" w:rsidR="00000000" w:rsidRPr="00000000">
        <w:rPr>
          <w:rFonts w:ascii="Nova Mono" w:cs="Nova Mono" w:eastAsia="Nova Mono" w:hAnsi="Nova Mono"/>
          <w:color w:val="0000ff"/>
          <w:rtl w:val="0"/>
        </w:rPr>
        <w:t xml:space="preserve">ClassDeclDeff → { VarDecl∗ MethodDecl* }</w:t>
      </w:r>
    </w:p>
    <w:p w:rsidR="00000000" w:rsidDel="00000000" w:rsidP="00000000" w:rsidRDefault="00000000" w:rsidRPr="00000000">
      <w:pPr>
        <w:ind w:left="720" w:firstLine="720"/>
        <w:contextualSpacing w:val="0"/>
      </w:pPr>
      <w:r w:rsidDel="00000000" w:rsidR="00000000" w:rsidRPr="00000000">
        <w:rPr>
          <w:rFonts w:ascii="Nova Mono" w:cs="Nova Mono" w:eastAsia="Nova Mono" w:hAnsi="Nova Mono"/>
          <w:color w:val="0000ff"/>
          <w:rtl w:val="0"/>
        </w:rPr>
        <w:t xml:space="preserve">→ </w:t>
      </w:r>
      <w:r w:rsidDel="00000000" w:rsidR="00000000" w:rsidRPr="00000000">
        <w:rPr>
          <w:rFonts w:ascii="Times New Roman" w:cs="Times New Roman" w:eastAsia="Times New Roman" w:hAnsi="Times New Roman"/>
          <w:b w:val="1"/>
          <w:color w:val="0000ff"/>
          <w:rtl w:val="0"/>
        </w:rPr>
        <w:t xml:space="preserve">extends </w:t>
      </w:r>
      <w:r w:rsidDel="00000000" w:rsidR="00000000" w:rsidRPr="00000000">
        <w:rPr>
          <w:rFonts w:ascii="Times New Roman" w:cs="Times New Roman" w:eastAsia="Times New Roman" w:hAnsi="Times New Roman"/>
          <w:color w:val="0000ff"/>
          <w:rtl w:val="0"/>
        </w:rPr>
        <w:t xml:space="preserve">id { VarDecl* MethodDecl*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VarDecl → Type </w:t>
      </w:r>
      <w:r w:rsidDel="00000000" w:rsidR="00000000" w:rsidRPr="00000000">
        <w:rPr>
          <w:rFonts w:ascii="Times New Roman" w:cs="Times New Roman" w:eastAsia="Times New Roman" w:hAnsi="Times New Roman"/>
          <w:color w:val="0000ff"/>
          <w:rtl w:val="0"/>
        </w:rPr>
        <w:t xml:space="preserve">VarDeclType MultiDecl*;</w:t>
      </w:r>
    </w:p>
    <w:p w:rsidR="00000000" w:rsidDel="00000000" w:rsidP="00000000" w:rsidRDefault="00000000" w:rsidRPr="00000000">
      <w:pPr>
        <w:contextualSpacing w:val="0"/>
      </w:pPr>
      <w:r w:rsidDel="00000000" w:rsidR="00000000" w:rsidRPr="00000000">
        <w:rPr>
          <w:rFonts w:ascii="Nova Mono" w:cs="Nova Mono" w:eastAsia="Nova Mono" w:hAnsi="Nova Mono"/>
          <w:color w:val="0000ff"/>
          <w:rtl w:val="0"/>
        </w:rPr>
        <w:t xml:space="preserve">VarDeclType → id VarDeclTypeAssign</w:t>
      </w:r>
    </w:p>
    <w:p w:rsidR="00000000" w:rsidDel="00000000" w:rsidP="00000000" w:rsidRDefault="00000000" w:rsidRPr="00000000">
      <w:pPr>
        <w:contextualSpacing w:val="0"/>
      </w:pPr>
      <w:r w:rsidDel="00000000" w:rsidR="00000000" w:rsidRPr="00000000">
        <w:rPr>
          <w:rFonts w:ascii="Nova Mono" w:cs="Nova Mono" w:eastAsia="Nova Mono" w:hAnsi="Nova Mono"/>
          <w:color w:val="0000ff"/>
          <w:rtl w:val="0"/>
        </w:rPr>
        <w:t xml:space="preserve">VarDeclTypeAssign → = Exp</w:t>
      </w:r>
    </w:p>
    <w:p w:rsidR="00000000" w:rsidDel="00000000" w:rsidP="00000000" w:rsidRDefault="00000000" w:rsidRPr="00000000">
      <w:pPr>
        <w:contextualSpacing w:val="0"/>
      </w:pPr>
      <w:r w:rsidDel="00000000" w:rsidR="00000000" w:rsidRPr="00000000">
        <w:rPr>
          <w:rFonts w:ascii="Nova Mono" w:cs="Nova Mono" w:eastAsia="Nova Mono" w:hAnsi="Nova Mono"/>
          <w:color w:val="0000ff"/>
          <w:rtl w:val="0"/>
        </w:rPr>
        <w:tab/>
        <w:tab/>
        <w:t xml:space="preserv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rtl w:val="0"/>
        </w:rPr>
        <w:t xml:space="preserve">MultiDecl </w:t>
      </w:r>
      <w:r w:rsidDel="00000000" w:rsidR="00000000" w:rsidRPr="00000000">
        <w:rPr>
          <w:rFonts w:ascii="Nova Mono" w:cs="Nova Mono" w:eastAsia="Nova Mono" w:hAnsi="Nova Mono"/>
          <w:color w:val="0000ff"/>
          <w:rtl w:val="0"/>
        </w:rPr>
        <w:t xml:space="preserve">→ , id VarDeclTypeAssign</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MethodDecl → </w:t>
      </w:r>
      <w:r w:rsidDel="00000000" w:rsidR="00000000" w:rsidRPr="00000000">
        <w:rPr>
          <w:rFonts w:ascii="Times New Roman" w:cs="Times New Roman" w:eastAsia="Times New Roman" w:hAnsi="Times New Roman"/>
          <w:b w:val="1"/>
          <w:rtl w:val="0"/>
        </w:rPr>
        <w:t xml:space="preserve">public </w:t>
      </w:r>
      <w:r w:rsidDel="00000000" w:rsidR="00000000" w:rsidRPr="00000000">
        <w:rPr>
          <w:rFonts w:ascii="Times New Roman" w:cs="Times New Roman" w:eastAsia="Times New Roman" w:hAnsi="Times New Roman"/>
          <w:rtl w:val="0"/>
        </w:rPr>
        <w:t xml:space="preserve">Type id ( FormalList ) { VarDecl* Statement* </w:t>
      </w:r>
      <w:r w:rsidDel="00000000" w:rsidR="00000000" w:rsidRPr="00000000">
        <w:rPr>
          <w:rFonts w:ascii="Times New Roman" w:cs="Times New Roman" w:eastAsia="Times New Roman" w:hAnsi="Times New Roman"/>
          <w:b w:val="1"/>
          <w:rtl w:val="0"/>
        </w:rPr>
        <w:t xml:space="preserve">return </w:t>
      </w:r>
      <w:r w:rsidDel="00000000" w:rsidR="00000000" w:rsidRPr="00000000">
        <w:rPr>
          <w:rFonts w:ascii="Times New Roman" w:cs="Times New Roman" w:eastAsia="Times New Roman" w:hAnsi="Times New Roman"/>
          <w:rtl w:val="0"/>
        </w:rPr>
        <w:t xml:space="preserve">Exp </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FormalList → Type id FormalRest*</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ab/>
        <w:t xml:space="preserve">     →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FormalRest → , Type id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Type </w:t>
        <w:tab/>
        <w:t xml:space="preserve">→ </w:t>
      </w:r>
      <w:r w:rsidDel="00000000" w:rsidR="00000000" w:rsidRPr="00000000">
        <w:rPr>
          <w:rFonts w:ascii="Times New Roman" w:cs="Times New Roman" w:eastAsia="Times New Roman" w:hAnsi="Times New Roman"/>
          <w:b w:val="1"/>
          <w:rtl w:val="0"/>
        </w:rPr>
        <w:t xml:space="preserve">int </w:t>
      </w:r>
      <w:r w:rsidDel="00000000" w:rsidR="00000000" w:rsidRPr="00000000">
        <w:rPr>
          <w:rFonts w:ascii="Times New Roman" w:cs="Times New Roman" w:eastAsia="Times New Roman" w:hAnsi="Times New Roman"/>
          <w:color w:val="0000ff"/>
          <w:rtl w:val="0"/>
        </w:rPr>
        <w:t xml:space="preserve">IntType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Nova Mono" w:cs="Nova Mono" w:eastAsia="Nova Mono" w:hAnsi="Nova Mono"/>
          <w:rtl w:val="0"/>
        </w:rPr>
        <w:t xml:space="preserve">→ </w:t>
      </w:r>
      <w:r w:rsidDel="00000000" w:rsidR="00000000" w:rsidRPr="00000000">
        <w:rPr>
          <w:rFonts w:ascii="Times New Roman" w:cs="Times New Roman" w:eastAsia="Times New Roman" w:hAnsi="Times New Roman"/>
          <w:b w:val="1"/>
          <w:rtl w:val="0"/>
        </w:rPr>
        <w:t xml:space="preserve">boolean</w:t>
      </w:r>
    </w:p>
    <w:p w:rsidR="00000000" w:rsidDel="00000000" w:rsidP="00000000" w:rsidRDefault="00000000" w:rsidRPr="00000000">
      <w:pPr>
        <w:ind w:firstLine="720"/>
        <w:contextualSpacing w:val="0"/>
      </w:pPr>
      <w:r w:rsidDel="00000000" w:rsidR="00000000" w:rsidRPr="00000000">
        <w:rPr>
          <w:rFonts w:ascii="Nova Mono" w:cs="Nova Mono" w:eastAsia="Nova Mono" w:hAnsi="Nova Mono"/>
          <w:rtl w:val="0"/>
        </w:rPr>
        <w:t xml:space="preserve">→ id</w:t>
      </w:r>
    </w:p>
    <w:p w:rsidR="00000000" w:rsidDel="00000000" w:rsidP="00000000" w:rsidRDefault="00000000" w:rsidRPr="00000000">
      <w:pPr>
        <w:contextualSpacing w:val="0"/>
      </w:pPr>
      <w:r w:rsidDel="00000000" w:rsidR="00000000" w:rsidRPr="00000000">
        <w:rPr>
          <w:rFonts w:ascii="Nova Mono" w:cs="Nova Mono" w:eastAsia="Nova Mono" w:hAnsi="Nova Mono"/>
          <w:color w:val="0000ff"/>
          <w:rtl w:val="0"/>
        </w:rPr>
        <w:t xml:space="preserve"> IntType → []</w:t>
      </w:r>
    </w:p>
    <w:p w:rsidR="00000000" w:rsidDel="00000000" w:rsidP="00000000" w:rsidRDefault="00000000" w:rsidRPr="00000000">
      <w:pPr>
        <w:contextualSpacing w:val="0"/>
      </w:pPr>
      <w:r w:rsidDel="00000000" w:rsidR="00000000" w:rsidRPr="00000000">
        <w:rPr>
          <w:rFonts w:ascii="Nova Mono" w:cs="Nova Mono" w:eastAsia="Nova Mono" w:hAnsi="Nova Mono"/>
          <w:color w:val="0000ff"/>
          <w:rtl w:val="0"/>
        </w:rPr>
        <w:tab/>
        <w:t xml:space="preserve"> →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Statement → { Statement*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w:t>
      </w:r>
      <w:r w:rsidDel="00000000" w:rsidR="00000000" w:rsidRPr="00000000">
        <w:rPr>
          <w:rFonts w:ascii="Times New Roman" w:cs="Times New Roman" w:eastAsia="Times New Roman" w:hAnsi="Times New Roman"/>
          <w:b w:val="1"/>
          <w:rtl w:val="0"/>
        </w:rPr>
        <w:t xml:space="preserve">if </w:t>
      </w:r>
      <w:r w:rsidDel="00000000" w:rsidR="00000000" w:rsidRPr="00000000">
        <w:rPr>
          <w:rFonts w:ascii="Times New Roman" w:cs="Times New Roman" w:eastAsia="Times New Roman" w:hAnsi="Times New Roman"/>
          <w:rtl w:val="0"/>
        </w:rPr>
        <w:t xml:space="preserve">( Exp ) </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 Statement </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 ElseIf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color w:val="0000ff"/>
          <w:rtl w:val="0"/>
        </w:rPr>
        <w:t xml:space="preserve">end if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w:t>
      </w:r>
      <w:r w:rsidDel="00000000" w:rsidR="00000000" w:rsidRPr="00000000">
        <w:rPr>
          <w:rFonts w:ascii="Times New Roman" w:cs="Times New Roman" w:eastAsia="Times New Roman" w:hAnsi="Times New Roman"/>
          <w:b w:val="1"/>
          <w:rtl w:val="0"/>
        </w:rPr>
        <w:t xml:space="preserve">do</w:t>
      </w:r>
      <w:r w:rsidDel="00000000" w:rsidR="00000000" w:rsidRPr="00000000">
        <w:rPr>
          <w:rFonts w:ascii="Times New Roman" w:cs="Times New Roman" w:eastAsia="Times New Roman" w:hAnsi="Times New Roman"/>
          <w:rtl w:val="0"/>
        </w:rPr>
        <w:t xml:space="preserve"> { Statement } </w:t>
      </w:r>
      <w:r w:rsidDel="00000000" w:rsidR="00000000" w:rsidRPr="00000000">
        <w:rPr>
          <w:rFonts w:ascii="Times New Roman" w:cs="Times New Roman" w:eastAsia="Times New Roman" w:hAnsi="Times New Roman"/>
          <w:b w:val="1"/>
          <w:rtl w:val="0"/>
        </w:rPr>
        <w:t xml:space="preserve">while </w:t>
      </w:r>
      <w:r w:rsidDel="00000000" w:rsidR="00000000" w:rsidRPr="00000000">
        <w:rPr>
          <w:rFonts w:ascii="Times New Roman" w:cs="Times New Roman" w:eastAsia="Times New Roman" w:hAnsi="Times New Roman"/>
          <w:rtl w:val="0"/>
        </w:rPr>
        <w:t xml:space="preserve">(Exp);</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w:t>
      </w:r>
      <w:r w:rsidDel="00000000" w:rsidR="00000000" w:rsidRPr="00000000">
        <w:rPr>
          <w:rFonts w:ascii="Times New Roman" w:cs="Times New Roman" w:eastAsia="Times New Roman" w:hAnsi="Times New Roman"/>
          <w:b w:val="1"/>
          <w:rtl w:val="0"/>
        </w:rPr>
        <w:t xml:space="preserve">while </w:t>
      </w:r>
      <w:r w:rsidDel="00000000" w:rsidR="00000000" w:rsidRPr="00000000">
        <w:rPr>
          <w:rFonts w:ascii="Times New Roman" w:cs="Times New Roman" w:eastAsia="Times New Roman" w:hAnsi="Times New Roman"/>
          <w:rtl w:val="0"/>
        </w:rPr>
        <w:t xml:space="preserve">( Exp ) Statement</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w:t>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(InitializationStm; Exp; IncrementStm) Statement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switch</w:t>
      </w:r>
      <w:r w:rsidDel="00000000" w:rsidR="00000000" w:rsidRPr="00000000">
        <w:rPr>
          <w:rFonts w:ascii="Times New Roman" w:cs="Times New Roman" w:eastAsia="Times New Roman" w:hAnsi="Times New Roman"/>
          <w:highlight w:val="white"/>
          <w:rtl w:val="0"/>
        </w:rPr>
        <w:t xml:space="preserve">(id){ CaseList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System.out.println ( Exp?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id </w:t>
      </w:r>
      <w:r w:rsidDel="00000000" w:rsidR="00000000" w:rsidRPr="00000000">
        <w:rPr>
          <w:rFonts w:ascii="Times New Roman" w:cs="Times New Roman" w:eastAsia="Times New Roman" w:hAnsi="Times New Roman"/>
          <w:color w:val="0000ff"/>
          <w:rtl w:val="0"/>
        </w:rPr>
        <w:t xml:space="preserve">Assign ;</w:t>
      </w:r>
    </w:p>
    <w:p w:rsidR="00000000" w:rsidDel="00000000" w:rsidP="00000000" w:rsidRDefault="00000000" w:rsidRPr="00000000">
      <w:pPr>
        <w:contextualSpacing w:val="0"/>
      </w:pPr>
      <w:r w:rsidDel="00000000" w:rsidR="00000000" w:rsidRPr="00000000">
        <w:rPr>
          <w:rFonts w:ascii="Nova Mono" w:cs="Nova Mono" w:eastAsia="Nova Mono" w:hAnsi="Nova Mono"/>
          <w:color w:val="0000ff"/>
          <w:rtl w:val="0"/>
        </w:rPr>
        <w:t xml:space="preserve">→ ( id Assign ) FormalVarExp*;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color w:val="0000ff"/>
          <w:rtl w:val="0"/>
        </w:rPr>
        <w:t xml:space="preserve">Assign → = Exp</w:t>
      </w:r>
    </w:p>
    <w:p w:rsidR="00000000" w:rsidDel="00000000" w:rsidP="00000000" w:rsidRDefault="00000000" w:rsidRPr="00000000">
      <w:pPr>
        <w:contextualSpacing w:val="0"/>
      </w:pPr>
      <w:r w:rsidDel="00000000" w:rsidR="00000000" w:rsidRPr="00000000">
        <w:rPr>
          <w:rFonts w:ascii="Nova Mono" w:cs="Nova Mono" w:eastAsia="Nova Mono" w:hAnsi="Nova Mono"/>
          <w:color w:val="0000ff"/>
          <w:rtl w:val="0"/>
        </w:rPr>
        <w:t xml:space="preserve">           → [ Exp ] = Exp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Nova Mono" w:cs="Nova Mono" w:eastAsia="Nova Mono" w:hAnsi="Nova Mono"/>
          <w:rtl w:val="0"/>
        </w:rPr>
        <w:t xml:space="preserve">InitializationStm → </w:t>
      </w:r>
      <w:r w:rsidDel="00000000" w:rsidR="00000000" w:rsidRPr="00000000">
        <w:rPr>
          <w:rFonts w:ascii="Times New Roman" w:cs="Times New Roman" w:eastAsia="Times New Roman" w:hAnsi="Times New Roman"/>
          <w:rtl w:val="0"/>
        </w:rPr>
        <w:t xml:space="preserve">Type id = Exp</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Nova Mono" w:cs="Nova Mono" w:eastAsia="Nova Mono" w:hAnsi="Nova Mono"/>
          <w:rtl w:val="0"/>
        </w:rPr>
        <w:t xml:space="preserve">→ id = Exp</w:t>
      </w:r>
    </w:p>
    <w:p w:rsidR="00000000" w:rsidDel="00000000" w:rsidP="00000000" w:rsidRDefault="00000000" w:rsidRPr="00000000">
      <w:pPr>
        <w:ind w:left="720" w:firstLine="720"/>
        <w:contextualSpacing w:val="0"/>
      </w:pPr>
      <w:r w:rsidDel="00000000" w:rsidR="00000000" w:rsidRPr="00000000">
        <w:rPr>
          <w:rFonts w:ascii="Nova Mono" w:cs="Nova Mono" w:eastAsia="Nova Mono" w:hAnsi="Nova Mono"/>
          <w:rtl w:val="0"/>
        </w:rPr>
        <w:t xml:space="preserve">   →id [Exp] = Exp</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IncrementStm → id = Exp</w:t>
      </w:r>
    </w:p>
    <w:p w:rsidR="00000000" w:rsidDel="00000000" w:rsidP="00000000" w:rsidRDefault="00000000" w:rsidRPr="00000000">
      <w:pPr>
        <w:ind w:left="720" w:firstLine="0"/>
        <w:contextualSpacing w:val="0"/>
      </w:pPr>
      <w:r w:rsidDel="00000000" w:rsidR="00000000" w:rsidRPr="00000000">
        <w:rPr>
          <w:rFonts w:ascii="Nova Mono" w:cs="Nova Mono" w:eastAsia="Nova Mono" w:hAnsi="Nova Mono"/>
          <w:rtl w:val="0"/>
        </w:rPr>
        <w:t xml:space="preserve">          →id[Exp] = Exp</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ElseIf → </w:t>
      </w:r>
      <w:r w:rsidDel="00000000" w:rsidR="00000000" w:rsidRPr="00000000">
        <w:rPr>
          <w:rFonts w:ascii="Times New Roman" w:cs="Times New Roman" w:eastAsia="Times New Roman" w:hAnsi="Times New Roman"/>
          <w:b w:val="1"/>
          <w:rtl w:val="0"/>
        </w:rPr>
        <w:t xml:space="preserve">else if </w:t>
      </w:r>
      <w:r w:rsidDel="00000000" w:rsidR="00000000" w:rsidRPr="00000000">
        <w:rPr>
          <w:rFonts w:ascii="Times New Roman" w:cs="Times New Roman" w:eastAsia="Times New Roman" w:hAnsi="Times New Roman"/>
          <w:rtl w:val="0"/>
        </w:rPr>
        <w:t xml:space="preserve">(Exp) Statement</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FormalVarExp → ,(Type id </w:t>
      </w:r>
      <w:r w:rsidDel="00000000" w:rsidR="00000000" w:rsidRPr="00000000">
        <w:rPr>
          <w:rFonts w:ascii="Times New Roman" w:cs="Times New Roman" w:eastAsia="Times New Roman" w:hAnsi="Times New Roman"/>
          <w:color w:val="0000ff"/>
          <w:rtl w:val="0"/>
        </w:rPr>
        <w:t xml:space="preserve">Assign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Nova Mono" w:cs="Nova Mono" w:eastAsia="Nova Mono" w:hAnsi="Nova Mono"/>
          <w:highlight w:val="white"/>
          <w:rtl w:val="0"/>
        </w:rPr>
        <w:t xml:space="preserve">CaseList → </w:t>
      </w:r>
      <w:r w:rsidDel="00000000" w:rsidR="00000000" w:rsidRPr="00000000">
        <w:rPr>
          <w:rFonts w:ascii="Times New Roman" w:cs="Times New Roman" w:eastAsia="Times New Roman" w:hAnsi="Times New Roman"/>
          <w:b w:val="1"/>
          <w:highlight w:val="white"/>
          <w:rtl w:val="0"/>
        </w:rPr>
        <w:t xml:space="preserve">case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Exp : Statement CaseList</w:t>
      </w:r>
    </w:p>
    <w:p w:rsidR="00000000" w:rsidDel="00000000" w:rsidP="00000000" w:rsidRDefault="00000000" w:rsidRPr="00000000">
      <w:pPr>
        <w:ind w:firstLine="720"/>
        <w:contextualSpacing w:val="0"/>
      </w:pPr>
      <w:r w:rsidDel="00000000" w:rsidR="00000000" w:rsidRPr="00000000">
        <w:rPr>
          <w:rFonts w:ascii="Nova Mono" w:cs="Nova Mono" w:eastAsia="Nova Mono" w:hAnsi="Nova Mono"/>
          <w:highlight w:val="white"/>
          <w:rtl w:val="0"/>
        </w:rPr>
        <w:t xml:space="preserve">  → </w:t>
      </w:r>
      <w:r w:rsidDel="00000000" w:rsidR="00000000" w:rsidRPr="00000000">
        <w:rPr>
          <w:rFonts w:ascii="Times New Roman" w:cs="Times New Roman" w:eastAsia="Times New Roman" w:hAnsi="Times New Roman"/>
          <w:b w:val="1"/>
          <w:highlight w:val="white"/>
          <w:rtl w:val="0"/>
        </w:rPr>
        <w:t xml:space="preserve">default</w:t>
      </w:r>
      <w:r w:rsidDel="00000000" w:rsidR="00000000" w:rsidRPr="00000000">
        <w:rPr>
          <w:rFonts w:ascii="Times New Roman" w:cs="Times New Roman" w:eastAsia="Times New Roman" w:hAnsi="Times New Roman"/>
          <w:highlight w:val="white"/>
          <w:rtl w:val="0"/>
        </w:rPr>
        <w:t xml:space="preserve">: Statement</w:t>
      </w: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rFonts w:ascii="Nova Mono" w:cs="Nova Mono" w:eastAsia="Nova Mono" w:hAnsi="Nova Mono"/>
          <w:color w:val="0000ff"/>
          <w:rtl w:val="0"/>
        </w:rPr>
        <w:t xml:space="preserve">Exp → And Elist</w:t>
        <w:br w:type="textWrapping"/>
        <w:t xml:space="preserve">Elist → &amp;&amp; And Elist</w:t>
        <w:br w:type="textWrapping"/>
        <w:t xml:space="preserve">        → </w:t>
        <w:br w:type="textWrapping"/>
        <w:t xml:space="preserve">And → Less AList</w:t>
        <w:br w:type="textWrapping"/>
        <w:t xml:space="preserve">AList → &lt; Less AList</w:t>
        <w:br w:type="textWrapping"/>
        <w:t xml:space="preserve">         → </w:t>
        <w:br w:type="textWrapping"/>
        <w:t xml:space="preserve">Less → Term LList</w:t>
        <w:br w:type="textWrapping"/>
        <w:t xml:space="preserve">LList → + Term LList</w:t>
        <w:br w:type="textWrapping"/>
        <w:t xml:space="preserve">         → - Term LList</w:t>
        <w:br w:type="textWrapping"/>
        <w:t xml:space="preserve">         → </w:t>
        <w:br w:type="textWrapping"/>
        <w:t xml:space="preserve">Term → Not TList</w:t>
        <w:br w:type="textWrapping"/>
        <w:t xml:space="preserve">TList → * Not TList</w:t>
        <w:br w:type="textWrapping"/>
        <w:t xml:space="preserve">         → </w:t>
        <w:br w:type="textWrapping"/>
        <w:t xml:space="preserve">Not → ! Not</w:t>
        <w:br w:type="textWrapping"/>
        <w:t xml:space="preserve">       → Factor DotArray*</w:t>
        <w:br w:type="textWrapping"/>
        <w:t xml:space="preserve">DotArray → .Member</w:t>
        <w:br w:type="textWrapping"/>
        <w:tab/>
        <w:t xml:space="preserve">   → [Exp]</w:t>
        <w:br w:type="textWrapping"/>
        <w:t xml:space="preserve">Member → length</w:t>
        <w:br w:type="textWrapping"/>
        <w:tab/>
        <w:t xml:space="preserve"> → id (ExpList)</w:t>
        <w:br w:type="textWrapping"/>
        <w:t xml:space="preserve">ExpList → Exp ExpRest*</w:t>
        <w:br w:type="textWrapping"/>
        <w:tab/>
        <w:t xml:space="preserve">→ </w:t>
        <w:br w:type="textWrapping"/>
        <w:t xml:space="preserve">ExpRest → , Exp</w:t>
        <w:br w:type="textWrapping"/>
        <w:t xml:space="preserve">Factor → num</w:t>
        <w:br w:type="textWrapping"/>
        <w:tab/>
        <w:t xml:space="preserve">→ true</w:t>
        <w:br w:type="textWrapping"/>
        <w:tab/>
        <w:t xml:space="preserve">→ false</w:t>
        <w:br w:type="textWrapping"/>
        <w:tab/>
        <w:t xml:space="preserve">→ id</w:t>
        <w:br w:type="textWrapping"/>
        <w:tab/>
        <w:t xml:space="preserve">→ this</w:t>
        <w:br w:type="textWrapping"/>
        <w:tab/>
        <w:t xml:space="preserve">→ New</w:t>
        <w:br w:type="textWrapping"/>
        <w:tab/>
        <w:t xml:space="preserve">→ (Exp)</w:t>
        <w:br w:type="textWrapping"/>
        <w:t xml:space="preserve">New → int [ Exp ]</w:t>
        <w:br w:type="textWrapping"/>
        <w:t xml:space="preserve">        → id()</w:t>
      </w:r>
    </w:p>
    <w:p w:rsidR="00000000" w:rsidDel="00000000" w:rsidP="00000000" w:rsidRDefault="00000000" w:rsidRPr="00000000">
      <w:pPr>
        <w:spacing w:after="220" w:lineRule="auto"/>
        <w:contextualSpacing w:val="0"/>
      </w:pP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color w:val="111111"/>
          <w:highlight w:val="white"/>
          <w:rtl w:val="0"/>
        </w:rPr>
        <w:t xml:space="preserve">Submit the following d</w:t>
      </w:r>
      <w:r w:rsidDel="00000000" w:rsidR="00000000" w:rsidRPr="00000000">
        <w:rPr>
          <w:color w:val="111111"/>
          <w:sz w:val="20"/>
          <w:szCs w:val="20"/>
          <w:highlight w:val="white"/>
          <w:rtl w:val="0"/>
        </w:rPr>
        <w:t xml:space="preserve">eliverables</w:t>
      </w:r>
      <w:r w:rsidDel="00000000" w:rsidR="00000000" w:rsidRPr="00000000">
        <w:rPr>
          <w:color w:val="111111"/>
          <w:highlight w:val="white"/>
          <w:rtl w:val="0"/>
        </w:rPr>
        <w:t xml:space="preserve"> on </w:t>
      </w:r>
      <w:r w:rsidDel="00000000" w:rsidR="00000000" w:rsidRPr="00000000">
        <w:rPr>
          <w:color w:val="111111"/>
          <w:sz w:val="20"/>
          <w:szCs w:val="20"/>
          <w:highlight w:val="white"/>
          <w:rtl w:val="0"/>
        </w:rPr>
        <w:t xml:space="preserve">BlackBoard</w:t>
      </w:r>
      <w:r w:rsidDel="00000000" w:rsidR="00000000" w:rsidRPr="00000000">
        <w:rPr>
          <w:color w:val="111111"/>
          <w:highlight w:val="white"/>
          <w:rtl w:val="0"/>
        </w:rPr>
        <w:t xml:space="preserve"> (include the names of your team members in the text submission area):</w:t>
      </w:r>
    </w:p>
    <w:p w:rsidR="00000000" w:rsidDel="00000000" w:rsidP="00000000" w:rsidRDefault="00000000" w:rsidRPr="00000000">
      <w:pPr>
        <w:numPr>
          <w:ilvl w:val="0"/>
          <w:numId w:val="1"/>
        </w:numPr>
        <w:spacing w:after="220" w:before="220" w:lineRule="auto"/>
        <w:ind w:left="720" w:hanging="360"/>
        <w:contextualSpacing w:val="1"/>
        <w:rPr>
          <w:sz w:val="20"/>
          <w:szCs w:val="20"/>
        </w:rPr>
      </w:pPr>
      <w:r w:rsidDel="00000000" w:rsidR="00000000" w:rsidRPr="00000000">
        <w:rPr>
          <w:color w:val="111111"/>
          <w:sz w:val="20"/>
          <w:szCs w:val="20"/>
          <w:highlight w:val="white"/>
          <w:rtl w:val="0"/>
        </w:rPr>
        <w:t xml:space="preserve">Updated grammar for your language.</w:t>
      </w:r>
    </w:p>
    <w:p w:rsidR="00000000" w:rsidDel="00000000" w:rsidP="00000000" w:rsidRDefault="00000000" w:rsidRPr="00000000">
      <w:pPr>
        <w:numPr>
          <w:ilvl w:val="0"/>
          <w:numId w:val="1"/>
        </w:numPr>
        <w:spacing w:after="220" w:before="220" w:lineRule="auto"/>
        <w:ind w:left="720" w:hanging="360"/>
        <w:contextualSpacing w:val="1"/>
        <w:rPr>
          <w:sz w:val="20"/>
          <w:szCs w:val="20"/>
        </w:rPr>
      </w:pPr>
      <w:r w:rsidDel="00000000" w:rsidR="00000000" w:rsidRPr="00000000">
        <w:rPr>
          <w:color w:val="111111"/>
          <w:sz w:val="20"/>
          <w:szCs w:val="20"/>
          <w:highlight w:val="white"/>
          <w:rtl w:val="0"/>
        </w:rPr>
        <w:t xml:space="preserve">SableCC input (a .grammar file)</w:t>
      </w:r>
    </w:p>
    <w:p w:rsidR="00000000" w:rsidDel="00000000" w:rsidP="00000000" w:rsidRDefault="00000000" w:rsidRPr="00000000">
      <w:pPr>
        <w:numPr>
          <w:ilvl w:val="0"/>
          <w:numId w:val="1"/>
        </w:numPr>
        <w:spacing w:after="220" w:before="220" w:lineRule="auto"/>
        <w:ind w:left="720" w:hanging="360"/>
        <w:contextualSpacing w:val="1"/>
        <w:rPr>
          <w:sz w:val="20"/>
          <w:szCs w:val="20"/>
        </w:rPr>
      </w:pPr>
      <w:r w:rsidDel="00000000" w:rsidR="00000000" w:rsidRPr="00000000">
        <w:rPr>
          <w:color w:val="111111"/>
          <w:sz w:val="20"/>
          <w:szCs w:val="20"/>
          <w:highlight w:val="white"/>
          <w:rtl w:val="0"/>
        </w:rPr>
        <w:t xml:space="preserve">Sample programs which were used as test cases.</w:t>
      </w:r>
    </w:p>
    <w:p w:rsidR="00000000" w:rsidDel="00000000" w:rsidP="00000000" w:rsidRDefault="00000000" w:rsidRPr="00000000">
      <w:pPr>
        <w:numPr>
          <w:ilvl w:val="0"/>
          <w:numId w:val="1"/>
        </w:numPr>
        <w:spacing w:after="220" w:before="220" w:lineRule="auto"/>
        <w:ind w:left="720" w:hanging="360"/>
        <w:contextualSpacing w:val="1"/>
        <w:rPr>
          <w:sz w:val="20"/>
          <w:szCs w:val="20"/>
        </w:rPr>
      </w:pPr>
      <w:r w:rsidDel="00000000" w:rsidR="00000000" w:rsidRPr="00000000">
        <w:rPr>
          <w:color w:val="111111"/>
          <w:sz w:val="20"/>
          <w:szCs w:val="20"/>
          <w:highlight w:val="white"/>
          <w:rtl w:val="0"/>
        </w:rPr>
        <w:t xml:space="preserve">Output, if any, for each sample program.</w:t>
      </w:r>
    </w:p>
    <w:p w:rsidR="00000000" w:rsidDel="00000000" w:rsidP="00000000" w:rsidRDefault="00000000" w:rsidRPr="00000000">
      <w:pPr>
        <w:numPr>
          <w:ilvl w:val="0"/>
          <w:numId w:val="1"/>
        </w:numPr>
        <w:spacing w:after="220" w:before="220" w:lineRule="auto"/>
        <w:ind w:left="720" w:hanging="360"/>
        <w:contextualSpacing w:val="1"/>
        <w:rPr>
          <w:sz w:val="20"/>
          <w:szCs w:val="20"/>
        </w:rPr>
      </w:pPr>
      <w:r w:rsidDel="00000000" w:rsidR="00000000" w:rsidRPr="00000000">
        <w:rPr>
          <w:color w:val="111111"/>
          <w:sz w:val="20"/>
          <w:szCs w:val="20"/>
          <w:highlight w:val="white"/>
          <w:rtl w:val="0"/>
        </w:rPr>
        <w:t xml:space="preserve">Description of any changes which you have made to your language for this assignment.</w:t>
      </w:r>
    </w:p>
    <w:p w:rsidR="00000000" w:rsidDel="00000000" w:rsidP="00000000" w:rsidRDefault="00000000" w:rsidRPr="00000000">
      <w:pPr>
        <w:numPr>
          <w:ilvl w:val="0"/>
          <w:numId w:val="1"/>
        </w:numPr>
        <w:spacing w:after="220" w:before="220" w:lineRule="auto"/>
        <w:ind w:left="720" w:hanging="360"/>
        <w:contextualSpacing w:val="1"/>
        <w:rPr>
          <w:sz w:val="20"/>
          <w:szCs w:val="20"/>
        </w:rPr>
      </w:pPr>
      <w:r w:rsidDel="00000000" w:rsidR="00000000" w:rsidRPr="00000000">
        <w:rPr>
          <w:color w:val="111111"/>
          <w:sz w:val="20"/>
          <w:szCs w:val="20"/>
          <w:highlight w:val="white"/>
          <w:rtl w:val="0"/>
        </w:rPr>
        <w:t xml:space="preserve">Description of difficulties encountered (such as conflicts from SableCC) and how you dealt with those issues.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111111"/>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