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223</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p>
      <w:r>
        <w:drawing>
          <wp:inline xmlns:a="http://schemas.openxmlformats.org/drawingml/2006/main" xmlns:pic="http://schemas.openxmlformats.org/drawingml/2006/picture">
            <wp:extent cx="2005664" cy="2672213"/>
            <wp:docPr id="1" name="Picture 1"/>
            <wp:cNvGraphicFramePr>
              <a:graphicFrameLocks noChangeAspect="1"/>
            </wp:cNvGraphicFramePr>
            <a:graphic>
              <a:graphicData uri="http://schemas.openxmlformats.org/drawingml/2006/picture">
                <pic:pic>
                  <pic:nvPicPr>
                    <pic:cNvPr id="0" name="photo-1620053580376-3de604e91953.jpeg"/>
                    <pic:cNvPicPr/>
                  </pic:nvPicPr>
                  <pic:blipFill>
                    <a:blip r:embed="rId9"/>
                    <a:stretch>
                      <a:fillRect/>
                    </a:stretch>
                  </pic:blipFill>
                  <pic:spPr>
                    <a:xfrm>
                      <a:off x="0" y="0"/>
                      <a:ext cx="2005664" cy="2672213"/>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