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964</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p>
      <w:r>
        <w:drawing>
          <wp:inline xmlns:a="http://schemas.openxmlformats.org/drawingml/2006/main" xmlns:pic="http://schemas.openxmlformats.org/drawingml/2006/picture">
            <wp:extent cx="2138137" cy="1341576"/>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138137" cy="1341576"/>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5</w:t>
            </w:r>
          </w:p>
        </w:tc>
        <w:tc>
          <w:tcPr>
            <w:tcW w:type="dxa" w:w="2880"/>
          </w:tcPr>
          <w:p>
            <w:r>
              <w:t>90</w:t>
            </w:r>
          </w:p>
        </w:tc>
        <w:tc>
          <w:tcPr>
            <w:tcW w:type="dxa" w:w="2880"/>
          </w:tcPr>
          <w:p>
            <w:r>
              <w:t>12</w:t>
            </w:r>
          </w:p>
        </w:tc>
      </w:tr>
      <w:tr>
        <w:tc>
          <w:tcPr>
            <w:tcW w:type="dxa" w:w="2880"/>
          </w:tcPr>
          <w:p>
            <w:r>
              <w:t>84</w:t>
            </w:r>
          </w:p>
        </w:tc>
        <w:tc>
          <w:tcPr>
            <w:tcW w:type="dxa" w:w="2880"/>
          </w:tcPr>
          <w:p>
            <w:r>
              <w:t>56</w:t>
            </w:r>
          </w:p>
        </w:tc>
        <w:tc>
          <w:tcPr>
            <w:tcW w:type="dxa" w:w="2880"/>
          </w:tcPr>
          <w:p>
            <w:r>
              <w:t>42</w:t>
            </w:r>
          </w:p>
        </w:tc>
      </w:tr>
      <w:tr>
        <w:tc>
          <w:tcPr>
            <w:tcW w:type="dxa" w:w="2880"/>
          </w:tcPr>
          <w:p>
            <w:r>
              <w:t>2</w:t>
            </w:r>
          </w:p>
        </w:tc>
        <w:tc>
          <w:tcPr>
            <w:tcW w:type="dxa" w:w="2880"/>
          </w:tcPr>
          <w:p>
            <w:r>
              <w:t>42</w:t>
            </w:r>
          </w:p>
        </w:tc>
        <w:tc>
          <w:tcPr>
            <w:tcW w:type="dxa" w:w="2880"/>
          </w:tcPr>
          <w:p>
            <w:r>
              <w:t>58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