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14</w:t>
            </w:r>
          </w:p>
        </w:tc>
        <w:tc>
          <w:tcPr>
            <w:tcW w:type="dxa" w:w="4320"/>
          </w:tcPr>
          <w:p>
            <w:r>
              <w:t>80</w:t>
            </w:r>
          </w:p>
        </w:tc>
      </w:tr>
      <w:tr>
        <w:tc>
          <w:tcPr>
            <w:tcW w:type="dxa" w:w="4320"/>
          </w:tcPr>
          <w:p>
            <w:r>
              <w:t>37</w:t>
            </w:r>
          </w:p>
        </w:tc>
        <w:tc>
          <w:tcPr>
            <w:tcW w:type="dxa" w:w="4320"/>
          </w:tcPr>
          <w:p>
            <w:r>
              <w:t>92</w:t>
            </w:r>
          </w:p>
        </w:tc>
      </w:tr>
      <w:tr>
        <w:tc>
          <w:tcPr>
            <w:tcW w:type="dxa" w:w="4320"/>
          </w:tcPr>
          <w:p>
            <w:r>
              <w:t>79</w:t>
            </w:r>
          </w:p>
        </w:tc>
        <w:tc>
          <w:tcPr>
            <w:tcW w:type="dxa" w:w="432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