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71</w:t>
            </w:r>
          </w:p>
        </w:tc>
        <w:tc>
          <w:tcPr>
            <w:tcW w:type="dxa" w:w="4320"/>
          </w:tcPr>
          <w:p>
            <w:r>
              <w:t>75</w:t>
            </w:r>
          </w:p>
        </w:tc>
      </w:tr>
      <w:tr>
        <w:tc>
          <w:tcPr>
            <w:tcW w:type="dxa" w:w="4320"/>
          </w:tcPr>
          <w:p>
            <w:r>
              <w:t>99</w:t>
            </w:r>
          </w:p>
        </w:tc>
        <w:tc>
          <w:tcPr>
            <w:tcW w:type="dxa" w:w="4320"/>
          </w:tcPr>
          <w:p>
            <w:r>
              <w:t>60</w:t>
            </w:r>
          </w:p>
        </w:tc>
      </w:tr>
      <w:tr>
        <w:tc>
          <w:tcPr>
            <w:tcW w:type="dxa" w:w="4320"/>
          </w:tcPr>
          <w:p>
            <w:r>
              <w:t>27</w:t>
            </w:r>
          </w:p>
        </w:tc>
        <w:tc>
          <w:tcPr>
            <w:tcW w:type="dxa" w:w="432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