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58</w:t>
            </w:r>
          </w:p>
        </w:tc>
        <w:tc>
          <w:tcPr>
            <w:tcW w:type="dxa" w:w="2880"/>
          </w:tcPr>
          <w:p>
            <w:r>
              <w:t>68</w:t>
            </w:r>
          </w:p>
        </w:tc>
        <w:tc>
          <w:tcPr>
            <w:tcW w:type="dxa" w:w="2880"/>
          </w:tcPr>
          <w:p>
            <w:r>
              <w:t>39</w:t>
            </w:r>
          </w:p>
        </w:tc>
      </w:tr>
      <w:tr>
        <w:tc>
          <w:tcPr>
            <w:tcW w:type="dxa" w:w="2880"/>
          </w:tcPr>
          <w:p>
            <w:r>
              <w:t>61</w:t>
            </w:r>
          </w:p>
        </w:tc>
        <w:tc>
          <w:tcPr>
            <w:tcW w:type="dxa" w:w="2880"/>
          </w:tcPr>
          <w:p>
            <w:r>
              <w:t>44</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