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49</w:t>
            </w:r>
          </w:p>
        </w:tc>
        <w:tc>
          <w:tcPr>
            <w:tcW w:type="dxa" w:w="4320"/>
          </w:tcPr>
          <w:p>
            <w:r>
              <w:t>66</w:t>
            </w:r>
          </w:p>
        </w:tc>
      </w:tr>
      <w:tr>
        <w:tc>
          <w:tcPr>
            <w:tcW w:type="dxa" w:w="4320"/>
          </w:tcPr>
          <w:p>
            <w:r>
              <w:t>53</w:t>
            </w:r>
          </w:p>
        </w:tc>
        <w:tc>
          <w:tcPr>
            <w:tcW w:type="dxa" w:w="4320"/>
          </w:tcPr>
          <w:p>
            <w:r>
              <w:t>34</w:t>
            </w:r>
          </w:p>
        </w:tc>
      </w:tr>
      <w:tr>
        <w:tc>
          <w:tcPr>
            <w:tcW w:type="dxa" w:w="4320"/>
          </w:tcPr>
          <w:p>
            <w:r>
              <w:t>64</w:t>
            </w:r>
          </w:p>
        </w:tc>
        <w:tc>
          <w:tcPr>
            <w:tcW w:type="dxa" w:w="432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