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98</w:t>
            </w:r>
          </w:p>
        </w:tc>
        <w:tc>
          <w:tcPr>
            <w:tcW w:type="dxa" w:w="2880"/>
          </w:tcPr>
          <w:p>
            <w:r>
              <w:t>51</w:t>
            </w:r>
          </w:p>
        </w:tc>
        <w:tc>
          <w:tcPr>
            <w:tcW w:type="dxa" w:w="2880"/>
          </w:tcPr>
          <w:p>
            <w:r>
              <w:t>41</w:t>
            </w:r>
          </w:p>
        </w:tc>
      </w:tr>
      <w:tr>
        <w:tc>
          <w:tcPr>
            <w:tcW w:type="dxa" w:w="2880"/>
          </w:tcPr>
          <w:p>
            <w:r>
              <w:t>79</w:t>
            </w:r>
          </w:p>
        </w:tc>
        <w:tc>
          <w:tcPr>
            <w:tcW w:type="dxa" w:w="2880"/>
          </w:tcPr>
          <w:p>
            <w:r>
              <w:t>64</w:t>
            </w:r>
          </w:p>
        </w:tc>
        <w:tc>
          <w:tcPr>
            <w:tcW w:type="dxa" w:w="2880"/>
          </w:tcPr>
          <w:p>
            <w:r>
              <w:t>17</w:t>
            </w:r>
          </w:p>
        </w:tc>
      </w:tr>
      <w:tr>
        <w:tc>
          <w:tcPr>
            <w:tcW w:type="dxa" w:w="2880"/>
          </w:tcPr>
          <w:p>
            <w:r>
              <w:t>79</w:t>
            </w:r>
          </w:p>
        </w:tc>
        <w:tc>
          <w:tcPr>
            <w:tcW w:type="dxa" w:w="2880"/>
          </w:tcPr>
          <w:p>
            <w:r>
              <w:t>48</w:t>
            </w:r>
          </w:p>
        </w:tc>
        <w:tc>
          <w:tcPr>
            <w:tcW w:type="dxa" w:w="2880"/>
          </w:tcPr>
          <w:p>
            <w:r>
              <w:t>89</w:t>
            </w:r>
          </w:p>
        </w:tc>
      </w:tr>
      <w:tr>
        <w:tc>
          <w:tcPr>
            <w:tcW w:type="dxa" w:w="2880"/>
          </w:tcPr>
          <w:p>
            <w:r>
              <w:t>90</w:t>
            </w:r>
          </w:p>
        </w:tc>
        <w:tc>
          <w:tcPr>
            <w:tcW w:type="dxa" w:w="2880"/>
          </w:tcPr>
          <w:p>
            <w:r>
              <w:t>45</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