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54</w:t>
            </w:r>
          </w:p>
        </w:tc>
        <w:tc>
          <w:tcPr>
            <w:tcW w:type="dxa" w:w="2880"/>
          </w:tcPr>
          <w:p>
            <w:r>
              <w:t>90</w:t>
            </w:r>
          </w:p>
        </w:tc>
      </w:tr>
      <w:tr>
        <w:tc>
          <w:tcPr>
            <w:tcW w:type="dxa" w:w="2880"/>
          </w:tcPr>
          <w:p>
            <w:r>
              <w:t>71</w:t>
            </w:r>
          </w:p>
        </w:tc>
        <w:tc>
          <w:tcPr>
            <w:tcW w:type="dxa" w:w="2880"/>
          </w:tcPr>
          <w:p>
            <w:r>
              <w:t>48</w:t>
            </w:r>
          </w:p>
        </w:tc>
        <w:tc>
          <w:tcPr>
            <w:tcW w:type="dxa" w:w="2880"/>
          </w:tcPr>
          <w:p>
            <w:r>
              <w:t>82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