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1424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4320"/>
        <w:gridCol w:w="4320"/>
      </w:tblGrid>
      <w:tr>
        <w:tc>
          <w:tcPr>
            <w:tcW w:type="dxa" w:w="4320"/>
          </w:tcPr>
          <w:p>
            <w:r>
              <w:t>89</w:t>
            </w:r>
          </w:p>
        </w:tc>
        <w:tc>
          <w:tcPr>
            <w:tcW w:type="dxa" w:w="4320"/>
          </w:tcPr>
          <w:p>
            <w:r>
              <w:t>57</w:t>
            </w:r>
          </w:p>
        </w:tc>
      </w:tr>
      <w:tr>
        <w:tc>
          <w:tcPr>
            <w:tcW w:type="dxa" w:w="4320"/>
          </w:tcPr>
          <w:p>
            <w:r>
              <w:t>100</w:t>
            </w:r>
          </w:p>
        </w:tc>
        <w:tc>
          <w:tcPr>
            <w:tcW w:type="dxa" w:w="4320"/>
          </w:tcPr>
          <w:p>
            <w:r>
              <w:t>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