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4320"/>
        <w:gridCol w:w="4320"/>
      </w:tblGrid>
      <w:tr>
        <w:tc>
          <w:tcPr>
            <w:tcW w:type="dxa" w:w="4320"/>
          </w:tcPr>
          <w:p>
            <w:r>
              <w:t>40</w:t>
            </w:r>
          </w:p>
        </w:tc>
        <w:tc>
          <w:tcPr>
            <w:tcW w:type="dxa" w:w="4320"/>
          </w:tcPr>
          <w:p>
            <w:r>
              <w:t>46</w:t>
            </w:r>
          </w:p>
        </w:tc>
      </w:tr>
      <w:tr>
        <w:tc>
          <w:tcPr>
            <w:tcW w:type="dxa" w:w="4320"/>
          </w:tcPr>
          <w:p>
            <w:r>
              <w:t>0</w:t>
            </w:r>
          </w:p>
        </w:tc>
        <w:tc>
          <w:tcPr>
            <w:tcW w:type="dxa" w:w="4320"/>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