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Metro Ticket Generating System in ServiceNow</w:t>
      </w:r>
    </w:p>
    <w:p>
      <w:pPr>
        <w:pBdr>
          <w:bottom w:val="single" w:color="1F3864" w:sz="8" w:space="6"/>
        </w:pBdr>
        <w:spacing w:after="240"/>
        <w:jc w:val="center"/>
      </w:pPr>
      <w:r>
        <w:rPr>
          <w:color w:val="2F5496"/>
          <w:sz w:val="28"/>
          <w:szCs w:val="28"/>
        </w:rPr>
        <w:t xml:space="preserve">Phase 1: Requirement Analysis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Details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Project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Metro Ticket Generating System in 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Phase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Phase 1: Requirement Analysis &amp; Planning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Platform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Prepared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Bharath Chowdary Tammineedi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 Progress</w:t>
            </w:r>
          </w:p>
        </w:tc>
      </w:tr>
    </w:tbl>
    <w:p/>
    <w:p>
      <w:pPr>
        <w:pStyle w:val="Heading1"/>
      </w:pPr>
      <w:r>
        <w:t xml:space="preserve">1. Business Objectives</w:t>
      </w:r>
    </w:p>
    <w:p>
      <w:pPr>
        <w:spacing w:after="120"/>
      </w:pPr>
      <w:r>
        <w:t xml:space="preserve">Objective: Digitize metro ticket booking using ServiceNow for fast, accessible, and automated ticket generation via QR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9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No.</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Objective</w:t>
            </w:r>
          </w:p>
        </w:tc>
        <w:tc>
          <w:tcPr>
            <w:tcW w:type="dxa" w:w="5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Description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Enhance Commuter Convenience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Implement user-friendly digital ticketing options such as mobile apps, QR codes, and WhatsApp-based bookings to reduce wait times and streamline the ticketing process.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Increase Operational Efficiency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Adopt Automated Fare Collection (AFC) systems to minimize manual interventions, reduce errors, and lower operational costs.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Promote Digital Payment Adoption</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Encourage the use of digital payment methods like UPI, credit/debit cards, and mobile wallets to facilitate cashless transactions and improve revenue collection.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Facilitate Data-Driven Decision Making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Utilize data analytics from digital transactions to gain insights into passenger behavior, peak usage times, and route optimization opportunities.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Support Environmental Sustainability</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Reduce paper usage by transitioning to digital tickets, contributing to eco-friendly practices and aligning with sustainability goals.</w:t>
            </w:r>
          </w:p>
        </w:tc>
      </w:tr>
    </w:tbl>
    <w:p/>
    <w:p>
      <w:pPr>
        <w:pStyle w:val="Heading1"/>
      </w:pPr>
      <w:r>
        <w:t xml:space="preserve">2. Functional Scope</w:t>
      </w:r>
    </w:p>
    <w:p>
      <w:pPr>
        <w:spacing w:after="120"/>
      </w:pPr>
      <w:r>
        <w:t xml:space="preserve">The solution covers the following functional components:</w:t>
      </w:r>
    </w:p>
    <w:p>
      <w:pPr>
        <w:pStyle w:val="ListParagraph"/>
        <w:numPr>
          <w:ilvl w:val="0"/>
          <w:numId w:val="2"/>
        </w:numPr>
      </w:pPr>
      <w:r>
        <w:t xml:space="preserve">A Service Catalog item for ticket booking with the variables Source, Destination, Passenger Type, and Number of Tickets.</w:t>
      </w:r>
    </w:p>
    <w:p>
      <w:pPr>
        <w:pStyle w:val="ListParagraph"/>
        <w:numPr>
          <w:ilvl w:val="0"/>
          <w:numId w:val="2"/>
        </w:numPr>
      </w:pPr>
      <w:r>
        <w:t xml:space="preserve">Automated fare calculation based on the details selected in the booking form.</w:t>
      </w:r>
    </w:p>
    <w:p>
      <w:pPr>
        <w:pStyle w:val="ListParagraph"/>
        <w:numPr>
          <w:ilvl w:val="0"/>
          <w:numId w:val="2"/>
        </w:numPr>
      </w:pPr>
      <w:r>
        <w:t xml:space="preserve">QR code generation of digital tickets.</w:t>
      </w:r>
    </w:p>
    <w:p/>
    <w:p>
      <w:pPr>
        <w:pStyle w:val="Heading2"/>
      </w:pPr>
      <w:r>
        <w:t xml:space="preserve">2.1 Catalog Item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Variable</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Station from which the passenger starts the journey.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Destination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Station at which the passenger ends the journey.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Passenger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Category of passenger, used in fare calculation.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Number of Tickets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Number of tickets requested in a single booking.</w:t>
            </w:r>
          </w:p>
        </w:tc>
      </w:tr>
    </w:tbl>
    <w:p/>
    <w:p>
      <w:pPr>
        <w:pStyle w:val="Heading1"/>
      </w:pPr>
      <w:r>
        <w:t xml:space="preserve">3. Stakeholder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Stakeholder</w:t>
            </w:r>
          </w:p>
        </w:tc>
        <w:tc>
          <w:tcPr>
            <w:tcW w:type="dxa" w:w="65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Role in the System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Passengers (End Users)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Book metro tickets through the ServiceNow Service Catalog and use the generated QR code ticket to travel.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Station Managers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Oversee station-level ticketing activity and station details used in the booking process.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Metro Operations Team</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Monitor ticket generation, fare collection, and overall operational performance.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IT Admins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Configure, maintain, and support the ServiceNow catalog item, fare logic, and QR code integration.</w:t>
            </w:r>
          </w:p>
        </w:tc>
      </w:tr>
    </w:tbl>
    <w:p/>
    <w:p>
      <w:pPr>
        <w:pStyle w:val="Heading1"/>
      </w:pPr>
      <w:r>
        <w:t xml:space="preserve">4. Execution Roadmap</w:t>
      </w:r>
    </w:p>
    <w:p>
      <w:pPr>
        <w:spacing w:after="120"/>
      </w:pPr>
      <w:r>
        <w:t xml:space="preserve">Milestones: Catalog Form Setup → Fare Logic Script → QR Code Integration → Station Details Mapping → UI Pages → UAT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9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No.</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Milestone</w:t>
            </w:r>
          </w:p>
        </w:tc>
        <w:tc>
          <w:tcPr>
            <w:tcW w:type="dxa" w:w="5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Description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Catalog Form Setup</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Create the Service Catalog item and its variables (Source, Destination, Passenger Type, Number of Tickets).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Fare Logic Script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Implement automated fare calculation.</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QR Code Integration</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Generate QR codes for digital tickets.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Station Details Mapping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Map station details used by the booking form and fare logic.</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UI Pages</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Build and customize the user interface pages.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UAT &amp; Deployment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Perform User Acceptance Testing and deploy the solution.</w:t>
            </w:r>
          </w:p>
        </w:tc>
      </w:tr>
    </w:tbl>
    <w:p/>
    <w:p>
      <w:pPr>
        <w:pStyle w:val="Heading1"/>
      </w:pPr>
      <w:r>
        <w:t xml:space="preserve">5. Summary</w:t>
      </w:r>
    </w:p>
    <w:p>
      <w:pPr>
        <w:spacing w:after="120"/>
      </w:pPr>
      <w:r>
        <w:t xml:space="preserve">Phase 1 defined why the system is needed (business objectives), what it will do (functional scope), who it serves (stakeholders), and how the work will progress (execution roadmap). These outputs guide the backend development and configuration carried out in Phase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2026-10-25T09:57:03.070Z</dcterms:created>
  <dcterms:modified xsi:type="dcterms:W3CDTF">2026-10-25T09:57:03.077Z</dcterms:modified>
</cp:coreProperties>
</file>

<file path=docProps/custom.xml><?xml version="1.0" encoding="utf-8"?>
<Properties xmlns="http://schemas.openxmlformats.org/officeDocument/2006/custom-properties" xmlns:vt="http://schemas.openxmlformats.org/officeDocument/2006/docPropsVTypes"/>
</file>