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624F9B" w14:textId="40779D2A" w:rsidR="00191B53" w:rsidRDefault="00191B53" w:rsidP="00274074">
      <w:pPr>
        <w:rPr>
          <w:lang w:val="en-CA"/>
        </w:rPr>
      </w:pPr>
      <w:r>
        <w:rPr>
          <w:lang w:val="en-CA"/>
        </w:rPr>
        <w:t>Unit 1: Introduction To Scientific Research</w:t>
      </w:r>
    </w:p>
    <w:p w14:paraId="3CD7DE4A" w14:textId="69B56C2C" w:rsidR="00191B53" w:rsidRDefault="00191B53" w:rsidP="00191B53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The scientific method ensures reliable and meaningful research</w:t>
      </w:r>
    </w:p>
    <w:p w14:paraId="43A9F1FE" w14:textId="52CF445F" w:rsidR="00191B53" w:rsidRDefault="00191B53" w:rsidP="002A5C25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Discover new information to understand how the world work</w:t>
      </w:r>
    </w:p>
    <w:p w14:paraId="532879A3" w14:textId="5C2D22CD" w:rsidR="00191B53" w:rsidRDefault="00191B53" w:rsidP="00191B53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Seven </w:t>
      </w:r>
      <w:r w:rsidR="002A5C25">
        <w:rPr>
          <w:lang w:val="en-CA"/>
        </w:rPr>
        <w:t>steps to the scientific method that g</w:t>
      </w:r>
      <w:r>
        <w:rPr>
          <w:lang w:val="en-CA"/>
        </w:rPr>
        <w:t>uides quality</w:t>
      </w:r>
      <w:r w:rsidR="002A5C25">
        <w:rPr>
          <w:lang w:val="en-CA"/>
        </w:rPr>
        <w:t xml:space="preserve"> of</w:t>
      </w:r>
      <w:r>
        <w:rPr>
          <w:lang w:val="en-CA"/>
        </w:rPr>
        <w:t xml:space="preserve"> research </w:t>
      </w:r>
    </w:p>
    <w:p w14:paraId="31950C2B" w14:textId="02B4FB29" w:rsidR="00FA43C1" w:rsidRDefault="00493200" w:rsidP="002A5C25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Construct a theory</w:t>
      </w:r>
      <w:r w:rsidR="00FA43C1">
        <w:rPr>
          <w:lang w:val="en-CA"/>
        </w:rPr>
        <w:t>: Collect a general set of ideas about the way the world works</w:t>
      </w:r>
    </w:p>
    <w:p w14:paraId="1FB6F4F4" w14:textId="3F3D9B41" w:rsidR="00FA43C1" w:rsidRDefault="00493200" w:rsidP="002A5C25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Generate hypothesis</w:t>
      </w:r>
      <w:r w:rsidR="00FA43C1">
        <w:rPr>
          <w:lang w:val="en-CA"/>
        </w:rPr>
        <w:t>: Makes a specific prediction about the relationship between variables involved in the theory</w:t>
      </w:r>
    </w:p>
    <w:p w14:paraId="59CFA918" w14:textId="3979F24B" w:rsidR="00FA43C1" w:rsidRDefault="00493200" w:rsidP="002A5C25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Choose research method</w:t>
      </w:r>
      <w:r w:rsidR="00FA43C1">
        <w:rPr>
          <w:lang w:val="en-CA"/>
        </w:rPr>
        <w:t>: Determine the way in which the hypothesis will be tested</w:t>
      </w:r>
    </w:p>
    <w:p w14:paraId="62599FD5" w14:textId="1650ED62" w:rsidR="00FA43C1" w:rsidRDefault="00493200" w:rsidP="002A5C25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Collect data</w:t>
      </w:r>
      <w:r w:rsidR="00FA43C1">
        <w:rPr>
          <w:lang w:val="en-CA"/>
        </w:rPr>
        <w:t>: Take measurements of the outcomes of the test</w:t>
      </w:r>
    </w:p>
    <w:p w14:paraId="0F5118E1" w14:textId="39AF7CAD" w:rsidR="00FA43C1" w:rsidRDefault="00493200" w:rsidP="002A5C25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Analyze data</w:t>
      </w:r>
      <w:r w:rsidR="00FA43C1">
        <w:rPr>
          <w:lang w:val="en-CA"/>
        </w:rPr>
        <w:t>: Understand the data and discover trends or relationships between the variables</w:t>
      </w:r>
    </w:p>
    <w:p w14:paraId="5E6934D2" w14:textId="18570BB4" w:rsidR="00FA43C1" w:rsidRDefault="00493200" w:rsidP="002A5C25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Report findings</w:t>
      </w:r>
      <w:r w:rsidR="00FA43C1">
        <w:rPr>
          <w:lang w:val="en-CA"/>
        </w:rPr>
        <w:t>: Publish articles in scholarly journals. Revised by scholars before published</w:t>
      </w:r>
    </w:p>
    <w:p w14:paraId="4A9CF47B" w14:textId="750B61FA" w:rsidR="002A5C25" w:rsidRDefault="00493200" w:rsidP="002A5C25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Revise existing theories</w:t>
      </w:r>
      <w:r w:rsidR="00FA43C1">
        <w:rPr>
          <w:lang w:val="en-CA"/>
        </w:rPr>
        <w:t>: Incorporate new information into our understanding of the world</w:t>
      </w:r>
    </w:p>
    <w:p w14:paraId="5E68C99D" w14:textId="27922EF1" w:rsidR="00FA43C1" w:rsidRDefault="00FA43C1" w:rsidP="00FA43C1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Paradigm shift: Dramatic change in the way of our thinking</w:t>
      </w:r>
    </w:p>
    <w:p w14:paraId="2E1F9677" w14:textId="77777777" w:rsidR="00FA43C1" w:rsidRDefault="00FA43C1" w:rsidP="00755931">
      <w:pPr>
        <w:rPr>
          <w:lang w:val="en-CA"/>
        </w:rPr>
      </w:pPr>
    </w:p>
    <w:p w14:paraId="6363513A" w14:textId="7065EA62" w:rsidR="00755931" w:rsidRDefault="00755931" w:rsidP="00755931">
      <w:pPr>
        <w:rPr>
          <w:lang w:val="en-CA"/>
        </w:rPr>
      </w:pPr>
      <w:r>
        <w:rPr>
          <w:lang w:val="en-CA"/>
        </w:rPr>
        <w:t>Unit 2: Conducting An Experiment</w:t>
      </w:r>
    </w:p>
    <w:p w14:paraId="742FFF66" w14:textId="19D2618A" w:rsidR="00755931" w:rsidRPr="00755931" w:rsidRDefault="00755931" w:rsidP="00755931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Anecdotal evidence: Evidence gathered from others or self experience</w:t>
      </w:r>
    </w:p>
    <w:p w14:paraId="6CC1EDA9" w14:textId="609A6962" w:rsidR="00191B53" w:rsidRDefault="00755931" w:rsidP="00755931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Anecdotal evidence is insufficient to draw scientific conclusions</w:t>
      </w:r>
    </w:p>
    <w:p w14:paraId="266DE296" w14:textId="5E27F16D" w:rsidR="00755931" w:rsidRDefault="00755931" w:rsidP="00755931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Single experience might not be representative of all possible experience</w:t>
      </w:r>
    </w:p>
    <w:p w14:paraId="1EC9CD17" w14:textId="494B345E" w:rsidR="00755931" w:rsidRDefault="00755931" w:rsidP="00755931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Your personal experience might not represent the experience of others</w:t>
      </w:r>
    </w:p>
    <w:p w14:paraId="71C61DE0" w14:textId="675F3439" w:rsidR="00755931" w:rsidRPr="00755931" w:rsidRDefault="00755931" w:rsidP="00755931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Cannot be sure that result is due to energy drinks alone, because there can be other factors</w:t>
      </w:r>
    </w:p>
    <w:p w14:paraId="66C75B36" w14:textId="556029A1" w:rsidR="00191B53" w:rsidRDefault="00755931" w:rsidP="00755931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Experiment: Scientific tool used to measure the effect of one variable on another</w:t>
      </w:r>
    </w:p>
    <w:p w14:paraId="64777213" w14:textId="1F748F39" w:rsidR="00755931" w:rsidRDefault="00755931" w:rsidP="00755931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Independent variable: Variable manipulated by scientist</w:t>
      </w:r>
    </w:p>
    <w:p w14:paraId="55A73BD2" w14:textId="1E82803E" w:rsidR="00755931" w:rsidRPr="00755931" w:rsidRDefault="00755931" w:rsidP="00755931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Dependent variable: Variable being observed by the scientist</w:t>
      </w:r>
    </w:p>
    <w:p w14:paraId="538EB7D9" w14:textId="35B66049" w:rsidR="00191B53" w:rsidRDefault="00755931" w:rsidP="00755931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Scientists need to properly manipulate the independent variable while measuring the result on the dependant variable</w:t>
      </w:r>
    </w:p>
    <w:p w14:paraId="4F09600B" w14:textId="77777777" w:rsidR="00755931" w:rsidRDefault="00755931" w:rsidP="00755931">
      <w:pPr>
        <w:rPr>
          <w:lang w:val="en-CA"/>
        </w:rPr>
      </w:pPr>
    </w:p>
    <w:p w14:paraId="29BA78CD" w14:textId="630165A0" w:rsidR="00755931" w:rsidRDefault="00755931" w:rsidP="00755931">
      <w:pPr>
        <w:rPr>
          <w:lang w:val="en-CA"/>
        </w:rPr>
      </w:pPr>
      <w:r>
        <w:rPr>
          <w:lang w:val="en-CA"/>
        </w:rPr>
        <w:t>Unit 3: Control Groups</w:t>
      </w:r>
    </w:p>
    <w:p w14:paraId="71B90BAA" w14:textId="682F6633" w:rsidR="00755931" w:rsidRDefault="003B020F" w:rsidP="00755931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Experimental group: Receive a manipulation of the independent variable</w:t>
      </w:r>
    </w:p>
    <w:p w14:paraId="6C3C810B" w14:textId="3F518E35" w:rsidR="003B020F" w:rsidRDefault="003B020F" w:rsidP="00755931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Control group: Will not receive any manipulation</w:t>
      </w:r>
    </w:p>
    <w:p w14:paraId="36C96CDC" w14:textId="3192DBD7" w:rsidR="003B020F" w:rsidRDefault="003B020F" w:rsidP="00755931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Differences between both groups should be minimal as possible to prevent biases and ensure that the results are different due to the independent variable</w:t>
      </w:r>
    </w:p>
    <w:p w14:paraId="6861F316" w14:textId="6C148A66" w:rsidR="003B020F" w:rsidRDefault="003B020F" w:rsidP="00755931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Within-Subjects Design: Manipulating the independent variable within each participant to minimize the effect of external variables on the dependant measure</w:t>
      </w:r>
    </w:p>
    <w:p w14:paraId="5A8CF15E" w14:textId="6B0E506E" w:rsidR="003B020F" w:rsidRDefault="003B020F" w:rsidP="003B020F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Ensure similarity between experimental groups</w:t>
      </w:r>
    </w:p>
    <w:p w14:paraId="252FDDDE" w14:textId="2B2A14F4" w:rsidR="00191B53" w:rsidRPr="003B020F" w:rsidRDefault="003B020F" w:rsidP="00274074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 xml:space="preserve">i.e. Eric takes energy drinks when writing half of his tests and then compares the performance for when he drank and when he did not drink </w:t>
      </w:r>
    </w:p>
    <w:p w14:paraId="385F65EA" w14:textId="43D61B24" w:rsidR="00191B53" w:rsidRDefault="003B020F" w:rsidP="003B020F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Problems with Within-Subjects Design</w:t>
      </w:r>
    </w:p>
    <w:p w14:paraId="0872AD96" w14:textId="3279F7E9" w:rsidR="003B020F" w:rsidRDefault="003B020F" w:rsidP="003B020F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Because the same subject needs to be tested repeatedly, it can be time consuming and costly to have a subject complete the entire experiment</w:t>
      </w:r>
    </w:p>
    <w:p w14:paraId="0C2863C3" w14:textId="11B8008F" w:rsidR="003B020F" w:rsidRDefault="003B020F" w:rsidP="003B020F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 xml:space="preserve">Experimenter is subject to the practice effect, where he naturally gets better at every test with practice </w:t>
      </w:r>
    </w:p>
    <w:p w14:paraId="5AFA1729" w14:textId="59F4A374" w:rsidR="003B020F" w:rsidRDefault="003B020F" w:rsidP="003B020F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Between-Subjects Design: One group acts as the experimental group, and the other acts as the control. Both groups must be similar as possible</w:t>
      </w:r>
      <w:r w:rsidR="007B2E4B">
        <w:rPr>
          <w:lang w:val="en-CA"/>
        </w:rPr>
        <w:t xml:space="preserve"> to mitigate confounding variable errors</w:t>
      </w:r>
    </w:p>
    <w:p w14:paraId="6DD804AD" w14:textId="6AFB8365" w:rsidR="003B020F" w:rsidRPr="003B020F" w:rsidRDefault="003B020F" w:rsidP="003B020F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Confounding variable</w:t>
      </w:r>
      <w:r w:rsidR="007B2E4B">
        <w:rPr>
          <w:lang w:val="en-CA"/>
        </w:rPr>
        <w:t>: A variable other than the independent variable that has an effect on the results</w:t>
      </w:r>
    </w:p>
    <w:p w14:paraId="3ED59ACC" w14:textId="77777777" w:rsidR="00191B53" w:rsidRDefault="00191B53" w:rsidP="00274074">
      <w:pPr>
        <w:rPr>
          <w:lang w:val="en-CA"/>
        </w:rPr>
      </w:pPr>
    </w:p>
    <w:p w14:paraId="23A06751" w14:textId="77777777" w:rsidR="00191B53" w:rsidRDefault="00191B53" w:rsidP="00274074">
      <w:pPr>
        <w:rPr>
          <w:lang w:val="en-CA"/>
        </w:rPr>
      </w:pPr>
    </w:p>
    <w:p w14:paraId="5BA854C8" w14:textId="77777777" w:rsidR="00191B53" w:rsidRDefault="00191B53" w:rsidP="00274074">
      <w:pPr>
        <w:rPr>
          <w:lang w:val="en-CA"/>
        </w:rPr>
      </w:pPr>
    </w:p>
    <w:p w14:paraId="63C96BFF" w14:textId="77777777" w:rsidR="00191B53" w:rsidRDefault="00191B53" w:rsidP="00274074">
      <w:pPr>
        <w:rPr>
          <w:lang w:val="en-CA"/>
        </w:rPr>
      </w:pPr>
    </w:p>
    <w:p w14:paraId="414112B1" w14:textId="77777777" w:rsidR="00191B53" w:rsidRDefault="00191B53" w:rsidP="00274074">
      <w:pPr>
        <w:rPr>
          <w:lang w:val="en-CA"/>
        </w:rPr>
      </w:pPr>
    </w:p>
    <w:p w14:paraId="7876F035" w14:textId="09296B78" w:rsidR="00191B53" w:rsidRDefault="007B2E4B" w:rsidP="00274074">
      <w:pPr>
        <w:rPr>
          <w:lang w:val="en-CA"/>
        </w:rPr>
      </w:pPr>
      <w:r>
        <w:rPr>
          <w:lang w:val="en-CA"/>
        </w:rPr>
        <w:lastRenderedPageBreak/>
        <w:t>Unit 4: Sampling</w:t>
      </w:r>
    </w:p>
    <w:p w14:paraId="4DEC9BFF" w14:textId="69385874" w:rsidR="007B2E4B" w:rsidRDefault="007B2E4B" w:rsidP="007B2E4B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Strict selection criteria can hinder generalizability</w:t>
      </w:r>
    </w:p>
    <w:p w14:paraId="4CD02C17" w14:textId="3E2639FE" w:rsidR="007B2E4B" w:rsidRDefault="007B2E4B" w:rsidP="007B2E4B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Results from very specific groups of participants cannot be generalized to other groups</w:t>
      </w:r>
    </w:p>
    <w:p w14:paraId="19E9EC98" w14:textId="16D857EF" w:rsidR="007B2E4B" w:rsidRDefault="007B2E4B" w:rsidP="007B2E4B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Population: All undergraduate students in Canada</w:t>
      </w:r>
    </w:p>
    <w:p w14:paraId="5B8BA225" w14:textId="04B23449" w:rsidR="007B2E4B" w:rsidRPr="007B2E4B" w:rsidRDefault="007B2E4B" w:rsidP="007B2E4B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Sample: A number of undergraduates from University of Toronto</w:t>
      </w:r>
    </w:p>
    <w:p w14:paraId="05EA0E47" w14:textId="6B23FA63" w:rsidR="00191B53" w:rsidRDefault="007B2E4B" w:rsidP="007B2E4B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The best sample is a random sample chosen from the entire population</w:t>
      </w:r>
    </w:p>
    <w:p w14:paraId="06D9C33F" w14:textId="5E499223" w:rsidR="007B2E4B" w:rsidRPr="007B2E4B" w:rsidRDefault="007B2E4B" w:rsidP="007B2E4B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Random assignment: Assigning subjects to either the experimental or control group at random to avoid any biases that may cause differences between the groups of subjects</w:t>
      </w:r>
    </w:p>
    <w:p w14:paraId="690B99A6" w14:textId="77777777" w:rsidR="007B2E4B" w:rsidRDefault="007B2E4B" w:rsidP="00274074">
      <w:pPr>
        <w:rPr>
          <w:lang w:val="en-CA"/>
        </w:rPr>
      </w:pPr>
    </w:p>
    <w:p w14:paraId="4E402E99" w14:textId="4694E085" w:rsidR="00191B53" w:rsidRDefault="007B2E4B" w:rsidP="00274074">
      <w:pPr>
        <w:rPr>
          <w:lang w:val="en-CA"/>
        </w:rPr>
      </w:pPr>
      <w:r>
        <w:rPr>
          <w:lang w:val="en-CA"/>
        </w:rPr>
        <w:t>Unit 5: Conducting An Experiment</w:t>
      </w:r>
    </w:p>
    <w:p w14:paraId="53FF6998" w14:textId="77777777" w:rsidR="00FF604D" w:rsidRDefault="00FF604D" w:rsidP="007B2E4B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Placebo effect: When an individual responds to a treatment that has no related therapeutic effect</w:t>
      </w:r>
    </w:p>
    <w:p w14:paraId="7D126AB7" w14:textId="14F001D8" w:rsidR="007B2E4B" w:rsidRDefault="00FF604D" w:rsidP="00FF604D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Blinding subjects eliminates the placebo effect. When participants do not know whether they belong to the experimental or control group, or which treatment they are receiving, the experiment is blind</w:t>
      </w:r>
    </w:p>
    <w:p w14:paraId="60C8DDC0" w14:textId="4C7D52E2" w:rsidR="00FF604D" w:rsidRDefault="00FF604D" w:rsidP="00FF604D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Experimenter bias can influence results as well, intentionally or unintentionally. Actions made by the experimenter may promote the result they hope to achieve</w:t>
      </w:r>
    </w:p>
    <w:p w14:paraId="0B440B97" w14:textId="78C86A80" w:rsidR="00FF604D" w:rsidRPr="00FF604D" w:rsidRDefault="00FF604D" w:rsidP="00FF604D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Double-blind experiments minimize experimenter and subject bias. When experiments in which neither the experimenter nor the participants know which group each participant belongs to</w:t>
      </w:r>
    </w:p>
    <w:p w14:paraId="6B8A63B2" w14:textId="77777777" w:rsidR="00191B53" w:rsidRDefault="00191B53" w:rsidP="00274074">
      <w:pPr>
        <w:rPr>
          <w:lang w:val="en-CA"/>
        </w:rPr>
      </w:pPr>
    </w:p>
    <w:p w14:paraId="0ED247FF" w14:textId="3420B8DC" w:rsidR="0030085D" w:rsidRDefault="0030085D" w:rsidP="00274074">
      <w:pPr>
        <w:rPr>
          <w:lang w:val="en-CA"/>
        </w:rPr>
      </w:pPr>
      <w:r>
        <w:rPr>
          <w:lang w:val="en-CA"/>
        </w:rPr>
        <w:t>Unit 1: Introduction To Scientific Research</w:t>
      </w:r>
    </w:p>
    <w:p w14:paraId="10F80339" w14:textId="218CEB9C" w:rsidR="00191B53" w:rsidRDefault="0030085D" w:rsidP="0030085D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Descriptive statistics provide summary stats such as mean, medium, and mode</w:t>
      </w:r>
    </w:p>
    <w:p w14:paraId="0BA7058F" w14:textId="09C4B969" w:rsidR="0030085D" w:rsidRPr="0030085D" w:rsidRDefault="0030085D" w:rsidP="0030085D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Histogram: Type of graph used to report the number of times groups of values appear in a data set</w:t>
      </w:r>
    </w:p>
    <w:p w14:paraId="3BAAB6FF" w14:textId="7AB87C3B" w:rsidR="00FF604D" w:rsidRDefault="0030085D" w:rsidP="0030085D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Frequency Distribution: Type of graph illustrating the distribution of how frequently values appear in the data set</w:t>
      </w:r>
    </w:p>
    <w:p w14:paraId="56078CFC" w14:textId="0E50CDB0" w:rsidR="0030085D" w:rsidRDefault="0030085D" w:rsidP="0030085D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Normal distribution: A distribution with a characteristic smooth, symmetrical, bell-shaped curve containing a single peak</w:t>
      </w:r>
    </w:p>
    <w:p w14:paraId="46FDB68B" w14:textId="1D3DEC6F" w:rsidR="0030085D" w:rsidRDefault="0030085D" w:rsidP="0030085D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Measures of central tendency</w:t>
      </w:r>
    </w:p>
    <w:p w14:paraId="4CEF8E96" w14:textId="0F90DF8E" w:rsidR="0030085D" w:rsidRDefault="0030085D" w:rsidP="0030085D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Mean: The average value of a data set</w:t>
      </w:r>
    </w:p>
    <w:p w14:paraId="6BA40CED" w14:textId="309F7F50" w:rsidR="0030085D" w:rsidRDefault="0030085D" w:rsidP="0030085D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Medium: The centre value in a data set when the set is arranged numerically</w:t>
      </w:r>
    </w:p>
    <w:p w14:paraId="43DCFD03" w14:textId="43EE8635" w:rsidR="0030085D" w:rsidRPr="0030085D" w:rsidRDefault="0030085D" w:rsidP="0030085D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Mode: The value that appears most frequently in a set. It can be used for non-numerical data</w:t>
      </w:r>
    </w:p>
    <w:p w14:paraId="1F3B3047" w14:textId="49D9CF32" w:rsidR="00FF604D" w:rsidRDefault="0030085D" w:rsidP="0030085D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Outliers: Extreme points, distant from others in a data set</w:t>
      </w:r>
    </w:p>
    <w:p w14:paraId="6B26C829" w14:textId="6EFBA868" w:rsidR="0030085D" w:rsidRDefault="006A1164" w:rsidP="0030085D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Measures of central tendency do not sufficiently summarize the data</w:t>
      </w:r>
    </w:p>
    <w:p w14:paraId="3CB7CCE4" w14:textId="74EEEE2D" w:rsidR="00FF604D" w:rsidRDefault="00306029" w:rsidP="00274074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Measures of variability tell us how “spread out” the data is</w:t>
      </w:r>
    </w:p>
    <w:p w14:paraId="0D341E00" w14:textId="4949F11A" w:rsidR="00306029" w:rsidRDefault="00306029" w:rsidP="00274074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Standard deviation: Measure of the average spread a data point has from the mean</w:t>
      </w:r>
    </w:p>
    <w:p w14:paraId="0C0C273C" w14:textId="5F232B70" w:rsidR="00306029" w:rsidRDefault="00306029" w:rsidP="00306029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Smaller spread = Smaller standard deviation</w:t>
      </w:r>
    </w:p>
    <w:p w14:paraId="0459F8DA" w14:textId="48FB31D8" w:rsidR="00FF604D" w:rsidRDefault="00306029" w:rsidP="00306029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Larger spread = Larger standard deviation</w:t>
      </w:r>
    </w:p>
    <w:p w14:paraId="67B3F9EB" w14:textId="77777777" w:rsidR="00306029" w:rsidRDefault="00306029" w:rsidP="00306029">
      <w:pPr>
        <w:rPr>
          <w:lang w:val="en-CA"/>
        </w:rPr>
      </w:pPr>
    </w:p>
    <w:p w14:paraId="35BCF5B0" w14:textId="48E40D0B" w:rsidR="00306029" w:rsidRDefault="00306029" w:rsidP="00306029">
      <w:pPr>
        <w:rPr>
          <w:lang w:val="en-CA"/>
        </w:rPr>
      </w:pPr>
      <w:r>
        <w:rPr>
          <w:lang w:val="en-CA"/>
        </w:rPr>
        <w:t>Unit 2: Inferential Statistics</w:t>
      </w:r>
    </w:p>
    <w:p w14:paraId="2D2A3FF3" w14:textId="0F314228" w:rsidR="00306029" w:rsidRDefault="00306029" w:rsidP="00306029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Inferential Statistics: Statistics that allow us to use results from samples to make inferences about </w:t>
      </w:r>
      <w:r w:rsidR="0085776F">
        <w:rPr>
          <w:lang w:val="en-CA"/>
        </w:rPr>
        <w:t>overall</w:t>
      </w:r>
      <w:r>
        <w:rPr>
          <w:lang w:val="en-CA"/>
        </w:rPr>
        <w:t>l, underlying populations</w:t>
      </w:r>
    </w:p>
    <w:p w14:paraId="5DCE2AE9" w14:textId="32D5C39F" w:rsidR="00306029" w:rsidRDefault="0085776F" w:rsidP="00306029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T-Test: A statistical test that considers each data point from both groups to calculate the probability that two samples were drawn from the same population</w:t>
      </w:r>
    </w:p>
    <w:p w14:paraId="13FB82CE" w14:textId="1F510C5F" w:rsidR="0085776F" w:rsidRDefault="0085776F" w:rsidP="00306029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P-value: A value expressing the probability calculated by the t-test</w:t>
      </w:r>
    </w:p>
    <w:p w14:paraId="4DBE79BC" w14:textId="5732B535" w:rsidR="0085776F" w:rsidRPr="00306029" w:rsidRDefault="0085776F" w:rsidP="0085776F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Must be less than 0.05. This means that there is a less than 5% chance that the results are by chance. The results are 95% accurate</w:t>
      </w:r>
    </w:p>
    <w:p w14:paraId="0AAC8729" w14:textId="77777777" w:rsidR="00FF604D" w:rsidRDefault="00FF604D" w:rsidP="00274074">
      <w:pPr>
        <w:rPr>
          <w:lang w:val="en-CA"/>
        </w:rPr>
      </w:pPr>
    </w:p>
    <w:p w14:paraId="17C9D9B5" w14:textId="77777777" w:rsidR="00FF604D" w:rsidRDefault="00FF604D" w:rsidP="00274074">
      <w:pPr>
        <w:rPr>
          <w:lang w:val="en-CA"/>
        </w:rPr>
      </w:pPr>
    </w:p>
    <w:p w14:paraId="35B1B5DE" w14:textId="77777777" w:rsidR="00FF604D" w:rsidRDefault="00FF604D" w:rsidP="00274074">
      <w:pPr>
        <w:rPr>
          <w:lang w:val="en-CA"/>
        </w:rPr>
      </w:pPr>
    </w:p>
    <w:p w14:paraId="7D9AD991" w14:textId="77777777" w:rsidR="00FF604D" w:rsidRDefault="00FF604D" w:rsidP="00274074">
      <w:pPr>
        <w:rPr>
          <w:lang w:val="en-CA"/>
        </w:rPr>
      </w:pPr>
    </w:p>
    <w:p w14:paraId="4F5E89EC" w14:textId="77777777" w:rsidR="0085776F" w:rsidRDefault="0085776F" w:rsidP="00274074">
      <w:pPr>
        <w:rPr>
          <w:lang w:val="en-CA"/>
        </w:rPr>
      </w:pPr>
    </w:p>
    <w:p w14:paraId="0AC88F05" w14:textId="2626EA49" w:rsidR="00274074" w:rsidRDefault="00274074" w:rsidP="00274074">
      <w:pPr>
        <w:rPr>
          <w:lang w:val="en-CA"/>
        </w:rPr>
      </w:pPr>
      <w:bookmarkStart w:id="0" w:name="_GoBack"/>
      <w:bookmarkEnd w:id="0"/>
      <w:r>
        <w:rPr>
          <w:lang w:val="en-CA"/>
        </w:rPr>
        <w:t>Lecture Notes</w:t>
      </w:r>
    </w:p>
    <w:p w14:paraId="4B235955" w14:textId="77777777" w:rsidR="00274074" w:rsidRDefault="00274074" w:rsidP="00274074">
      <w:pPr>
        <w:rPr>
          <w:lang w:val="en-CA"/>
        </w:rPr>
      </w:pPr>
    </w:p>
    <w:p w14:paraId="4260F852" w14:textId="157949A1" w:rsidR="00274074" w:rsidRPr="00274074" w:rsidRDefault="00274074" w:rsidP="00274074">
      <w:pPr>
        <w:pStyle w:val="ListParagraph"/>
        <w:numPr>
          <w:ilvl w:val="0"/>
          <w:numId w:val="1"/>
        </w:numPr>
        <w:rPr>
          <w:b/>
          <w:lang w:val="en-CA"/>
        </w:rPr>
      </w:pPr>
      <w:r w:rsidRPr="00274074">
        <w:rPr>
          <w:lang w:val="en-CA"/>
        </w:rPr>
        <w:t>Psych is all about:</w:t>
      </w:r>
    </w:p>
    <w:p w14:paraId="1D2336FC" w14:textId="77777777" w:rsidR="00274074" w:rsidRDefault="00274074" w:rsidP="00274074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 xml:space="preserve">Understanding human thought and behaviour </w:t>
      </w:r>
    </w:p>
    <w:p w14:paraId="6B01292D" w14:textId="77777777" w:rsidR="00274074" w:rsidRDefault="00274074" w:rsidP="00274074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Psychology is challenged with ancient puzzles</w:t>
      </w:r>
    </w:p>
    <w:p w14:paraId="26959611" w14:textId="77777777" w:rsidR="00274074" w:rsidRDefault="00274074" w:rsidP="00274074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How are memories stored and retrieved?</w:t>
      </w:r>
    </w:p>
    <w:p w14:paraId="53AAC13F" w14:textId="77777777" w:rsidR="00274074" w:rsidRDefault="00274074" w:rsidP="00274074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How does the mind-body connection affect emotions?</w:t>
      </w:r>
    </w:p>
    <w:p w14:paraId="58C47B22" w14:textId="77777777" w:rsidR="00274074" w:rsidRDefault="00274074" w:rsidP="00274074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How is this information coded in the brain?</w:t>
      </w:r>
    </w:p>
    <w:p w14:paraId="04B49AC0" w14:textId="77777777" w:rsidR="00274074" w:rsidRDefault="00274074" w:rsidP="00274074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Cognitive dissonance is a counterintuitive finding with profound implications </w:t>
      </w:r>
    </w:p>
    <w:p w14:paraId="1FA17199" w14:textId="77777777" w:rsidR="00274074" w:rsidRDefault="00274074" w:rsidP="00274074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In order to justify “bad” actions, people change their beliefs</w:t>
      </w:r>
    </w:p>
    <w:p w14:paraId="2C9D51BA" w14:textId="619F9697" w:rsidR="00415C05" w:rsidRPr="001E41F9" w:rsidRDefault="00415C05">
      <w:pPr>
        <w:rPr>
          <w:lang w:val="en-CA"/>
        </w:rPr>
      </w:pPr>
    </w:p>
    <w:sectPr w:rsidR="00415C05" w:rsidRPr="001E41F9" w:rsidSect="00191B5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12542"/>
    <w:multiLevelType w:val="hybridMultilevel"/>
    <w:tmpl w:val="D71273B2"/>
    <w:lvl w:ilvl="0" w:tplc="800CB9E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B85131"/>
    <w:multiLevelType w:val="hybridMultilevel"/>
    <w:tmpl w:val="8A928C18"/>
    <w:lvl w:ilvl="0" w:tplc="ED9C2E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1F9"/>
    <w:rsid w:val="00191B53"/>
    <w:rsid w:val="001E41F9"/>
    <w:rsid w:val="00274074"/>
    <w:rsid w:val="002A5C25"/>
    <w:rsid w:val="0030085D"/>
    <w:rsid w:val="00306029"/>
    <w:rsid w:val="003B020F"/>
    <w:rsid w:val="00415C05"/>
    <w:rsid w:val="00493200"/>
    <w:rsid w:val="006A1164"/>
    <w:rsid w:val="00755931"/>
    <w:rsid w:val="007B2E4B"/>
    <w:rsid w:val="0085776F"/>
    <w:rsid w:val="00E87FB9"/>
    <w:rsid w:val="00FA43C1"/>
    <w:rsid w:val="00FF6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606D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40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896</Words>
  <Characters>5110</Characters>
  <Application>Microsoft Macintosh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2016-11-14T01:43:00Z</dcterms:created>
  <dcterms:modified xsi:type="dcterms:W3CDTF">2016-12-12T01:46:00Z</dcterms:modified>
</cp:coreProperties>
</file>