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2E9D" w14:textId="77777777" w:rsidR="006E2059" w:rsidRDefault="001F318C">
      <w:pPr>
        <w:spacing w:before="1700"/>
        <w:jc w:val="center"/>
      </w:pPr>
      <w:r>
        <w:rPr>
          <w:rFonts w:ascii="Aptos Display" w:hAnsi="Aptos Display"/>
          <w:b/>
          <w:color w:val="176B73"/>
          <w:sz w:val="30"/>
        </w:rPr>
        <w:t>ARTIFICIAL INTELLIGENCE</w:t>
      </w:r>
      <w:r>
        <w:rPr>
          <w:rFonts w:ascii="Aptos Display" w:hAnsi="Aptos Display"/>
          <w:b/>
          <w:color w:val="176B73"/>
          <w:sz w:val="30"/>
        </w:rPr>
        <w:br/>
        <w:t>MINI PROJECT REPORT</w:t>
      </w:r>
    </w:p>
    <w:p w14:paraId="451A0786" w14:textId="77777777" w:rsidR="00972BA6" w:rsidRDefault="001F318C">
      <w:pPr>
        <w:spacing w:before="480"/>
        <w:jc w:val="center"/>
        <w:rPr>
          <w:rFonts w:ascii="Aptos Display" w:hAnsi="Aptos Display"/>
          <w:b/>
          <w:color w:val="12304A"/>
          <w:sz w:val="50"/>
        </w:rPr>
      </w:pPr>
      <w:r>
        <w:rPr>
          <w:rFonts w:ascii="Aptos Display" w:hAnsi="Aptos Display"/>
          <w:b/>
          <w:color w:val="12304A"/>
          <w:sz w:val="50"/>
        </w:rPr>
        <w:t xml:space="preserve">AI-BASED SMART WASTE SEGREGATION AND </w:t>
      </w:r>
    </w:p>
    <w:p w14:paraId="1E50056B" w14:textId="3C593383" w:rsidR="006E2059" w:rsidRDefault="001F318C">
      <w:pPr>
        <w:spacing w:before="480"/>
        <w:jc w:val="center"/>
      </w:pPr>
      <w:r>
        <w:rPr>
          <w:rFonts w:ascii="Aptos Display" w:hAnsi="Aptos Display"/>
          <w:b/>
          <w:color w:val="12304A"/>
          <w:sz w:val="50"/>
        </w:rPr>
        <w:t>CLASSIFICATION SYSTEM</w:t>
      </w:r>
    </w:p>
    <w:p w14:paraId="10B86023" w14:textId="77777777" w:rsidR="00AC6E6C" w:rsidRDefault="00000000">
      <w:pPr>
        <w:pStyle w:val="Heading2"/>
        <w:spacing w:after="80"/>
      </w:pPr>
      <w:r>
        <w:rPr>
          <w:rFonts w:ascii="Times New Roman" w:hAnsi="Times New Roman"/>
          <w:sz w:val="22"/>
        </w:rPr>
        <w:t>Project Team Members</w:t>
      </w:r>
    </w:p>
    <w:p w14:paraId="0C4CCAB4" w14:textId="133C4052" w:rsidR="00AC6E6C" w:rsidRDefault="00000000">
      <w:r>
        <w:rPr>
          <w:rFonts w:ascii="Times New Roman" w:hAnsi="Times New Roman"/>
          <w:b/>
          <w:sz w:val="22"/>
        </w:rPr>
        <w:t xml:space="preserve">1. </w:t>
      </w:r>
      <w:r>
        <w:rPr>
          <w:rFonts w:ascii="Times New Roman" w:hAnsi="Times New Roman"/>
          <w:sz w:val="22"/>
        </w:rPr>
        <w:t>Ruthikraj Nayak (Roll Number: 2024B</w:t>
      </w:r>
      <w:r w:rsidR="00741D28">
        <w:rPr>
          <w:rFonts w:ascii="Times New Roman" w:hAnsi="Times New Roman"/>
          <w:sz w:val="22"/>
        </w:rPr>
        <w:t>C</w:t>
      </w:r>
      <w:r>
        <w:rPr>
          <w:rFonts w:ascii="Times New Roman" w:hAnsi="Times New Roman"/>
          <w:sz w:val="22"/>
        </w:rPr>
        <w:t>S0079</w:t>
      </w:r>
      <w:r w:rsidR="00741D28">
        <w:rPr>
          <w:rFonts w:ascii="Times New Roman" w:hAnsi="Times New Roman"/>
          <w:sz w:val="22"/>
        </w:rPr>
        <w:t>)</w:t>
      </w:r>
    </w:p>
    <w:p w14:paraId="79090067" w14:textId="3D052DE5" w:rsidR="00AC6E6C" w:rsidRDefault="00000000">
      <w:r>
        <w:rPr>
          <w:rFonts w:ascii="Times New Roman" w:hAnsi="Times New Roman"/>
          <w:b/>
          <w:sz w:val="22"/>
        </w:rPr>
        <w:t xml:space="preserve">2. </w:t>
      </w:r>
      <w:r>
        <w:rPr>
          <w:rFonts w:ascii="Times New Roman" w:hAnsi="Times New Roman"/>
          <w:sz w:val="22"/>
        </w:rPr>
        <w:t>Sai Kiran (Roll Number: 2024BCS0087)</w:t>
      </w:r>
    </w:p>
    <w:p w14:paraId="69616547" w14:textId="519E7091" w:rsidR="00AC6E6C" w:rsidRDefault="00000000">
      <w:r>
        <w:rPr>
          <w:rFonts w:ascii="Times New Roman" w:hAnsi="Times New Roman"/>
          <w:b/>
          <w:sz w:val="22"/>
        </w:rPr>
        <w:t xml:space="preserve">3. </w:t>
      </w:r>
      <w:r>
        <w:rPr>
          <w:rFonts w:ascii="Times New Roman" w:hAnsi="Times New Roman"/>
          <w:sz w:val="22"/>
        </w:rPr>
        <w:t>Lakshmi Narayana (Roll Number: 2024BEC0047)</w:t>
      </w:r>
    </w:p>
    <w:p w14:paraId="58774A5B" w14:textId="38CC55F6" w:rsidR="00AC6E6C" w:rsidRDefault="00000000">
      <w:r>
        <w:rPr>
          <w:rFonts w:ascii="Times New Roman" w:hAnsi="Times New Roman"/>
          <w:b/>
          <w:sz w:val="22"/>
        </w:rPr>
        <w:t xml:space="preserve">4. </w:t>
      </w:r>
      <w:r>
        <w:rPr>
          <w:rFonts w:ascii="Times New Roman" w:hAnsi="Times New Roman"/>
          <w:sz w:val="22"/>
        </w:rPr>
        <w:t>Santosh Kumar (Roll Number: 2024BCS0175</w:t>
      </w:r>
      <w:r w:rsidR="00741D28">
        <w:rPr>
          <w:rFonts w:ascii="Times New Roman" w:hAnsi="Times New Roman"/>
          <w:sz w:val="22"/>
        </w:rPr>
        <w:t>)</w:t>
      </w:r>
    </w:p>
    <w:p w14:paraId="736C5EAC" w14:textId="77777777" w:rsidR="006E2059" w:rsidRDefault="006E2059"/>
    <w:p w14:paraId="1F78CF9E" w14:textId="120A7E82" w:rsidR="006E2059" w:rsidRDefault="006E2059">
      <w:pPr>
        <w:spacing w:before="360"/>
        <w:jc w:val="center"/>
      </w:pPr>
    </w:p>
    <w:p w14:paraId="3A9DC439" w14:textId="2AB84EFE" w:rsidR="006E2059" w:rsidRDefault="001F318C">
      <w:r>
        <w:rPr>
          <w:rFonts w:ascii="Times New Roman" w:hAnsi="Times New Roman"/>
          <w:sz w:val="22"/>
        </w:rPr>
        <w:br w:type="page"/>
      </w:r>
    </w:p>
    <w:p w14:paraId="517D9E64" w14:textId="77777777" w:rsidR="006E2059" w:rsidRDefault="001F318C">
      <w:pPr>
        <w:pStyle w:val="Heading1"/>
        <w:spacing w:before="200" w:after="80"/>
      </w:pPr>
      <w:r>
        <w:rPr>
          <w:rFonts w:ascii="Times New Roman" w:hAnsi="Times New Roman"/>
          <w:sz w:val="22"/>
        </w:rPr>
        <w:lastRenderedPageBreak/>
        <w:t>Abstract</w:t>
      </w:r>
    </w:p>
    <w:p w14:paraId="5B323A71" w14:textId="77777777" w:rsidR="006E2059" w:rsidRDefault="001F318C">
      <w:r>
        <w:rPr>
          <w:rFonts w:ascii="Times New Roman" w:hAnsi="Times New Roman"/>
          <w:sz w:val="22"/>
        </w:rPr>
        <w:t>Municipal solid waste is a growing environmental and public-health challenge. Incorrect disposal contaminates recyclable materials, increases landfill use, and exposes waste-handling workers to avoidable hazards. This project presents an AI-based waste segregation and classification system that identifies five categories of everyday waste: plastic, paper, metal, glass, and organic waste.</w:t>
      </w:r>
    </w:p>
    <w:p w14:paraId="30F8F245" w14:textId="77777777" w:rsidR="006E2059" w:rsidRDefault="001F318C">
      <w:r>
        <w:rPr>
          <w:rFonts w:ascii="Times New Roman" w:hAnsi="Times New Roman"/>
          <w:sz w:val="22"/>
        </w:rPr>
        <w:t>The system uses MobileNetV2 with transfer learning and a curated dataset of 1,647 waste images. Images are preprocessed to a 224 × 224 input size using an aspect-ratio-aware pipeline and normalized before classification. The trained model achieved 88.02% test accuracy, a test loss of 0.2647, and an average inference latency of approximately 42 milliseconds per frame.</w:t>
      </w:r>
    </w:p>
    <w:p w14:paraId="59730626" w14:textId="77777777" w:rsidR="006E2059" w:rsidRDefault="001F318C">
      <w:r>
        <w:rPr>
          <w:rFonts w:ascii="Times New Roman" w:hAnsi="Times New Roman"/>
          <w:sz w:val="22"/>
        </w:rPr>
        <w:t>A Flask web application provides image-upload and camera-based input, displays the predicted category and confidence score, recommends a disposal route with a color-coded bin label, and warns users when confidence is below a configurable 60% threshold. Classification events are stored in SQLite and summarized through an interactive Chart.js dashboard. The project demonstrates how lightweight computer vision can support more consistent waste sorting and environmental awareness.</w:t>
      </w:r>
    </w:p>
    <w:p w14:paraId="2CBFCBC7" w14:textId="77777777" w:rsidR="006E2059" w:rsidRDefault="001F318C">
      <w:pPr>
        <w:pStyle w:val="Heading1"/>
        <w:spacing w:before="200" w:after="80"/>
      </w:pPr>
      <w:r>
        <w:rPr>
          <w:rFonts w:ascii="Times New Roman" w:hAnsi="Times New Roman"/>
          <w:sz w:val="22"/>
        </w:rPr>
        <w:t>1. Introduction</w:t>
      </w:r>
    </w:p>
    <w:p w14:paraId="54F96151" w14:textId="77777777" w:rsidR="006E2059" w:rsidRDefault="001F318C">
      <w:pPr>
        <w:pStyle w:val="Heading2"/>
        <w:spacing w:after="80"/>
      </w:pPr>
      <w:r>
        <w:rPr>
          <w:rFonts w:ascii="Times New Roman" w:hAnsi="Times New Roman"/>
          <w:sz w:val="22"/>
        </w:rPr>
        <w:t>1.1 Background and Environmental Motivation</w:t>
      </w:r>
    </w:p>
    <w:p w14:paraId="7E1739F6" w14:textId="77777777" w:rsidR="006E2059" w:rsidRDefault="001F318C">
      <w:r>
        <w:rPr>
          <w:rFonts w:ascii="Times New Roman" w:hAnsi="Times New Roman"/>
          <w:sz w:val="22"/>
        </w:rPr>
        <w:t>Urbanization and changing consumption patterns are increasing the volume of municipal solid waste. When recyclable materials such as paper and plastic are mixed with wet organic waste, contamination can reduce their value and make recycling more difficult. Waste separation at the point of disposal is therefore an important part of effective waste management.</w:t>
      </w:r>
    </w:p>
    <w:p w14:paraId="5C1794E4" w14:textId="77777777" w:rsidR="006E2059" w:rsidRDefault="001F318C">
      <w:pPr>
        <w:pStyle w:val="Heading2"/>
        <w:spacing w:after="80"/>
      </w:pPr>
      <w:r>
        <w:rPr>
          <w:rFonts w:ascii="Times New Roman" w:hAnsi="Times New Roman"/>
          <w:sz w:val="22"/>
        </w:rPr>
        <w:t>1.2 Occupational Hazards of Manual Sorting</w:t>
      </w:r>
    </w:p>
    <w:p w14:paraId="0FB7D8DB" w14:textId="77777777" w:rsidR="006E2059" w:rsidRDefault="001F318C">
      <w:r>
        <w:rPr>
          <w:rFonts w:ascii="Times New Roman" w:hAnsi="Times New Roman"/>
          <w:sz w:val="22"/>
        </w:rPr>
        <w:t>Manual sorting can expose workers to biological contaminants, harmful fumes, and sharp objects such as broken glass and metal. Manual processes can also be slow and inconsistent when waste volumes are high. Automated image-based classification may help standardize sorting decisions and reduce the need for direct handling of some waste items.</w:t>
      </w:r>
    </w:p>
    <w:p w14:paraId="1B06FDDC" w14:textId="77777777" w:rsidR="006E2059" w:rsidRDefault="001F318C">
      <w:pPr>
        <w:pStyle w:val="Heading2"/>
        <w:spacing w:after="80"/>
      </w:pPr>
      <w:r>
        <w:rPr>
          <w:rFonts w:ascii="Times New Roman" w:hAnsi="Times New Roman"/>
          <w:sz w:val="22"/>
        </w:rPr>
        <w:t>1.3 Role of Artificial Intelligence and Computer Vision</w:t>
      </w:r>
    </w:p>
    <w:p w14:paraId="7645B284" w14:textId="77777777" w:rsidR="006E2059" w:rsidRDefault="001F318C">
      <w:r>
        <w:rPr>
          <w:rFonts w:ascii="Times New Roman" w:hAnsi="Times New Roman"/>
          <w:sz w:val="22"/>
        </w:rPr>
        <w:t>Waste items can be crushed, torn, dirty, or photographed from different angles and under different lighting conditions. Rule-based image processing can struggle with these variations. Convolutional neural networks learn visual features from image data, making them suitable for classifying waste from photographs.</w:t>
      </w:r>
    </w:p>
    <w:p w14:paraId="6ADE6ABC" w14:textId="77777777" w:rsidR="006E2059" w:rsidRDefault="001F318C">
      <w:pPr>
        <w:pStyle w:val="Heading1"/>
        <w:spacing w:before="200" w:after="80"/>
      </w:pPr>
      <w:r>
        <w:rPr>
          <w:rFonts w:ascii="Times New Roman" w:hAnsi="Times New Roman"/>
          <w:sz w:val="22"/>
        </w:rPr>
        <w:t>2. Problem Statement and Objectives</w:t>
      </w:r>
    </w:p>
    <w:p w14:paraId="71B1A701" w14:textId="77777777" w:rsidR="006E2059" w:rsidRDefault="001F318C">
      <w:pPr>
        <w:pStyle w:val="Heading2"/>
        <w:spacing w:after="80"/>
      </w:pPr>
      <w:r>
        <w:rPr>
          <w:rFonts w:ascii="Times New Roman" w:hAnsi="Times New Roman"/>
          <w:sz w:val="22"/>
        </w:rPr>
        <w:t>2.1 Problem Statement</w:t>
      </w:r>
    </w:p>
    <w:p w14:paraId="4760C32E" w14:textId="77777777" w:rsidR="006E2059" w:rsidRDefault="001F318C">
      <w:r>
        <w:rPr>
          <w:rFonts w:ascii="Times New Roman" w:hAnsi="Times New Roman"/>
          <w:sz w:val="22"/>
        </w:rPr>
        <w:t>The project aims to design, train, and deploy a lightweight computer-vision system that classifies everyday solid waste into plastic, paper, metal, glass, and organic categories. It provides disposal guidance, records classification history, and presents statistics based on saved records.</w:t>
      </w:r>
    </w:p>
    <w:p w14:paraId="662C9240" w14:textId="77777777" w:rsidR="006E2059" w:rsidRDefault="001F318C">
      <w:pPr>
        <w:pStyle w:val="Heading2"/>
        <w:spacing w:after="80"/>
      </w:pPr>
      <w:r>
        <w:rPr>
          <w:rFonts w:ascii="Times New Roman" w:hAnsi="Times New Roman"/>
          <w:sz w:val="22"/>
        </w:rPr>
        <w:t>2.2 Objectives</w:t>
      </w:r>
    </w:p>
    <w:p w14:paraId="56F39995" w14:textId="77777777" w:rsidR="006E2059" w:rsidRDefault="001F318C">
      <w:pPr>
        <w:pStyle w:val="ListBullet"/>
      </w:pPr>
      <w:r>
        <w:rPr>
          <w:rFonts w:ascii="Times New Roman" w:hAnsi="Times New Roman"/>
          <w:sz w:val="22"/>
        </w:rPr>
        <w:t>Prepare and preprocess 1,647 real-world waste images while minimizing unwanted geometric distortion.</w:t>
      </w:r>
    </w:p>
    <w:p w14:paraId="5A57DE64" w14:textId="77777777" w:rsidR="006E2059" w:rsidRDefault="001F318C">
      <w:pPr>
        <w:pStyle w:val="ListBullet"/>
      </w:pPr>
      <w:r>
        <w:rPr>
          <w:rFonts w:ascii="Times New Roman" w:hAnsi="Times New Roman"/>
          <w:sz w:val="22"/>
        </w:rPr>
        <w:t>Fine-tune MobileNetV2 using transfer learning and evaluate its performance on unseen images.</w:t>
      </w:r>
    </w:p>
    <w:p w14:paraId="77FB866E" w14:textId="77777777" w:rsidR="006E2059" w:rsidRDefault="001F318C">
      <w:pPr>
        <w:pStyle w:val="ListBullet"/>
      </w:pPr>
      <w:r>
        <w:rPr>
          <w:rFonts w:ascii="Times New Roman" w:hAnsi="Times New Roman"/>
          <w:sz w:val="22"/>
        </w:rPr>
        <w:t>Display category-specific disposal instructions and color-coded bin guidance.</w:t>
      </w:r>
    </w:p>
    <w:p w14:paraId="07611D94" w14:textId="77777777" w:rsidR="006E2059" w:rsidRDefault="001F318C">
      <w:pPr>
        <w:pStyle w:val="ListBullet"/>
      </w:pPr>
      <w:r>
        <w:rPr>
          <w:rFonts w:ascii="Times New Roman" w:hAnsi="Times New Roman"/>
          <w:sz w:val="22"/>
        </w:rPr>
        <w:t>Store prediction records, including category, confidence, timestamp, and image preview, in an SQLite database.</w:t>
      </w:r>
    </w:p>
    <w:p w14:paraId="33B874BB" w14:textId="77777777" w:rsidR="006E2059" w:rsidRDefault="001F318C">
      <w:pPr>
        <w:pStyle w:val="ListBullet"/>
      </w:pPr>
      <w:r>
        <w:rPr>
          <w:rFonts w:ascii="Times New Roman" w:hAnsi="Times New Roman"/>
          <w:sz w:val="22"/>
        </w:rPr>
        <w:lastRenderedPageBreak/>
        <w:t>Present classification totals and category distributions through an interactive dashboard.</w:t>
      </w:r>
    </w:p>
    <w:p w14:paraId="46630C17" w14:textId="77777777" w:rsidR="006E2059" w:rsidRDefault="001F318C">
      <w:pPr>
        <w:pStyle w:val="ListBullet"/>
      </w:pPr>
      <w:r>
        <w:rPr>
          <w:rFonts w:ascii="Times New Roman" w:hAnsi="Times New Roman"/>
          <w:sz w:val="22"/>
        </w:rPr>
        <w:t>Warn users when prediction confidence falls below the configured 60% threshold.</w:t>
      </w:r>
    </w:p>
    <w:p w14:paraId="60D3A63F" w14:textId="77777777" w:rsidR="006E2059" w:rsidRDefault="001F318C">
      <w:pPr>
        <w:pStyle w:val="ListBullet"/>
      </w:pPr>
      <w:r>
        <w:rPr>
          <w:rFonts w:ascii="Times New Roman" w:hAnsi="Times New Roman"/>
          <w:sz w:val="22"/>
        </w:rPr>
        <w:t>Promote responsible disposal through guidance on the 3Rs, composting, and keeping recyclable materials clean.</w:t>
      </w:r>
    </w:p>
    <w:p w14:paraId="329D9B33" w14:textId="77777777" w:rsidR="006E2059" w:rsidRDefault="001F318C">
      <w:pPr>
        <w:pStyle w:val="Heading1"/>
        <w:spacing w:before="200" w:after="80"/>
      </w:pPr>
      <w:r>
        <w:rPr>
          <w:rFonts w:ascii="Times New Roman" w:hAnsi="Times New Roman"/>
          <w:sz w:val="22"/>
        </w:rPr>
        <w:t>3. Literature Review</w:t>
      </w:r>
    </w:p>
    <w:p w14:paraId="6357C4F9" w14:textId="77777777" w:rsidR="006E2059" w:rsidRDefault="001F318C">
      <w:r>
        <w:rPr>
          <w:rFonts w:ascii="Times New Roman" w:hAnsi="Times New Roman"/>
          <w:sz w:val="22"/>
        </w:rPr>
        <w:t>Previous work has explored traditional feature-based classifiers, convolutional neural networks, and camera-assisted waste sorting. The following comparison summarizes the approaches discussed in the source report and the gaps that informed this project.</w:t>
      </w:r>
    </w:p>
    <w:p w14:paraId="392C6F4E" w14:textId="77777777" w:rsidR="00AC6E6C" w:rsidRDefault="00000000">
      <w:pPr>
        <w:pStyle w:val="Heading2"/>
        <w:spacing w:after="80"/>
      </w:pPr>
      <w:r>
        <w:rPr>
          <w:rFonts w:ascii="Times New Roman" w:hAnsi="Times New Roman"/>
          <w:sz w:val="22"/>
        </w:rPr>
        <w:t>Summary of Previous Studies</w:t>
      </w:r>
    </w:p>
    <w:p w14:paraId="78B6DDEC" w14:textId="77777777" w:rsidR="00AC6E6C" w:rsidRDefault="00000000">
      <w:r>
        <w:rPr>
          <w:rFonts w:ascii="Times New Roman" w:hAnsi="Times New Roman"/>
          <w:b/>
          <w:sz w:val="22"/>
        </w:rPr>
        <w:t xml:space="preserve">1. </w:t>
      </w:r>
      <w:r>
        <w:rPr>
          <w:rFonts w:ascii="Times New Roman" w:hAnsi="Times New Roman"/>
          <w:sz w:val="22"/>
        </w:rPr>
        <w:t>Yang and Thung (2016) used the TrashNet dataset and traditional SVM/Softmax classifiers with SIFT and HOG features. Their work provided an early open-source benchmark for waste classification. The report notes that handcrafted features struggled with crushed or deformed objects, with approximately 63% accuracy reported.</w:t>
      </w:r>
    </w:p>
    <w:p w14:paraId="1A6C97BB" w14:textId="77777777" w:rsidR="00AC6E6C" w:rsidRDefault="00000000">
      <w:r>
        <w:rPr>
          <w:rFonts w:ascii="Times New Roman" w:hAnsi="Times New Roman"/>
          <w:b/>
          <w:sz w:val="22"/>
        </w:rPr>
        <w:t xml:space="preserve">2. </w:t>
      </w:r>
      <w:r>
        <w:rPr>
          <w:rFonts w:ascii="Times New Roman" w:hAnsi="Times New Roman"/>
          <w:sz w:val="22"/>
        </w:rPr>
        <w:t>Bircanoğlu et al. (2018) presented RecycleNet using ResNet-50 and Inception-v4. The study demonstrated the advantages of deep convolutional neural networks, although models with more than 25 million parameters were considered too heavy for edge micro-bins.</w:t>
      </w:r>
    </w:p>
    <w:p w14:paraId="5305911D" w14:textId="77777777" w:rsidR="00AC6E6C" w:rsidRDefault="00000000">
      <w:r>
        <w:rPr>
          <w:rFonts w:ascii="Times New Roman" w:hAnsi="Times New Roman"/>
          <w:b/>
          <w:sz w:val="22"/>
        </w:rPr>
        <w:t xml:space="preserve">3. </w:t>
      </w:r>
      <w:r>
        <w:rPr>
          <w:rFonts w:ascii="Times New Roman" w:hAnsi="Times New Roman"/>
          <w:sz w:val="22"/>
        </w:rPr>
        <w:t>Ruiz et al. (2019) evaluated CNN architectures, including VGG16 and MobileNet, under varying illumination conditions. The report identifies standard image resizing as a limitation because it can distort tall bottles and cans.</w:t>
      </w:r>
    </w:p>
    <w:p w14:paraId="179CD782" w14:textId="77777777" w:rsidR="00AC6E6C" w:rsidRDefault="00000000">
      <w:r>
        <w:rPr>
          <w:rFonts w:ascii="Times New Roman" w:hAnsi="Times New Roman"/>
          <w:b/>
          <w:sz w:val="22"/>
        </w:rPr>
        <w:t xml:space="preserve">4. </w:t>
      </w:r>
      <w:r>
        <w:rPr>
          <w:rFonts w:ascii="Times New Roman" w:hAnsi="Times New Roman"/>
          <w:sz w:val="22"/>
        </w:rPr>
        <w:t>Chu et al. (2020) proposed a hybrid deep-learning household-waste sorting system that combined camera sensing with mechanical sorting. The source report identifies limited user feedback, disposal guidance, and historical analytics as gaps.</w:t>
      </w:r>
    </w:p>
    <w:p w14:paraId="7704651F" w14:textId="77777777" w:rsidR="00AC6E6C" w:rsidRDefault="00000000">
      <w:r>
        <w:rPr>
          <w:rFonts w:ascii="Times New Roman" w:hAnsi="Times New Roman"/>
          <w:b/>
          <w:sz w:val="22"/>
        </w:rPr>
        <w:t xml:space="preserve">5. </w:t>
      </w:r>
      <w:r>
        <w:rPr>
          <w:rFonts w:ascii="Times New Roman" w:hAnsi="Times New Roman"/>
          <w:sz w:val="22"/>
        </w:rPr>
        <w:t>Sadhana et al. (2022) explored a MobileNet-based segregator on Raspberry Pi, demonstrating a low-cost hardware implementation. The report notes that the system used broad wet, dry, and metal categories and did not provide separate glass and paper classes or safety warnings.</w:t>
      </w:r>
    </w:p>
    <w:p w14:paraId="7EA860BA" w14:textId="77777777" w:rsidR="006E2059" w:rsidRDefault="006E2059"/>
    <w:p w14:paraId="1C93B330" w14:textId="77777777" w:rsidR="006E2059" w:rsidRDefault="001F318C">
      <w:pPr>
        <w:pStyle w:val="Heading1"/>
        <w:spacing w:before="200" w:after="80"/>
      </w:pPr>
      <w:r>
        <w:rPr>
          <w:rFonts w:ascii="Times New Roman" w:hAnsi="Times New Roman"/>
          <w:sz w:val="22"/>
        </w:rPr>
        <w:t>4. Proposed System and Methodology</w:t>
      </w:r>
    </w:p>
    <w:p w14:paraId="694DF667" w14:textId="77777777" w:rsidR="006E2059" w:rsidRDefault="001F318C">
      <w:pPr>
        <w:pStyle w:val="Heading2"/>
        <w:spacing w:after="80"/>
      </w:pPr>
      <w:r>
        <w:rPr>
          <w:rFonts w:ascii="Times New Roman" w:hAnsi="Times New Roman"/>
          <w:sz w:val="22"/>
        </w:rPr>
        <w:t>4.1 System Architecture</w:t>
      </w:r>
    </w:p>
    <w:p w14:paraId="6EF2AF92" w14:textId="77777777" w:rsidR="006E2059" w:rsidRDefault="001F318C">
      <w:r>
        <w:rPr>
          <w:rFonts w:ascii="Times New Roman" w:hAnsi="Times New Roman"/>
          <w:sz w:val="22"/>
        </w:rPr>
        <w:t>The system follows a sequential image-processing and classification workflow. A user supplies an image through file upload or a live camera. The image is preprocessed and passed to the trained MobileNetV2 model. The application displays the predicted class, confidence, and disposal instructions, checks the confidence threshold, and stores the result in SQLite. The dashboard then uses saved records to display classification analytics.</w:t>
      </w:r>
    </w:p>
    <w:p w14:paraId="6F46724A" w14:textId="77777777" w:rsidR="006E2059" w:rsidRDefault="001F318C">
      <w:pPr>
        <w:pStyle w:val="Heading2"/>
        <w:spacing w:after="80"/>
      </w:pPr>
      <w:r>
        <w:rPr>
          <w:rFonts w:ascii="Times New Roman" w:hAnsi="Times New Roman"/>
          <w:sz w:val="22"/>
        </w:rPr>
        <w:t>4.2 Dataset</w:t>
      </w:r>
    </w:p>
    <w:p w14:paraId="7C9B83A1" w14:textId="77777777" w:rsidR="006E2059" w:rsidRDefault="001F318C">
      <w:r>
        <w:rPr>
          <w:rFonts w:ascii="Times New Roman" w:hAnsi="Times New Roman"/>
          <w:sz w:val="22"/>
        </w:rPr>
        <w:t>The dataset contains 1,647 images across five categories. The reported distribution is shown below. The report describes an 80:20 training and test/validation split, with 1,318 images used for training and 329 unseen images used for evaluation.</w:t>
      </w:r>
    </w:p>
    <w:p w14:paraId="7515B657" w14:textId="77777777" w:rsidR="00AC6E6C" w:rsidRDefault="00000000">
      <w:pPr>
        <w:pStyle w:val="Heading2"/>
        <w:spacing w:after="80"/>
      </w:pPr>
      <w:r>
        <w:rPr>
          <w:rFonts w:ascii="Times New Roman" w:hAnsi="Times New Roman"/>
          <w:sz w:val="22"/>
        </w:rPr>
        <w:lastRenderedPageBreak/>
        <w:t>Dataset Distribution</w:t>
      </w:r>
    </w:p>
    <w:p w14:paraId="5D011560" w14:textId="77777777" w:rsidR="00AC6E6C" w:rsidRDefault="00000000">
      <w:r>
        <w:rPr>
          <w:rFonts w:ascii="Times New Roman" w:hAnsi="Times New Roman"/>
          <w:sz w:val="22"/>
        </w:rPr>
        <w:t>The dataset contains 1,647 images across five waste categories. Plastic accounts for 324 images, paper for 318 images, metal for 342 images, glass for 328 images, and organic waste for 335 images. The report describes 1,318 images for training and 329 unseen images for evaluation.</w:t>
      </w:r>
    </w:p>
    <w:p w14:paraId="0D9DE1C3" w14:textId="77777777" w:rsidR="006E2059" w:rsidRDefault="006E2059"/>
    <w:p w14:paraId="7CEAC02A" w14:textId="77777777" w:rsidR="006E2059" w:rsidRDefault="001F318C">
      <w:pPr>
        <w:pStyle w:val="Heading2"/>
        <w:spacing w:after="80"/>
      </w:pPr>
      <w:r>
        <w:rPr>
          <w:rFonts w:ascii="Times New Roman" w:hAnsi="Times New Roman"/>
          <w:sz w:val="22"/>
        </w:rPr>
        <w:t>4.3 Image Preprocessing</w:t>
      </w:r>
    </w:p>
    <w:p w14:paraId="54DB12A7" w14:textId="77777777" w:rsidR="006E2059" w:rsidRDefault="001F318C">
      <w:r>
        <w:rPr>
          <w:rFonts w:ascii="Times New Roman" w:hAnsi="Times New Roman"/>
          <w:sz w:val="22"/>
        </w:rPr>
        <w:t>Images are converted to RGB and processed to a 224 × 224 input size. The reported pipeline uses ImageOps.fit with bicubic interpolation and aspect-ratio-aware cropping, followed by normalization from the pixel range [0, 255] to approximately [−1, 1]. Training-time augmentation is also reported.</w:t>
      </w:r>
    </w:p>
    <w:p w14:paraId="73677332" w14:textId="77777777" w:rsidR="006E2059" w:rsidRDefault="001F318C">
      <w:pPr>
        <w:pStyle w:val="Heading2"/>
        <w:spacing w:after="80"/>
      </w:pPr>
      <w:r>
        <w:rPr>
          <w:rFonts w:ascii="Times New Roman" w:hAnsi="Times New Roman"/>
          <w:sz w:val="22"/>
        </w:rPr>
        <w:t>4.4 Model Architecture and Training</w:t>
      </w:r>
    </w:p>
    <w:p w14:paraId="62BB3FE5" w14:textId="77777777" w:rsidR="006E2059" w:rsidRDefault="001F318C">
      <w:r>
        <w:rPr>
          <w:rFonts w:ascii="Times New Roman" w:hAnsi="Times New Roman"/>
          <w:sz w:val="22"/>
        </w:rPr>
        <w:t>MobileNetV2 uses inverted residual blocks and depthwise separable convolutions to reduce computation. The project adds a classification head consisting of Global Average Pooling, Dropout (0.3), and a dense five-class output layer. Training is carried out in two phases: first, the pretrained base is frozen while the classifier head is trained for 10 epochs using Adam at a learning rate of 10⁻³; second, the top 30 layers are unfrozen and fine-tuned for 15 epochs at a learning rate of 10⁻⁴.</w:t>
      </w:r>
    </w:p>
    <w:p w14:paraId="448F2269" w14:textId="77777777" w:rsidR="006E2059" w:rsidRDefault="001F318C">
      <w:pPr>
        <w:pStyle w:val="Heading2"/>
        <w:spacing w:after="80"/>
      </w:pPr>
      <w:r>
        <w:rPr>
          <w:rFonts w:ascii="Times New Roman" w:hAnsi="Times New Roman"/>
          <w:sz w:val="22"/>
        </w:rPr>
        <w:t>4.5 Confidence Threshold and Disposal Guidance</w:t>
      </w:r>
    </w:p>
    <w:p w14:paraId="4227F767" w14:textId="77777777" w:rsidR="006E2059" w:rsidRDefault="001F318C">
      <w:r>
        <w:rPr>
          <w:rFonts w:ascii="Times New Roman" w:hAnsi="Times New Roman"/>
          <w:sz w:val="22"/>
        </w:rPr>
        <w:t>The application uses a configurable confidence threshold of 60%. Predictions below the threshold trigger a warning asking the user to try another image. The predicted class remains visible, but the result is clearly identified as uncertain. Bin labels and disposal instructions are associated with the five target categories; local waste rules may differ, so users should follow their municipality's guidance where applicable.</w:t>
      </w:r>
    </w:p>
    <w:p w14:paraId="124AFB6B" w14:textId="77777777" w:rsidR="006E2059" w:rsidRDefault="001F318C">
      <w:pPr>
        <w:pStyle w:val="Heading1"/>
        <w:spacing w:before="200" w:after="80"/>
      </w:pPr>
      <w:r>
        <w:rPr>
          <w:rFonts w:ascii="Times New Roman" w:hAnsi="Times New Roman"/>
          <w:sz w:val="22"/>
        </w:rPr>
        <w:t>5. Results and Discussion</w:t>
      </w:r>
    </w:p>
    <w:p w14:paraId="619BF8E8" w14:textId="77777777" w:rsidR="006E2059" w:rsidRDefault="001F318C">
      <w:pPr>
        <w:pStyle w:val="Heading2"/>
        <w:spacing w:after="80"/>
      </w:pPr>
      <w:r>
        <w:rPr>
          <w:rFonts w:ascii="Times New Roman" w:hAnsi="Times New Roman"/>
          <w:sz w:val="22"/>
        </w:rPr>
        <w:t>5.1 Overall Performance</w:t>
      </w:r>
    </w:p>
    <w:p w14:paraId="37A8CF99" w14:textId="77777777" w:rsidR="006E2059" w:rsidRDefault="001F318C">
      <w:r>
        <w:rPr>
          <w:rFonts w:ascii="Times New Roman" w:hAnsi="Times New Roman"/>
          <w:sz w:val="22"/>
        </w:rPr>
        <w:t>The source report records 88.02% test accuracy on 329 unseen images, a test loss of 0.2647, and average inference latency of 42 milliseconds per frame. These results meet the stated target of at least 85% test accuracy and inference under 50 milliseconds on the reported setup.</w:t>
      </w:r>
    </w:p>
    <w:p w14:paraId="6230E8F6" w14:textId="77777777" w:rsidR="00AC6E6C" w:rsidRDefault="00000000">
      <w:pPr>
        <w:pStyle w:val="Heading2"/>
        <w:spacing w:after="80"/>
      </w:pPr>
      <w:r>
        <w:rPr>
          <w:rFonts w:ascii="Times New Roman" w:hAnsi="Times New Roman"/>
          <w:sz w:val="22"/>
        </w:rPr>
        <w:t>Class-wise Performance</w:t>
      </w:r>
    </w:p>
    <w:p w14:paraId="0966110B" w14:textId="77777777" w:rsidR="00AC6E6C" w:rsidRDefault="00000000">
      <w:r>
        <w:rPr>
          <w:rFonts w:ascii="Times New Roman" w:hAnsi="Times New Roman"/>
          <w:b/>
          <w:sz w:val="22"/>
        </w:rPr>
        <w:t xml:space="preserve">Plastic: </w:t>
      </w:r>
      <w:r>
        <w:rPr>
          <w:rFonts w:ascii="Times New Roman" w:hAnsi="Times New Roman"/>
          <w:sz w:val="22"/>
        </w:rPr>
        <w:t>The model achieved a precision of 0.86, recall of 0.84, and F1-score of 0.85. The associated bin label in the source report is a blue bin.</w:t>
      </w:r>
    </w:p>
    <w:p w14:paraId="2BA88726" w14:textId="77777777" w:rsidR="00AC6E6C" w:rsidRDefault="00000000">
      <w:r>
        <w:rPr>
          <w:rFonts w:ascii="Times New Roman" w:hAnsi="Times New Roman"/>
          <w:b/>
          <w:sz w:val="22"/>
        </w:rPr>
        <w:t xml:space="preserve">Paper: </w:t>
      </w:r>
      <w:r>
        <w:rPr>
          <w:rFonts w:ascii="Times New Roman" w:hAnsi="Times New Roman"/>
          <w:sz w:val="22"/>
        </w:rPr>
        <w:t>The model achieved a precision of 0.89, recall of 0.91, and F1-score of 0.90. The associated bin label is a blue or paper bin.</w:t>
      </w:r>
    </w:p>
    <w:p w14:paraId="7B558076" w14:textId="77777777" w:rsidR="00AC6E6C" w:rsidRDefault="00000000">
      <w:r>
        <w:rPr>
          <w:rFonts w:ascii="Times New Roman" w:hAnsi="Times New Roman"/>
          <w:b/>
          <w:sz w:val="22"/>
        </w:rPr>
        <w:t xml:space="preserve">Metal: </w:t>
      </w:r>
      <w:r>
        <w:rPr>
          <w:rFonts w:ascii="Times New Roman" w:hAnsi="Times New Roman"/>
          <w:sz w:val="22"/>
        </w:rPr>
        <w:t>The model achieved a precision of 0.92, recall of 0.89, and F1-score of 0.90. The source report lists a yellow or red bin.</w:t>
      </w:r>
    </w:p>
    <w:p w14:paraId="1A2E2FE5" w14:textId="77777777" w:rsidR="00AC6E6C" w:rsidRDefault="00000000">
      <w:r>
        <w:rPr>
          <w:rFonts w:ascii="Times New Roman" w:hAnsi="Times New Roman"/>
          <w:b/>
          <w:sz w:val="22"/>
        </w:rPr>
        <w:t xml:space="preserve">Glass: </w:t>
      </w:r>
      <w:r>
        <w:rPr>
          <w:rFonts w:ascii="Times New Roman" w:hAnsi="Times New Roman"/>
          <w:sz w:val="22"/>
        </w:rPr>
        <w:t>The model achieved a precision of 0.87, recall of 0.86, and F1-score of 0.86. The associated bin label is a green glass bin.</w:t>
      </w:r>
    </w:p>
    <w:p w14:paraId="78F035EF" w14:textId="77777777" w:rsidR="00AC6E6C" w:rsidRDefault="00000000">
      <w:r>
        <w:rPr>
          <w:rFonts w:ascii="Times New Roman" w:hAnsi="Times New Roman"/>
          <w:b/>
          <w:sz w:val="22"/>
        </w:rPr>
        <w:t xml:space="preserve">Organic waste: </w:t>
      </w:r>
      <w:r>
        <w:rPr>
          <w:rFonts w:ascii="Times New Roman" w:hAnsi="Times New Roman"/>
          <w:sz w:val="22"/>
        </w:rPr>
        <w:t>The model achieved a precision of 0.96, recall of 0.97, and F1-score of 0.96. The associated bin label is a green compost bin.</w:t>
      </w:r>
    </w:p>
    <w:p w14:paraId="3252188C" w14:textId="77777777" w:rsidR="00AC6E6C" w:rsidRDefault="00000000">
      <w:r>
        <w:rPr>
          <w:rFonts w:ascii="Times New Roman" w:hAnsi="Times New Roman"/>
          <w:sz w:val="22"/>
        </w:rPr>
        <w:t>The reported macro-average precision is 0.90, recall is 0.89, and F1-score is 0.89.</w:t>
      </w:r>
    </w:p>
    <w:p w14:paraId="12847D1E" w14:textId="77777777" w:rsidR="006E2059" w:rsidRDefault="006E2059"/>
    <w:p w14:paraId="7FC09B98" w14:textId="77777777" w:rsidR="006E2059" w:rsidRDefault="001F318C">
      <w:pPr>
        <w:pStyle w:val="Heading2"/>
        <w:spacing w:after="80"/>
      </w:pPr>
      <w:r>
        <w:rPr>
          <w:rFonts w:ascii="Times New Roman" w:hAnsi="Times New Roman"/>
          <w:sz w:val="22"/>
        </w:rPr>
        <w:lastRenderedPageBreak/>
        <w:t>5.2 Sample Predictions</w:t>
      </w:r>
    </w:p>
    <w:p w14:paraId="1B1E2329" w14:textId="77777777" w:rsidR="006E2059" w:rsidRDefault="001F318C">
      <w:r>
        <w:rPr>
          <w:rFonts w:ascii="Times New Roman" w:hAnsi="Times New Roman"/>
          <w:sz w:val="22"/>
        </w:rPr>
        <w:t>The examples below reproduce the sample results documented in the source report. They illustrate both high-confidence predictions and the low-confidence warning behavior.</w:t>
      </w:r>
    </w:p>
    <w:p w14:paraId="6E37A8FE" w14:textId="77777777" w:rsidR="00AC6E6C" w:rsidRDefault="00000000">
      <w:pPr>
        <w:pStyle w:val="Heading2"/>
        <w:spacing w:after="80"/>
      </w:pPr>
      <w:r>
        <w:rPr>
          <w:rFonts w:ascii="Times New Roman" w:hAnsi="Times New Roman"/>
          <w:sz w:val="22"/>
        </w:rPr>
        <w:t>Sample Prediction Analysis</w:t>
      </w:r>
    </w:p>
    <w:p w14:paraId="685B14F4" w14:textId="77777777" w:rsidR="00AC6E6C" w:rsidRDefault="00000000">
      <w:r>
        <w:rPr>
          <w:rFonts w:ascii="Times New Roman" w:hAnsi="Times New Roman"/>
          <w:b/>
          <w:sz w:val="22"/>
        </w:rPr>
        <w:t xml:space="preserve">1. </w:t>
      </w:r>
      <w:r>
        <w:rPr>
          <w:rFonts w:ascii="Times New Roman" w:hAnsi="Times New Roman"/>
          <w:sz w:val="22"/>
        </w:rPr>
        <w:t>The file organic_sample_1.jpg had the true class Organic and was correctly classified as Organic with 100.00% confidence. The application recommends composting food scraps and garden waste.</w:t>
      </w:r>
    </w:p>
    <w:p w14:paraId="093FB813" w14:textId="77777777" w:rsidR="00AC6E6C" w:rsidRDefault="00000000">
      <w:r>
        <w:rPr>
          <w:rFonts w:ascii="Times New Roman" w:hAnsi="Times New Roman"/>
          <w:b/>
          <w:sz w:val="22"/>
        </w:rPr>
        <w:t xml:space="preserve">2. </w:t>
      </w:r>
      <w:r>
        <w:rPr>
          <w:rFonts w:ascii="Times New Roman" w:hAnsi="Times New Roman"/>
          <w:sz w:val="22"/>
        </w:rPr>
        <w:t>The file metal_sample_1.jpg had the true class Metal and was correctly classified as Metal with 99.97% confidence. The guidance recommends separating metal items.</w:t>
      </w:r>
    </w:p>
    <w:p w14:paraId="6C8565CD" w14:textId="77777777" w:rsidR="00AC6E6C" w:rsidRDefault="00000000">
      <w:r>
        <w:rPr>
          <w:rFonts w:ascii="Times New Roman" w:hAnsi="Times New Roman"/>
          <w:b/>
          <w:sz w:val="22"/>
        </w:rPr>
        <w:t xml:space="preserve">3. </w:t>
      </w:r>
      <w:r>
        <w:rPr>
          <w:rFonts w:ascii="Times New Roman" w:hAnsi="Times New Roman"/>
          <w:sz w:val="22"/>
        </w:rPr>
        <w:t>The file paper_sample_1.jpg had the true class Paper and was correctly classified as Paper with 99.34% confidence. The guidance recommends keeping paper clean and dry before recycling.</w:t>
      </w:r>
    </w:p>
    <w:p w14:paraId="549F4C74" w14:textId="77777777" w:rsidR="00AC6E6C" w:rsidRDefault="00000000">
      <w:r>
        <w:rPr>
          <w:rFonts w:ascii="Times New Roman" w:hAnsi="Times New Roman"/>
          <w:b/>
          <w:sz w:val="22"/>
        </w:rPr>
        <w:t xml:space="preserve">4. </w:t>
      </w:r>
      <w:r>
        <w:rPr>
          <w:rFonts w:ascii="Times New Roman" w:hAnsi="Times New Roman"/>
          <w:sz w:val="22"/>
        </w:rPr>
        <w:t>The file glass_sample_1.jpg had the true class Glass and was correctly classified as Glass with 98.34% confidence. The guidance recommends careful handling and using glass collection.</w:t>
      </w:r>
    </w:p>
    <w:p w14:paraId="7E44D607" w14:textId="77777777" w:rsidR="00AC6E6C" w:rsidRDefault="00000000">
      <w:r>
        <w:rPr>
          <w:rFonts w:ascii="Times New Roman" w:hAnsi="Times New Roman"/>
          <w:b/>
          <w:sz w:val="22"/>
        </w:rPr>
        <w:t xml:space="preserve">5. </w:t>
      </w:r>
      <w:r>
        <w:rPr>
          <w:rFonts w:ascii="Times New Roman" w:hAnsi="Times New Roman"/>
          <w:sz w:val="22"/>
        </w:rPr>
        <w:t>The file plastic_sample_2.jpg had the true class Plastic and was correctly classified as Plastic with 71.04% confidence. The guidance recommends cleaning the item if possible and using plastic collection.</w:t>
      </w:r>
    </w:p>
    <w:p w14:paraId="31D3CD38" w14:textId="77777777" w:rsidR="00AC6E6C" w:rsidRDefault="00000000">
      <w:r>
        <w:rPr>
          <w:rFonts w:ascii="Times New Roman" w:hAnsi="Times New Roman"/>
          <w:b/>
          <w:sz w:val="22"/>
        </w:rPr>
        <w:t xml:space="preserve">6. </w:t>
      </w:r>
      <w:r>
        <w:rPr>
          <w:rFonts w:ascii="Times New Roman" w:hAnsi="Times New Roman"/>
          <w:sz w:val="22"/>
        </w:rPr>
        <w:t>The file ambiguous_item.jpg was labelled Ambiguous in the sample results and was predicted as Metal with 56.19% confidence. Since this is below the configured 60% threshold, the application displays a low-confidence warning.</w:t>
      </w:r>
    </w:p>
    <w:p w14:paraId="2574AECB" w14:textId="77777777" w:rsidR="006E2059" w:rsidRDefault="006E2059"/>
    <w:p w14:paraId="3D9E56F8" w14:textId="1CD8E34C" w:rsidR="006E2059" w:rsidRDefault="00741D28">
      <w:pPr>
        <w:pStyle w:val="Heading1"/>
        <w:spacing w:before="200" w:after="80"/>
      </w:pPr>
      <w:r>
        <w:rPr>
          <w:rFonts w:ascii="Times New Roman" w:hAnsi="Times New Roman"/>
          <w:sz w:val="22"/>
        </w:rPr>
        <w:t>6</w:t>
      </w:r>
      <w:r w:rsidR="001F318C">
        <w:rPr>
          <w:rFonts w:ascii="Times New Roman" w:hAnsi="Times New Roman"/>
          <w:sz w:val="22"/>
        </w:rPr>
        <w:t>. Limitations and Future Scope</w:t>
      </w:r>
    </w:p>
    <w:p w14:paraId="7E7B2F0C" w14:textId="2901D4D4" w:rsidR="006E2059" w:rsidRDefault="00741D28">
      <w:pPr>
        <w:pStyle w:val="Heading2"/>
        <w:spacing w:after="80"/>
      </w:pPr>
      <w:r>
        <w:rPr>
          <w:rFonts w:ascii="Times New Roman" w:hAnsi="Times New Roman"/>
          <w:sz w:val="22"/>
        </w:rPr>
        <w:t>6</w:t>
      </w:r>
      <w:r w:rsidR="001F318C">
        <w:rPr>
          <w:rFonts w:ascii="Times New Roman" w:hAnsi="Times New Roman"/>
          <w:sz w:val="22"/>
        </w:rPr>
        <w:t>.1 Limitations</w:t>
      </w:r>
    </w:p>
    <w:p w14:paraId="56C8E016" w14:textId="77777777" w:rsidR="006E2059" w:rsidRDefault="001F318C">
      <w:r>
        <w:rPr>
          <w:rFonts w:ascii="Times New Roman" w:hAnsi="Times New Roman"/>
          <w:sz w:val="22"/>
        </w:rPr>
        <w:t>The current system is designed for single-item classification. If several objects appear together, the model may classify the visually dominant object rather than identify every item separately. Severe shadows, poor lighting, and very dark images may reduce confidence. The low-confidence warning helps communicate uncertainty but does not eliminate misclassification.</w:t>
      </w:r>
    </w:p>
    <w:p w14:paraId="7349883A" w14:textId="51886034" w:rsidR="006E2059" w:rsidRDefault="00741D28">
      <w:pPr>
        <w:pStyle w:val="Heading2"/>
        <w:spacing w:after="80"/>
      </w:pPr>
      <w:r>
        <w:rPr>
          <w:rFonts w:ascii="Times New Roman" w:hAnsi="Times New Roman"/>
          <w:sz w:val="22"/>
        </w:rPr>
        <w:t>6</w:t>
      </w:r>
      <w:r w:rsidR="001F318C">
        <w:rPr>
          <w:rFonts w:ascii="Times New Roman" w:hAnsi="Times New Roman"/>
          <w:sz w:val="22"/>
        </w:rPr>
        <w:t>.2 Future Enhancements</w:t>
      </w:r>
    </w:p>
    <w:p w14:paraId="66FC09E9" w14:textId="77777777" w:rsidR="006E2059" w:rsidRDefault="001F318C">
      <w:pPr>
        <w:pStyle w:val="ListBullet"/>
      </w:pPr>
      <w:r>
        <w:rPr>
          <w:rFonts w:ascii="Times New Roman" w:hAnsi="Times New Roman"/>
          <w:sz w:val="22"/>
        </w:rPr>
        <w:t>Explore YOLO-based multi-object detection to locate and classify multiple overlapping waste items.</w:t>
      </w:r>
    </w:p>
    <w:p w14:paraId="6E151EC3" w14:textId="77777777" w:rsidR="006E2059" w:rsidRDefault="001F318C">
      <w:pPr>
        <w:pStyle w:val="ListBullet"/>
      </w:pPr>
      <w:r>
        <w:rPr>
          <w:rFonts w:ascii="Times New Roman" w:hAnsi="Times New Roman"/>
          <w:sz w:val="22"/>
        </w:rPr>
        <w:t>Integrate an ESP32 or Raspberry Pi with servo motors to support physical bin-lid actuation.</w:t>
      </w:r>
    </w:p>
    <w:p w14:paraId="3B4A06FE" w14:textId="77777777" w:rsidR="006E2059" w:rsidRDefault="001F318C">
      <w:pPr>
        <w:pStyle w:val="ListBullet"/>
      </w:pPr>
      <w:r>
        <w:rPr>
          <w:rFonts w:ascii="Times New Roman" w:hAnsi="Times New Roman"/>
          <w:sz w:val="22"/>
        </w:rPr>
        <w:t>Convert the model to TensorFlow Lite for offline mobile deployment.</w:t>
      </w:r>
    </w:p>
    <w:p w14:paraId="21FB0455" w14:textId="77777777" w:rsidR="006E2059" w:rsidRDefault="001F318C">
      <w:pPr>
        <w:pStyle w:val="ListBullet"/>
      </w:pPr>
      <w:r>
        <w:rPr>
          <w:rFonts w:ascii="Times New Roman" w:hAnsi="Times New Roman"/>
          <w:sz w:val="22"/>
        </w:rPr>
        <w:t>Expand and diversify the dataset to improve robustness across backgrounds, lighting, and object conditions.</w:t>
      </w:r>
    </w:p>
    <w:p w14:paraId="35E2045A" w14:textId="57974D36" w:rsidR="006E2059" w:rsidRDefault="00741D28">
      <w:pPr>
        <w:pStyle w:val="Heading1"/>
        <w:spacing w:before="200" w:after="80"/>
      </w:pPr>
      <w:r>
        <w:rPr>
          <w:rFonts w:ascii="Times New Roman" w:hAnsi="Times New Roman"/>
          <w:sz w:val="22"/>
        </w:rPr>
        <w:t>7</w:t>
      </w:r>
      <w:r w:rsidR="001F318C">
        <w:rPr>
          <w:rFonts w:ascii="Times New Roman" w:hAnsi="Times New Roman"/>
          <w:sz w:val="22"/>
        </w:rPr>
        <w:t>. Conclusion</w:t>
      </w:r>
    </w:p>
    <w:p w14:paraId="3ACDB182" w14:textId="77777777" w:rsidR="006E2059" w:rsidRDefault="001F318C">
      <w:r>
        <w:rPr>
          <w:rFonts w:ascii="Times New Roman" w:hAnsi="Times New Roman"/>
          <w:sz w:val="22"/>
        </w:rPr>
        <w:t>This project demonstrates a practical application of deep learning for waste classification and disposal guidance. By combining MobileNetV2 transfer learning, image preprocessing, a Flask web interface, SQLite history, and a Chart.js analytics dashboard, the system provides a single workflow for classifying five everyday waste categories. The reported 88.02% test accuracy and 42 ms average inference latency indicate promising performance on the evaluated dataset. Further testing with more varied images and real-world deployment would help establish broader reliability.</w:t>
      </w:r>
    </w:p>
    <w:p w14:paraId="001FA6A4" w14:textId="77777777" w:rsidR="006E2059" w:rsidRDefault="001F318C">
      <w:pPr>
        <w:pStyle w:val="Heading1"/>
        <w:spacing w:before="200" w:after="80"/>
      </w:pPr>
      <w:r>
        <w:rPr>
          <w:rFonts w:ascii="Times New Roman" w:hAnsi="Times New Roman"/>
          <w:sz w:val="22"/>
        </w:rPr>
        <w:t>References</w:t>
      </w:r>
    </w:p>
    <w:p w14:paraId="59488FF5" w14:textId="77777777" w:rsidR="006E2059" w:rsidRDefault="001F318C">
      <w:r>
        <w:rPr>
          <w:rFonts w:ascii="Times New Roman" w:hAnsi="Times New Roman"/>
          <w:sz w:val="22"/>
        </w:rPr>
        <w:t>Howard, A. G., et al. (2018). “MobileNetV2: Inverted Residuals and Linear Bottlenecks.” IEEE Conference on Computer Vision and Pattern Recognition (CVPR), pp. 4510–4520.</w:t>
      </w:r>
    </w:p>
    <w:p w14:paraId="4FC7948E" w14:textId="77777777" w:rsidR="006E2059" w:rsidRDefault="001F318C">
      <w:r>
        <w:rPr>
          <w:rFonts w:ascii="Times New Roman" w:hAnsi="Times New Roman"/>
          <w:sz w:val="22"/>
        </w:rPr>
        <w:lastRenderedPageBreak/>
        <w:t>Yang, M., &amp; Thung, G. (2016). “Classification of Trash for Recyclability Status.” Stanford University CS229 Project Report.</w:t>
      </w:r>
    </w:p>
    <w:p w14:paraId="369AD8B0" w14:textId="77777777" w:rsidR="006E2059" w:rsidRDefault="001F318C">
      <w:r>
        <w:rPr>
          <w:rFonts w:ascii="Times New Roman" w:hAnsi="Times New Roman"/>
          <w:sz w:val="22"/>
        </w:rPr>
        <w:t>Bircanoğlu, C., et al. (2018). “RecycleNet: People Centric Waste Classification by Using Deep Neural Networks.” IEEE 26th SIU Conference, pp. 1–4.</w:t>
      </w:r>
    </w:p>
    <w:p w14:paraId="6D77AE41" w14:textId="77777777" w:rsidR="006E2059" w:rsidRDefault="001F318C">
      <w:r>
        <w:rPr>
          <w:rFonts w:ascii="Times New Roman" w:hAnsi="Times New Roman"/>
          <w:sz w:val="22"/>
        </w:rPr>
        <w:t>Ruiz, V., et al. (2019). “Automatic Waste Classification Using Convolutional Neural Networks.” Springer Lecture Notes in Computer Science, vol. 11524, pp. 287–299.</w:t>
      </w:r>
    </w:p>
    <w:p w14:paraId="2364D70C" w14:textId="77777777" w:rsidR="006E2059" w:rsidRDefault="001F318C">
      <w:r>
        <w:rPr>
          <w:rFonts w:ascii="Times New Roman" w:hAnsi="Times New Roman"/>
          <w:sz w:val="22"/>
        </w:rPr>
        <w:t>Chu, Y., et al. (2020). “A Multilayer Hybrid Deep-Learning System for Household Waste Classification.” IEEE Transactions on Industrial Informatics, 16(6), 4395–4405.</w:t>
      </w:r>
    </w:p>
    <w:p w14:paraId="6E9A9C55" w14:textId="77777777" w:rsidR="006E2059" w:rsidRDefault="001F318C">
      <w:r>
        <w:rPr>
          <w:rFonts w:ascii="Times New Roman" w:hAnsi="Times New Roman"/>
          <w:sz w:val="22"/>
        </w:rPr>
        <w:t>World Bank. (2018). What a Waste 2.0: A Global Snapshot of Solid Waste Management to 2050. Urban Development Series, Washington, DC.</w:t>
      </w:r>
    </w:p>
    <w:p w14:paraId="3C6C52D4" w14:textId="77777777" w:rsidR="006E2059" w:rsidRDefault="006E2059">
      <w:pPr>
        <w:keepLines/>
      </w:pPr>
    </w:p>
    <w:sectPr w:rsidR="006E2059"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5D91" w14:textId="77777777" w:rsidR="00C45632" w:rsidRDefault="00C45632">
      <w:pPr>
        <w:spacing w:after="0" w:line="240" w:lineRule="auto"/>
      </w:pPr>
      <w:r>
        <w:separator/>
      </w:r>
    </w:p>
  </w:endnote>
  <w:endnote w:type="continuationSeparator" w:id="0">
    <w:p w14:paraId="6F19DF0F" w14:textId="77777777" w:rsidR="00C45632" w:rsidRDefault="00C4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A994" w14:textId="77777777" w:rsidR="006E2059" w:rsidRDefault="001F318C">
    <w:pPr>
      <w:pStyle w:val="Footer"/>
      <w:jc w:val="center"/>
    </w:pPr>
    <w:r>
      <w:t xml:space="preserve">AI-Based Smart Waste Segregation and Classification System  •  </w:t>
    </w:r>
    <w:r>
      <w:fldChar w:fldCharType="begin"/>
    </w:r>
    <w:r>
      <w:instrText>PAGE</w:instrText>
    </w:r>
    <w:r>
      <w:fldChar w:fldCharType="separate"/>
    </w:r>
    <w:r w:rsidR="004167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2080" w14:textId="77777777" w:rsidR="00C45632" w:rsidRDefault="00C45632">
      <w:pPr>
        <w:spacing w:after="0" w:line="240" w:lineRule="auto"/>
      </w:pPr>
      <w:r>
        <w:separator/>
      </w:r>
    </w:p>
  </w:footnote>
  <w:footnote w:type="continuationSeparator" w:id="0">
    <w:p w14:paraId="1B636C43" w14:textId="77777777" w:rsidR="00C45632" w:rsidRDefault="00C4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278746">
    <w:abstractNumId w:val="8"/>
  </w:num>
  <w:num w:numId="2" w16cid:durableId="2033262486">
    <w:abstractNumId w:val="6"/>
  </w:num>
  <w:num w:numId="3" w16cid:durableId="1055423606">
    <w:abstractNumId w:val="5"/>
  </w:num>
  <w:num w:numId="4" w16cid:durableId="1186211469">
    <w:abstractNumId w:val="4"/>
  </w:num>
  <w:num w:numId="5" w16cid:durableId="59443117">
    <w:abstractNumId w:val="7"/>
  </w:num>
  <w:num w:numId="6" w16cid:durableId="1900707699">
    <w:abstractNumId w:val="3"/>
  </w:num>
  <w:num w:numId="7" w16cid:durableId="615647760">
    <w:abstractNumId w:val="2"/>
  </w:num>
  <w:num w:numId="8" w16cid:durableId="1824851133">
    <w:abstractNumId w:val="1"/>
  </w:num>
  <w:num w:numId="9" w16cid:durableId="154451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8E"/>
    <w:rsid w:val="000A1060"/>
    <w:rsid w:val="0015074B"/>
    <w:rsid w:val="001F318C"/>
    <w:rsid w:val="0029639D"/>
    <w:rsid w:val="00326F90"/>
    <w:rsid w:val="00416753"/>
    <w:rsid w:val="006E2059"/>
    <w:rsid w:val="00741D28"/>
    <w:rsid w:val="00797CDA"/>
    <w:rsid w:val="008F579C"/>
    <w:rsid w:val="00972BA6"/>
    <w:rsid w:val="00AA1D8D"/>
    <w:rsid w:val="00AC6E6C"/>
    <w:rsid w:val="00B47730"/>
    <w:rsid w:val="00C456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5E8DB"/>
  <w14:defaultImageDpi w14:val="300"/>
  <w15:docId w15:val="{4CD01BF3-0D1E-433C-AB14-844D4F80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Waste Segregation and Classification System</dc:title>
  <dc:subject>Revised mini project report with narrative sections instead of tables</dc:subject>
  <dc:creator>python-docx</dc:creator>
  <cp:keywords/>
  <dc:description>generated by python-docx</dc:description>
  <cp:lastModifiedBy>Ruthikraj Chawan</cp:lastModifiedBy>
  <cp:revision>3</cp:revision>
  <dcterms:created xsi:type="dcterms:W3CDTF">2026-10-18T16:09:00Z</dcterms:created>
  <dcterms:modified xsi:type="dcterms:W3CDTF">2026-10-18T16:09:00Z</dcterms:modified>
  <cp:category/>
</cp:coreProperties>
</file>