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Zadanie 1 (VEGA - język interaktywnych wizualizacji). </w:t>
      </w:r>
      <w:r w:rsidDel="00000000" w:rsidR="00000000" w:rsidRPr="00000000">
        <w:rPr>
          <w:rtl w:val="0"/>
        </w:rPr>
        <w:t xml:space="preserve">Używając pakietu “Vega-Altair”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zilustruj </w:t>
      </w:r>
      <w:r w:rsidDel="00000000" w:rsidR="00000000" w:rsidRPr="00000000">
        <w:rPr>
          <w:i w:val="1"/>
          <w:rtl w:val="0"/>
        </w:rPr>
        <w:t xml:space="preserve">interakcje między prestiżem, zarobkami, edukacją różnych zawodów</w:t>
      </w:r>
      <w:r w:rsidDel="00000000" w:rsidR="00000000" w:rsidRPr="00000000">
        <w:rPr>
          <w:rtl w:val="0"/>
        </w:rPr>
        <w:t xml:space="preserve">, używając danych z badania  “</w:t>
      </w:r>
      <w:r w:rsidDel="00000000" w:rsidR="00000000" w:rsidRPr="00000000">
        <w:rPr>
          <w:highlight w:val="white"/>
          <w:rtl w:val="0"/>
        </w:rPr>
        <w:t xml:space="preserve">Duncan, O. D. (1961) A socioeconomic index for all occupations”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odpowiedz na pytanie: która profesja cieszy się wysokim prestiżem pomimo niskich zarobków? 🙂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Wskazówka: można zaadaptować poniższy kod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sm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statsmodels.formula.api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ols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altair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alt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vega_datasets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sm.datasets.get_rdataset(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"Duncan"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"carData"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cache=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).data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using statsmodels, load data from the R collection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alt.Chart(data).mark_circle().encode(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alt.X(alt.repeat(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'quantitative'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alt.Y(alt.repeat(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'quantitative'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color=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color by job type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tooltip=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show job name on hover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).properties(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width=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height=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).repeat(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row=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income, education, prestige,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income, education, prestige,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).interactive()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Dokumentacja Vega-Altair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Oczekiwany wynik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Zadanie 2 (Związek prestiżu, edukacji i zarobków) </w:t>
      </w:r>
      <w:r w:rsidDel="00000000" w:rsidR="00000000" w:rsidRPr="00000000">
        <w:rPr>
          <w:rtl w:val="0"/>
        </w:rPr>
        <w:t xml:space="preserve">Używając danych z badania “</w:t>
      </w:r>
      <w:r w:rsidDel="00000000" w:rsidR="00000000" w:rsidRPr="00000000">
        <w:rPr>
          <w:highlight w:val="white"/>
          <w:rtl w:val="0"/>
        </w:rPr>
        <w:t xml:space="preserve">Duncan, O. D. (1961) A socioeconomic index for all occupations”: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zbuduj model objaśniający prestiż przez zarobki, edukację i rodzaj pracy (“niebieskie kołnierzyki”, “białe kołnierzyki itp).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używając istotności współczynników (P&gt;|t|), oceń dla których zawodach widać najmocniejszy wpływ edukacji na prestiż?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sm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statsmodels.formula.api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ols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fit a model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prestige = sm.datasets.get_rdataset(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"Duncan"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"carData"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cache=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).data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model1 = ols(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"prestige ~ income + education:C(type)"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data=prestige).fit()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NOTE: make the education coefficient depend on job type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model1.summary()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UWAGA: operatory “:” oraz “*” służą do wprowadzania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interakcji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Zadanie 3 (Diagnostyka i naprawa regresji). </w:t>
      </w:r>
      <w:r w:rsidDel="00000000" w:rsidR="00000000" w:rsidRPr="00000000">
        <w:rPr>
          <w:highlight w:val="white"/>
          <w:rtl w:val="0"/>
        </w:rPr>
        <w:t xml:space="preserve">Dla reszt modelu z poprzedniego zadania: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czy reszty regresji mają rozkład normalny (wskazówka: &lt;summary&gt; raportuje test Jarque-Bera)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narysuj wykres typu QQ dla reszt regresji; oczekiwany wynik to</w:t>
        <w:br w:type="textWrapping"/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977822" cy="2243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822" cy="2243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zidentyfikuj anomalię w prawym górnym rogu, któremu zawodowi odpowiada? (wskazówka: popatrz na wysokie wartości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model1.resid</w:t>
      </w:r>
      <w:r w:rsidDel="00000000" w:rsidR="00000000" w:rsidRPr="00000000">
        <w:rPr>
          <w:highlight w:val="white"/>
          <w:rtl w:val="0"/>
        </w:rPr>
        <w:t xml:space="preserve"> ) 🙂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dopasuj model ponownie usuwając anomalię z danych. jak wygląda teraz wynik testu Jarque-Bera?</w:t>
        <w:br w:type="textWrapping"/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statsmodels.api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sm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statsmodels.formula.api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ols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fit a model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prestige = sm.datasets.get_rdataset(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"Duncan"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"carData"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cache=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).data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mask = ~prestige.index.isin([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"anomaly"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model2 = ols(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"prestige ~ income + education:C(type)"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data=prestige[mask]).fit()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NOTE: make the education coefficient depend on job type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model2.summary()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Zadanie 4 (testowanie współczynników regresji) </w:t>
      </w:r>
      <w:r w:rsidDel="00000000" w:rsidR="00000000" w:rsidRPr="00000000">
        <w:rPr>
          <w:highlight w:val="white"/>
          <w:rtl w:val="0"/>
        </w:rPr>
        <w:t xml:space="preserve">Niezerowość / nietrywialność współczynników regresji testowana jest regułą wykorzystującą rozkład T: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https://bkenkel.com/pdaps/inference.html#single-variable-hypotheses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Odnosząc się do tabeli poniżej (lub wyników innej regresji) pokaż jak wyliczyć T-value oraz P-value używając wartości “Coefficient” oraz “Std Error”.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.0524945537782"/>
        <w:gridCol w:w="1361.6900522368833"/>
        <w:gridCol w:w="1189.0814540660108"/>
        <w:gridCol w:w="1027.9800957731964"/>
        <w:gridCol w:w="1074.009055285429"/>
        <w:gridCol w:w="1603.342089676105"/>
        <w:gridCol w:w="1626.356569432221"/>
        <w:tblGridChange w:id="0">
          <w:tblGrid>
            <w:gridCol w:w="1143.0524945537782"/>
            <w:gridCol w:w="1361.6900522368833"/>
            <w:gridCol w:w="1189.0814540660108"/>
            <w:gridCol w:w="1027.9800957731964"/>
            <w:gridCol w:w="1074.009055285429"/>
            <w:gridCol w:w="1603.342089676105"/>
            <w:gridCol w:w="1626.35656943222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Std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95% CI Lower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95% CI Upper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-0.1078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6.013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-0.018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0.986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-12.260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12.044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Income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0.5908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6.336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0.402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0.779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Zadanie 5 (Rozwiązanie regresji a pseudoodwrotność macierzy) </w:t>
      </w:r>
      <w:r w:rsidDel="00000000" w:rsidR="00000000" w:rsidRPr="00000000">
        <w:rPr>
          <w:rtl w:val="0"/>
        </w:rPr>
        <w:t xml:space="preserve">Znajdź związek między rozwiązaniem OLS</w:t>
      </w:r>
    </w:p>
    <w:p w:rsidR="00000000" w:rsidDel="00000000" w:rsidP="00000000" w:rsidRDefault="00000000" w:rsidRPr="00000000" w14:paraId="0000005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https://bkenkel.com/pdaps/ols-matrix.html#the-ols-estimator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  <w:t xml:space="preserve">a pseudo-odwrotnością macierzy X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kenkel.com/pdaps/ols-matrix.html#the-ols-estimator" TargetMode="External"/><Relationship Id="rId10" Type="http://schemas.openxmlformats.org/officeDocument/2006/relationships/hyperlink" Target="https://bkenkel.com/pdaps/inference.html#single-variable-hypothese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tair-viz.github.io/gallery/scatter_matrix.html" TargetMode="External"/><Relationship Id="rId7" Type="http://schemas.openxmlformats.org/officeDocument/2006/relationships/hyperlink" Target="https://vega.github.io/editor/#/url/vega-lite/N4Igxg9gdgZglgcxALlANzgUwO4tJKAFzigFcJSBnAdTgBNCALFAFgAY2AacaYsiygAlMiRoRQBmDgF9p3AE6YADpgCG41DwA2pALZQUAbRAlIuzCG6Y6pMOrjRLIJYsrEEFgLoKIuZMdMIcydrW3tHbhdMN0QvORBKFTA8EDp1VRSoVWDkVPSAWhgJMAkAVkwARlVVOjoYACM2OnrMMDB2CQB2AE4ADhgKgDZGsDoQeN1VeQBrFHA4eTAtCysoSDoSJE1ILQh5FPhMLTHcwgBPFSdzy9yoIJJVLXHuQggILWIlA6xjuflfLLmShXC4WW73LJPeIAD2+RxOoEUKnUf18zxA1zBIAAjqRVEQ4IR7GgLPEznDfpokWoNNo9AZ4pi5rj8cQicQSeN4owRAgxCgKqUuAkjq1iI5NJRRWBXvIOL0UkzciRCJh5GhHk56iQTgk7Mtgat1ptgf4QLDuOTPLJuNh6EwBUL4gASShgHmTOZiQhKSjIAD0-pJCFUADoEITGKR6qGHP63R7VEHMCH8lpCZggyxQxVOqG2KGAFaUCJ5IlSwim0BpImFYplSrVWoNJotNodHr9IYjE6GREA7LROaqNoUIiskE3Zz-GBOQI5QYAJisNjs4oMyF6g0irncYN6i7k-ewgKHuSUcF24heoLmLggs+487BnWXIFCa4cG862+n0T3KC9BIR4gP8J6DqaIBTO6GYypOWL3o+JhrEEL6lCuYTrig3RvlEMQeNhbAgWBp6QaopBMHs8F3jOc4oTkpToe+q7hBu3TCnhAHID+xEDkCczupguhwG41HnrRT70WCgwsBhn4SluO7-rEhG8eB-G5MJUAiaq+w3lOiF0WYYKLhUcmsYBsl-vh+6dGppE0Q+0QlnpGK3uJD5GahKAyeZWHIN0EhKTZ2HAZwx4ObkdCYASon6QhEnIcZgHCh+FnIBUHDBVx7H2RBfzKHsuliSA2DJJJyXIIMnR+V+gE1dZXGlIe4WgXxZ7vlAEZQJgaolYZFXedxb5pf5imNSpm69HlGkgKQUDRfIRLTH18WOUhz6sCNLH+Z0VmcZNpR2a1JH5bkWiqNgZyrW5BmJZt3G-qNdUBb02WTb03QzR1SiMGclBwGAcD4v191SSgP61RK3QNQdBEBcdEVnaVRwwFMmChtgewra5SrTp5g05CwZnMZhL29Ptu6HV9J3tZBqojjyuPufjG3g8gLBvaT8lsSTcMvmFSOzQQq6yiVZVeTkkPc+lEiU8p8MSNNtPqR1BCEPII5i2tHls5VpRBTL-ksEx-MQ4M32QWjMp7GcoYAjdeMDUlQ2DKlO0vaUv5m5uFSW3Mbh7BjkxZB4zN3QTLtE9tZMSiw8shRzpT+7k9T4jjoORw9nRc89Cm4VT8M4SnID1G80wrcojssxLhMmd0UPfgXCtghINNCx1kyXqGdjyPIWDh1itdR2CnONygjHvYrLAlyQlCkJrawY6oHhEOL5UjxPTF59+fOF6Pfsq5FCSyhjSxqrMOulRvD2Lg3Ruexx+8ChbR-I73KhENXU71Df7OmePZAi5DY+wkILNqqtILSg1oDYGBgr6-0lqPBqO9JD3x9gbEuAAlLBoYYrdV6oPOYiC66ARJqgoBXMfbVRLpMGC2k4q3SxCQzeyAJBPQ9hKCQzdE5HRLuRV4oYkSqAWCHEqLDb4xx5igRcPCuKLlfh3SCSgdC6BaEQ1Of9Krx0AYuU2z8gHtwgcfEMlBQxuCgKGdQqoFoTgQVooagpdHoIMZlEukBHihi0t-ZhDipaANhq45Ob9ZpuEUJgQgvcvEQFlGI+xSCtq6O9q4oxp1ZpEmhHAUMdB+4kg0aXPxYJ74UIqC4luAoiIhI6hrWw0xsm5J8cQwpMjyGcI3E4ia8MKjgLSZ3RmJAMYQBUJrbWTCmkJKAa02OG5FxP3KUAmeVTIJp3kOo8RzSMocOmTI5J8zZklxWTYxa6yJlDF0VQgxiNjHI0oIwCAGNbkDPyRI9mxS2kCkCfMnpdMBLlxOaQjKVkKGyKnmCIYJcSxpB7ssGY-zWEVCkbLOZidFHXNmtgdQ7o4ljM0aclB7ygH6PmRUQ+Si5iFnxISKi8SAX4u2UA5FXFlZkvPO8QGQkQY0tYXLQBLBPmJ2JiXDFGZnkbNzgS7hoKKnSGtNIIAA" TargetMode="External"/><Relationship Id="rId8" Type="http://schemas.openxmlformats.org/officeDocument/2006/relationships/hyperlink" Target="https://bkenkel.com/pdaps/specification.html#interaction-terms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