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4C58" w:rsidRDefault="005D4C58" w:rsidP="005D4C58"/>
    <w:p w:rsidR="005D4C58" w:rsidRPr="005D4C58" w:rsidRDefault="00EA1810" w:rsidP="005D4C58">
      <w:r>
        <w:t>优迪森学科英语，</w:t>
      </w:r>
      <w:r>
        <w:rPr>
          <w:rFonts w:hint="eastAsia"/>
        </w:rPr>
        <w:t>以</w:t>
      </w:r>
      <w:r>
        <w:t>多元学科</w:t>
      </w:r>
      <w:r>
        <w:rPr>
          <w:rFonts w:hint="eastAsia"/>
        </w:rPr>
        <w:t>学习为主</w:t>
      </w:r>
      <w:r w:rsidR="005D4C58" w:rsidRPr="005D4C58">
        <w:t>，通过</w:t>
      </w:r>
      <w:r w:rsidR="005D4C58" w:rsidRPr="005D4C58">
        <w:t>“</w:t>
      </w:r>
      <w:r w:rsidR="005D4C58" w:rsidRPr="005D4C58">
        <w:t>浸入式</w:t>
      </w:r>
      <w:r w:rsidR="005D4C58" w:rsidRPr="005D4C58">
        <w:t>”</w:t>
      </w:r>
      <w:r w:rsidR="005D4C58" w:rsidRPr="005D4C58">
        <w:t>英语学习，在全英语氛围的熏陶下，培养孩子地道的英语语感以及英语思维模式，避免</w:t>
      </w:r>
      <w:r w:rsidR="005D4C58" w:rsidRPr="005D4C58">
        <w:t>“</w:t>
      </w:r>
      <w:r w:rsidR="005D4C58" w:rsidRPr="005D4C58">
        <w:t>中国英语</w:t>
      </w:r>
      <w:r w:rsidR="005D4C58" w:rsidRPr="005D4C58">
        <w:t>”</w:t>
      </w:r>
      <w:r w:rsidR="005D4C58" w:rsidRPr="005D4C58">
        <w:t>的学习误区。</w:t>
      </w:r>
    </w:p>
    <w:p w:rsidR="005D4C58" w:rsidRPr="005D4C58" w:rsidRDefault="005D4C58" w:rsidP="005D4C58">
      <w:r w:rsidRPr="005D4C58">
        <w:t>优迪森学科英语教学，不仅丰富了孩子语言习得系统，还为孩子提供多元化发散式学习体验，英语文学，数学，自然科学，音乐，美术，手工等都在学习</w:t>
      </w:r>
      <w:bookmarkStart w:id="0" w:name="_GoBack"/>
      <w:bookmarkEnd w:id="0"/>
      <w:r w:rsidRPr="005D4C58">
        <w:t>范围</w:t>
      </w:r>
      <w:r w:rsidR="00EA1810">
        <w:rPr>
          <w:rFonts w:hint="eastAsia"/>
        </w:rPr>
        <w:t>之</w:t>
      </w:r>
      <w:r w:rsidRPr="005D4C58">
        <w:t>内。通过多元化学科英语的学习，激发孩子对英语的兴趣，提升孩子英语水平同时，培养孩子的独立性和创造性，更加自如地将英语运用到</w:t>
      </w:r>
      <w:r w:rsidR="00EA1810">
        <w:rPr>
          <w:rFonts w:hint="eastAsia"/>
        </w:rPr>
        <w:t>学习</w:t>
      </w:r>
      <w:r w:rsidR="00EA1810">
        <w:t>以及</w:t>
      </w:r>
      <w:r w:rsidR="00EA1810">
        <w:rPr>
          <w:rFonts w:hint="eastAsia"/>
        </w:rPr>
        <w:t>生活</w:t>
      </w:r>
      <w:r w:rsidRPr="005D4C58">
        <w:t>中，让英语轻松成为孩子的第二母语。</w:t>
      </w:r>
    </w:p>
    <w:p w:rsidR="000D58B0" w:rsidRDefault="00E231DF">
      <w:r>
        <w:rPr>
          <w:noProof/>
        </w:rPr>
        <w:drawing>
          <wp:inline distT="0" distB="0" distL="0" distR="0" wp14:anchorId="1BA034AE" wp14:editId="1F62A899">
            <wp:extent cx="3057525" cy="48291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58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0D9A"/>
    <w:rsid w:val="000D58B0"/>
    <w:rsid w:val="005D4C58"/>
    <w:rsid w:val="00E231DF"/>
    <w:rsid w:val="00EA1810"/>
    <w:rsid w:val="00F10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A4BEEC-D96E-4875-A05A-25FB66311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091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200</Characters>
  <Application>Microsoft Office Word</Application>
  <DocSecurity>0</DocSecurity>
  <Lines>1</Lines>
  <Paragraphs>1</Paragraphs>
  <ScaleCrop>false</ScaleCrop>
  <Company>BOSCH Group</Company>
  <LinksUpToDate>false</LinksUpToDate>
  <CharactersWithSpaces>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zam2szh</dc:creator>
  <cp:keywords/>
  <dc:description/>
  <cp:lastModifiedBy>zam2szh</cp:lastModifiedBy>
  <cp:revision>4</cp:revision>
  <dcterms:created xsi:type="dcterms:W3CDTF">2017-05-11T05:57:00Z</dcterms:created>
  <dcterms:modified xsi:type="dcterms:W3CDTF">2017-05-11T09:38:00Z</dcterms:modified>
</cp:coreProperties>
</file>