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6EBD" w14:textId="77777777" w:rsidR="002E221C" w:rsidRPr="00A23A7B" w:rsidRDefault="002E221C" w:rsidP="00F744F3">
      <w:pPr>
        <w:spacing w:line="480" w:lineRule="auto"/>
        <w:jc w:val="both"/>
        <w:rPr>
          <w:rFonts w:ascii="Arial" w:hAnsi="Arial" w:cs="Arial"/>
          <w:b/>
          <w:sz w:val="22"/>
          <w:szCs w:val="22"/>
          <w:u w:val="single"/>
          <w:lang w:val="en-GB"/>
        </w:rPr>
      </w:pPr>
      <w:bookmarkStart w:id="0" w:name="_top"/>
      <w:bookmarkEnd w:id="0"/>
      <w:r w:rsidRPr="00A23A7B">
        <w:rPr>
          <w:rFonts w:ascii="Arial" w:hAnsi="Arial" w:cs="Arial"/>
          <w:b/>
          <w:sz w:val="22"/>
          <w:szCs w:val="22"/>
          <w:u w:val="single"/>
          <w:lang w:val="en-GB"/>
        </w:rPr>
        <w:t>Visual and radiographic caries detection: a tailored meta-analysis for two different settings, Egypt and Germany</w:t>
      </w:r>
    </w:p>
    <w:p w14:paraId="429812FD" w14:textId="31CD3ABC" w:rsidR="002E221C" w:rsidRPr="00A23A7B" w:rsidRDefault="002E221C" w:rsidP="0050348F">
      <w:pPr>
        <w:spacing w:after="120" w:line="480" w:lineRule="auto"/>
        <w:jc w:val="both"/>
        <w:rPr>
          <w:rFonts w:ascii="Arial" w:hAnsi="Arial" w:cs="Arial"/>
          <w:sz w:val="22"/>
          <w:szCs w:val="22"/>
          <w:lang w:val="en-GB"/>
        </w:rPr>
      </w:pPr>
      <w:r w:rsidRPr="00A23A7B">
        <w:rPr>
          <w:rFonts w:ascii="Arial" w:hAnsi="Arial" w:cs="Arial"/>
          <w:sz w:val="22"/>
          <w:szCs w:val="22"/>
          <w:lang w:val="en-GB"/>
        </w:rPr>
        <w:t>Falk Schwendicke</w:t>
      </w:r>
      <w:r w:rsidRPr="00A23A7B">
        <w:rPr>
          <w:rFonts w:ascii="Arial" w:hAnsi="Arial" w:cs="Arial"/>
          <w:sz w:val="22"/>
          <w:szCs w:val="22"/>
          <w:vertAlign w:val="superscript"/>
          <w:lang w:val="en-GB"/>
        </w:rPr>
        <w:t>1</w:t>
      </w:r>
      <w:r w:rsidRPr="00A23A7B">
        <w:rPr>
          <w:rFonts w:ascii="Arial" w:hAnsi="Arial" w:cs="Arial"/>
          <w:sz w:val="22"/>
          <w:szCs w:val="22"/>
          <w:lang w:val="en-GB"/>
        </w:rPr>
        <w:t>, Karim Elhennawy</w:t>
      </w:r>
      <w:r w:rsidR="00F744F3" w:rsidRPr="00A23A7B">
        <w:rPr>
          <w:rFonts w:ascii="Arial" w:hAnsi="Arial" w:cs="Arial"/>
          <w:sz w:val="22"/>
          <w:szCs w:val="22"/>
          <w:vertAlign w:val="superscript"/>
          <w:lang w:val="en-GB"/>
        </w:rPr>
        <w:t>2</w:t>
      </w:r>
      <w:r w:rsidRPr="00A23A7B">
        <w:rPr>
          <w:rFonts w:ascii="Arial" w:hAnsi="Arial" w:cs="Arial"/>
          <w:sz w:val="22"/>
          <w:szCs w:val="22"/>
          <w:lang w:val="en-GB"/>
        </w:rPr>
        <w:t>, Osama El Shahawy</w:t>
      </w:r>
      <w:r w:rsidR="00F744F3" w:rsidRPr="00A23A7B">
        <w:rPr>
          <w:rFonts w:ascii="Arial" w:hAnsi="Arial" w:cs="Arial"/>
          <w:sz w:val="22"/>
          <w:szCs w:val="22"/>
          <w:vertAlign w:val="superscript"/>
          <w:lang w:val="en-GB"/>
        </w:rPr>
        <w:t>3</w:t>
      </w:r>
      <w:r w:rsidRPr="00A23A7B">
        <w:rPr>
          <w:rFonts w:ascii="Arial" w:hAnsi="Arial" w:cs="Arial"/>
          <w:sz w:val="22"/>
          <w:szCs w:val="22"/>
          <w:lang w:val="en-GB"/>
        </w:rPr>
        <w:t xml:space="preserve">, </w:t>
      </w:r>
      <w:proofErr w:type="spellStart"/>
      <w:r w:rsidRPr="00A23A7B">
        <w:rPr>
          <w:rFonts w:ascii="Arial" w:hAnsi="Arial" w:cs="Arial"/>
          <w:sz w:val="22"/>
          <w:szCs w:val="22"/>
          <w:lang w:val="en-GB"/>
        </w:rPr>
        <w:t>Reham</w:t>
      </w:r>
      <w:proofErr w:type="spellEnd"/>
      <w:r w:rsidRPr="00A23A7B">
        <w:rPr>
          <w:rFonts w:ascii="Arial" w:hAnsi="Arial" w:cs="Arial"/>
          <w:sz w:val="22"/>
          <w:szCs w:val="22"/>
          <w:lang w:val="en-GB"/>
        </w:rPr>
        <w:t xml:space="preserve"> Maher</w:t>
      </w:r>
      <w:r w:rsidR="00F744F3" w:rsidRPr="00A23A7B">
        <w:rPr>
          <w:rFonts w:ascii="Arial" w:hAnsi="Arial" w:cs="Arial"/>
          <w:sz w:val="22"/>
          <w:szCs w:val="22"/>
          <w:vertAlign w:val="superscript"/>
          <w:lang w:val="en-GB"/>
        </w:rPr>
        <w:t>4</w:t>
      </w:r>
      <w:r w:rsidRPr="00A23A7B">
        <w:rPr>
          <w:rFonts w:ascii="Arial" w:hAnsi="Arial" w:cs="Arial"/>
          <w:sz w:val="22"/>
          <w:szCs w:val="22"/>
          <w:lang w:val="en-GB"/>
        </w:rPr>
        <w:t>, Thais Gimenez</w:t>
      </w:r>
      <w:r w:rsidR="00F744F3" w:rsidRPr="00A23A7B">
        <w:rPr>
          <w:rFonts w:ascii="Arial" w:hAnsi="Arial" w:cs="Arial"/>
          <w:sz w:val="22"/>
          <w:szCs w:val="22"/>
          <w:vertAlign w:val="superscript"/>
          <w:lang w:val="en-GB"/>
        </w:rPr>
        <w:t>5</w:t>
      </w:r>
      <w:r w:rsidRPr="00A23A7B">
        <w:rPr>
          <w:rFonts w:ascii="Arial" w:hAnsi="Arial" w:cs="Arial"/>
          <w:sz w:val="22"/>
          <w:szCs w:val="22"/>
          <w:lang w:val="en-GB"/>
        </w:rPr>
        <w:t>, Fausto M. Mendes</w:t>
      </w:r>
      <w:r w:rsidR="00F744F3" w:rsidRPr="00A23A7B">
        <w:rPr>
          <w:rFonts w:ascii="Arial" w:hAnsi="Arial" w:cs="Arial"/>
          <w:sz w:val="22"/>
          <w:szCs w:val="22"/>
          <w:vertAlign w:val="superscript"/>
          <w:lang w:val="en-GB"/>
        </w:rPr>
        <w:t>6</w:t>
      </w:r>
      <w:r w:rsidRPr="00A23A7B">
        <w:rPr>
          <w:rFonts w:ascii="Arial" w:hAnsi="Arial" w:cs="Arial"/>
          <w:sz w:val="22"/>
          <w:szCs w:val="22"/>
          <w:lang w:val="en-GB"/>
        </w:rPr>
        <w:t>, Brian</w:t>
      </w:r>
      <w:r w:rsidR="00301E53" w:rsidRPr="00A23A7B">
        <w:rPr>
          <w:rFonts w:ascii="Arial" w:hAnsi="Arial" w:cs="Arial"/>
          <w:sz w:val="22"/>
          <w:szCs w:val="22"/>
          <w:lang w:val="en-GB"/>
        </w:rPr>
        <w:t xml:space="preserve"> H</w:t>
      </w:r>
      <w:r w:rsidRPr="00A23A7B">
        <w:rPr>
          <w:rFonts w:ascii="Arial" w:hAnsi="Arial" w:cs="Arial"/>
          <w:sz w:val="22"/>
          <w:szCs w:val="22"/>
          <w:lang w:val="en-GB"/>
        </w:rPr>
        <w:t xml:space="preserve"> Willis</w:t>
      </w:r>
      <w:r w:rsidR="00F744F3" w:rsidRPr="00A23A7B">
        <w:rPr>
          <w:rFonts w:ascii="Arial" w:hAnsi="Arial" w:cs="Arial"/>
          <w:sz w:val="22"/>
          <w:szCs w:val="22"/>
          <w:vertAlign w:val="superscript"/>
          <w:lang w:val="en-GB"/>
        </w:rPr>
        <w:t>7</w:t>
      </w:r>
    </w:p>
    <w:p w14:paraId="5F1D54F1" w14:textId="380DA14B" w:rsidR="002E221C" w:rsidRPr="00A23A7B" w:rsidRDefault="002E221C" w:rsidP="0050348F">
      <w:pPr>
        <w:spacing w:after="120" w:line="480" w:lineRule="auto"/>
        <w:jc w:val="both"/>
        <w:rPr>
          <w:rFonts w:ascii="Arial" w:hAnsi="Arial" w:cs="Arial"/>
          <w:sz w:val="22"/>
          <w:szCs w:val="22"/>
          <w:lang w:val="en-GB"/>
        </w:rPr>
      </w:pPr>
      <w:r w:rsidRPr="00A23A7B">
        <w:rPr>
          <w:rFonts w:ascii="Arial" w:hAnsi="Arial" w:cs="Arial"/>
          <w:sz w:val="22"/>
          <w:szCs w:val="22"/>
          <w:vertAlign w:val="superscript"/>
          <w:lang w:val="en-GB"/>
        </w:rPr>
        <w:t xml:space="preserve">1 </w:t>
      </w:r>
      <w:r w:rsidRPr="00A23A7B">
        <w:rPr>
          <w:rFonts w:ascii="Arial" w:hAnsi="Arial" w:cs="Arial"/>
          <w:sz w:val="22"/>
          <w:szCs w:val="22"/>
          <w:lang w:val="en-GB"/>
        </w:rPr>
        <w:t>Department of Operative and Preventive Dentistry, Charité – Univ</w:t>
      </w:r>
      <w:r w:rsidR="00F744F3" w:rsidRPr="00A23A7B">
        <w:rPr>
          <w:rFonts w:ascii="Arial" w:hAnsi="Arial" w:cs="Arial"/>
          <w:sz w:val="22"/>
          <w:szCs w:val="22"/>
          <w:lang w:val="en-GB"/>
        </w:rPr>
        <w:t xml:space="preserve">ersitätsmedizin Berlin, Germany, </w:t>
      </w:r>
      <w:proofErr w:type="spellStart"/>
      <w:r w:rsidR="00F744F3" w:rsidRPr="00A23A7B">
        <w:rPr>
          <w:rFonts w:ascii="Arial" w:hAnsi="Arial" w:cs="Arial"/>
          <w:sz w:val="22"/>
          <w:szCs w:val="22"/>
          <w:lang w:val="en-GB"/>
        </w:rPr>
        <w:t>Aßmannshauser</w:t>
      </w:r>
      <w:proofErr w:type="spellEnd"/>
      <w:r w:rsidR="00F744F3" w:rsidRPr="00A23A7B">
        <w:rPr>
          <w:rFonts w:ascii="Arial" w:hAnsi="Arial" w:cs="Arial"/>
          <w:sz w:val="22"/>
          <w:szCs w:val="22"/>
          <w:lang w:val="en-GB"/>
        </w:rPr>
        <w:t xml:space="preserve"> Str. 4-6, 14197 Berlin, falk.schwendicke@charite.de</w:t>
      </w:r>
    </w:p>
    <w:p w14:paraId="1AB68010" w14:textId="156576FC" w:rsidR="00F744F3" w:rsidRPr="00A23A7B" w:rsidRDefault="00F744F3" w:rsidP="0050348F">
      <w:pPr>
        <w:spacing w:after="120" w:line="480" w:lineRule="auto"/>
        <w:jc w:val="both"/>
        <w:rPr>
          <w:rFonts w:ascii="Arial" w:hAnsi="Arial" w:cs="Arial"/>
          <w:sz w:val="22"/>
          <w:szCs w:val="22"/>
          <w:lang w:val="en-GB"/>
        </w:rPr>
      </w:pPr>
      <w:r w:rsidRPr="00A23A7B">
        <w:rPr>
          <w:rFonts w:ascii="Arial" w:hAnsi="Arial" w:cs="Arial"/>
          <w:sz w:val="22"/>
          <w:szCs w:val="22"/>
          <w:vertAlign w:val="superscript"/>
          <w:lang w:val="en-GB"/>
        </w:rPr>
        <w:t xml:space="preserve">2 </w:t>
      </w:r>
      <w:r w:rsidRPr="00A23A7B">
        <w:rPr>
          <w:rFonts w:ascii="Arial" w:hAnsi="Arial" w:cs="Arial"/>
          <w:sz w:val="22"/>
          <w:szCs w:val="22"/>
          <w:lang w:val="en-GB"/>
        </w:rPr>
        <w:t xml:space="preserve">Department of Operative and Preventive Dentistry, Charité – Universitätsmedizin Berlin, Germany, </w:t>
      </w:r>
      <w:proofErr w:type="spellStart"/>
      <w:r w:rsidRPr="00A23A7B">
        <w:rPr>
          <w:rFonts w:ascii="Arial" w:hAnsi="Arial" w:cs="Arial"/>
          <w:sz w:val="22"/>
          <w:szCs w:val="22"/>
          <w:lang w:val="en-GB"/>
        </w:rPr>
        <w:t>Aßmannshauser</w:t>
      </w:r>
      <w:proofErr w:type="spellEnd"/>
      <w:r w:rsidRPr="00A23A7B">
        <w:rPr>
          <w:rFonts w:ascii="Arial" w:hAnsi="Arial" w:cs="Arial"/>
          <w:sz w:val="22"/>
          <w:szCs w:val="22"/>
          <w:lang w:val="en-GB"/>
        </w:rPr>
        <w:t xml:space="preserve"> Str. 4-6, 14197 Berlin</w:t>
      </w:r>
      <w:r w:rsidR="002962E4" w:rsidRPr="00A23A7B">
        <w:rPr>
          <w:rFonts w:ascii="Arial" w:hAnsi="Arial" w:cs="Arial"/>
          <w:sz w:val="22"/>
          <w:szCs w:val="22"/>
          <w:lang w:val="en-GB"/>
        </w:rPr>
        <w:t xml:space="preserve">, </w:t>
      </w:r>
      <w:r w:rsidR="00E72926" w:rsidRPr="00A23A7B">
        <w:rPr>
          <w:rFonts w:ascii="Arial" w:hAnsi="Arial" w:cs="Arial"/>
          <w:sz w:val="22"/>
          <w:szCs w:val="22"/>
          <w:lang w:val="en-GB"/>
        </w:rPr>
        <w:t>karim.elhennawy@charite.de</w:t>
      </w:r>
    </w:p>
    <w:p w14:paraId="08DABF45" w14:textId="77777777" w:rsidR="002962E4" w:rsidRPr="00A23A7B" w:rsidRDefault="00F744F3" w:rsidP="002962E4">
      <w:pPr>
        <w:spacing w:after="120" w:line="480" w:lineRule="auto"/>
        <w:jc w:val="both"/>
        <w:rPr>
          <w:rFonts w:ascii="Arial" w:hAnsi="Arial" w:cs="Arial"/>
          <w:color w:val="000000"/>
          <w:sz w:val="22"/>
          <w:szCs w:val="22"/>
          <w:shd w:val="clear" w:color="auto" w:fill="FFFFFF"/>
          <w:lang w:val="en-GB"/>
        </w:rPr>
      </w:pPr>
      <w:r w:rsidRPr="00A23A7B">
        <w:rPr>
          <w:rFonts w:ascii="Arial" w:hAnsi="Arial" w:cs="Arial"/>
          <w:color w:val="000000"/>
          <w:sz w:val="22"/>
          <w:szCs w:val="22"/>
          <w:shd w:val="clear" w:color="auto" w:fill="FFFFFF"/>
          <w:vertAlign w:val="superscript"/>
          <w:lang w:val="en-GB"/>
        </w:rPr>
        <w:t>3</w:t>
      </w:r>
      <w:r w:rsidR="002E221C" w:rsidRPr="00A23A7B">
        <w:rPr>
          <w:rFonts w:ascii="Arial" w:hAnsi="Arial" w:cs="Arial"/>
          <w:color w:val="000000"/>
          <w:sz w:val="22"/>
          <w:szCs w:val="22"/>
          <w:shd w:val="clear" w:color="auto" w:fill="FFFFFF"/>
          <w:lang w:val="en-GB"/>
        </w:rPr>
        <w:t xml:space="preserve"> Department of </w:t>
      </w:r>
      <w:proofErr w:type="spellStart"/>
      <w:r w:rsidR="002E221C" w:rsidRPr="00A23A7B">
        <w:rPr>
          <w:rFonts w:ascii="Arial" w:hAnsi="Arial" w:cs="Arial"/>
          <w:color w:val="000000"/>
          <w:sz w:val="22"/>
          <w:szCs w:val="22"/>
          <w:shd w:val="clear" w:color="auto" w:fill="FFFFFF"/>
          <w:lang w:val="en-GB"/>
        </w:rPr>
        <w:t>Pediatric</w:t>
      </w:r>
      <w:proofErr w:type="spellEnd"/>
      <w:r w:rsidR="002E221C" w:rsidRPr="00A23A7B">
        <w:rPr>
          <w:rFonts w:ascii="Arial" w:hAnsi="Arial" w:cs="Arial"/>
          <w:color w:val="000000"/>
          <w:sz w:val="22"/>
          <w:szCs w:val="22"/>
          <w:shd w:val="clear" w:color="auto" w:fill="FFFFFF"/>
          <w:lang w:val="en-GB"/>
        </w:rPr>
        <w:t xml:space="preserve"> Dentistry, Cairo University, Giza, Egypt</w:t>
      </w:r>
      <w:r w:rsidR="0050348F" w:rsidRPr="00A23A7B">
        <w:rPr>
          <w:rFonts w:ascii="Arial" w:hAnsi="Arial" w:cs="Arial"/>
          <w:color w:val="000000"/>
          <w:sz w:val="22"/>
          <w:szCs w:val="22"/>
          <w:shd w:val="clear" w:color="auto" w:fill="FFFFFF"/>
          <w:lang w:val="en-GB"/>
        </w:rPr>
        <w:t xml:space="preserve">, </w:t>
      </w:r>
      <w:r w:rsidR="002962E4" w:rsidRPr="00A23A7B">
        <w:rPr>
          <w:rFonts w:ascii="Arial" w:hAnsi="Arial" w:cs="Arial"/>
          <w:color w:val="000000"/>
          <w:sz w:val="22"/>
          <w:szCs w:val="22"/>
          <w:shd w:val="clear" w:color="auto" w:fill="FFFFFF"/>
          <w:lang w:val="en-GB"/>
        </w:rPr>
        <w:t xml:space="preserve">11 el </w:t>
      </w:r>
      <w:proofErr w:type="spellStart"/>
      <w:r w:rsidR="002962E4" w:rsidRPr="00A23A7B">
        <w:rPr>
          <w:rFonts w:ascii="Arial" w:hAnsi="Arial" w:cs="Arial"/>
          <w:color w:val="000000"/>
          <w:sz w:val="22"/>
          <w:szCs w:val="22"/>
          <w:shd w:val="clear" w:color="auto" w:fill="FFFFFF"/>
          <w:lang w:val="en-GB"/>
        </w:rPr>
        <w:t>Saraya</w:t>
      </w:r>
      <w:proofErr w:type="spellEnd"/>
      <w:r w:rsidR="002962E4" w:rsidRPr="00A23A7B">
        <w:rPr>
          <w:rFonts w:ascii="Arial" w:hAnsi="Arial" w:cs="Arial"/>
          <w:color w:val="000000"/>
          <w:sz w:val="22"/>
          <w:szCs w:val="22"/>
          <w:shd w:val="clear" w:color="auto" w:fill="FFFFFF"/>
          <w:lang w:val="en-GB"/>
        </w:rPr>
        <w:t xml:space="preserve"> Street,</w:t>
      </w:r>
    </w:p>
    <w:p w14:paraId="03508403" w14:textId="53DBA6DB" w:rsidR="002E221C" w:rsidRPr="00A23A7B" w:rsidRDefault="002962E4" w:rsidP="002962E4">
      <w:pPr>
        <w:spacing w:after="120" w:line="480" w:lineRule="auto"/>
        <w:jc w:val="both"/>
        <w:rPr>
          <w:rFonts w:ascii="Arial" w:hAnsi="Arial" w:cs="Arial"/>
          <w:color w:val="000000"/>
          <w:sz w:val="22"/>
          <w:szCs w:val="22"/>
          <w:shd w:val="clear" w:color="auto" w:fill="FFFFFF"/>
          <w:lang w:val="en-GB"/>
        </w:rPr>
      </w:pPr>
      <w:proofErr w:type="spellStart"/>
      <w:r w:rsidRPr="00A23A7B">
        <w:rPr>
          <w:rFonts w:ascii="Arial" w:hAnsi="Arial" w:cs="Arial"/>
          <w:color w:val="000000"/>
          <w:sz w:val="22"/>
          <w:szCs w:val="22"/>
          <w:shd w:val="clear" w:color="auto" w:fill="FFFFFF"/>
          <w:lang w:val="en-GB"/>
        </w:rPr>
        <w:t>Manial</w:t>
      </w:r>
      <w:proofErr w:type="spellEnd"/>
      <w:r w:rsidRPr="00A23A7B">
        <w:rPr>
          <w:rFonts w:ascii="Arial" w:hAnsi="Arial" w:cs="Arial"/>
          <w:color w:val="000000"/>
          <w:sz w:val="22"/>
          <w:szCs w:val="22"/>
          <w:shd w:val="clear" w:color="auto" w:fill="FFFFFF"/>
          <w:lang w:val="en-GB"/>
        </w:rPr>
        <w:t xml:space="preserve">, Cairo, Egypt, </w:t>
      </w:r>
      <w:r w:rsidR="0050348F" w:rsidRPr="00A23A7B">
        <w:rPr>
          <w:rFonts w:ascii="Arial" w:hAnsi="Arial" w:cs="Arial"/>
          <w:color w:val="000000"/>
          <w:sz w:val="22"/>
          <w:szCs w:val="22"/>
          <w:shd w:val="clear" w:color="auto" w:fill="FFFFFF"/>
          <w:lang w:val="en-GB"/>
        </w:rPr>
        <w:t>mypedodontist@yahoo.com</w:t>
      </w:r>
    </w:p>
    <w:p w14:paraId="5DDA5B47" w14:textId="77777777" w:rsidR="002962E4" w:rsidRPr="00A23A7B" w:rsidRDefault="00F744F3" w:rsidP="002962E4">
      <w:pPr>
        <w:spacing w:after="120" w:line="480" w:lineRule="auto"/>
        <w:jc w:val="both"/>
        <w:rPr>
          <w:rFonts w:ascii="Arial" w:hAnsi="Arial" w:cs="Arial"/>
          <w:color w:val="000000"/>
          <w:sz w:val="22"/>
          <w:szCs w:val="22"/>
          <w:shd w:val="clear" w:color="auto" w:fill="FFFFFF"/>
          <w:lang w:val="en-GB"/>
        </w:rPr>
      </w:pPr>
      <w:r w:rsidRPr="00A23A7B">
        <w:rPr>
          <w:rFonts w:ascii="Arial" w:hAnsi="Arial" w:cs="Arial"/>
          <w:color w:val="000000"/>
          <w:sz w:val="22"/>
          <w:szCs w:val="22"/>
          <w:shd w:val="clear" w:color="auto" w:fill="FFFFFF"/>
          <w:vertAlign w:val="superscript"/>
          <w:lang w:val="en-GB"/>
        </w:rPr>
        <w:t>4</w:t>
      </w:r>
      <w:r w:rsidRPr="00A23A7B">
        <w:rPr>
          <w:rFonts w:ascii="Arial" w:hAnsi="Arial" w:cs="Arial"/>
          <w:color w:val="000000"/>
          <w:sz w:val="22"/>
          <w:szCs w:val="22"/>
          <w:shd w:val="clear" w:color="auto" w:fill="FFFFFF"/>
          <w:lang w:val="en-GB"/>
        </w:rPr>
        <w:t xml:space="preserve"> Department of </w:t>
      </w:r>
      <w:proofErr w:type="spellStart"/>
      <w:r w:rsidRPr="00A23A7B">
        <w:rPr>
          <w:rFonts w:ascii="Arial" w:hAnsi="Arial" w:cs="Arial"/>
          <w:color w:val="000000"/>
          <w:sz w:val="22"/>
          <w:szCs w:val="22"/>
          <w:shd w:val="clear" w:color="auto" w:fill="FFFFFF"/>
          <w:lang w:val="en-GB"/>
        </w:rPr>
        <w:t>Pediatric</w:t>
      </w:r>
      <w:proofErr w:type="spellEnd"/>
      <w:r w:rsidRPr="00A23A7B">
        <w:rPr>
          <w:rFonts w:ascii="Arial" w:hAnsi="Arial" w:cs="Arial"/>
          <w:color w:val="000000"/>
          <w:sz w:val="22"/>
          <w:szCs w:val="22"/>
          <w:shd w:val="clear" w:color="auto" w:fill="FFFFFF"/>
          <w:lang w:val="en-GB"/>
        </w:rPr>
        <w:t xml:space="preserve"> Dentistry, Cairo University, Giza, Egypt</w:t>
      </w:r>
      <w:r w:rsidR="0050348F" w:rsidRPr="00A23A7B">
        <w:rPr>
          <w:rFonts w:ascii="Arial" w:hAnsi="Arial" w:cs="Arial"/>
          <w:color w:val="000000"/>
          <w:sz w:val="22"/>
          <w:szCs w:val="22"/>
          <w:shd w:val="clear" w:color="auto" w:fill="FFFFFF"/>
          <w:lang w:val="en-GB"/>
        </w:rPr>
        <w:t xml:space="preserve">, </w:t>
      </w:r>
      <w:r w:rsidR="002962E4" w:rsidRPr="00A23A7B">
        <w:rPr>
          <w:rFonts w:ascii="Arial" w:hAnsi="Arial" w:cs="Arial"/>
          <w:color w:val="000000"/>
          <w:sz w:val="22"/>
          <w:szCs w:val="22"/>
          <w:shd w:val="clear" w:color="auto" w:fill="FFFFFF"/>
          <w:lang w:val="en-GB"/>
        </w:rPr>
        <w:t xml:space="preserve">11 el </w:t>
      </w:r>
      <w:proofErr w:type="spellStart"/>
      <w:r w:rsidR="002962E4" w:rsidRPr="00A23A7B">
        <w:rPr>
          <w:rFonts w:ascii="Arial" w:hAnsi="Arial" w:cs="Arial"/>
          <w:color w:val="000000"/>
          <w:sz w:val="22"/>
          <w:szCs w:val="22"/>
          <w:shd w:val="clear" w:color="auto" w:fill="FFFFFF"/>
          <w:lang w:val="en-GB"/>
        </w:rPr>
        <w:t>Saraya</w:t>
      </w:r>
      <w:proofErr w:type="spellEnd"/>
      <w:r w:rsidR="002962E4" w:rsidRPr="00A23A7B">
        <w:rPr>
          <w:rFonts w:ascii="Arial" w:hAnsi="Arial" w:cs="Arial"/>
          <w:color w:val="000000"/>
          <w:sz w:val="22"/>
          <w:szCs w:val="22"/>
          <w:shd w:val="clear" w:color="auto" w:fill="FFFFFF"/>
          <w:lang w:val="en-GB"/>
        </w:rPr>
        <w:t xml:space="preserve"> Street,</w:t>
      </w:r>
    </w:p>
    <w:p w14:paraId="02C30169" w14:textId="3AF5A7DA" w:rsidR="00F744F3" w:rsidRPr="00A23A7B" w:rsidRDefault="002962E4" w:rsidP="002962E4">
      <w:pPr>
        <w:spacing w:after="120" w:line="480" w:lineRule="auto"/>
        <w:jc w:val="both"/>
        <w:rPr>
          <w:rFonts w:ascii="Arial" w:hAnsi="Arial" w:cs="Arial"/>
          <w:sz w:val="22"/>
          <w:szCs w:val="22"/>
          <w:lang w:val="en-GB"/>
        </w:rPr>
      </w:pPr>
      <w:proofErr w:type="spellStart"/>
      <w:r w:rsidRPr="00A23A7B">
        <w:rPr>
          <w:rFonts w:ascii="Arial" w:hAnsi="Arial" w:cs="Arial"/>
          <w:color w:val="000000"/>
          <w:sz w:val="22"/>
          <w:szCs w:val="22"/>
          <w:shd w:val="clear" w:color="auto" w:fill="FFFFFF"/>
          <w:lang w:val="en-GB"/>
        </w:rPr>
        <w:t>Manial</w:t>
      </w:r>
      <w:proofErr w:type="spellEnd"/>
      <w:r w:rsidRPr="00A23A7B">
        <w:rPr>
          <w:rFonts w:ascii="Arial" w:hAnsi="Arial" w:cs="Arial"/>
          <w:color w:val="000000"/>
          <w:sz w:val="22"/>
          <w:szCs w:val="22"/>
          <w:shd w:val="clear" w:color="auto" w:fill="FFFFFF"/>
          <w:lang w:val="en-GB"/>
        </w:rPr>
        <w:t xml:space="preserve">, Cairo, Egypt, </w:t>
      </w:r>
      <w:r w:rsidR="0050348F" w:rsidRPr="00A23A7B">
        <w:rPr>
          <w:rFonts w:ascii="Arial" w:hAnsi="Arial" w:cs="Arial"/>
          <w:color w:val="000000"/>
          <w:sz w:val="22"/>
          <w:szCs w:val="22"/>
          <w:shd w:val="clear" w:color="auto" w:fill="FFFFFF"/>
          <w:lang w:val="en-GB"/>
        </w:rPr>
        <w:t>rehamalimaher@outlook.com</w:t>
      </w:r>
    </w:p>
    <w:p w14:paraId="023D8CBC" w14:textId="22B02710" w:rsidR="0050348F" w:rsidRPr="00A23A7B" w:rsidRDefault="00F744F3" w:rsidP="0050348F">
      <w:pPr>
        <w:spacing w:after="120" w:line="480" w:lineRule="auto"/>
        <w:jc w:val="both"/>
        <w:outlineLvl w:val="0"/>
        <w:rPr>
          <w:rFonts w:ascii="Arial" w:hAnsi="Arial" w:cs="Arial"/>
          <w:color w:val="000000"/>
          <w:sz w:val="22"/>
          <w:szCs w:val="22"/>
          <w:shd w:val="clear" w:color="auto" w:fill="FFFFFF"/>
          <w:lang w:val="en-GB"/>
        </w:rPr>
      </w:pPr>
      <w:r w:rsidRPr="00A23A7B">
        <w:rPr>
          <w:rFonts w:ascii="Arial" w:hAnsi="Arial" w:cs="Arial"/>
          <w:color w:val="000000"/>
          <w:sz w:val="22"/>
          <w:szCs w:val="22"/>
          <w:shd w:val="clear" w:color="auto" w:fill="FFFFFF"/>
          <w:vertAlign w:val="superscript"/>
          <w:lang w:val="en-GB"/>
        </w:rPr>
        <w:t>5</w:t>
      </w:r>
      <w:r w:rsidR="002E221C" w:rsidRPr="00A23A7B">
        <w:rPr>
          <w:rFonts w:ascii="Arial" w:hAnsi="Arial" w:cs="Arial"/>
          <w:color w:val="000000"/>
          <w:sz w:val="22"/>
          <w:szCs w:val="22"/>
          <w:shd w:val="clear" w:color="auto" w:fill="FFFFFF"/>
          <w:lang w:val="en-GB"/>
        </w:rPr>
        <w:t xml:space="preserve"> Department of </w:t>
      </w:r>
      <w:proofErr w:type="spellStart"/>
      <w:r w:rsidR="002E221C" w:rsidRPr="00A23A7B">
        <w:rPr>
          <w:rFonts w:ascii="Arial" w:hAnsi="Arial" w:cs="Arial"/>
          <w:color w:val="000000"/>
          <w:sz w:val="22"/>
          <w:szCs w:val="22"/>
          <w:shd w:val="clear" w:color="auto" w:fill="FFFFFF"/>
          <w:lang w:val="en-GB"/>
        </w:rPr>
        <w:t>Pediatric</w:t>
      </w:r>
      <w:proofErr w:type="spellEnd"/>
      <w:r w:rsidR="002E221C" w:rsidRPr="00A23A7B">
        <w:rPr>
          <w:rFonts w:ascii="Arial" w:hAnsi="Arial" w:cs="Arial"/>
          <w:color w:val="000000"/>
          <w:sz w:val="22"/>
          <w:szCs w:val="22"/>
          <w:shd w:val="clear" w:color="auto" w:fill="FFFFFF"/>
          <w:lang w:val="en-GB"/>
        </w:rPr>
        <w:t xml:space="preserve"> Dentistry, School of Dentistry, University of São Paulo, Brazil</w:t>
      </w:r>
      <w:r w:rsidR="0050348F" w:rsidRPr="00A23A7B">
        <w:rPr>
          <w:lang w:val="en-GB"/>
        </w:rPr>
        <w:t xml:space="preserve"> </w:t>
      </w:r>
    </w:p>
    <w:p w14:paraId="42E50E21" w14:textId="077BE12B" w:rsidR="002E221C" w:rsidRPr="00A23A7B" w:rsidRDefault="0050348F" w:rsidP="0050348F">
      <w:pPr>
        <w:spacing w:after="120" w:line="480" w:lineRule="auto"/>
        <w:jc w:val="both"/>
        <w:outlineLvl w:val="0"/>
        <w:rPr>
          <w:rFonts w:ascii="Arial" w:hAnsi="Arial" w:cs="Arial"/>
          <w:color w:val="000000"/>
          <w:sz w:val="22"/>
          <w:szCs w:val="22"/>
          <w:shd w:val="clear" w:color="auto" w:fill="FFFFFF"/>
          <w:lang w:val="en-GB"/>
        </w:rPr>
      </w:pPr>
      <w:r w:rsidRPr="00A23A7B">
        <w:rPr>
          <w:rFonts w:ascii="Arial" w:hAnsi="Arial" w:cs="Arial"/>
          <w:color w:val="000000"/>
          <w:sz w:val="22"/>
          <w:szCs w:val="22"/>
          <w:shd w:val="clear" w:color="auto" w:fill="FFFFFF"/>
          <w:lang w:val="en-GB"/>
        </w:rPr>
        <w:t xml:space="preserve">Av. </w:t>
      </w:r>
      <w:proofErr w:type="spellStart"/>
      <w:r w:rsidRPr="00A23A7B">
        <w:rPr>
          <w:rFonts w:ascii="Arial" w:hAnsi="Arial" w:cs="Arial"/>
          <w:color w:val="000000"/>
          <w:sz w:val="22"/>
          <w:szCs w:val="22"/>
          <w:shd w:val="clear" w:color="auto" w:fill="FFFFFF"/>
          <w:lang w:val="en-GB"/>
        </w:rPr>
        <w:t>Lineu</w:t>
      </w:r>
      <w:proofErr w:type="spellEnd"/>
      <w:r w:rsidRPr="00A23A7B">
        <w:rPr>
          <w:rFonts w:ascii="Arial" w:hAnsi="Arial" w:cs="Arial"/>
          <w:color w:val="000000"/>
          <w:sz w:val="22"/>
          <w:szCs w:val="22"/>
          <w:shd w:val="clear" w:color="auto" w:fill="FFFFFF"/>
          <w:lang w:val="en-GB"/>
        </w:rPr>
        <w:t xml:space="preserve"> </w:t>
      </w:r>
      <w:proofErr w:type="spellStart"/>
      <w:r w:rsidRPr="00A23A7B">
        <w:rPr>
          <w:rFonts w:ascii="Arial" w:hAnsi="Arial" w:cs="Arial"/>
          <w:color w:val="000000"/>
          <w:sz w:val="22"/>
          <w:szCs w:val="22"/>
          <w:shd w:val="clear" w:color="auto" w:fill="FFFFFF"/>
          <w:lang w:val="en-GB"/>
        </w:rPr>
        <w:t>Prestes</w:t>
      </w:r>
      <w:proofErr w:type="spellEnd"/>
      <w:r w:rsidRPr="00A23A7B">
        <w:rPr>
          <w:rFonts w:ascii="Arial" w:hAnsi="Arial" w:cs="Arial"/>
          <w:color w:val="000000"/>
          <w:sz w:val="22"/>
          <w:szCs w:val="22"/>
          <w:shd w:val="clear" w:color="auto" w:fill="FFFFFF"/>
          <w:lang w:val="en-GB"/>
        </w:rPr>
        <w:t>, 2227, São Paulo - SP – Brazil, thais.gimenez@usp.br</w:t>
      </w:r>
    </w:p>
    <w:p w14:paraId="57BF6E4C" w14:textId="349F69E1" w:rsidR="00F744F3" w:rsidRPr="00A23A7B" w:rsidRDefault="00F744F3" w:rsidP="0050348F">
      <w:pPr>
        <w:spacing w:after="120" w:line="480" w:lineRule="auto"/>
        <w:rPr>
          <w:rFonts w:ascii="Arial" w:hAnsi="Arial" w:cs="Arial"/>
          <w:color w:val="000000"/>
          <w:sz w:val="22"/>
          <w:szCs w:val="22"/>
          <w:shd w:val="clear" w:color="auto" w:fill="FFFFFF"/>
          <w:lang w:val="en-GB"/>
        </w:rPr>
      </w:pPr>
      <w:r w:rsidRPr="00A23A7B">
        <w:rPr>
          <w:rFonts w:ascii="Arial" w:hAnsi="Arial" w:cs="Arial"/>
          <w:color w:val="000000"/>
          <w:sz w:val="22"/>
          <w:szCs w:val="22"/>
          <w:shd w:val="clear" w:color="auto" w:fill="FFFFFF"/>
          <w:vertAlign w:val="superscript"/>
          <w:lang w:val="en-GB"/>
        </w:rPr>
        <w:t>6</w:t>
      </w:r>
      <w:r w:rsidRPr="00A23A7B">
        <w:rPr>
          <w:rFonts w:ascii="Arial" w:hAnsi="Arial" w:cs="Arial"/>
          <w:color w:val="000000"/>
          <w:sz w:val="22"/>
          <w:szCs w:val="22"/>
          <w:shd w:val="clear" w:color="auto" w:fill="FFFFFF"/>
          <w:lang w:val="en-GB"/>
        </w:rPr>
        <w:t xml:space="preserve"> Department of </w:t>
      </w:r>
      <w:proofErr w:type="spellStart"/>
      <w:r w:rsidRPr="00A23A7B">
        <w:rPr>
          <w:rFonts w:ascii="Arial" w:hAnsi="Arial" w:cs="Arial"/>
          <w:color w:val="000000"/>
          <w:sz w:val="22"/>
          <w:szCs w:val="22"/>
          <w:shd w:val="clear" w:color="auto" w:fill="FFFFFF"/>
          <w:lang w:val="en-GB"/>
        </w:rPr>
        <w:t>Pediatric</w:t>
      </w:r>
      <w:proofErr w:type="spellEnd"/>
      <w:r w:rsidRPr="00A23A7B">
        <w:rPr>
          <w:rFonts w:ascii="Arial" w:hAnsi="Arial" w:cs="Arial"/>
          <w:color w:val="000000"/>
          <w:sz w:val="22"/>
          <w:szCs w:val="22"/>
          <w:shd w:val="clear" w:color="auto" w:fill="FFFFFF"/>
          <w:lang w:val="en-GB"/>
        </w:rPr>
        <w:t xml:space="preserve"> Dentistry, School of Dentistry, University of São Paulo, Brazil</w:t>
      </w:r>
      <w:r w:rsidR="0050348F" w:rsidRPr="00A23A7B">
        <w:rPr>
          <w:rFonts w:ascii="Arial" w:hAnsi="Arial" w:cs="Arial"/>
          <w:color w:val="000000"/>
          <w:sz w:val="22"/>
          <w:szCs w:val="22"/>
          <w:shd w:val="clear" w:color="auto" w:fill="FFFFFF"/>
          <w:lang w:val="en-GB"/>
        </w:rPr>
        <w:t xml:space="preserve">, Av. </w:t>
      </w:r>
      <w:proofErr w:type="spellStart"/>
      <w:r w:rsidR="0050348F" w:rsidRPr="00A23A7B">
        <w:rPr>
          <w:rFonts w:ascii="Arial" w:hAnsi="Arial" w:cs="Arial"/>
          <w:color w:val="000000"/>
          <w:sz w:val="22"/>
          <w:szCs w:val="22"/>
          <w:shd w:val="clear" w:color="auto" w:fill="FFFFFF"/>
          <w:lang w:val="en-GB"/>
        </w:rPr>
        <w:t>Lineu</w:t>
      </w:r>
      <w:proofErr w:type="spellEnd"/>
      <w:r w:rsidR="0050348F" w:rsidRPr="00A23A7B">
        <w:rPr>
          <w:rFonts w:ascii="Arial" w:hAnsi="Arial" w:cs="Arial"/>
          <w:color w:val="000000"/>
          <w:sz w:val="22"/>
          <w:szCs w:val="22"/>
          <w:shd w:val="clear" w:color="auto" w:fill="FFFFFF"/>
          <w:lang w:val="en-GB"/>
        </w:rPr>
        <w:t xml:space="preserve"> </w:t>
      </w:r>
      <w:proofErr w:type="spellStart"/>
      <w:r w:rsidR="0050348F" w:rsidRPr="00A23A7B">
        <w:rPr>
          <w:rFonts w:ascii="Arial" w:hAnsi="Arial" w:cs="Arial"/>
          <w:color w:val="000000"/>
          <w:sz w:val="22"/>
          <w:szCs w:val="22"/>
          <w:shd w:val="clear" w:color="auto" w:fill="FFFFFF"/>
          <w:lang w:val="en-GB"/>
        </w:rPr>
        <w:t>Prestes</w:t>
      </w:r>
      <w:proofErr w:type="spellEnd"/>
      <w:r w:rsidR="0050348F" w:rsidRPr="00A23A7B">
        <w:rPr>
          <w:rFonts w:ascii="Arial" w:hAnsi="Arial" w:cs="Arial"/>
          <w:color w:val="000000"/>
          <w:sz w:val="22"/>
          <w:szCs w:val="22"/>
          <w:shd w:val="clear" w:color="auto" w:fill="FFFFFF"/>
          <w:lang w:val="en-GB"/>
        </w:rPr>
        <w:t>, 2227, São Paulo - SP – Brazil, fmmendes@usp.br</w:t>
      </w:r>
    </w:p>
    <w:p w14:paraId="624259EC" w14:textId="71A02439" w:rsidR="006006A0" w:rsidRPr="00A23A7B" w:rsidRDefault="00F744F3" w:rsidP="006006A0">
      <w:pPr>
        <w:spacing w:after="120" w:line="480" w:lineRule="auto"/>
        <w:jc w:val="both"/>
        <w:rPr>
          <w:rFonts w:ascii="Arial" w:hAnsi="Arial" w:cs="Arial"/>
          <w:sz w:val="22"/>
          <w:szCs w:val="22"/>
          <w:lang w:val="en-GB"/>
        </w:rPr>
      </w:pPr>
      <w:r w:rsidRPr="00A23A7B">
        <w:rPr>
          <w:rFonts w:ascii="Arial" w:hAnsi="Arial" w:cs="Arial"/>
          <w:sz w:val="22"/>
          <w:szCs w:val="22"/>
          <w:vertAlign w:val="superscript"/>
          <w:lang w:val="en-GB"/>
        </w:rPr>
        <w:t>7</w:t>
      </w:r>
      <w:r w:rsidR="002E221C" w:rsidRPr="00A23A7B">
        <w:rPr>
          <w:rFonts w:ascii="Arial" w:hAnsi="Arial" w:cs="Arial"/>
          <w:sz w:val="22"/>
          <w:szCs w:val="22"/>
          <w:lang w:val="en-GB"/>
        </w:rPr>
        <w:t xml:space="preserve"> Institute of Applied Health Research, University of Birmingham, </w:t>
      </w:r>
      <w:r w:rsidR="006006A0" w:rsidRPr="00A23A7B">
        <w:rPr>
          <w:rFonts w:ascii="Arial" w:hAnsi="Arial" w:cs="Arial"/>
          <w:sz w:val="22"/>
          <w:szCs w:val="22"/>
          <w:lang w:val="en-GB"/>
        </w:rPr>
        <w:t>Edgbaston, Birmingham</w:t>
      </w:r>
    </w:p>
    <w:p w14:paraId="685BD3D1" w14:textId="62FC382F" w:rsidR="002E221C" w:rsidRPr="00A23A7B" w:rsidRDefault="006006A0" w:rsidP="006006A0">
      <w:pPr>
        <w:spacing w:after="120" w:line="480" w:lineRule="auto"/>
        <w:jc w:val="both"/>
        <w:rPr>
          <w:rFonts w:ascii="Arial" w:hAnsi="Arial" w:cs="Arial"/>
          <w:sz w:val="22"/>
          <w:szCs w:val="22"/>
          <w:lang w:val="en-GB"/>
        </w:rPr>
      </w:pPr>
      <w:r w:rsidRPr="00A23A7B">
        <w:rPr>
          <w:rFonts w:ascii="Arial" w:hAnsi="Arial" w:cs="Arial"/>
          <w:sz w:val="22"/>
          <w:szCs w:val="22"/>
          <w:lang w:val="en-GB"/>
        </w:rPr>
        <w:t>B15 2TT, UK, b.h.willis@bham.ac.uk</w:t>
      </w:r>
    </w:p>
    <w:p w14:paraId="25D9E2E0" w14:textId="77777777" w:rsidR="002E221C" w:rsidRPr="00A23A7B" w:rsidRDefault="002E221C" w:rsidP="00F744F3">
      <w:pPr>
        <w:spacing w:line="480" w:lineRule="auto"/>
        <w:jc w:val="both"/>
        <w:rPr>
          <w:rFonts w:ascii="Arial" w:hAnsi="Arial" w:cs="Arial"/>
          <w:sz w:val="22"/>
          <w:szCs w:val="22"/>
          <w:lang w:val="en-GB"/>
        </w:rPr>
      </w:pPr>
    </w:p>
    <w:p w14:paraId="6CBAD505" w14:textId="77777777" w:rsidR="002E221C" w:rsidRPr="00A23A7B" w:rsidRDefault="002E221C" w:rsidP="00F744F3">
      <w:pPr>
        <w:spacing w:line="480" w:lineRule="auto"/>
        <w:jc w:val="both"/>
        <w:rPr>
          <w:rFonts w:ascii="Arial" w:hAnsi="Arial" w:cs="Arial"/>
          <w:sz w:val="22"/>
          <w:szCs w:val="22"/>
          <w:lang w:val="en-GB"/>
        </w:rPr>
      </w:pPr>
    </w:p>
    <w:p w14:paraId="38C5A5C0" w14:textId="4BA6A3DC" w:rsidR="00C46490" w:rsidRPr="00A23A7B" w:rsidRDefault="001F16D1" w:rsidP="00C46490">
      <w:pPr>
        <w:spacing w:after="120" w:line="480" w:lineRule="auto"/>
        <w:jc w:val="both"/>
        <w:rPr>
          <w:rFonts w:ascii="Arial" w:hAnsi="Arial" w:cs="Arial"/>
          <w:sz w:val="22"/>
          <w:szCs w:val="22"/>
          <w:lang w:val="en-GB"/>
        </w:rPr>
      </w:pPr>
      <w:r w:rsidRPr="00A23A7B">
        <w:rPr>
          <w:rFonts w:ascii="Arial" w:eastAsia="Times New Roman" w:hAnsi="Arial" w:cs="Arial"/>
          <w:b/>
          <w:sz w:val="22"/>
          <w:szCs w:val="22"/>
          <w:lang w:val="en-GB"/>
        </w:rPr>
        <w:t>Corresponding author:</w:t>
      </w:r>
      <w:r w:rsidR="009A5C71" w:rsidRPr="00A23A7B">
        <w:rPr>
          <w:rFonts w:ascii="Arial" w:hAnsi="Arial" w:cs="Arial"/>
          <w:sz w:val="22"/>
          <w:szCs w:val="22"/>
          <w:lang w:val="en-GB"/>
        </w:rPr>
        <w:t xml:space="preserve"> </w:t>
      </w:r>
      <w:r w:rsidR="00C46490" w:rsidRPr="00A23A7B">
        <w:rPr>
          <w:rFonts w:ascii="Arial" w:hAnsi="Arial" w:cs="Arial"/>
          <w:sz w:val="22"/>
          <w:szCs w:val="22"/>
          <w:lang w:val="en-GB"/>
        </w:rPr>
        <w:t xml:space="preserve">Dr. Falk Schwendicke, Department of Operative and Preventive Dentistry, Charité – Universitätsmedizin Berlin, Germany, </w:t>
      </w:r>
      <w:proofErr w:type="spellStart"/>
      <w:r w:rsidR="00C46490" w:rsidRPr="00A23A7B">
        <w:rPr>
          <w:rFonts w:ascii="Arial" w:hAnsi="Arial" w:cs="Arial"/>
          <w:sz w:val="22"/>
          <w:szCs w:val="22"/>
          <w:lang w:val="en-GB"/>
        </w:rPr>
        <w:t>Aßmannshauser</w:t>
      </w:r>
      <w:proofErr w:type="spellEnd"/>
      <w:r w:rsidR="00C46490" w:rsidRPr="00A23A7B">
        <w:rPr>
          <w:rFonts w:ascii="Arial" w:hAnsi="Arial" w:cs="Arial"/>
          <w:sz w:val="22"/>
          <w:szCs w:val="22"/>
          <w:lang w:val="en-GB"/>
        </w:rPr>
        <w:t xml:space="preserve"> Str. 4-6, 14197 Berlin, falk.schwendicke@charite.de</w:t>
      </w:r>
    </w:p>
    <w:p w14:paraId="383CF302" w14:textId="752C1F9C" w:rsidR="002E221C" w:rsidRPr="00A23A7B" w:rsidRDefault="002E221C" w:rsidP="00C46490">
      <w:pPr>
        <w:spacing w:after="120" w:line="480" w:lineRule="auto"/>
        <w:rPr>
          <w:rFonts w:ascii="Arial" w:hAnsi="Arial" w:cs="Arial"/>
          <w:sz w:val="22"/>
          <w:szCs w:val="22"/>
          <w:lang w:val="en-GB"/>
        </w:rPr>
      </w:pPr>
    </w:p>
    <w:p w14:paraId="19C8CDEE" w14:textId="77777777" w:rsidR="00241C46" w:rsidRDefault="00241C46" w:rsidP="00F744F3">
      <w:pPr>
        <w:spacing w:line="480" w:lineRule="auto"/>
        <w:jc w:val="both"/>
        <w:rPr>
          <w:rFonts w:ascii="Arial" w:hAnsi="Arial" w:cs="Arial"/>
          <w:sz w:val="22"/>
          <w:szCs w:val="22"/>
          <w:lang w:val="en-GB"/>
        </w:rPr>
      </w:pPr>
    </w:p>
    <w:p w14:paraId="1E699AA2" w14:textId="545DF5EB" w:rsidR="00241C46" w:rsidRPr="00241C46" w:rsidRDefault="00241C46" w:rsidP="00F744F3">
      <w:pPr>
        <w:spacing w:line="480" w:lineRule="auto"/>
        <w:jc w:val="both"/>
        <w:rPr>
          <w:rFonts w:ascii="Arial" w:hAnsi="Arial" w:cs="Arial"/>
          <w:b/>
          <w:sz w:val="22"/>
          <w:szCs w:val="22"/>
          <w:lang w:val="en-GB"/>
        </w:rPr>
      </w:pPr>
      <w:r w:rsidRPr="00241C46">
        <w:rPr>
          <w:rFonts w:ascii="Arial" w:hAnsi="Arial" w:cs="Arial"/>
          <w:b/>
          <w:sz w:val="22"/>
          <w:szCs w:val="22"/>
          <w:lang w:val="en-GB"/>
        </w:rPr>
        <w:lastRenderedPageBreak/>
        <w:t>Abstract</w:t>
      </w:r>
    </w:p>
    <w:p w14:paraId="5A025DB0" w14:textId="5CBE01CC" w:rsidR="00241C46" w:rsidRPr="00241C46" w:rsidRDefault="008173A4" w:rsidP="00F744F3">
      <w:pPr>
        <w:spacing w:line="480" w:lineRule="auto"/>
        <w:jc w:val="both"/>
        <w:rPr>
          <w:rFonts w:ascii="Arial" w:hAnsi="Arial" w:cs="Arial"/>
          <w:b/>
          <w:sz w:val="22"/>
          <w:szCs w:val="22"/>
          <w:lang w:val="en-GB"/>
        </w:rPr>
      </w:pPr>
      <w:r>
        <w:rPr>
          <w:rFonts w:ascii="Arial" w:hAnsi="Arial" w:cs="Arial"/>
          <w:b/>
          <w:sz w:val="22"/>
          <w:szCs w:val="22"/>
          <w:lang w:val="en-GB"/>
        </w:rPr>
        <w:t>Background</w:t>
      </w:r>
      <w:r w:rsidR="009A5C71" w:rsidRPr="00241C46">
        <w:rPr>
          <w:rFonts w:ascii="Arial" w:hAnsi="Arial" w:cs="Arial"/>
          <w:b/>
          <w:sz w:val="22"/>
          <w:szCs w:val="22"/>
          <w:lang w:val="en-GB"/>
        </w:rPr>
        <w:t xml:space="preserve"> </w:t>
      </w:r>
    </w:p>
    <w:p w14:paraId="5DA7F2AC" w14:textId="2406F97C" w:rsidR="009A5C71" w:rsidRPr="00A23A7B" w:rsidRDefault="003A6A1F" w:rsidP="00F744F3">
      <w:pPr>
        <w:spacing w:line="480" w:lineRule="auto"/>
        <w:jc w:val="both"/>
        <w:rPr>
          <w:rFonts w:ascii="Arial" w:hAnsi="Arial" w:cs="Arial"/>
          <w:sz w:val="22"/>
          <w:szCs w:val="22"/>
          <w:lang w:val="en-GB"/>
        </w:rPr>
      </w:pPr>
      <w:r w:rsidRPr="00A23A7B">
        <w:rPr>
          <w:rFonts w:ascii="Arial" w:hAnsi="Arial" w:cs="Arial"/>
          <w:sz w:val="22"/>
          <w:szCs w:val="22"/>
          <w:lang w:val="en-GB"/>
        </w:rPr>
        <w:t>Diagnostic meta-analyses on caries detection methods should assist practitioners in the</w:t>
      </w:r>
      <w:r w:rsidR="000254C9">
        <w:rPr>
          <w:rFonts w:ascii="Arial" w:hAnsi="Arial" w:cs="Arial"/>
          <w:sz w:val="22"/>
          <w:szCs w:val="22"/>
          <w:lang w:val="en-GB"/>
        </w:rPr>
        <w:t xml:space="preserve">ir daily practice. However, conventional </w:t>
      </w:r>
      <w:r w:rsidR="00437B6F" w:rsidRPr="00A23A7B">
        <w:rPr>
          <w:rFonts w:ascii="Arial" w:hAnsi="Arial" w:cs="Arial"/>
          <w:sz w:val="22"/>
          <w:szCs w:val="22"/>
          <w:lang w:val="en-GB"/>
        </w:rPr>
        <w:t>m</w:t>
      </w:r>
      <w:r w:rsidR="000254C9">
        <w:rPr>
          <w:rFonts w:ascii="Arial" w:hAnsi="Arial" w:cs="Arial"/>
          <w:sz w:val="22"/>
          <w:szCs w:val="22"/>
          <w:lang w:val="en-GB"/>
        </w:rPr>
        <w:t xml:space="preserve">eta-analysis </w:t>
      </w:r>
      <w:r w:rsidR="0036696F" w:rsidRPr="00A23A7B">
        <w:rPr>
          <w:rFonts w:ascii="Arial" w:hAnsi="Arial" w:cs="Arial"/>
          <w:sz w:val="22"/>
          <w:szCs w:val="22"/>
          <w:lang w:val="en-GB"/>
        </w:rPr>
        <w:t xml:space="preserve">estimates </w:t>
      </w:r>
      <w:r w:rsidR="000254C9">
        <w:rPr>
          <w:rFonts w:ascii="Arial" w:hAnsi="Arial" w:cs="Arial"/>
          <w:sz w:val="22"/>
          <w:szCs w:val="22"/>
          <w:lang w:val="en-GB"/>
        </w:rPr>
        <w:t xml:space="preserve">may be inapplicable due to differences in </w:t>
      </w:r>
      <w:r w:rsidR="00437B6F" w:rsidRPr="00A23A7B">
        <w:rPr>
          <w:rFonts w:ascii="Arial" w:hAnsi="Arial" w:cs="Arial"/>
          <w:sz w:val="22"/>
          <w:szCs w:val="22"/>
          <w:lang w:val="en-GB"/>
        </w:rPr>
        <w:t xml:space="preserve">test conduct, </w:t>
      </w:r>
      <w:r w:rsidR="00777304" w:rsidRPr="00A23A7B">
        <w:rPr>
          <w:rFonts w:ascii="Arial" w:hAnsi="Arial" w:cs="Arial"/>
          <w:sz w:val="22"/>
          <w:szCs w:val="22"/>
          <w:lang w:val="en-GB"/>
        </w:rPr>
        <w:t xml:space="preserve">applied </w:t>
      </w:r>
      <w:r w:rsidR="00437B6F" w:rsidRPr="00A23A7B">
        <w:rPr>
          <w:rFonts w:ascii="Arial" w:hAnsi="Arial" w:cs="Arial"/>
          <w:sz w:val="22"/>
          <w:szCs w:val="22"/>
          <w:lang w:val="en-GB"/>
        </w:rPr>
        <w:t>thresholds and assessed population</w:t>
      </w:r>
      <w:r w:rsidR="000254C9">
        <w:rPr>
          <w:rFonts w:ascii="Arial" w:hAnsi="Arial" w:cs="Arial"/>
          <w:sz w:val="22"/>
          <w:szCs w:val="22"/>
          <w:lang w:val="en-GB"/>
        </w:rPr>
        <w:t xml:space="preserve"> between settings. Our aim was t</w:t>
      </w:r>
      <w:r w:rsidR="00437B6F" w:rsidRPr="00A23A7B">
        <w:rPr>
          <w:rFonts w:ascii="Arial" w:hAnsi="Arial" w:cs="Arial"/>
          <w:sz w:val="22"/>
          <w:szCs w:val="22"/>
          <w:lang w:val="en-GB"/>
        </w:rPr>
        <w:t xml:space="preserve">o demonstrate </w:t>
      </w:r>
      <w:r w:rsidR="00241C46">
        <w:rPr>
          <w:rFonts w:ascii="Arial" w:hAnsi="Arial" w:cs="Arial"/>
          <w:sz w:val="22"/>
          <w:szCs w:val="22"/>
          <w:lang w:val="en-GB"/>
        </w:rPr>
        <w:t>the impact of tailored meta-analysi</w:t>
      </w:r>
      <w:r w:rsidR="00437B6F" w:rsidRPr="00A23A7B">
        <w:rPr>
          <w:rFonts w:ascii="Arial" w:hAnsi="Arial" w:cs="Arial"/>
          <w:sz w:val="22"/>
          <w:szCs w:val="22"/>
          <w:lang w:val="en-GB"/>
        </w:rPr>
        <w:t xml:space="preserve">s of visual and radiographic </w:t>
      </w:r>
      <w:r w:rsidRPr="00A23A7B">
        <w:rPr>
          <w:rFonts w:ascii="Arial" w:hAnsi="Arial" w:cs="Arial"/>
          <w:sz w:val="22"/>
          <w:szCs w:val="22"/>
          <w:lang w:val="en-GB"/>
        </w:rPr>
        <w:t xml:space="preserve">caries </w:t>
      </w:r>
      <w:r w:rsidR="00437B6F" w:rsidRPr="00A23A7B">
        <w:rPr>
          <w:rFonts w:ascii="Arial" w:hAnsi="Arial" w:cs="Arial"/>
          <w:sz w:val="22"/>
          <w:szCs w:val="22"/>
          <w:lang w:val="en-GB"/>
        </w:rPr>
        <w:t>detection to different settings</w:t>
      </w:r>
      <w:r w:rsidR="006F75E4" w:rsidRPr="00A23A7B">
        <w:rPr>
          <w:rFonts w:ascii="Arial" w:hAnsi="Arial" w:cs="Arial"/>
          <w:sz w:val="22"/>
          <w:szCs w:val="22"/>
          <w:lang w:val="en-GB"/>
        </w:rPr>
        <w:t xml:space="preserve"> using setting-specific routine data</w:t>
      </w:r>
      <w:r w:rsidR="00437B6F" w:rsidRPr="00A23A7B">
        <w:rPr>
          <w:rFonts w:ascii="Arial" w:hAnsi="Arial" w:cs="Arial"/>
          <w:sz w:val="22"/>
          <w:szCs w:val="22"/>
          <w:lang w:val="en-GB"/>
        </w:rPr>
        <w:t xml:space="preserve">. </w:t>
      </w:r>
    </w:p>
    <w:p w14:paraId="3C089332" w14:textId="77777777" w:rsidR="00241C46" w:rsidRDefault="00241C46" w:rsidP="00F744F3">
      <w:pPr>
        <w:spacing w:line="480" w:lineRule="auto"/>
        <w:jc w:val="both"/>
        <w:rPr>
          <w:rFonts w:ascii="Arial" w:hAnsi="Arial" w:cs="Arial"/>
          <w:sz w:val="22"/>
          <w:szCs w:val="22"/>
          <w:lang w:val="en-GB"/>
        </w:rPr>
      </w:pPr>
    </w:p>
    <w:p w14:paraId="3E226BED" w14:textId="1A16E2CC" w:rsidR="00241C46" w:rsidRPr="00241C46" w:rsidRDefault="00241C46" w:rsidP="00F744F3">
      <w:pPr>
        <w:spacing w:line="480" w:lineRule="auto"/>
        <w:jc w:val="both"/>
        <w:rPr>
          <w:rFonts w:ascii="Arial" w:hAnsi="Arial" w:cs="Arial"/>
          <w:b/>
          <w:sz w:val="22"/>
          <w:szCs w:val="22"/>
          <w:lang w:val="en-GB"/>
        </w:rPr>
      </w:pPr>
      <w:r w:rsidRPr="00241C46">
        <w:rPr>
          <w:rFonts w:ascii="Arial" w:hAnsi="Arial" w:cs="Arial"/>
          <w:b/>
          <w:sz w:val="22"/>
          <w:szCs w:val="22"/>
          <w:lang w:val="en-GB"/>
        </w:rPr>
        <w:t>Method</w:t>
      </w:r>
      <w:r w:rsidR="009A5C71" w:rsidRPr="00241C46">
        <w:rPr>
          <w:rFonts w:ascii="Arial" w:hAnsi="Arial" w:cs="Arial"/>
          <w:b/>
          <w:sz w:val="22"/>
          <w:szCs w:val="22"/>
          <w:lang w:val="en-GB"/>
        </w:rPr>
        <w:t xml:space="preserve"> </w:t>
      </w:r>
    </w:p>
    <w:p w14:paraId="287FA6DD" w14:textId="402A2B60" w:rsidR="009A5C71" w:rsidRPr="00A23A7B" w:rsidRDefault="006F75E4" w:rsidP="00F744F3">
      <w:pPr>
        <w:spacing w:line="480" w:lineRule="auto"/>
        <w:jc w:val="both"/>
        <w:rPr>
          <w:rFonts w:ascii="Arial" w:hAnsi="Arial" w:cs="Arial"/>
          <w:sz w:val="22"/>
          <w:szCs w:val="22"/>
          <w:lang w:val="en-GB"/>
        </w:rPr>
      </w:pPr>
      <w:r w:rsidRPr="00A23A7B">
        <w:rPr>
          <w:rFonts w:ascii="Arial" w:hAnsi="Arial" w:cs="Arial"/>
          <w:sz w:val="22"/>
          <w:szCs w:val="22"/>
          <w:lang w:val="en-GB"/>
        </w:rPr>
        <w:t>P</w:t>
      </w:r>
      <w:r w:rsidR="0036696F" w:rsidRPr="00A23A7B">
        <w:rPr>
          <w:rFonts w:ascii="Arial" w:hAnsi="Arial" w:cs="Arial"/>
          <w:sz w:val="22"/>
          <w:szCs w:val="22"/>
          <w:lang w:val="en-GB"/>
        </w:rPr>
        <w:t xml:space="preserve">ublished systematic reviews </w:t>
      </w:r>
      <w:r w:rsidR="00241C46">
        <w:rPr>
          <w:rFonts w:ascii="Arial" w:hAnsi="Arial" w:cs="Arial"/>
          <w:sz w:val="22"/>
          <w:szCs w:val="22"/>
          <w:lang w:val="en-GB"/>
        </w:rPr>
        <w:t>and meta-analyse</w:t>
      </w:r>
      <w:r w:rsidR="00564A46" w:rsidRPr="00A23A7B">
        <w:rPr>
          <w:rFonts w:ascii="Arial" w:hAnsi="Arial" w:cs="Arial"/>
          <w:sz w:val="22"/>
          <w:szCs w:val="22"/>
          <w:lang w:val="en-GB"/>
        </w:rPr>
        <w:t xml:space="preserve">s on </w:t>
      </w:r>
      <w:r w:rsidR="00D94C1E" w:rsidRPr="00A23A7B">
        <w:rPr>
          <w:rFonts w:ascii="Arial" w:hAnsi="Arial" w:cs="Arial"/>
          <w:sz w:val="22"/>
          <w:szCs w:val="22"/>
          <w:lang w:val="en-GB"/>
        </w:rPr>
        <w:t xml:space="preserve">the accuracy of </w:t>
      </w:r>
      <w:r w:rsidR="0036696F" w:rsidRPr="00A23A7B">
        <w:rPr>
          <w:rFonts w:ascii="Arial" w:hAnsi="Arial" w:cs="Arial"/>
          <w:sz w:val="22"/>
          <w:szCs w:val="22"/>
          <w:lang w:val="en-GB"/>
        </w:rPr>
        <w:t xml:space="preserve">visual and radiographic caries detection were used. </w:t>
      </w:r>
      <w:r w:rsidR="00205C48" w:rsidRPr="00A23A7B">
        <w:rPr>
          <w:rFonts w:ascii="Arial" w:hAnsi="Arial" w:cs="Arial"/>
          <w:sz w:val="22"/>
          <w:szCs w:val="22"/>
          <w:lang w:val="en-GB"/>
        </w:rPr>
        <w:t>In two settings (a private practice in Germany and a public health clinic in Egypt), r</w:t>
      </w:r>
      <w:r w:rsidR="0036696F" w:rsidRPr="00A23A7B">
        <w:rPr>
          <w:rFonts w:ascii="Arial" w:hAnsi="Arial" w:cs="Arial"/>
          <w:sz w:val="22"/>
          <w:szCs w:val="22"/>
          <w:lang w:val="en-GB"/>
        </w:rPr>
        <w:t xml:space="preserve">outine data </w:t>
      </w:r>
      <w:r w:rsidR="00205C48" w:rsidRPr="00A23A7B">
        <w:rPr>
          <w:rFonts w:ascii="Arial" w:hAnsi="Arial" w:cs="Arial"/>
          <w:sz w:val="22"/>
          <w:szCs w:val="22"/>
          <w:lang w:val="en-GB"/>
        </w:rPr>
        <w:t xml:space="preserve">of </w:t>
      </w:r>
      <w:r w:rsidR="006006A0" w:rsidRPr="00A23A7B">
        <w:rPr>
          <w:rFonts w:ascii="Arial" w:hAnsi="Arial" w:cs="Arial"/>
          <w:sz w:val="22"/>
          <w:szCs w:val="22"/>
          <w:lang w:val="en-GB"/>
        </w:rPr>
        <w:t>a total of 100 (n=50/practice)</w:t>
      </w:r>
      <w:r w:rsidR="00205C48" w:rsidRPr="00A23A7B">
        <w:rPr>
          <w:rFonts w:ascii="Arial" w:hAnsi="Arial" w:cs="Arial"/>
          <w:sz w:val="22"/>
          <w:szCs w:val="22"/>
          <w:lang w:val="en-GB"/>
        </w:rPr>
        <w:t xml:space="preserve"> consecutive 12-14 year-olds </w:t>
      </w:r>
      <w:r w:rsidR="0036696F" w:rsidRPr="00A23A7B">
        <w:rPr>
          <w:rFonts w:ascii="Arial" w:hAnsi="Arial" w:cs="Arial"/>
          <w:sz w:val="22"/>
          <w:szCs w:val="22"/>
          <w:lang w:val="en-GB"/>
        </w:rPr>
        <w:t>were collected</w:t>
      </w:r>
      <w:r w:rsidR="00205C48" w:rsidRPr="00A23A7B">
        <w:rPr>
          <w:rFonts w:ascii="Arial" w:hAnsi="Arial" w:cs="Arial"/>
          <w:sz w:val="22"/>
          <w:szCs w:val="22"/>
          <w:lang w:val="en-GB"/>
        </w:rPr>
        <w:t>. T</w:t>
      </w:r>
      <w:r w:rsidR="0036696F" w:rsidRPr="00A23A7B">
        <w:rPr>
          <w:rFonts w:ascii="Arial" w:hAnsi="Arial" w:cs="Arial"/>
          <w:sz w:val="22"/>
          <w:szCs w:val="22"/>
          <w:lang w:val="en-GB"/>
        </w:rPr>
        <w:t xml:space="preserve">est-positive rates of visual and radiographic detection </w:t>
      </w:r>
      <w:r w:rsidR="00205C48" w:rsidRPr="00A23A7B">
        <w:rPr>
          <w:rFonts w:ascii="Arial" w:hAnsi="Arial" w:cs="Arial"/>
          <w:sz w:val="22"/>
          <w:szCs w:val="22"/>
          <w:lang w:val="en-GB"/>
        </w:rPr>
        <w:t>for initial and advanced</w:t>
      </w:r>
      <w:r w:rsidR="0036696F" w:rsidRPr="00A23A7B">
        <w:rPr>
          <w:rFonts w:ascii="Arial" w:hAnsi="Arial" w:cs="Arial"/>
          <w:sz w:val="22"/>
          <w:szCs w:val="22"/>
          <w:lang w:val="en-GB"/>
        </w:rPr>
        <w:t xml:space="preserve"> carious lesions </w:t>
      </w:r>
      <w:r w:rsidR="00437B6F" w:rsidRPr="00A23A7B">
        <w:rPr>
          <w:rFonts w:ascii="Arial" w:hAnsi="Arial" w:cs="Arial"/>
          <w:sz w:val="22"/>
          <w:szCs w:val="22"/>
          <w:lang w:val="en-GB"/>
        </w:rPr>
        <w:t>on</w:t>
      </w:r>
      <w:r w:rsidR="0036696F" w:rsidRPr="00A23A7B">
        <w:rPr>
          <w:rFonts w:ascii="Arial" w:hAnsi="Arial" w:cs="Arial"/>
          <w:sz w:val="22"/>
          <w:szCs w:val="22"/>
          <w:lang w:val="en-GB"/>
        </w:rPr>
        <w:t xml:space="preserve"> </w:t>
      </w:r>
      <w:r w:rsidR="00437B6F" w:rsidRPr="00A23A7B">
        <w:rPr>
          <w:rFonts w:ascii="Arial" w:hAnsi="Arial" w:cs="Arial"/>
          <w:sz w:val="22"/>
          <w:szCs w:val="22"/>
          <w:lang w:val="en-GB"/>
        </w:rPr>
        <w:t xml:space="preserve">occlusal or proximal surfaces of </w:t>
      </w:r>
      <w:r w:rsidR="0036696F" w:rsidRPr="00A23A7B">
        <w:rPr>
          <w:rFonts w:ascii="Arial" w:hAnsi="Arial" w:cs="Arial"/>
          <w:sz w:val="22"/>
          <w:szCs w:val="22"/>
          <w:lang w:val="en-GB"/>
        </w:rPr>
        <w:t xml:space="preserve">molars </w:t>
      </w:r>
      <w:r w:rsidR="00205C48" w:rsidRPr="00A23A7B">
        <w:rPr>
          <w:rFonts w:ascii="Arial" w:hAnsi="Arial" w:cs="Arial"/>
          <w:sz w:val="22"/>
          <w:szCs w:val="22"/>
          <w:lang w:val="en-GB"/>
        </w:rPr>
        <w:t>were</w:t>
      </w:r>
      <w:r w:rsidR="0036696F" w:rsidRPr="00A23A7B">
        <w:rPr>
          <w:rFonts w:ascii="Arial" w:hAnsi="Arial" w:cs="Arial"/>
          <w:sz w:val="22"/>
          <w:szCs w:val="22"/>
          <w:lang w:val="en-GB"/>
        </w:rPr>
        <w:t xml:space="preserve"> used to tailor meta-analys</w:t>
      </w:r>
      <w:r w:rsidR="00205C48" w:rsidRPr="00A23A7B">
        <w:rPr>
          <w:rFonts w:ascii="Arial" w:hAnsi="Arial" w:cs="Arial"/>
          <w:sz w:val="22"/>
          <w:szCs w:val="22"/>
          <w:lang w:val="en-GB"/>
        </w:rPr>
        <w:t>e</w:t>
      </w:r>
      <w:r w:rsidR="0036696F" w:rsidRPr="00A23A7B">
        <w:rPr>
          <w:rFonts w:ascii="Arial" w:hAnsi="Arial" w:cs="Arial"/>
          <w:sz w:val="22"/>
          <w:szCs w:val="22"/>
          <w:lang w:val="en-GB"/>
        </w:rPr>
        <w:t xml:space="preserve">s. </w:t>
      </w:r>
      <w:r w:rsidR="00205C48" w:rsidRPr="00A23A7B">
        <w:rPr>
          <w:rFonts w:ascii="Arial" w:hAnsi="Arial" w:cs="Arial"/>
          <w:sz w:val="22"/>
          <w:szCs w:val="22"/>
          <w:lang w:val="en-GB"/>
        </w:rPr>
        <w:t>If</w:t>
      </w:r>
      <w:r w:rsidR="0036696F" w:rsidRPr="00A23A7B">
        <w:rPr>
          <w:rFonts w:ascii="Arial" w:hAnsi="Arial" w:cs="Arial"/>
          <w:sz w:val="22"/>
          <w:szCs w:val="22"/>
          <w:lang w:val="en-GB"/>
        </w:rPr>
        <w:t xml:space="preserve"> prevalence </w:t>
      </w:r>
      <w:r w:rsidR="003A6A1F" w:rsidRPr="00A23A7B">
        <w:rPr>
          <w:rFonts w:ascii="Arial" w:hAnsi="Arial" w:cs="Arial"/>
          <w:sz w:val="22"/>
          <w:szCs w:val="22"/>
          <w:lang w:val="en-GB"/>
        </w:rPr>
        <w:t xml:space="preserve">data were </w:t>
      </w:r>
      <w:r w:rsidR="00A967AC" w:rsidRPr="00A23A7B">
        <w:rPr>
          <w:rFonts w:ascii="Arial" w:hAnsi="Arial" w:cs="Arial"/>
          <w:sz w:val="22"/>
          <w:szCs w:val="22"/>
          <w:lang w:val="en-GB"/>
        </w:rPr>
        <w:t>available</w:t>
      </w:r>
      <w:r w:rsidR="00205C48" w:rsidRPr="00A23A7B">
        <w:rPr>
          <w:rFonts w:ascii="Arial" w:hAnsi="Arial" w:cs="Arial"/>
          <w:sz w:val="22"/>
          <w:szCs w:val="22"/>
          <w:lang w:val="en-GB"/>
        </w:rPr>
        <w:t>, these were also used for tailoring</w:t>
      </w:r>
      <w:r w:rsidR="0036696F" w:rsidRPr="00A23A7B">
        <w:rPr>
          <w:rFonts w:ascii="Arial" w:hAnsi="Arial" w:cs="Arial"/>
          <w:sz w:val="22"/>
          <w:szCs w:val="22"/>
          <w:lang w:val="en-GB"/>
        </w:rPr>
        <w:t xml:space="preserve">. </w:t>
      </w:r>
    </w:p>
    <w:p w14:paraId="2CCED68C" w14:textId="77777777" w:rsidR="00241C46" w:rsidRDefault="00241C46" w:rsidP="00F744F3">
      <w:pPr>
        <w:spacing w:line="480" w:lineRule="auto"/>
        <w:jc w:val="both"/>
        <w:rPr>
          <w:rFonts w:ascii="Arial" w:hAnsi="Arial" w:cs="Arial"/>
          <w:sz w:val="22"/>
          <w:szCs w:val="22"/>
          <w:lang w:val="en-GB"/>
        </w:rPr>
      </w:pPr>
    </w:p>
    <w:p w14:paraId="0C09B8E2" w14:textId="77777777" w:rsidR="00241C46" w:rsidRPr="00241C46" w:rsidRDefault="00241C46" w:rsidP="00F744F3">
      <w:pPr>
        <w:spacing w:line="480" w:lineRule="auto"/>
        <w:jc w:val="both"/>
        <w:rPr>
          <w:rFonts w:ascii="Arial" w:hAnsi="Arial" w:cs="Arial"/>
          <w:b/>
          <w:sz w:val="22"/>
          <w:szCs w:val="22"/>
          <w:lang w:val="en-GB"/>
        </w:rPr>
      </w:pPr>
      <w:r w:rsidRPr="00241C46">
        <w:rPr>
          <w:rFonts w:ascii="Arial" w:hAnsi="Arial" w:cs="Arial"/>
          <w:b/>
          <w:sz w:val="22"/>
          <w:szCs w:val="22"/>
          <w:lang w:val="en-GB"/>
        </w:rPr>
        <w:t>Results</w:t>
      </w:r>
    </w:p>
    <w:p w14:paraId="50DCA4B4" w14:textId="46A9135F" w:rsidR="009A5C71" w:rsidRDefault="004A0DBA" w:rsidP="00F744F3">
      <w:pPr>
        <w:spacing w:line="480" w:lineRule="auto"/>
        <w:jc w:val="both"/>
        <w:rPr>
          <w:rFonts w:ascii="Arial" w:eastAsia="Times New Roman" w:hAnsi="Arial" w:cs="Arial"/>
          <w:color w:val="000000"/>
          <w:sz w:val="22"/>
          <w:szCs w:val="22"/>
          <w:lang w:val="en-GB" w:eastAsia="en-GB"/>
        </w:rPr>
      </w:pPr>
      <w:r w:rsidRPr="00A23A7B">
        <w:rPr>
          <w:rFonts w:ascii="Arial" w:hAnsi="Arial" w:cs="Arial"/>
          <w:sz w:val="22"/>
          <w:szCs w:val="22"/>
          <w:lang w:val="en-GB"/>
        </w:rPr>
        <w:t xml:space="preserve">From the original reviews, </w:t>
      </w:r>
      <w:r w:rsidR="00B86EB3" w:rsidRPr="00A23A7B">
        <w:rPr>
          <w:rFonts w:ascii="Arial" w:hAnsi="Arial" w:cs="Arial"/>
          <w:sz w:val="22"/>
          <w:szCs w:val="22"/>
          <w:lang w:val="en-GB"/>
        </w:rPr>
        <w:t xml:space="preserve">210 </w:t>
      </w:r>
      <w:r w:rsidR="005731AB" w:rsidRPr="00A23A7B">
        <w:rPr>
          <w:rFonts w:ascii="Arial" w:hAnsi="Arial" w:cs="Arial"/>
          <w:sz w:val="22"/>
          <w:szCs w:val="22"/>
          <w:lang w:val="en-GB"/>
        </w:rPr>
        <w:t xml:space="preserve">and 100 </w:t>
      </w:r>
      <w:r w:rsidR="00241C46">
        <w:rPr>
          <w:rFonts w:ascii="Arial" w:hAnsi="Arial" w:cs="Arial"/>
          <w:sz w:val="22"/>
          <w:szCs w:val="22"/>
          <w:lang w:val="en-GB"/>
        </w:rPr>
        <w:t>heterogeneous</w:t>
      </w:r>
      <w:r w:rsidR="00564A46" w:rsidRPr="00A23A7B">
        <w:rPr>
          <w:rFonts w:ascii="Arial" w:hAnsi="Arial" w:cs="Arial"/>
          <w:sz w:val="22"/>
          <w:szCs w:val="22"/>
          <w:lang w:val="en-GB"/>
        </w:rPr>
        <w:t xml:space="preserve"> </w:t>
      </w:r>
      <w:r w:rsidR="00B86EB3" w:rsidRPr="00A23A7B">
        <w:rPr>
          <w:rFonts w:ascii="Arial" w:hAnsi="Arial" w:cs="Arial"/>
          <w:sz w:val="22"/>
          <w:szCs w:val="22"/>
          <w:lang w:val="en-GB"/>
        </w:rPr>
        <w:t xml:space="preserve">studies on visual </w:t>
      </w:r>
      <w:r w:rsidR="005731AB" w:rsidRPr="00A23A7B">
        <w:rPr>
          <w:rFonts w:ascii="Arial" w:hAnsi="Arial" w:cs="Arial"/>
          <w:sz w:val="22"/>
          <w:szCs w:val="22"/>
          <w:lang w:val="en-GB"/>
        </w:rPr>
        <w:t xml:space="preserve">and radiographic </w:t>
      </w:r>
      <w:r w:rsidR="00B86EB3" w:rsidRPr="00A23A7B">
        <w:rPr>
          <w:rFonts w:ascii="Arial" w:hAnsi="Arial" w:cs="Arial"/>
          <w:sz w:val="22"/>
          <w:szCs w:val="22"/>
          <w:lang w:val="en-GB"/>
        </w:rPr>
        <w:t xml:space="preserve">caries detection </w:t>
      </w:r>
      <w:r w:rsidR="005731AB" w:rsidRPr="00A23A7B">
        <w:rPr>
          <w:rFonts w:ascii="Arial" w:hAnsi="Arial" w:cs="Arial"/>
          <w:sz w:val="22"/>
          <w:szCs w:val="22"/>
          <w:lang w:val="en-GB"/>
        </w:rPr>
        <w:t>were included</w:t>
      </w:r>
      <w:r w:rsidR="006F75E4" w:rsidRPr="00A23A7B">
        <w:rPr>
          <w:rFonts w:ascii="Arial" w:hAnsi="Arial" w:cs="Arial"/>
          <w:sz w:val="22"/>
          <w:szCs w:val="22"/>
          <w:lang w:val="en-GB"/>
        </w:rPr>
        <w:t xml:space="preserve"> </w:t>
      </w:r>
      <w:r w:rsidRPr="00A23A7B">
        <w:rPr>
          <w:rFonts w:ascii="Arial" w:hAnsi="Arial" w:cs="Arial"/>
          <w:sz w:val="22"/>
          <w:szCs w:val="22"/>
          <w:lang w:val="en-GB"/>
        </w:rPr>
        <w:t xml:space="preserve">in </w:t>
      </w:r>
      <w:r w:rsidR="006F75E4" w:rsidRPr="00A23A7B">
        <w:rPr>
          <w:rFonts w:ascii="Arial" w:hAnsi="Arial" w:cs="Arial"/>
          <w:sz w:val="22"/>
          <w:szCs w:val="22"/>
          <w:lang w:val="en-GB"/>
        </w:rPr>
        <w:t>our meta-analyses</w:t>
      </w:r>
      <w:r w:rsidR="005731AB" w:rsidRPr="00A23A7B">
        <w:rPr>
          <w:rFonts w:ascii="Arial" w:hAnsi="Arial" w:cs="Arial"/>
          <w:sz w:val="22"/>
          <w:szCs w:val="22"/>
          <w:lang w:val="en-GB"/>
        </w:rPr>
        <w:t xml:space="preserve">. </w:t>
      </w:r>
      <w:r w:rsidR="00AC55DE" w:rsidRPr="00A23A7B">
        <w:rPr>
          <w:rFonts w:ascii="Arial" w:hAnsi="Arial" w:cs="Arial"/>
          <w:sz w:val="22"/>
          <w:szCs w:val="22"/>
          <w:lang w:val="en-GB"/>
        </w:rPr>
        <w:t>For radiographic detection, sensitivity and specificity estimates derived from c</w:t>
      </w:r>
      <w:r w:rsidR="001418A4" w:rsidRPr="00A23A7B">
        <w:rPr>
          <w:rFonts w:ascii="Arial" w:hAnsi="Arial" w:cs="Arial"/>
          <w:sz w:val="22"/>
          <w:szCs w:val="22"/>
          <w:lang w:val="en-GB"/>
        </w:rPr>
        <w:t>onventional</w:t>
      </w:r>
      <w:r w:rsidR="00AC55DE" w:rsidRPr="00A23A7B">
        <w:rPr>
          <w:rFonts w:ascii="Arial" w:hAnsi="Arial" w:cs="Arial"/>
          <w:sz w:val="22"/>
          <w:szCs w:val="22"/>
          <w:lang w:val="en-GB"/>
        </w:rPr>
        <w:t xml:space="preserve"> and tailored</w:t>
      </w:r>
      <w:r w:rsidR="001418A4" w:rsidRPr="00A23A7B">
        <w:rPr>
          <w:rFonts w:ascii="Arial" w:hAnsi="Arial" w:cs="Arial"/>
          <w:sz w:val="22"/>
          <w:szCs w:val="22"/>
          <w:lang w:val="en-GB"/>
        </w:rPr>
        <w:t xml:space="preserve"> meta-analysis</w:t>
      </w:r>
      <w:r w:rsidR="00AC55DE" w:rsidRPr="00A23A7B">
        <w:rPr>
          <w:rFonts w:ascii="Arial" w:hAnsi="Arial" w:cs="Arial"/>
          <w:sz w:val="22"/>
          <w:szCs w:val="22"/>
          <w:lang w:val="en-GB"/>
        </w:rPr>
        <w:t xml:space="preserve"> were similar. </w:t>
      </w:r>
      <w:r w:rsidR="005731AB" w:rsidRPr="00A23A7B">
        <w:rPr>
          <w:rFonts w:ascii="Arial" w:hAnsi="Arial" w:cs="Arial"/>
          <w:sz w:val="22"/>
          <w:szCs w:val="22"/>
          <w:lang w:val="en-GB"/>
        </w:rPr>
        <w:t>For</w:t>
      </w:r>
      <w:r w:rsidR="001418A4" w:rsidRPr="00A23A7B">
        <w:rPr>
          <w:rFonts w:ascii="Arial" w:hAnsi="Arial" w:cs="Arial"/>
          <w:sz w:val="22"/>
          <w:szCs w:val="22"/>
          <w:lang w:val="en-GB"/>
        </w:rPr>
        <w:t xml:space="preserve"> visual detection of advanced occlusal </w:t>
      </w:r>
      <w:r w:rsidR="003A6A1F" w:rsidRPr="00A23A7B">
        <w:rPr>
          <w:rFonts w:ascii="Arial" w:hAnsi="Arial" w:cs="Arial"/>
          <w:sz w:val="22"/>
          <w:szCs w:val="22"/>
          <w:lang w:val="en-GB"/>
        </w:rPr>
        <w:t xml:space="preserve">carious </w:t>
      </w:r>
      <w:r w:rsidR="001418A4" w:rsidRPr="00A23A7B">
        <w:rPr>
          <w:rFonts w:ascii="Arial" w:hAnsi="Arial" w:cs="Arial"/>
          <w:sz w:val="22"/>
          <w:szCs w:val="22"/>
          <w:lang w:val="en-GB"/>
        </w:rPr>
        <w:t>lesions</w:t>
      </w:r>
      <w:r w:rsidR="00205C48" w:rsidRPr="00A23A7B">
        <w:rPr>
          <w:rFonts w:ascii="Arial" w:hAnsi="Arial" w:cs="Arial"/>
          <w:sz w:val="22"/>
          <w:szCs w:val="22"/>
          <w:lang w:val="en-GB"/>
        </w:rPr>
        <w:t>,</w:t>
      </w:r>
      <w:r w:rsidR="001418A4" w:rsidRPr="00A23A7B">
        <w:rPr>
          <w:rFonts w:ascii="Arial" w:hAnsi="Arial" w:cs="Arial"/>
          <w:sz w:val="22"/>
          <w:szCs w:val="22"/>
          <w:lang w:val="en-GB"/>
        </w:rPr>
        <w:t xml:space="preserve"> </w:t>
      </w:r>
      <w:r w:rsidR="00AC55DE" w:rsidRPr="00A23A7B">
        <w:rPr>
          <w:rFonts w:ascii="Arial" w:hAnsi="Arial" w:cs="Arial"/>
          <w:sz w:val="22"/>
          <w:szCs w:val="22"/>
          <w:lang w:val="en-GB"/>
        </w:rPr>
        <w:t xml:space="preserve">the </w:t>
      </w:r>
      <w:r w:rsidR="001418A4" w:rsidRPr="00A23A7B">
        <w:rPr>
          <w:rFonts w:ascii="Arial" w:hAnsi="Arial" w:cs="Arial"/>
          <w:sz w:val="22"/>
          <w:szCs w:val="22"/>
          <w:lang w:val="en-GB"/>
        </w:rPr>
        <w:t>conventional meta-analysis yielded a sensitivity and specificity</w:t>
      </w:r>
      <w:r w:rsidR="00AC55DE" w:rsidRPr="00A23A7B">
        <w:rPr>
          <w:rFonts w:ascii="Arial" w:hAnsi="Arial" w:cs="Arial"/>
          <w:sz w:val="22"/>
          <w:szCs w:val="22"/>
          <w:lang w:val="en-GB"/>
        </w:rPr>
        <w:t xml:space="preserve"> (95% </w:t>
      </w:r>
      <w:r w:rsidR="00437B6F" w:rsidRPr="00A23A7B">
        <w:rPr>
          <w:rFonts w:ascii="Arial" w:hAnsi="Arial" w:cs="Arial"/>
          <w:sz w:val="22"/>
          <w:szCs w:val="22"/>
          <w:lang w:val="en-GB"/>
        </w:rPr>
        <w:t>CI</w:t>
      </w:r>
      <w:r w:rsidR="00AC55DE" w:rsidRPr="00A23A7B">
        <w:rPr>
          <w:rFonts w:ascii="Arial" w:hAnsi="Arial" w:cs="Arial"/>
          <w:sz w:val="22"/>
          <w:szCs w:val="22"/>
          <w:lang w:val="en-GB"/>
        </w:rPr>
        <w:t xml:space="preserve">) of 64.6% (57-71) and </w:t>
      </w:r>
      <w:r w:rsidR="00AC55DE" w:rsidRPr="00A23A7B">
        <w:rPr>
          <w:rFonts w:ascii="Arial" w:hAnsi="Arial" w:cs="Arial"/>
          <w:color w:val="000000"/>
          <w:sz w:val="22"/>
          <w:szCs w:val="22"/>
          <w:lang w:val="en-GB"/>
        </w:rPr>
        <w:t>90.9% (88-93)</w:t>
      </w:r>
      <w:r w:rsidR="003A6A1F" w:rsidRPr="00A23A7B">
        <w:rPr>
          <w:rFonts w:ascii="Arial" w:hAnsi="Arial" w:cs="Arial"/>
          <w:color w:val="000000"/>
          <w:sz w:val="22"/>
          <w:szCs w:val="22"/>
          <w:lang w:val="en-GB"/>
        </w:rPr>
        <w:t>,</w:t>
      </w:r>
      <w:r w:rsidR="00AC55DE" w:rsidRPr="00A23A7B">
        <w:rPr>
          <w:rFonts w:ascii="Arial" w:hAnsi="Arial" w:cs="Arial"/>
          <w:color w:val="000000"/>
          <w:sz w:val="22"/>
          <w:szCs w:val="22"/>
          <w:lang w:val="en-GB"/>
        </w:rPr>
        <w:t xml:space="preserve"> whereas the tailored estimates for Egypt were </w:t>
      </w:r>
      <w:r w:rsidR="00AC55DE" w:rsidRPr="00A23A7B">
        <w:rPr>
          <w:rFonts w:ascii="Arial" w:eastAsia="Times New Roman" w:hAnsi="Arial" w:cs="Arial"/>
          <w:color w:val="000000"/>
          <w:sz w:val="22"/>
          <w:szCs w:val="22"/>
          <w:lang w:val="en-GB" w:eastAsia="en-GB"/>
        </w:rPr>
        <w:t>75.1% (70-81) and 84.9% (82-89)</w:t>
      </w:r>
      <w:r w:rsidR="003A6A1F" w:rsidRPr="00A23A7B">
        <w:rPr>
          <w:rFonts w:ascii="Arial" w:eastAsia="Times New Roman" w:hAnsi="Arial" w:cs="Arial"/>
          <w:color w:val="000000"/>
          <w:sz w:val="22"/>
          <w:szCs w:val="22"/>
          <w:lang w:val="en-GB" w:eastAsia="en-GB"/>
        </w:rPr>
        <w:t>,</w:t>
      </w:r>
      <w:r w:rsidR="00AC55DE" w:rsidRPr="00A23A7B">
        <w:rPr>
          <w:rFonts w:ascii="Arial" w:eastAsia="Times New Roman" w:hAnsi="Arial" w:cs="Arial"/>
          <w:color w:val="000000"/>
          <w:sz w:val="22"/>
          <w:szCs w:val="22"/>
          <w:lang w:val="en-GB" w:eastAsia="en-GB"/>
        </w:rPr>
        <w:t xml:space="preserve"> respectively</w:t>
      </w:r>
      <w:r w:rsidR="003A6A1F" w:rsidRPr="00A23A7B">
        <w:rPr>
          <w:rFonts w:ascii="Arial" w:eastAsia="Times New Roman" w:hAnsi="Arial" w:cs="Arial"/>
          <w:color w:val="000000"/>
          <w:sz w:val="22"/>
          <w:szCs w:val="22"/>
          <w:lang w:val="en-GB" w:eastAsia="en-GB"/>
        </w:rPr>
        <w:t>,</w:t>
      </w:r>
      <w:r w:rsidR="00AC55DE" w:rsidRPr="00A23A7B">
        <w:rPr>
          <w:rFonts w:ascii="Arial" w:eastAsia="Times New Roman" w:hAnsi="Arial" w:cs="Arial"/>
          <w:color w:val="000000"/>
          <w:sz w:val="22"/>
          <w:szCs w:val="22"/>
          <w:lang w:val="en-GB" w:eastAsia="en-GB"/>
        </w:rPr>
        <w:t xml:space="preserve"> and 43.7% (37-51) and 96.5% (95-97) for </w:t>
      </w:r>
      <w:r w:rsidR="00AC55DE" w:rsidRPr="00A23A7B">
        <w:rPr>
          <w:rFonts w:ascii="Arial" w:hAnsi="Arial" w:cs="Arial"/>
          <w:color w:val="000000"/>
          <w:sz w:val="22"/>
          <w:szCs w:val="22"/>
          <w:lang w:val="en-GB"/>
        </w:rPr>
        <w:t>Germany</w:t>
      </w:r>
      <w:r w:rsidR="003A6A1F" w:rsidRPr="00A23A7B">
        <w:rPr>
          <w:rFonts w:ascii="Arial" w:hAnsi="Arial" w:cs="Arial"/>
          <w:color w:val="000000"/>
          <w:sz w:val="22"/>
          <w:szCs w:val="22"/>
          <w:lang w:val="en-GB"/>
        </w:rPr>
        <w:t>,</w:t>
      </w:r>
      <w:r w:rsidR="00241C46">
        <w:rPr>
          <w:rFonts w:ascii="Arial" w:eastAsia="Times New Roman" w:hAnsi="Arial" w:cs="Arial"/>
          <w:color w:val="000000"/>
          <w:sz w:val="22"/>
          <w:szCs w:val="22"/>
          <w:lang w:val="en-GB" w:eastAsia="en-GB"/>
        </w:rPr>
        <w:t xml:space="preserve"> respectively.</w:t>
      </w:r>
    </w:p>
    <w:p w14:paraId="5F590BCF" w14:textId="77777777" w:rsidR="00241C46" w:rsidRPr="00A23A7B" w:rsidRDefault="00241C46" w:rsidP="00F744F3">
      <w:pPr>
        <w:spacing w:line="480" w:lineRule="auto"/>
        <w:jc w:val="both"/>
        <w:rPr>
          <w:rFonts w:ascii="Arial" w:eastAsia="Times New Roman" w:hAnsi="Arial" w:cs="Arial"/>
          <w:color w:val="000000"/>
          <w:sz w:val="22"/>
          <w:szCs w:val="22"/>
          <w:lang w:val="en-GB" w:eastAsia="en-GB"/>
        </w:rPr>
      </w:pPr>
    </w:p>
    <w:p w14:paraId="10C5DF1D" w14:textId="50FABF6F" w:rsidR="00241C46" w:rsidRPr="00241C46" w:rsidRDefault="00241C46" w:rsidP="00834926">
      <w:pPr>
        <w:spacing w:line="480" w:lineRule="auto"/>
        <w:jc w:val="both"/>
        <w:rPr>
          <w:rFonts w:ascii="Arial" w:eastAsia="Times New Roman" w:hAnsi="Arial" w:cs="Arial"/>
          <w:b/>
          <w:color w:val="000000"/>
          <w:sz w:val="22"/>
          <w:szCs w:val="22"/>
          <w:lang w:val="en-GB" w:eastAsia="en-GB"/>
        </w:rPr>
      </w:pPr>
      <w:r>
        <w:rPr>
          <w:rFonts w:ascii="Arial" w:eastAsia="Times New Roman" w:hAnsi="Arial" w:cs="Arial"/>
          <w:b/>
          <w:color w:val="000000"/>
          <w:sz w:val="22"/>
          <w:szCs w:val="22"/>
          <w:lang w:val="en-GB" w:eastAsia="en-GB"/>
        </w:rPr>
        <w:t>Conclusion</w:t>
      </w:r>
    </w:p>
    <w:p w14:paraId="6AC81EA8" w14:textId="3BA70634" w:rsidR="002551D4" w:rsidRPr="00A23A7B" w:rsidRDefault="00437B6F" w:rsidP="00834926">
      <w:pPr>
        <w:spacing w:line="480" w:lineRule="auto"/>
        <w:jc w:val="both"/>
        <w:rPr>
          <w:rFonts w:ascii="Arial" w:hAnsi="Arial" w:cs="Arial"/>
          <w:sz w:val="22"/>
          <w:szCs w:val="22"/>
          <w:lang w:val="en-GB"/>
        </w:rPr>
      </w:pPr>
      <w:r w:rsidRPr="00A23A7B">
        <w:rPr>
          <w:rFonts w:ascii="Arial" w:hAnsi="Arial" w:cs="Arial"/>
          <w:sz w:val="22"/>
          <w:szCs w:val="22"/>
          <w:lang w:val="en-GB"/>
        </w:rPr>
        <w:lastRenderedPageBreak/>
        <w:t>C</w:t>
      </w:r>
      <w:r w:rsidR="00C53CA9" w:rsidRPr="00A23A7B">
        <w:rPr>
          <w:rFonts w:ascii="Arial" w:hAnsi="Arial" w:cs="Arial"/>
          <w:sz w:val="22"/>
          <w:szCs w:val="22"/>
          <w:lang w:val="en-GB"/>
        </w:rPr>
        <w:t xml:space="preserve">onventional test accuracy meta-analyses may yield aggregate estimates which are inapplicable to specific settings. </w:t>
      </w:r>
      <w:r w:rsidRPr="00A23A7B">
        <w:rPr>
          <w:rFonts w:ascii="Arial" w:hAnsi="Arial" w:cs="Arial"/>
          <w:sz w:val="22"/>
          <w:szCs w:val="22"/>
          <w:lang w:val="en-GB"/>
        </w:rPr>
        <w:t>R</w:t>
      </w:r>
      <w:r w:rsidR="00C53CA9" w:rsidRPr="00A23A7B">
        <w:rPr>
          <w:rFonts w:ascii="Arial" w:hAnsi="Arial" w:cs="Arial"/>
          <w:sz w:val="22"/>
          <w:szCs w:val="22"/>
          <w:lang w:val="en-GB"/>
        </w:rPr>
        <w:t xml:space="preserve">outine data may be </w:t>
      </w:r>
      <w:r w:rsidR="00205C48" w:rsidRPr="00A23A7B">
        <w:rPr>
          <w:rFonts w:ascii="Arial" w:hAnsi="Arial" w:cs="Arial"/>
          <w:sz w:val="22"/>
          <w:szCs w:val="22"/>
          <w:lang w:val="en-GB"/>
        </w:rPr>
        <w:t>used</w:t>
      </w:r>
      <w:r w:rsidR="00C53CA9" w:rsidRPr="00A23A7B">
        <w:rPr>
          <w:rFonts w:ascii="Arial" w:hAnsi="Arial" w:cs="Arial"/>
          <w:sz w:val="22"/>
          <w:szCs w:val="22"/>
          <w:lang w:val="en-GB"/>
        </w:rPr>
        <w:t xml:space="preserve"> to produce a</w:t>
      </w:r>
      <w:r w:rsidR="000254C9">
        <w:rPr>
          <w:rFonts w:ascii="Arial" w:hAnsi="Arial" w:cs="Arial"/>
          <w:sz w:val="22"/>
          <w:szCs w:val="22"/>
          <w:lang w:val="en-GB"/>
        </w:rPr>
        <w:t xml:space="preserve"> meta-analysis</w:t>
      </w:r>
      <w:r w:rsidR="00205C48" w:rsidRPr="00A23A7B">
        <w:rPr>
          <w:rFonts w:ascii="Arial" w:hAnsi="Arial" w:cs="Arial"/>
          <w:sz w:val="22"/>
          <w:szCs w:val="22"/>
          <w:lang w:val="en-GB"/>
        </w:rPr>
        <w:t xml:space="preserve"> </w:t>
      </w:r>
      <w:r w:rsidR="00C53CA9" w:rsidRPr="00A23A7B">
        <w:rPr>
          <w:rFonts w:ascii="Arial" w:hAnsi="Arial" w:cs="Arial"/>
          <w:sz w:val="22"/>
          <w:szCs w:val="22"/>
          <w:lang w:val="en-GB"/>
        </w:rPr>
        <w:t>estimate which is tailored to the se</w:t>
      </w:r>
      <w:r w:rsidR="000254C9">
        <w:rPr>
          <w:rFonts w:ascii="Arial" w:hAnsi="Arial" w:cs="Arial"/>
          <w:sz w:val="22"/>
          <w:szCs w:val="22"/>
          <w:lang w:val="en-GB"/>
        </w:rPr>
        <w:t>tting and thereby improving its applicability.</w:t>
      </w:r>
      <w:r w:rsidR="002551D4" w:rsidRPr="00A23A7B">
        <w:rPr>
          <w:rFonts w:ascii="Arial" w:hAnsi="Arial" w:cs="Arial"/>
          <w:sz w:val="22"/>
          <w:szCs w:val="22"/>
          <w:lang w:val="en-GB"/>
        </w:rPr>
        <w:br w:type="page"/>
      </w:r>
    </w:p>
    <w:p w14:paraId="578CDC4F" w14:textId="0188739E" w:rsidR="001F16D1" w:rsidRPr="00A23A7B" w:rsidRDefault="001F16D1" w:rsidP="00F744F3">
      <w:pPr>
        <w:spacing w:line="480" w:lineRule="auto"/>
        <w:jc w:val="both"/>
        <w:rPr>
          <w:rFonts w:ascii="Arial" w:hAnsi="Arial" w:cs="Arial"/>
          <w:b/>
          <w:sz w:val="22"/>
          <w:szCs w:val="22"/>
          <w:u w:val="single"/>
          <w:lang w:val="en-GB"/>
        </w:rPr>
      </w:pPr>
      <w:r w:rsidRPr="00A23A7B">
        <w:rPr>
          <w:rFonts w:ascii="Arial" w:hAnsi="Arial" w:cs="Arial"/>
          <w:b/>
          <w:sz w:val="22"/>
          <w:szCs w:val="22"/>
          <w:u w:val="single"/>
          <w:lang w:val="en-GB"/>
        </w:rPr>
        <w:lastRenderedPageBreak/>
        <w:t xml:space="preserve">Keyword: </w:t>
      </w:r>
      <w:r w:rsidRPr="00A23A7B">
        <w:rPr>
          <w:rFonts w:ascii="Arial" w:hAnsi="Arial" w:cs="Arial"/>
          <w:sz w:val="22"/>
          <w:szCs w:val="22"/>
          <w:lang w:val="en-GB"/>
        </w:rPr>
        <w:t>caries detection; decision making; diagnostic accuracy studies; evidence-based dentistry; medical informatics</w:t>
      </w:r>
    </w:p>
    <w:p w14:paraId="049B6D5E" w14:textId="77777777" w:rsidR="001F16D1" w:rsidRPr="00A23A7B" w:rsidRDefault="001F16D1" w:rsidP="00F744F3">
      <w:pPr>
        <w:spacing w:after="120" w:line="480" w:lineRule="auto"/>
        <w:jc w:val="both"/>
        <w:rPr>
          <w:rFonts w:ascii="Arial" w:hAnsi="Arial" w:cs="Arial"/>
          <w:b/>
          <w:sz w:val="22"/>
          <w:szCs w:val="22"/>
          <w:u w:val="single"/>
          <w:lang w:val="en-GB"/>
        </w:rPr>
      </w:pPr>
      <w:r w:rsidRPr="00A23A7B">
        <w:rPr>
          <w:rFonts w:ascii="Arial" w:hAnsi="Arial" w:cs="Arial"/>
          <w:b/>
          <w:sz w:val="22"/>
          <w:szCs w:val="22"/>
          <w:u w:val="single"/>
          <w:lang w:val="en-GB"/>
        </w:rPr>
        <w:br w:type="page"/>
      </w:r>
    </w:p>
    <w:p w14:paraId="4531CC01" w14:textId="4F9573D4" w:rsidR="002E3533" w:rsidRPr="00A23A7B" w:rsidRDefault="004C16B7" w:rsidP="00F744F3">
      <w:pPr>
        <w:spacing w:after="120" w:line="480" w:lineRule="auto"/>
        <w:jc w:val="both"/>
        <w:rPr>
          <w:rFonts w:ascii="Arial" w:hAnsi="Arial" w:cs="Arial"/>
          <w:b/>
          <w:sz w:val="22"/>
          <w:szCs w:val="22"/>
          <w:u w:val="single"/>
          <w:lang w:val="en-GB"/>
        </w:rPr>
      </w:pPr>
      <w:r w:rsidRPr="00A23A7B">
        <w:rPr>
          <w:rFonts w:ascii="Arial" w:hAnsi="Arial" w:cs="Arial"/>
          <w:b/>
          <w:sz w:val="22"/>
          <w:szCs w:val="22"/>
          <w:u w:val="single"/>
          <w:lang w:val="en-GB"/>
        </w:rPr>
        <w:lastRenderedPageBreak/>
        <w:t>Background</w:t>
      </w:r>
    </w:p>
    <w:p w14:paraId="7CC33B72" w14:textId="3ECDA2B9" w:rsidR="00631193" w:rsidRPr="00A23A7B" w:rsidRDefault="00D853B7"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To detect carious lesions, d</w:t>
      </w:r>
      <w:r w:rsidR="007A6060" w:rsidRPr="00A23A7B">
        <w:rPr>
          <w:rFonts w:ascii="Arial" w:hAnsi="Arial" w:cs="Arial"/>
          <w:sz w:val="22"/>
          <w:szCs w:val="22"/>
          <w:lang w:val="en-GB"/>
        </w:rPr>
        <w:t xml:space="preserve">entists </w:t>
      </w:r>
      <w:r w:rsidRPr="00A23A7B">
        <w:rPr>
          <w:rFonts w:ascii="Arial" w:hAnsi="Arial" w:cs="Arial"/>
          <w:sz w:val="22"/>
          <w:szCs w:val="22"/>
          <w:lang w:val="en-GB"/>
        </w:rPr>
        <w:t xml:space="preserve">can use a number of methods, namely visual or visual-tactile detection, radiography, or </w:t>
      </w:r>
      <w:r w:rsidR="00777304" w:rsidRPr="00A23A7B">
        <w:rPr>
          <w:rFonts w:ascii="Arial" w:hAnsi="Arial" w:cs="Arial"/>
          <w:sz w:val="22"/>
          <w:szCs w:val="22"/>
          <w:lang w:val="en-GB"/>
        </w:rPr>
        <w:t xml:space="preserve">further </w:t>
      </w:r>
      <w:r w:rsidR="0066463C" w:rsidRPr="00A23A7B">
        <w:rPr>
          <w:rFonts w:ascii="Arial" w:hAnsi="Arial" w:cs="Arial"/>
          <w:sz w:val="22"/>
          <w:szCs w:val="22"/>
          <w:lang w:val="en-GB"/>
        </w:rPr>
        <w:t>methods</w:t>
      </w:r>
      <w:r w:rsidRPr="00A23A7B">
        <w:rPr>
          <w:rFonts w:ascii="Arial" w:hAnsi="Arial" w:cs="Arial"/>
          <w:sz w:val="22"/>
          <w:szCs w:val="22"/>
          <w:lang w:val="en-GB"/>
        </w:rPr>
        <w:t xml:space="preserve"> </w:t>
      </w:r>
      <w:r w:rsidR="0066463C" w:rsidRPr="00A23A7B">
        <w:rPr>
          <w:rFonts w:ascii="Arial" w:hAnsi="Arial" w:cs="Arial"/>
          <w:sz w:val="22"/>
          <w:szCs w:val="22"/>
          <w:lang w:val="en-GB"/>
        </w:rPr>
        <w:t>employing</w:t>
      </w:r>
      <w:r w:rsidR="003A2B7F" w:rsidRPr="00A23A7B">
        <w:rPr>
          <w:rFonts w:ascii="Arial" w:hAnsi="Arial" w:cs="Arial"/>
          <w:sz w:val="22"/>
          <w:szCs w:val="22"/>
          <w:lang w:val="en-GB"/>
        </w:rPr>
        <w:t>,</w:t>
      </w:r>
      <w:r w:rsidR="0066463C" w:rsidRPr="00A23A7B">
        <w:rPr>
          <w:rFonts w:ascii="Arial" w:hAnsi="Arial" w:cs="Arial"/>
          <w:sz w:val="22"/>
          <w:szCs w:val="22"/>
          <w:lang w:val="en-GB"/>
        </w:rPr>
        <w:t xml:space="preserve"> </w:t>
      </w:r>
      <w:r w:rsidRPr="00A23A7B">
        <w:rPr>
          <w:rFonts w:ascii="Arial" w:hAnsi="Arial" w:cs="Arial"/>
          <w:sz w:val="22"/>
          <w:szCs w:val="22"/>
          <w:lang w:val="en-GB"/>
        </w:rPr>
        <w:t>for example</w:t>
      </w:r>
      <w:r w:rsidR="003A2B7F" w:rsidRPr="00A23A7B">
        <w:rPr>
          <w:rFonts w:ascii="Arial" w:hAnsi="Arial" w:cs="Arial"/>
          <w:sz w:val="22"/>
          <w:szCs w:val="22"/>
          <w:lang w:val="en-GB"/>
        </w:rPr>
        <w:t>,</w:t>
      </w:r>
      <w:r w:rsidRPr="00A23A7B">
        <w:rPr>
          <w:rFonts w:ascii="Arial" w:hAnsi="Arial" w:cs="Arial"/>
          <w:sz w:val="22"/>
          <w:szCs w:val="22"/>
          <w:lang w:val="en-GB"/>
        </w:rPr>
        <w:t xml:space="preserve"> laser-fluorescence or near-infrared light. </w:t>
      </w:r>
      <w:r w:rsidR="00631193" w:rsidRPr="00A23A7B">
        <w:rPr>
          <w:rFonts w:ascii="Arial" w:hAnsi="Arial" w:cs="Arial"/>
          <w:sz w:val="22"/>
          <w:szCs w:val="22"/>
          <w:lang w:val="en-GB"/>
        </w:rPr>
        <w:t xml:space="preserve">The </w:t>
      </w:r>
      <w:r w:rsidR="0066463C" w:rsidRPr="00A23A7B">
        <w:rPr>
          <w:rFonts w:ascii="Arial" w:hAnsi="Arial" w:cs="Arial"/>
          <w:sz w:val="22"/>
          <w:szCs w:val="22"/>
          <w:lang w:val="en-GB"/>
        </w:rPr>
        <w:t>accuracy</w:t>
      </w:r>
      <w:r w:rsidR="00631193" w:rsidRPr="00A23A7B">
        <w:rPr>
          <w:rFonts w:ascii="Arial" w:hAnsi="Arial" w:cs="Arial"/>
          <w:sz w:val="22"/>
          <w:szCs w:val="22"/>
          <w:lang w:val="en-GB"/>
        </w:rPr>
        <w:t xml:space="preserve"> of the methods is measured in terms of their sensitivity and specificity. The more sensitive methods allow</w:t>
      </w:r>
      <w:r w:rsidR="00C53CA9" w:rsidRPr="00A23A7B">
        <w:rPr>
          <w:rFonts w:ascii="Arial" w:hAnsi="Arial" w:cs="Arial"/>
          <w:sz w:val="22"/>
          <w:szCs w:val="22"/>
          <w:lang w:val="en-GB"/>
        </w:rPr>
        <w:t xml:space="preserve"> t</w:t>
      </w:r>
      <w:r w:rsidR="00126B06" w:rsidRPr="00A23A7B">
        <w:rPr>
          <w:rFonts w:ascii="Arial" w:hAnsi="Arial" w:cs="Arial"/>
          <w:sz w:val="22"/>
          <w:szCs w:val="22"/>
          <w:lang w:val="en-GB"/>
        </w:rPr>
        <w:t>he</w:t>
      </w:r>
      <w:r w:rsidR="00C53CA9" w:rsidRPr="00A23A7B">
        <w:rPr>
          <w:rFonts w:ascii="Arial" w:hAnsi="Arial" w:cs="Arial"/>
          <w:sz w:val="22"/>
          <w:szCs w:val="22"/>
          <w:lang w:val="en-GB"/>
        </w:rPr>
        <w:t xml:space="preserve"> detect</w:t>
      </w:r>
      <w:r w:rsidR="00126B06" w:rsidRPr="00A23A7B">
        <w:rPr>
          <w:rFonts w:ascii="Arial" w:hAnsi="Arial" w:cs="Arial"/>
          <w:sz w:val="22"/>
          <w:szCs w:val="22"/>
          <w:lang w:val="en-GB"/>
        </w:rPr>
        <w:t>ion of</w:t>
      </w:r>
      <w:r w:rsidR="00C53CA9" w:rsidRPr="00A23A7B">
        <w:rPr>
          <w:rFonts w:ascii="Arial" w:hAnsi="Arial" w:cs="Arial"/>
          <w:sz w:val="22"/>
          <w:szCs w:val="22"/>
          <w:lang w:val="en-GB"/>
        </w:rPr>
        <w:t xml:space="preserve"> early lesions, which facilitates non- or micro-invasive treatment</w:t>
      </w:r>
      <w:r w:rsidR="00631193" w:rsidRPr="00A23A7B">
        <w:rPr>
          <w:rFonts w:ascii="Arial" w:hAnsi="Arial" w:cs="Arial"/>
          <w:sz w:val="22"/>
          <w:szCs w:val="22"/>
          <w:lang w:val="en-GB"/>
        </w:rPr>
        <w:t>,</w:t>
      </w:r>
      <w:r w:rsidR="00DB711D" w:rsidRPr="00A23A7B">
        <w:rPr>
          <w:rFonts w:ascii="Arial" w:hAnsi="Arial" w:cs="Arial"/>
          <w:sz w:val="22"/>
          <w:szCs w:val="22"/>
          <w:lang w:val="en-GB"/>
        </w:rPr>
        <w:t xml:space="preserve"> </w:t>
      </w:r>
      <w:r w:rsidRPr="00A23A7B">
        <w:rPr>
          <w:rFonts w:ascii="Arial" w:hAnsi="Arial" w:cs="Arial"/>
          <w:sz w:val="22"/>
          <w:szCs w:val="22"/>
          <w:vertAlign w:val="superscript"/>
          <w:lang w:val="en-GB"/>
        </w:rPr>
        <w:fldChar w:fldCharType="begin">
          <w:fldData xml:space="preserve">PEVuZE5vdGU+PENpdGU+PEF1dGhvcj5CYWVsdW08L0F1dGhvcj48WWVhcj4yMDA2PC9ZZWFyPjxS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PEVuZE5vdGU+PENpdGU+PEF1dGhvcj5CYWVsdW08L0F1dGhvcj48WWVhcj4yMDA2PC9ZZWFyPjxS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Pr="00A23A7B">
        <w:rPr>
          <w:rFonts w:ascii="Arial" w:hAnsi="Arial" w:cs="Arial"/>
          <w:sz w:val="22"/>
          <w:szCs w:val="22"/>
          <w:vertAlign w:val="superscript"/>
          <w:lang w:val="en-GB"/>
        </w:rPr>
      </w:r>
      <w:r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 w:tooltip="Baelum, 2006 #423" w:history="1">
        <w:r w:rsidR="004C16B7" w:rsidRPr="00A23A7B">
          <w:rPr>
            <w:rFonts w:ascii="Arial" w:hAnsi="Arial" w:cs="Arial"/>
            <w:noProof/>
            <w:sz w:val="22"/>
            <w:szCs w:val="22"/>
            <w:vertAlign w:val="superscript"/>
            <w:lang w:val="en-GB"/>
          </w:rPr>
          <w:t>1</w:t>
        </w:r>
      </w:hyperlink>
      <w:r w:rsidR="000F2AD6" w:rsidRPr="00A23A7B">
        <w:rPr>
          <w:rFonts w:ascii="Arial" w:hAnsi="Arial" w:cs="Arial"/>
          <w:noProof/>
          <w:sz w:val="22"/>
          <w:szCs w:val="22"/>
          <w:vertAlign w:val="superscript"/>
          <w:lang w:val="en-GB"/>
        </w:rPr>
        <w:t xml:space="preserve">, </w:t>
      </w:r>
      <w:hyperlink w:anchor="_ENREF_2" w:tooltip="Baelum, 2012 #477" w:history="1">
        <w:r w:rsidR="004C16B7" w:rsidRPr="00A23A7B">
          <w:rPr>
            <w:rFonts w:ascii="Arial" w:hAnsi="Arial" w:cs="Arial"/>
            <w:noProof/>
            <w:sz w:val="22"/>
            <w:szCs w:val="22"/>
            <w:vertAlign w:val="superscript"/>
            <w:lang w:val="en-GB"/>
          </w:rPr>
          <w:t>2</w:t>
        </w:r>
      </w:hyperlink>
      <w:r w:rsidR="000F2AD6" w:rsidRPr="00A23A7B">
        <w:rPr>
          <w:rFonts w:ascii="Arial" w:hAnsi="Arial" w:cs="Arial"/>
          <w:noProof/>
          <w:sz w:val="22"/>
          <w:szCs w:val="22"/>
          <w:vertAlign w:val="superscript"/>
          <w:lang w:val="en-GB"/>
        </w:rPr>
        <w:t>]</w:t>
      </w:r>
      <w:r w:rsidRPr="00A23A7B">
        <w:rPr>
          <w:rFonts w:ascii="Arial" w:hAnsi="Arial" w:cs="Arial"/>
          <w:sz w:val="22"/>
          <w:szCs w:val="22"/>
          <w:vertAlign w:val="superscript"/>
          <w:lang w:val="en-GB"/>
        </w:rPr>
        <w:fldChar w:fldCharType="end"/>
      </w:r>
      <w:r w:rsidR="00631193" w:rsidRPr="00A23A7B">
        <w:rPr>
          <w:rFonts w:ascii="Arial" w:hAnsi="Arial" w:cs="Arial"/>
          <w:sz w:val="22"/>
          <w:szCs w:val="22"/>
          <w:lang w:val="en-GB"/>
        </w:rPr>
        <w:t xml:space="preserve"> but they can also lead to </w:t>
      </w:r>
      <w:r w:rsidR="007A6060" w:rsidRPr="00A23A7B">
        <w:rPr>
          <w:rFonts w:ascii="Arial" w:hAnsi="Arial" w:cs="Arial"/>
          <w:sz w:val="22"/>
          <w:szCs w:val="22"/>
          <w:lang w:val="en-GB"/>
        </w:rPr>
        <w:t>over</w:t>
      </w:r>
      <w:r w:rsidR="00777304" w:rsidRPr="00A23A7B">
        <w:rPr>
          <w:rFonts w:ascii="Arial" w:hAnsi="Arial" w:cs="Arial"/>
          <w:sz w:val="22"/>
          <w:szCs w:val="22"/>
          <w:lang w:val="en-GB"/>
        </w:rPr>
        <w:t>-</w:t>
      </w:r>
      <w:r w:rsidR="002E3533" w:rsidRPr="00A23A7B">
        <w:rPr>
          <w:rFonts w:ascii="Arial" w:hAnsi="Arial" w:cs="Arial"/>
          <w:sz w:val="22"/>
          <w:szCs w:val="22"/>
          <w:lang w:val="en-GB"/>
        </w:rPr>
        <w:t>detection</w:t>
      </w:r>
      <w:r w:rsidRPr="00A23A7B">
        <w:rPr>
          <w:rFonts w:ascii="Arial" w:hAnsi="Arial" w:cs="Arial"/>
          <w:sz w:val="22"/>
          <w:szCs w:val="22"/>
          <w:lang w:val="en-GB"/>
        </w:rPr>
        <w:t xml:space="preserve"> and overtreatment. </w:t>
      </w:r>
      <w:r w:rsidR="00777304" w:rsidRPr="00A23A7B">
        <w:rPr>
          <w:rFonts w:ascii="Arial" w:hAnsi="Arial" w:cs="Arial"/>
          <w:sz w:val="22"/>
          <w:szCs w:val="22"/>
          <w:lang w:val="en-GB"/>
        </w:rPr>
        <w:t>The</w:t>
      </w:r>
      <w:r w:rsidR="00464BA2" w:rsidRPr="00A23A7B">
        <w:rPr>
          <w:rFonts w:ascii="Arial" w:hAnsi="Arial" w:cs="Arial"/>
          <w:sz w:val="22"/>
          <w:szCs w:val="22"/>
          <w:lang w:val="en-GB"/>
        </w:rPr>
        <w:t xml:space="preserve"> </w:t>
      </w:r>
      <w:r w:rsidRPr="00A23A7B">
        <w:rPr>
          <w:rFonts w:ascii="Arial" w:hAnsi="Arial" w:cs="Arial"/>
          <w:sz w:val="22"/>
          <w:szCs w:val="22"/>
          <w:lang w:val="en-GB"/>
        </w:rPr>
        <w:t xml:space="preserve">risks </w:t>
      </w:r>
      <w:r w:rsidR="00777304" w:rsidRPr="00A23A7B">
        <w:rPr>
          <w:rFonts w:ascii="Arial" w:hAnsi="Arial" w:cs="Arial"/>
          <w:sz w:val="22"/>
          <w:szCs w:val="22"/>
          <w:lang w:val="en-GB"/>
        </w:rPr>
        <w:t xml:space="preserve">of over- and under-detection further </w:t>
      </w:r>
      <w:r w:rsidR="00DB711D" w:rsidRPr="00A23A7B">
        <w:rPr>
          <w:rFonts w:ascii="Arial" w:hAnsi="Arial" w:cs="Arial"/>
          <w:sz w:val="22"/>
          <w:szCs w:val="22"/>
          <w:lang w:val="en-GB"/>
        </w:rPr>
        <w:t>depend on the chosen cut-off</w:t>
      </w:r>
      <w:r w:rsidR="00631193" w:rsidRPr="00A23A7B">
        <w:rPr>
          <w:rFonts w:ascii="Arial" w:hAnsi="Arial" w:cs="Arial"/>
          <w:sz w:val="22"/>
          <w:szCs w:val="22"/>
          <w:lang w:val="en-GB"/>
        </w:rPr>
        <w:t xml:space="preserve"> for a positive result and how the test is conducted</w:t>
      </w:r>
      <w:r w:rsidR="00AE5199" w:rsidRPr="00A23A7B">
        <w:rPr>
          <w:rFonts w:ascii="Arial" w:hAnsi="Arial" w:cs="Arial"/>
          <w:sz w:val="22"/>
          <w:szCs w:val="22"/>
          <w:lang w:val="en-GB"/>
        </w:rPr>
        <w:t xml:space="preserve"> </w:t>
      </w:r>
      <w:r w:rsidR="00AE5199"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UmVjTnVtPjEyNjYzPC9SZWNOdW0+PERpc3BsYXlUZXh0PlszLTZdPC9EaXNwbGF5VGV4dD48cmVj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</w:fldData>
        </w:fldChar>
      </w:r>
      <w:r w:rsidR="00AE5199" w:rsidRPr="00A23A7B">
        <w:rPr>
          <w:rFonts w:ascii="Arial" w:hAnsi="Arial" w:cs="Arial"/>
          <w:sz w:val="22"/>
          <w:szCs w:val="22"/>
          <w:vertAlign w:val="superscript"/>
          <w:lang w:val="en-GB"/>
        </w:rPr>
        <w:instrText xml:space="preserve"> ADDIN EN.CITE </w:instrText>
      </w:r>
      <w:r w:rsidR="00AE5199"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UmVjTnVtPjEyNjYzPC9SZWNOdW0+PERpc3BsYXlUZXh0PlszLTZdPC9EaXNwbGF5VGV4dD48cmVj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</w:fldData>
        </w:fldChar>
      </w:r>
      <w:r w:rsidR="00AE5199" w:rsidRPr="00A23A7B">
        <w:rPr>
          <w:rFonts w:ascii="Arial" w:hAnsi="Arial" w:cs="Arial"/>
          <w:sz w:val="22"/>
          <w:szCs w:val="22"/>
          <w:vertAlign w:val="superscript"/>
          <w:lang w:val="en-GB"/>
        </w:rPr>
        <w:instrText xml:space="preserve"> ADDIN EN.CITE.DATA </w:instrText>
      </w:r>
      <w:r w:rsidR="00AE5199" w:rsidRPr="00A23A7B">
        <w:rPr>
          <w:rFonts w:ascii="Arial" w:hAnsi="Arial" w:cs="Arial"/>
          <w:sz w:val="22"/>
          <w:szCs w:val="22"/>
          <w:vertAlign w:val="superscript"/>
          <w:lang w:val="en-GB"/>
        </w:rPr>
      </w:r>
      <w:r w:rsidR="00AE5199" w:rsidRPr="00A23A7B">
        <w:rPr>
          <w:rFonts w:ascii="Arial" w:hAnsi="Arial" w:cs="Arial"/>
          <w:sz w:val="22"/>
          <w:szCs w:val="22"/>
          <w:vertAlign w:val="superscript"/>
          <w:lang w:val="en-GB"/>
        </w:rPr>
        <w:fldChar w:fldCharType="end"/>
      </w:r>
      <w:r w:rsidR="00AE5199" w:rsidRPr="00A23A7B">
        <w:rPr>
          <w:rFonts w:ascii="Arial" w:hAnsi="Arial" w:cs="Arial"/>
          <w:sz w:val="22"/>
          <w:szCs w:val="22"/>
          <w:vertAlign w:val="superscript"/>
          <w:lang w:val="en-GB"/>
        </w:rPr>
      </w:r>
      <w:r w:rsidR="00AE5199" w:rsidRPr="00A23A7B">
        <w:rPr>
          <w:rFonts w:ascii="Arial" w:hAnsi="Arial" w:cs="Arial"/>
          <w:sz w:val="22"/>
          <w:szCs w:val="22"/>
          <w:vertAlign w:val="superscript"/>
          <w:lang w:val="en-GB"/>
        </w:rPr>
        <w:fldChar w:fldCharType="separate"/>
      </w:r>
      <w:r w:rsidR="00AE5199" w:rsidRPr="00A23A7B">
        <w:rPr>
          <w:rFonts w:ascii="Arial" w:hAnsi="Arial" w:cs="Arial"/>
          <w:noProof/>
          <w:sz w:val="22"/>
          <w:szCs w:val="22"/>
          <w:vertAlign w:val="superscript"/>
          <w:lang w:val="en-GB"/>
        </w:rPr>
        <w:t>[</w:t>
      </w:r>
      <w:hyperlink w:anchor="_ENREF_3" w:tooltip="Gimenez, 2015 #12663" w:history="1">
        <w:r w:rsidR="00AE5199" w:rsidRPr="00A23A7B">
          <w:rPr>
            <w:rFonts w:ascii="Arial" w:hAnsi="Arial" w:cs="Arial"/>
            <w:noProof/>
            <w:sz w:val="22"/>
            <w:szCs w:val="22"/>
            <w:vertAlign w:val="superscript"/>
            <w:lang w:val="en-GB"/>
          </w:rPr>
          <w:t>3-6</w:t>
        </w:r>
      </w:hyperlink>
      <w:r w:rsidR="00AE5199" w:rsidRPr="00A23A7B">
        <w:rPr>
          <w:rFonts w:ascii="Arial" w:hAnsi="Arial" w:cs="Arial"/>
          <w:noProof/>
          <w:sz w:val="22"/>
          <w:szCs w:val="22"/>
          <w:vertAlign w:val="superscript"/>
          <w:lang w:val="en-GB"/>
        </w:rPr>
        <w:t>]</w:t>
      </w:r>
      <w:r w:rsidR="00AE5199" w:rsidRPr="00A23A7B">
        <w:rPr>
          <w:rFonts w:ascii="Arial" w:hAnsi="Arial" w:cs="Arial"/>
          <w:sz w:val="22"/>
          <w:szCs w:val="22"/>
          <w:vertAlign w:val="superscript"/>
          <w:lang w:val="en-GB"/>
        </w:rPr>
        <w:fldChar w:fldCharType="end"/>
      </w:r>
      <w:r w:rsidR="00631193" w:rsidRPr="00A23A7B">
        <w:rPr>
          <w:rFonts w:ascii="Arial" w:hAnsi="Arial" w:cs="Arial"/>
          <w:sz w:val="22"/>
          <w:szCs w:val="22"/>
          <w:lang w:val="en-GB"/>
        </w:rPr>
        <w:t xml:space="preserve"> – does one practitioner look or search more inten</w:t>
      </w:r>
      <w:r w:rsidR="00AE5199" w:rsidRPr="00A23A7B">
        <w:rPr>
          <w:rFonts w:ascii="Arial" w:hAnsi="Arial" w:cs="Arial"/>
          <w:sz w:val="22"/>
          <w:szCs w:val="22"/>
          <w:lang w:val="en-GB"/>
        </w:rPr>
        <w:t>tly for lesions than another for instance?</w:t>
      </w:r>
    </w:p>
    <w:p w14:paraId="4B2B867B" w14:textId="77777777" w:rsidR="00AE5199" w:rsidRPr="00A23A7B" w:rsidRDefault="00AE5199" w:rsidP="00F744F3">
      <w:pPr>
        <w:spacing w:after="120" w:line="480" w:lineRule="auto"/>
        <w:jc w:val="both"/>
        <w:rPr>
          <w:rFonts w:ascii="Arial" w:hAnsi="Arial" w:cs="Arial"/>
          <w:sz w:val="22"/>
          <w:szCs w:val="22"/>
          <w:lang w:val="en-GB"/>
        </w:rPr>
      </w:pPr>
    </w:p>
    <w:p w14:paraId="69681E09" w14:textId="64BB2BE3" w:rsidR="001C0069" w:rsidRPr="00A23A7B" w:rsidRDefault="0066463C"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Theoretically, </w:t>
      </w:r>
      <w:r w:rsidR="00AE5199" w:rsidRPr="00A23A7B">
        <w:rPr>
          <w:rFonts w:ascii="Arial" w:hAnsi="Arial" w:cs="Arial"/>
          <w:sz w:val="22"/>
          <w:szCs w:val="22"/>
          <w:lang w:val="en-GB"/>
        </w:rPr>
        <w:t xml:space="preserve">the </w:t>
      </w:r>
      <w:r w:rsidR="00F95A1C" w:rsidRPr="00A23A7B">
        <w:rPr>
          <w:rFonts w:ascii="Arial" w:hAnsi="Arial" w:cs="Arial"/>
          <w:sz w:val="22"/>
          <w:szCs w:val="22"/>
          <w:lang w:val="en-GB"/>
        </w:rPr>
        <w:t>sensitivity and specificity</w:t>
      </w:r>
      <w:r w:rsidR="00AE5199" w:rsidRPr="00A23A7B">
        <w:rPr>
          <w:rFonts w:ascii="Arial" w:hAnsi="Arial" w:cs="Arial"/>
          <w:sz w:val="22"/>
          <w:szCs w:val="22"/>
          <w:lang w:val="en-GB"/>
        </w:rPr>
        <w:t>,</w:t>
      </w:r>
      <w:r w:rsidR="00F95A1C" w:rsidRPr="00A23A7B">
        <w:rPr>
          <w:rFonts w:ascii="Arial" w:hAnsi="Arial" w:cs="Arial"/>
          <w:sz w:val="22"/>
          <w:szCs w:val="22"/>
          <w:lang w:val="en-GB"/>
        </w:rPr>
        <w:t xml:space="preserve"> and </w:t>
      </w:r>
      <w:r w:rsidR="00AE5199" w:rsidRPr="00A23A7B">
        <w:rPr>
          <w:rFonts w:ascii="Arial" w:hAnsi="Arial" w:cs="Arial"/>
          <w:sz w:val="22"/>
          <w:szCs w:val="22"/>
          <w:lang w:val="en-GB"/>
        </w:rPr>
        <w:t xml:space="preserve">hence </w:t>
      </w:r>
      <w:r w:rsidRPr="00A23A7B">
        <w:rPr>
          <w:rFonts w:ascii="Arial" w:hAnsi="Arial" w:cs="Arial"/>
          <w:sz w:val="22"/>
          <w:szCs w:val="22"/>
          <w:lang w:val="en-GB"/>
        </w:rPr>
        <w:t>risks of over- and under-detection</w:t>
      </w:r>
      <w:r w:rsidR="00AE5199" w:rsidRPr="00A23A7B">
        <w:rPr>
          <w:rFonts w:ascii="Arial" w:hAnsi="Arial" w:cs="Arial"/>
          <w:sz w:val="22"/>
          <w:szCs w:val="22"/>
          <w:lang w:val="en-GB"/>
        </w:rPr>
        <w:t>,</w:t>
      </w:r>
      <w:r w:rsidRPr="00A23A7B">
        <w:rPr>
          <w:rFonts w:ascii="Arial" w:hAnsi="Arial" w:cs="Arial"/>
          <w:sz w:val="22"/>
          <w:szCs w:val="22"/>
          <w:lang w:val="en-GB"/>
        </w:rPr>
        <w:t xml:space="preserve"> </w:t>
      </w:r>
      <w:r w:rsidR="00AE5199" w:rsidRPr="00A23A7B">
        <w:rPr>
          <w:rFonts w:ascii="Arial" w:hAnsi="Arial" w:cs="Arial"/>
          <w:sz w:val="22"/>
          <w:szCs w:val="22"/>
          <w:lang w:val="en-GB"/>
        </w:rPr>
        <w:t xml:space="preserve">may </w:t>
      </w:r>
      <w:r w:rsidRPr="00A23A7B">
        <w:rPr>
          <w:rFonts w:ascii="Arial" w:hAnsi="Arial" w:cs="Arial"/>
          <w:sz w:val="22"/>
          <w:szCs w:val="22"/>
          <w:lang w:val="en-GB"/>
        </w:rPr>
        <w:t>be</w:t>
      </w:r>
      <w:r w:rsidR="006947A9" w:rsidRPr="00A23A7B">
        <w:rPr>
          <w:rFonts w:ascii="Arial" w:hAnsi="Arial" w:cs="Arial"/>
          <w:sz w:val="22"/>
          <w:szCs w:val="22"/>
          <w:lang w:val="en-GB"/>
        </w:rPr>
        <w:t xml:space="preserve"> determined by</w:t>
      </w:r>
      <w:r w:rsidRPr="00A23A7B">
        <w:rPr>
          <w:rFonts w:ascii="Arial" w:hAnsi="Arial" w:cs="Arial"/>
          <w:sz w:val="22"/>
          <w:szCs w:val="22"/>
          <w:lang w:val="en-GB"/>
        </w:rPr>
        <w:t xml:space="preserve"> </w:t>
      </w:r>
      <w:r w:rsidR="006947A9" w:rsidRPr="00A23A7B">
        <w:rPr>
          <w:rFonts w:ascii="Arial" w:hAnsi="Arial" w:cs="Arial"/>
          <w:sz w:val="22"/>
          <w:szCs w:val="22"/>
          <w:lang w:val="en-GB"/>
        </w:rPr>
        <w:t xml:space="preserve">a </w:t>
      </w:r>
      <w:r w:rsidRPr="00A23A7B">
        <w:rPr>
          <w:rFonts w:ascii="Arial" w:hAnsi="Arial" w:cs="Arial"/>
          <w:sz w:val="22"/>
          <w:szCs w:val="22"/>
          <w:lang w:val="en-GB"/>
        </w:rPr>
        <w:t>D</w:t>
      </w:r>
      <w:r w:rsidR="00AE5199" w:rsidRPr="00A23A7B">
        <w:rPr>
          <w:rFonts w:ascii="Arial" w:hAnsi="Arial" w:cs="Arial"/>
          <w:sz w:val="22"/>
          <w:szCs w:val="22"/>
          <w:lang w:val="en-GB"/>
        </w:rPr>
        <w:t xml:space="preserve">iagnostic </w:t>
      </w:r>
      <w:r w:rsidRPr="00A23A7B">
        <w:rPr>
          <w:rFonts w:ascii="Arial" w:hAnsi="Arial" w:cs="Arial"/>
          <w:sz w:val="22"/>
          <w:szCs w:val="22"/>
          <w:lang w:val="en-GB"/>
        </w:rPr>
        <w:t>A</w:t>
      </w:r>
      <w:r w:rsidR="00AE5199" w:rsidRPr="00A23A7B">
        <w:rPr>
          <w:rFonts w:ascii="Arial" w:hAnsi="Arial" w:cs="Arial"/>
          <w:sz w:val="22"/>
          <w:szCs w:val="22"/>
          <w:lang w:val="en-GB"/>
        </w:rPr>
        <w:t xml:space="preserve">ccuracy </w:t>
      </w:r>
      <w:r w:rsidRPr="00A23A7B">
        <w:rPr>
          <w:rFonts w:ascii="Arial" w:hAnsi="Arial" w:cs="Arial"/>
          <w:sz w:val="22"/>
          <w:szCs w:val="22"/>
          <w:lang w:val="en-GB"/>
        </w:rPr>
        <w:t>S</w:t>
      </w:r>
      <w:r w:rsidR="00AE5199" w:rsidRPr="00A23A7B">
        <w:rPr>
          <w:rFonts w:ascii="Arial" w:hAnsi="Arial" w:cs="Arial"/>
          <w:sz w:val="22"/>
          <w:szCs w:val="22"/>
          <w:lang w:val="en-GB"/>
        </w:rPr>
        <w:t>tudy (DAS)</w:t>
      </w:r>
      <w:r w:rsidRPr="00A23A7B">
        <w:rPr>
          <w:rFonts w:ascii="Arial" w:hAnsi="Arial" w:cs="Arial"/>
          <w:sz w:val="22"/>
          <w:szCs w:val="22"/>
          <w:lang w:val="en-GB"/>
        </w:rPr>
        <w:t xml:space="preserve">. However, </w:t>
      </w:r>
      <w:r w:rsidR="00777304" w:rsidRPr="00A23A7B">
        <w:rPr>
          <w:rFonts w:ascii="Arial" w:hAnsi="Arial" w:cs="Arial"/>
          <w:sz w:val="22"/>
          <w:szCs w:val="22"/>
          <w:lang w:val="en-GB"/>
        </w:rPr>
        <w:t>DAS</w:t>
      </w:r>
      <w:r w:rsidRPr="00A23A7B">
        <w:rPr>
          <w:rFonts w:ascii="Arial" w:hAnsi="Arial" w:cs="Arial"/>
          <w:sz w:val="22"/>
          <w:szCs w:val="22"/>
          <w:lang w:val="en-GB"/>
        </w:rPr>
        <w:t xml:space="preserve"> </w:t>
      </w:r>
      <w:r w:rsidR="00AE5199" w:rsidRPr="00A23A7B">
        <w:rPr>
          <w:rFonts w:ascii="Arial" w:hAnsi="Arial" w:cs="Arial"/>
          <w:sz w:val="22"/>
          <w:szCs w:val="22"/>
          <w:lang w:val="en-GB"/>
        </w:rPr>
        <w:t xml:space="preserve">may </w:t>
      </w:r>
      <w:r w:rsidR="007A6060" w:rsidRPr="00A23A7B">
        <w:rPr>
          <w:rFonts w:ascii="Arial" w:hAnsi="Arial" w:cs="Arial"/>
          <w:sz w:val="22"/>
          <w:szCs w:val="22"/>
          <w:lang w:val="en-GB"/>
        </w:rPr>
        <w:t>vary significantly</w:t>
      </w:r>
      <w:r w:rsidR="00AE5199" w:rsidRPr="00A23A7B">
        <w:rPr>
          <w:rFonts w:ascii="Arial" w:hAnsi="Arial" w:cs="Arial"/>
          <w:sz w:val="22"/>
          <w:szCs w:val="22"/>
          <w:lang w:val="en-GB"/>
        </w:rPr>
        <w:t xml:space="preserve"> in </w:t>
      </w:r>
      <w:r w:rsidR="009E37D7" w:rsidRPr="00A23A7B">
        <w:rPr>
          <w:rFonts w:ascii="Arial" w:hAnsi="Arial" w:cs="Arial"/>
          <w:sz w:val="22"/>
          <w:szCs w:val="22"/>
          <w:lang w:val="en-GB"/>
        </w:rPr>
        <w:t>how</w:t>
      </w:r>
      <w:r w:rsidR="009864E0" w:rsidRPr="00A23A7B">
        <w:rPr>
          <w:rFonts w:ascii="Arial" w:hAnsi="Arial" w:cs="Arial"/>
          <w:sz w:val="22"/>
          <w:szCs w:val="22"/>
          <w:lang w:val="en-GB"/>
        </w:rPr>
        <w:t xml:space="preserve"> visual or radiographic assessment </w:t>
      </w:r>
      <w:r w:rsidR="00AE5199" w:rsidRPr="00A23A7B">
        <w:rPr>
          <w:rFonts w:ascii="Arial" w:hAnsi="Arial" w:cs="Arial"/>
          <w:sz w:val="22"/>
          <w:szCs w:val="22"/>
          <w:lang w:val="en-GB"/>
        </w:rPr>
        <w:t xml:space="preserve">is </w:t>
      </w:r>
      <w:r w:rsidR="009E37D7" w:rsidRPr="00A23A7B">
        <w:rPr>
          <w:rFonts w:ascii="Arial" w:hAnsi="Arial" w:cs="Arial"/>
          <w:sz w:val="22"/>
          <w:szCs w:val="22"/>
          <w:lang w:val="en-GB"/>
        </w:rPr>
        <w:t>applied</w:t>
      </w:r>
      <w:r w:rsidR="006947A9" w:rsidRPr="00A23A7B">
        <w:rPr>
          <w:rFonts w:ascii="Arial" w:hAnsi="Arial" w:cs="Arial"/>
          <w:sz w:val="22"/>
          <w:szCs w:val="22"/>
          <w:lang w:val="en-GB"/>
        </w:rPr>
        <w:t>, the threshold for a positive result and the type of target disorder</w:t>
      </w:r>
      <w:r w:rsidR="00AE5199" w:rsidRPr="00A23A7B">
        <w:rPr>
          <w:rFonts w:ascii="Arial" w:hAnsi="Arial" w:cs="Arial"/>
          <w:sz w:val="22"/>
          <w:szCs w:val="22"/>
          <w:lang w:val="en-GB"/>
        </w:rPr>
        <w:t xml:space="preserve"> being investigated.</w:t>
      </w:r>
      <w:r w:rsidR="006947A9" w:rsidRPr="00A23A7B">
        <w:rPr>
          <w:rFonts w:ascii="Arial" w:hAnsi="Arial" w:cs="Arial"/>
          <w:sz w:val="22"/>
          <w:szCs w:val="22"/>
          <w:lang w:val="en-GB"/>
        </w:rPr>
        <w:t xml:space="preserve"> </w:t>
      </w:r>
      <w:r w:rsidR="00DB711D" w:rsidRPr="00A23A7B">
        <w:rPr>
          <w:rFonts w:ascii="Arial" w:hAnsi="Arial" w:cs="Arial"/>
          <w:sz w:val="22"/>
          <w:szCs w:val="22"/>
          <w:lang w:val="en-GB"/>
        </w:rPr>
        <w:t>The test positive rate (</w:t>
      </w:r>
      <w:r w:rsidR="00F95A1C" w:rsidRPr="00A23A7B">
        <w:rPr>
          <w:rFonts w:ascii="Arial" w:hAnsi="Arial" w:cs="Arial"/>
          <w:sz w:val="22"/>
          <w:szCs w:val="22"/>
          <w:lang w:val="en-GB"/>
        </w:rPr>
        <w:t xml:space="preserve">the </w:t>
      </w:r>
      <w:r w:rsidR="00DB711D" w:rsidRPr="00A23A7B">
        <w:rPr>
          <w:rFonts w:ascii="Arial" w:hAnsi="Arial" w:cs="Arial"/>
          <w:sz w:val="22"/>
          <w:szCs w:val="22"/>
          <w:lang w:val="en-GB"/>
        </w:rPr>
        <w:t>proportion of those who tested positive in all those tested) captures</w:t>
      </w:r>
      <w:r w:rsidR="00464BA2" w:rsidRPr="00A23A7B">
        <w:rPr>
          <w:rFonts w:ascii="Arial" w:hAnsi="Arial" w:cs="Arial"/>
          <w:sz w:val="22"/>
          <w:szCs w:val="22"/>
          <w:lang w:val="en-GB"/>
        </w:rPr>
        <w:t xml:space="preserve"> some of</w:t>
      </w:r>
      <w:r w:rsidR="00DB711D" w:rsidRPr="00A23A7B">
        <w:rPr>
          <w:rFonts w:ascii="Arial" w:hAnsi="Arial" w:cs="Arial"/>
          <w:sz w:val="22"/>
          <w:szCs w:val="22"/>
          <w:lang w:val="en-GB"/>
        </w:rPr>
        <w:t xml:space="preserve"> these features. </w:t>
      </w:r>
    </w:p>
    <w:p w14:paraId="7B8F7FEC" w14:textId="77777777" w:rsidR="00AE5199" w:rsidRPr="00A23A7B" w:rsidRDefault="00AE5199" w:rsidP="00F744F3">
      <w:pPr>
        <w:spacing w:after="120" w:line="480" w:lineRule="auto"/>
        <w:jc w:val="both"/>
        <w:rPr>
          <w:rFonts w:ascii="Arial" w:hAnsi="Arial" w:cs="Arial"/>
          <w:sz w:val="22"/>
          <w:szCs w:val="22"/>
          <w:lang w:val="en-GB"/>
        </w:rPr>
      </w:pPr>
    </w:p>
    <w:p w14:paraId="505C1534" w14:textId="268F5588" w:rsidR="00A66736" w:rsidRPr="00A23A7B" w:rsidRDefault="0066463C"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Moreover, DAS are </w:t>
      </w:r>
      <w:r w:rsidR="0044044D" w:rsidRPr="00A23A7B">
        <w:rPr>
          <w:rFonts w:ascii="Arial" w:hAnsi="Arial" w:cs="Arial"/>
          <w:sz w:val="22"/>
          <w:szCs w:val="22"/>
          <w:lang w:val="en-GB"/>
        </w:rPr>
        <w:t xml:space="preserve">often </w:t>
      </w:r>
      <w:r w:rsidRPr="00A23A7B">
        <w:rPr>
          <w:rFonts w:ascii="Arial" w:hAnsi="Arial" w:cs="Arial"/>
          <w:sz w:val="22"/>
          <w:szCs w:val="22"/>
          <w:lang w:val="en-GB"/>
        </w:rPr>
        <w:t>performed on different populations (many DAS on caries are performed in vitro), with different prevalence</w:t>
      </w:r>
      <w:r w:rsidR="00FA51C5" w:rsidRPr="00A23A7B">
        <w:rPr>
          <w:rFonts w:ascii="Arial" w:hAnsi="Arial" w:cs="Arial"/>
          <w:sz w:val="22"/>
          <w:szCs w:val="22"/>
          <w:lang w:val="en-GB"/>
        </w:rPr>
        <w:t xml:space="preserve"> rates and patient case-mixes.</w:t>
      </w:r>
      <w:r w:rsidRPr="00A23A7B">
        <w:rPr>
          <w:rFonts w:ascii="Arial" w:hAnsi="Arial" w:cs="Arial"/>
          <w:sz w:val="22"/>
          <w:szCs w:val="22"/>
          <w:lang w:val="en-GB"/>
        </w:rPr>
        <w:t xml:space="preserve"> </w:t>
      </w:r>
      <w:r w:rsidR="00033518" w:rsidRPr="00A23A7B">
        <w:rPr>
          <w:rFonts w:ascii="Arial" w:hAnsi="Arial" w:cs="Arial"/>
          <w:sz w:val="22"/>
          <w:szCs w:val="22"/>
          <w:lang w:val="en-GB"/>
        </w:rPr>
        <w:t xml:space="preserve">This </w:t>
      </w:r>
      <w:r w:rsidR="00FA51C5" w:rsidRPr="00A23A7B">
        <w:rPr>
          <w:rFonts w:ascii="Arial" w:hAnsi="Arial" w:cs="Arial"/>
          <w:sz w:val="22"/>
          <w:szCs w:val="22"/>
          <w:lang w:val="en-GB"/>
        </w:rPr>
        <w:t xml:space="preserve">is well recognized and is sometimes described as ‘spectrum </w:t>
      </w:r>
      <w:proofErr w:type="spellStart"/>
      <w:r w:rsidR="00FA51C5" w:rsidRPr="00A23A7B">
        <w:rPr>
          <w:rFonts w:ascii="Arial" w:hAnsi="Arial" w:cs="Arial"/>
          <w:sz w:val="22"/>
          <w:szCs w:val="22"/>
          <w:lang w:val="en-GB"/>
        </w:rPr>
        <w:t>bias’</w:t>
      </w:r>
      <w:proofErr w:type="spellEnd"/>
      <w:r w:rsidR="00FA51C5" w:rsidRPr="00A23A7B">
        <w:rPr>
          <w:rFonts w:ascii="Arial" w:hAnsi="Arial" w:cs="Arial"/>
          <w:sz w:val="22"/>
          <w:szCs w:val="22"/>
          <w:lang w:val="en-GB"/>
        </w:rPr>
        <w:t xml:space="preserve"> or more accurately ‘spectrum effects’ and </w:t>
      </w:r>
      <w:r w:rsidR="00464BA2" w:rsidRPr="00A23A7B">
        <w:rPr>
          <w:rFonts w:ascii="Arial" w:hAnsi="Arial" w:cs="Arial"/>
          <w:sz w:val="22"/>
          <w:szCs w:val="22"/>
          <w:lang w:val="en-GB"/>
        </w:rPr>
        <w:t xml:space="preserve">is </w:t>
      </w:r>
      <w:r w:rsidR="00FA51C5" w:rsidRPr="00A23A7B">
        <w:rPr>
          <w:rFonts w:ascii="Arial" w:hAnsi="Arial" w:cs="Arial"/>
          <w:sz w:val="22"/>
          <w:szCs w:val="22"/>
          <w:lang w:val="en-GB"/>
        </w:rPr>
        <w:t>known to affect test performances</w:t>
      </w:r>
      <w:r w:rsidR="00625391" w:rsidRPr="00A23A7B">
        <w:rPr>
          <w:rFonts w:ascii="Arial" w:hAnsi="Arial" w:cs="Arial"/>
          <w:sz w:val="22"/>
          <w:szCs w:val="22"/>
          <w:lang w:val="en-GB"/>
        </w:rPr>
        <w:t xml:space="preserve"> </w:t>
      </w:r>
      <w:r w:rsidR="00625391" w:rsidRPr="00A23A7B">
        <w:rPr>
          <w:rFonts w:ascii="Arial" w:hAnsi="Arial" w:cs="Arial"/>
          <w:sz w:val="22"/>
          <w:szCs w:val="22"/>
          <w:vertAlign w:val="superscript"/>
          <w:lang w:val="en-GB"/>
        </w:rPr>
        <w:fldChar w:fldCharType="begin"/>
      </w:r>
      <w:r w:rsidR="000F2AD6" w:rsidRPr="00A23A7B">
        <w:rPr>
          <w:rFonts w:ascii="Arial" w:hAnsi="Arial" w:cs="Arial"/>
          <w:sz w:val="22"/>
          <w:szCs w:val="22"/>
          <w:vertAlign w:val="superscript"/>
          <w:lang w:val="en-GB"/>
        </w:rPr>
        <w:instrText xml:space="preserve"> ADDIN EN.CITE &lt;EndNote&gt;&lt;Cite&gt;&lt;Author&gt;Willis&lt;/Author&gt;&lt;Year&gt;2008&lt;/Year&gt;&lt;RecNum&gt;14818&lt;/RecNum&gt;&lt;DisplayText&gt;[7]&lt;/DisplayText&gt;&lt;record&gt;&lt;rec-number&gt;14818&lt;/rec-number&gt;&lt;foreign-keys&gt;&lt;key app="EN" db-id="2vzr59xawaaxf9evszl5ape4w9farasp90fp" timestamp="1465280063"&gt;14818&lt;/key&gt;&lt;/foreign-keys&gt;&lt;ref-type name="Journal Article"&gt;17&lt;/ref-type&gt;&lt;contributors&gt;&lt;authors&gt;&lt;author&gt;Willis, B. H.&lt;/author&gt;&lt;/authors&gt;&lt;/contributors&gt;&lt;auth-address&gt;Health Methodology Group, University of Manchester, Manchester, UK. Brian.Willis@manchester.ac.uk&lt;/auth-address&gt;&lt;titles&gt;&lt;title&gt;Spectrum bias--why clinicians need to be cautious when applying diagnostic test studies&lt;/title&gt;&lt;secondary-title&gt;Fam Pract&lt;/secondary-title&gt;&lt;alt-title&gt;Family practice&lt;/alt-title&gt;&lt;/titles&gt;&lt;periodical&gt;&lt;full-title&gt;Fam Pract&lt;/full-title&gt;&lt;/periodical&gt;&lt;pages&gt;390-6&lt;/pages&gt;&lt;volume&gt;25&lt;/volume&gt;&lt;number&gt;5&lt;/number&gt;&lt;edition&gt;2008/09/04&lt;/edition&gt;&lt;keywords&gt;&lt;keyword&gt;Aged&lt;/keyword&gt;&lt;keyword&gt;Bayes Theorem&lt;/keyword&gt;&lt;keyword&gt;*Bias (Epidemiology)&lt;/keyword&gt;&lt;keyword&gt;Child&lt;/keyword&gt;&lt;keyword&gt;*Diagnostic Tests, Routine&lt;/keyword&gt;&lt;keyword&gt;Heart Failure, Systolic/diagnosis&lt;/keyword&gt;&lt;keyword&gt;Humans&lt;/keyword&gt;&lt;keyword&gt;Likelihood Functions&lt;/keyword&gt;&lt;keyword&gt;Male&lt;/keyword&gt;&lt;keyword&gt;Pharyngitis/diagnosis&lt;/keyword&gt;&lt;keyword&gt;Sensitivity and Specificity&lt;/keyword&gt;&lt;/keywords&gt;&lt;dates&gt;&lt;year&gt;2008&lt;/year&gt;&lt;pub-dates&gt;&lt;date&gt;Oct&lt;/date&gt;&lt;/pub-dates&gt;&lt;/dates&gt;&lt;isbn&gt;0263-2136&lt;/isbn&gt;&lt;accession-num&gt;18765409&lt;/accession-num&gt;&lt;urls&gt;&lt;/urls&gt;&lt;electronic-resource-num&gt;10.1093/fampra/cmn051&lt;/electronic-resource-num&gt;&lt;remote-database-provider&gt;Nlm&lt;/remote-database-provider&gt;&lt;language&gt;eng&lt;/language&gt;&lt;/record&gt;&lt;/Cite&gt;&lt;/EndNote&gt;</w:instrText>
      </w:r>
      <w:r w:rsidR="00625391"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7" w:tooltip="Willis, 2008 #14818" w:history="1">
        <w:r w:rsidR="004C16B7" w:rsidRPr="00A23A7B">
          <w:rPr>
            <w:rFonts w:ascii="Arial" w:hAnsi="Arial" w:cs="Arial"/>
            <w:noProof/>
            <w:sz w:val="22"/>
            <w:szCs w:val="22"/>
            <w:vertAlign w:val="superscript"/>
            <w:lang w:val="en-GB"/>
          </w:rPr>
          <w:t>7</w:t>
        </w:r>
      </w:hyperlink>
      <w:r w:rsidR="000F2AD6" w:rsidRPr="00A23A7B">
        <w:rPr>
          <w:rFonts w:ascii="Arial" w:hAnsi="Arial" w:cs="Arial"/>
          <w:noProof/>
          <w:sz w:val="22"/>
          <w:szCs w:val="22"/>
          <w:vertAlign w:val="superscript"/>
          <w:lang w:val="en-GB"/>
        </w:rPr>
        <w:t>]</w:t>
      </w:r>
      <w:r w:rsidR="00625391" w:rsidRPr="00A23A7B">
        <w:rPr>
          <w:rFonts w:ascii="Arial" w:hAnsi="Arial" w:cs="Arial"/>
          <w:sz w:val="22"/>
          <w:szCs w:val="22"/>
          <w:vertAlign w:val="superscript"/>
          <w:lang w:val="en-GB"/>
        </w:rPr>
        <w:fldChar w:fldCharType="end"/>
      </w:r>
      <w:r w:rsidR="00FA51C5" w:rsidRPr="00A23A7B">
        <w:rPr>
          <w:rFonts w:ascii="Arial" w:hAnsi="Arial" w:cs="Arial"/>
          <w:sz w:val="22"/>
          <w:szCs w:val="22"/>
          <w:lang w:val="en-GB"/>
        </w:rPr>
        <w:t>.</w:t>
      </w:r>
      <w:r w:rsidR="008C43A5" w:rsidRPr="00A23A7B">
        <w:rPr>
          <w:rFonts w:ascii="Arial" w:hAnsi="Arial" w:cs="Arial"/>
          <w:sz w:val="22"/>
          <w:szCs w:val="22"/>
          <w:lang w:val="en-GB"/>
        </w:rPr>
        <w:t xml:space="preserve"> </w:t>
      </w:r>
      <w:r w:rsidR="00F95A1C" w:rsidRPr="00A23A7B">
        <w:rPr>
          <w:rFonts w:ascii="Arial" w:hAnsi="Arial" w:cs="Arial"/>
          <w:sz w:val="22"/>
          <w:szCs w:val="22"/>
          <w:lang w:val="en-GB"/>
        </w:rPr>
        <w:t>Diagnostic m</w:t>
      </w:r>
      <w:r w:rsidR="007A6060" w:rsidRPr="00A23A7B">
        <w:rPr>
          <w:rFonts w:ascii="Arial" w:hAnsi="Arial" w:cs="Arial"/>
          <w:sz w:val="22"/>
          <w:szCs w:val="22"/>
          <w:lang w:val="en-GB"/>
        </w:rPr>
        <w:t xml:space="preserve">eta-analysis </w:t>
      </w:r>
      <w:r w:rsidRPr="00A23A7B">
        <w:rPr>
          <w:rFonts w:ascii="Arial" w:hAnsi="Arial" w:cs="Arial"/>
          <w:sz w:val="22"/>
          <w:szCs w:val="22"/>
          <w:lang w:val="en-GB"/>
        </w:rPr>
        <w:t xml:space="preserve">aims </w:t>
      </w:r>
      <w:r w:rsidR="008C43A5" w:rsidRPr="00A23A7B">
        <w:rPr>
          <w:rFonts w:ascii="Arial" w:hAnsi="Arial" w:cs="Arial"/>
          <w:sz w:val="22"/>
          <w:szCs w:val="22"/>
          <w:lang w:val="en-GB"/>
        </w:rPr>
        <w:t xml:space="preserve">to </w:t>
      </w:r>
      <w:r w:rsidR="00033518" w:rsidRPr="00A23A7B">
        <w:rPr>
          <w:rFonts w:ascii="Arial" w:hAnsi="Arial" w:cs="Arial"/>
          <w:sz w:val="22"/>
          <w:szCs w:val="22"/>
          <w:lang w:val="en-GB"/>
        </w:rPr>
        <w:t xml:space="preserve">accommodate </w:t>
      </w:r>
      <w:r w:rsidRPr="00A23A7B">
        <w:rPr>
          <w:rFonts w:ascii="Arial" w:hAnsi="Arial" w:cs="Arial"/>
          <w:sz w:val="22"/>
          <w:szCs w:val="22"/>
          <w:lang w:val="en-GB"/>
        </w:rPr>
        <w:t>this heterogeneity</w:t>
      </w:r>
      <w:r w:rsidR="00061858" w:rsidRPr="00A23A7B">
        <w:rPr>
          <w:rFonts w:ascii="Arial" w:hAnsi="Arial" w:cs="Arial"/>
          <w:sz w:val="22"/>
          <w:szCs w:val="22"/>
          <w:lang w:val="en-GB"/>
        </w:rPr>
        <w:t xml:space="preserve"> </w:t>
      </w:r>
      <w:r w:rsidR="00061858" w:rsidRPr="00A23A7B">
        <w:rPr>
          <w:rFonts w:ascii="Arial" w:hAnsi="Arial" w:cs="Arial"/>
          <w:sz w:val="22"/>
          <w:szCs w:val="22"/>
          <w:vertAlign w:val="superscript"/>
          <w:lang w:val="en-GB"/>
        </w:rPr>
        <w:fldChar w:fldCharType="begin"/>
      </w:r>
      <w:r w:rsidR="000F2AD6" w:rsidRPr="00A23A7B">
        <w:rPr>
          <w:rFonts w:ascii="Arial" w:hAnsi="Arial" w:cs="Arial"/>
          <w:sz w:val="22"/>
          <w:szCs w:val="22"/>
          <w:vertAlign w:val="superscript"/>
          <w:lang w:val="en-GB"/>
        </w:rPr>
        <w:instrText xml:space="preserve"> ADDIN EN.CITE &lt;EndNote&gt;&lt;Cite&gt;&lt;Author&gt;Willis&lt;/Author&gt;&lt;Year&gt;2011&lt;/Year&gt;&lt;RecNum&gt;14703&lt;/RecNum&gt;&lt;DisplayText&gt;[8]&lt;/DisplayText&gt;&lt;record&gt;&lt;rec-number&gt;14703&lt;/rec-number&gt;&lt;foreign-keys&gt;&lt;key app="EN" db-id="2vzr59xawaaxf9evszl5ape4w9farasp90fp" timestamp="1463204647"&gt;14703&lt;/key&gt;&lt;/foreign-keys&gt;&lt;ref-type name="Journal Article"&gt;17&lt;/ref-type&gt;&lt;contributors&gt;&lt;authors&gt;&lt;author&gt;Willis, Brian H.&lt;/author&gt;&lt;author&gt;Quigley, Muireann&lt;/author&gt;&lt;/authors&gt;&lt;/contributors&gt;&lt;titles&gt;&lt;title&gt;Uptake of newer methodological developments and the deployment of meta-analysis in diagnostic test research: a systematic review&lt;/title&gt;&lt;secondary-title&gt;BMC Medical Research Methodology&lt;/secondary-title&gt;&lt;/titles&gt;&lt;periodical&gt;&lt;full-title&gt;BMC Med Res Methodol&lt;/full-title&gt;&lt;abbr-1&gt;BMC medical research methodology&lt;/abbr-1&gt;&lt;/periodical&gt;&lt;pages&gt;1-8&lt;/pages&gt;&lt;volume&gt;11&lt;/volume&gt;&lt;number&gt;1&lt;/number&gt;&lt;dates&gt;&lt;year&gt;2011&lt;/year&gt;&lt;pub-dates&gt;&lt;date&gt;2011//&lt;/date&gt;&lt;/pub-dates&gt;&lt;/dates&gt;&lt;isbn&gt;1471-2288&lt;/isbn&gt;&lt;urls&gt;&lt;related-urls&gt;&lt;url&gt;http://dx.doi.org/10.1186/1471-2288-11-27&lt;/url&gt;&lt;/related-urls&gt;&lt;/urls&gt;&lt;electronic-resource-num&gt;10.1186/1471-2288-11-27&lt;/electronic-resource-num&gt;&lt;/record&gt;&lt;/Cite&gt;&lt;/EndNote&gt;</w:instrText>
      </w:r>
      <w:r w:rsidR="00061858"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8" w:tooltip="Willis, 2011 #14703" w:history="1">
        <w:r w:rsidR="004C16B7" w:rsidRPr="00A23A7B">
          <w:rPr>
            <w:rFonts w:ascii="Arial" w:hAnsi="Arial" w:cs="Arial"/>
            <w:noProof/>
            <w:sz w:val="22"/>
            <w:szCs w:val="22"/>
            <w:vertAlign w:val="superscript"/>
            <w:lang w:val="en-GB"/>
          </w:rPr>
          <w:t>8</w:t>
        </w:r>
      </w:hyperlink>
      <w:r w:rsidR="000F2AD6" w:rsidRPr="00A23A7B">
        <w:rPr>
          <w:rFonts w:ascii="Arial" w:hAnsi="Arial" w:cs="Arial"/>
          <w:noProof/>
          <w:sz w:val="22"/>
          <w:szCs w:val="22"/>
          <w:vertAlign w:val="superscript"/>
          <w:lang w:val="en-GB"/>
        </w:rPr>
        <w:t>]</w:t>
      </w:r>
      <w:r w:rsidR="00061858" w:rsidRPr="00A23A7B">
        <w:rPr>
          <w:rFonts w:ascii="Arial" w:hAnsi="Arial" w:cs="Arial"/>
          <w:sz w:val="22"/>
          <w:szCs w:val="22"/>
          <w:vertAlign w:val="superscript"/>
          <w:lang w:val="en-GB"/>
        </w:rPr>
        <w:fldChar w:fldCharType="end"/>
      </w:r>
      <w:r w:rsidRPr="00A23A7B">
        <w:rPr>
          <w:rFonts w:ascii="Arial" w:hAnsi="Arial" w:cs="Arial"/>
          <w:sz w:val="22"/>
          <w:szCs w:val="22"/>
          <w:lang w:val="en-GB"/>
        </w:rPr>
        <w:t>,</w:t>
      </w:r>
      <w:r w:rsidR="00033518" w:rsidRPr="00A23A7B">
        <w:rPr>
          <w:rFonts w:ascii="Arial" w:hAnsi="Arial" w:cs="Arial"/>
          <w:sz w:val="22"/>
          <w:szCs w:val="22"/>
          <w:lang w:val="en-GB"/>
        </w:rPr>
        <w:t xml:space="preserve"> and provides estimates for the </w:t>
      </w:r>
      <w:r w:rsidRPr="00A23A7B">
        <w:rPr>
          <w:rFonts w:ascii="Arial" w:hAnsi="Arial" w:cs="Arial"/>
          <w:sz w:val="22"/>
          <w:szCs w:val="22"/>
          <w:lang w:val="en-GB"/>
        </w:rPr>
        <w:t>average</w:t>
      </w:r>
      <w:r w:rsidR="00033518" w:rsidRPr="00A23A7B">
        <w:rPr>
          <w:rFonts w:ascii="Arial" w:hAnsi="Arial" w:cs="Arial"/>
          <w:sz w:val="22"/>
          <w:szCs w:val="22"/>
          <w:lang w:val="en-GB"/>
        </w:rPr>
        <w:t xml:space="preserve"> sensitivity, specificity and</w:t>
      </w:r>
      <w:r w:rsidRPr="00A23A7B">
        <w:rPr>
          <w:rFonts w:ascii="Arial" w:hAnsi="Arial" w:cs="Arial"/>
          <w:sz w:val="22"/>
          <w:szCs w:val="22"/>
          <w:lang w:val="en-GB"/>
        </w:rPr>
        <w:t xml:space="preserve"> positive or negative likelihood </w:t>
      </w:r>
      <w:r w:rsidR="00DB711D" w:rsidRPr="00A23A7B">
        <w:rPr>
          <w:rFonts w:ascii="Arial" w:hAnsi="Arial" w:cs="Arial"/>
          <w:sz w:val="22"/>
          <w:szCs w:val="22"/>
          <w:lang w:val="en-GB"/>
        </w:rPr>
        <w:t>ratios</w:t>
      </w:r>
      <w:r w:rsidR="00033518" w:rsidRPr="00A23A7B">
        <w:rPr>
          <w:rFonts w:ascii="Arial" w:hAnsi="Arial" w:cs="Arial"/>
          <w:sz w:val="22"/>
          <w:szCs w:val="22"/>
          <w:lang w:val="en-GB"/>
        </w:rPr>
        <w:t xml:space="preserve"> </w:t>
      </w:r>
      <w:r w:rsidR="007A6060" w:rsidRPr="00A23A7B">
        <w:rPr>
          <w:rFonts w:ascii="Arial" w:hAnsi="Arial" w:cs="Arial"/>
          <w:sz w:val="22"/>
          <w:szCs w:val="22"/>
          <w:vertAlign w:val="superscript"/>
          <w:lang w:val="en-GB"/>
        </w:rPr>
        <w:fldChar w:fldCharType="begin">
          <w:fldData xml:space="preserve">PEVuZE5vdGU+PENpdGU+PEF1dGhvcj5TY2h3ZW5kaWNrZTwvQXV0aG9yPjxZZWFyPjIwMTU8L1ll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PEVuZE5vdGU+PENpdGU+PEF1dGhvcj5TY2h3ZW5kaWNrZTwvQXV0aG9yPjxZZWFyPjIwMTU8L1ll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007A6060" w:rsidRPr="00A23A7B">
        <w:rPr>
          <w:rFonts w:ascii="Arial" w:hAnsi="Arial" w:cs="Arial"/>
          <w:sz w:val="22"/>
          <w:szCs w:val="22"/>
          <w:vertAlign w:val="superscript"/>
          <w:lang w:val="en-GB"/>
        </w:rPr>
      </w:r>
      <w:r w:rsidR="007A6060"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3" w:tooltip="Gimenez, 2015 #12663" w:history="1">
        <w:r w:rsidR="004C16B7" w:rsidRPr="00A23A7B">
          <w:rPr>
            <w:rFonts w:ascii="Arial" w:hAnsi="Arial" w:cs="Arial"/>
            <w:noProof/>
            <w:sz w:val="22"/>
            <w:szCs w:val="22"/>
            <w:vertAlign w:val="superscript"/>
            <w:lang w:val="en-GB"/>
          </w:rPr>
          <w:t>3</w:t>
        </w:r>
      </w:hyperlink>
      <w:r w:rsidR="000F2AD6" w:rsidRPr="00A23A7B">
        <w:rPr>
          <w:rFonts w:ascii="Arial" w:hAnsi="Arial" w:cs="Arial"/>
          <w:noProof/>
          <w:sz w:val="22"/>
          <w:szCs w:val="22"/>
          <w:vertAlign w:val="superscript"/>
          <w:lang w:val="en-GB"/>
        </w:rPr>
        <w:t xml:space="preserve">, </w:t>
      </w:r>
      <w:hyperlink w:anchor="_ENREF_6" w:tooltip="Schwendicke, 2015 #12376" w:history="1">
        <w:r w:rsidR="004C16B7" w:rsidRPr="00A23A7B">
          <w:rPr>
            <w:rFonts w:ascii="Arial" w:hAnsi="Arial" w:cs="Arial"/>
            <w:noProof/>
            <w:sz w:val="22"/>
            <w:szCs w:val="22"/>
            <w:vertAlign w:val="superscript"/>
            <w:lang w:val="en-GB"/>
          </w:rPr>
          <w:t>6</w:t>
        </w:r>
      </w:hyperlink>
      <w:r w:rsidR="000F2AD6" w:rsidRPr="00A23A7B">
        <w:rPr>
          <w:rFonts w:ascii="Arial" w:hAnsi="Arial" w:cs="Arial"/>
          <w:noProof/>
          <w:sz w:val="22"/>
          <w:szCs w:val="22"/>
          <w:vertAlign w:val="superscript"/>
          <w:lang w:val="en-GB"/>
        </w:rPr>
        <w:t>]</w:t>
      </w:r>
      <w:r w:rsidR="007A6060" w:rsidRPr="00A23A7B">
        <w:rPr>
          <w:rFonts w:ascii="Arial" w:hAnsi="Arial" w:cs="Arial"/>
          <w:sz w:val="22"/>
          <w:szCs w:val="22"/>
          <w:vertAlign w:val="superscript"/>
          <w:lang w:val="en-GB"/>
        </w:rPr>
        <w:fldChar w:fldCharType="end"/>
      </w:r>
      <w:r w:rsidRPr="00A23A7B">
        <w:rPr>
          <w:rFonts w:ascii="Arial" w:hAnsi="Arial" w:cs="Arial"/>
          <w:sz w:val="22"/>
          <w:szCs w:val="22"/>
          <w:lang w:val="en-GB"/>
        </w:rPr>
        <w:t xml:space="preserve">. </w:t>
      </w:r>
    </w:p>
    <w:p w14:paraId="5FD2FF5D" w14:textId="77777777" w:rsidR="00AE5199" w:rsidRPr="00A23A7B" w:rsidRDefault="00AE5199" w:rsidP="00F744F3">
      <w:pPr>
        <w:spacing w:after="120" w:line="480" w:lineRule="auto"/>
        <w:jc w:val="both"/>
        <w:rPr>
          <w:rFonts w:ascii="Arial" w:hAnsi="Arial" w:cs="Arial"/>
          <w:sz w:val="22"/>
          <w:szCs w:val="22"/>
          <w:lang w:val="en-GB"/>
        </w:rPr>
      </w:pPr>
    </w:p>
    <w:p w14:paraId="0C246F16" w14:textId="05E5E8E3" w:rsidR="0044044D" w:rsidRPr="00A23A7B" w:rsidRDefault="00A66736"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However, </w:t>
      </w:r>
      <w:r w:rsidR="0044044D" w:rsidRPr="00A23A7B">
        <w:rPr>
          <w:rFonts w:ascii="Arial" w:hAnsi="Arial" w:cs="Arial"/>
          <w:sz w:val="22"/>
          <w:szCs w:val="22"/>
          <w:lang w:val="en-GB"/>
        </w:rPr>
        <w:t>an average estimate may be unrepresentative of an individual dental practitioner who may use a different threshold, execute the test differently and see a population of patients which is quite different from that represented by the average sensitivity and specificity.</w:t>
      </w:r>
      <w:r w:rsidR="00F0770E" w:rsidRPr="00A23A7B">
        <w:rPr>
          <w:rFonts w:ascii="Arial" w:hAnsi="Arial" w:cs="Arial"/>
          <w:sz w:val="22"/>
          <w:szCs w:val="22"/>
          <w:vertAlign w:val="superscript"/>
          <w:lang w:val="en-GB"/>
        </w:rPr>
        <w:t xml:space="preserve"> </w:t>
      </w:r>
      <w:r w:rsidR="00F0770E"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UmVjTnVtPjEyNjYzPC9SZWNOdW0+PERpc3BsYXlUZXh0PlszLCA2LCA5XTwvRGlzcGxheVRleHQ+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</w:fldData>
        </w:fldChar>
      </w:r>
      <w:r w:rsidR="00F0770E" w:rsidRPr="00A23A7B">
        <w:rPr>
          <w:rFonts w:ascii="Arial" w:hAnsi="Arial" w:cs="Arial"/>
          <w:sz w:val="22"/>
          <w:szCs w:val="22"/>
          <w:vertAlign w:val="superscript"/>
          <w:lang w:val="en-GB"/>
        </w:rPr>
        <w:instrText xml:space="preserve"> ADDIN EN.CITE </w:instrText>
      </w:r>
      <w:r w:rsidR="00F0770E"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UmVjTnVtPjEyNjYzPC9SZWNOdW0+PERpc3BsYXlUZXh0PlszLCA2LCA5XTwvRGlzcGxheVRleHQ+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</w:fldData>
        </w:fldChar>
      </w:r>
      <w:r w:rsidR="00F0770E" w:rsidRPr="00A23A7B">
        <w:rPr>
          <w:rFonts w:ascii="Arial" w:hAnsi="Arial" w:cs="Arial"/>
          <w:sz w:val="22"/>
          <w:szCs w:val="22"/>
          <w:vertAlign w:val="superscript"/>
          <w:lang w:val="en-GB"/>
        </w:rPr>
        <w:instrText xml:space="preserve"> ADDIN EN.CITE.DATA </w:instrText>
      </w:r>
      <w:r w:rsidR="00F0770E" w:rsidRPr="00A23A7B">
        <w:rPr>
          <w:rFonts w:ascii="Arial" w:hAnsi="Arial" w:cs="Arial"/>
          <w:sz w:val="22"/>
          <w:szCs w:val="22"/>
          <w:vertAlign w:val="superscript"/>
          <w:lang w:val="en-GB"/>
        </w:rPr>
      </w:r>
      <w:r w:rsidR="00F0770E" w:rsidRPr="00A23A7B">
        <w:rPr>
          <w:rFonts w:ascii="Arial" w:hAnsi="Arial" w:cs="Arial"/>
          <w:sz w:val="22"/>
          <w:szCs w:val="22"/>
          <w:vertAlign w:val="superscript"/>
          <w:lang w:val="en-GB"/>
        </w:rPr>
        <w:fldChar w:fldCharType="end"/>
      </w:r>
      <w:r w:rsidR="00F0770E" w:rsidRPr="00A23A7B">
        <w:rPr>
          <w:rFonts w:ascii="Arial" w:hAnsi="Arial" w:cs="Arial"/>
          <w:sz w:val="22"/>
          <w:szCs w:val="22"/>
          <w:vertAlign w:val="superscript"/>
          <w:lang w:val="en-GB"/>
        </w:rPr>
      </w:r>
      <w:r w:rsidR="00F0770E" w:rsidRPr="00A23A7B">
        <w:rPr>
          <w:rFonts w:ascii="Arial" w:hAnsi="Arial" w:cs="Arial"/>
          <w:sz w:val="22"/>
          <w:szCs w:val="22"/>
          <w:vertAlign w:val="superscript"/>
          <w:lang w:val="en-GB"/>
        </w:rPr>
        <w:fldChar w:fldCharType="separate"/>
      </w:r>
      <w:r w:rsidR="00F0770E" w:rsidRPr="00A23A7B">
        <w:rPr>
          <w:rFonts w:ascii="Arial" w:hAnsi="Arial" w:cs="Arial"/>
          <w:noProof/>
          <w:sz w:val="22"/>
          <w:szCs w:val="22"/>
          <w:vertAlign w:val="superscript"/>
          <w:lang w:val="en-GB"/>
        </w:rPr>
        <w:t>[</w:t>
      </w:r>
      <w:hyperlink w:anchor="_ENREF_3" w:tooltip="Gimenez, 2015 #12663" w:history="1">
        <w:r w:rsidR="00F0770E" w:rsidRPr="00A23A7B">
          <w:rPr>
            <w:rFonts w:ascii="Arial" w:hAnsi="Arial" w:cs="Arial"/>
            <w:noProof/>
            <w:sz w:val="22"/>
            <w:szCs w:val="22"/>
            <w:vertAlign w:val="superscript"/>
            <w:lang w:val="en-GB"/>
          </w:rPr>
          <w:t>3</w:t>
        </w:r>
      </w:hyperlink>
      <w:r w:rsidR="00F0770E" w:rsidRPr="00A23A7B">
        <w:rPr>
          <w:rFonts w:ascii="Arial" w:hAnsi="Arial" w:cs="Arial"/>
          <w:noProof/>
          <w:sz w:val="22"/>
          <w:szCs w:val="22"/>
          <w:vertAlign w:val="superscript"/>
          <w:lang w:val="en-GB"/>
        </w:rPr>
        <w:t xml:space="preserve">, </w:t>
      </w:r>
      <w:hyperlink w:anchor="_ENREF_6" w:tooltip="Schwendicke, 2015 #12376" w:history="1">
        <w:r w:rsidR="00F0770E" w:rsidRPr="00A23A7B">
          <w:rPr>
            <w:rFonts w:ascii="Arial" w:hAnsi="Arial" w:cs="Arial"/>
            <w:noProof/>
            <w:sz w:val="22"/>
            <w:szCs w:val="22"/>
            <w:vertAlign w:val="superscript"/>
            <w:lang w:val="en-GB"/>
          </w:rPr>
          <w:t>6</w:t>
        </w:r>
      </w:hyperlink>
      <w:r w:rsidR="00F0770E" w:rsidRPr="00A23A7B">
        <w:rPr>
          <w:rFonts w:ascii="Arial" w:hAnsi="Arial" w:cs="Arial"/>
          <w:noProof/>
          <w:sz w:val="22"/>
          <w:szCs w:val="22"/>
          <w:vertAlign w:val="superscript"/>
          <w:lang w:val="en-GB"/>
        </w:rPr>
        <w:t xml:space="preserve">, </w:t>
      </w:r>
      <w:hyperlink w:anchor="_ENREF_9" w:tooltip="Mendes, 2012 #2998" w:history="1">
        <w:r w:rsidR="00F0770E" w:rsidRPr="00A23A7B">
          <w:rPr>
            <w:rFonts w:ascii="Arial" w:hAnsi="Arial" w:cs="Arial"/>
            <w:noProof/>
            <w:sz w:val="22"/>
            <w:szCs w:val="22"/>
            <w:vertAlign w:val="superscript"/>
            <w:lang w:val="en-GB"/>
          </w:rPr>
          <w:t>9</w:t>
        </w:r>
      </w:hyperlink>
      <w:r w:rsidR="00F0770E" w:rsidRPr="00A23A7B">
        <w:rPr>
          <w:rFonts w:ascii="Arial" w:hAnsi="Arial" w:cs="Arial"/>
          <w:noProof/>
          <w:sz w:val="22"/>
          <w:szCs w:val="22"/>
          <w:vertAlign w:val="superscript"/>
          <w:lang w:val="en-GB"/>
        </w:rPr>
        <w:t>]</w:t>
      </w:r>
      <w:r w:rsidR="00F0770E" w:rsidRPr="00A23A7B">
        <w:rPr>
          <w:rFonts w:ascii="Arial" w:hAnsi="Arial" w:cs="Arial"/>
          <w:sz w:val="22"/>
          <w:szCs w:val="22"/>
          <w:vertAlign w:val="superscript"/>
          <w:lang w:val="en-GB"/>
        </w:rPr>
        <w:fldChar w:fldCharType="end"/>
      </w:r>
    </w:p>
    <w:p w14:paraId="6023FDC4" w14:textId="77777777" w:rsidR="00F0770E" w:rsidRPr="00A23A7B" w:rsidRDefault="00F0770E" w:rsidP="00F744F3">
      <w:pPr>
        <w:spacing w:after="120" w:line="480" w:lineRule="auto"/>
        <w:jc w:val="both"/>
        <w:rPr>
          <w:rFonts w:ascii="Arial" w:hAnsi="Arial" w:cs="Arial"/>
          <w:sz w:val="22"/>
          <w:szCs w:val="22"/>
          <w:lang w:val="en-GB"/>
        </w:rPr>
      </w:pPr>
    </w:p>
    <w:p w14:paraId="051CAFD2" w14:textId="399AB973" w:rsidR="007A6060" w:rsidRPr="00A23A7B" w:rsidRDefault="00587FC2"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In</w:t>
      </w:r>
      <w:r w:rsidR="00860677" w:rsidRPr="00A23A7B">
        <w:rPr>
          <w:rFonts w:ascii="Arial" w:hAnsi="Arial" w:cs="Arial"/>
          <w:sz w:val="22"/>
          <w:szCs w:val="22"/>
          <w:lang w:val="en-GB"/>
        </w:rPr>
        <w:t xml:space="preserve"> response to th</w:t>
      </w:r>
      <w:r w:rsidR="006512E2" w:rsidRPr="00A23A7B">
        <w:rPr>
          <w:rFonts w:ascii="Arial" w:hAnsi="Arial" w:cs="Arial"/>
          <w:sz w:val="22"/>
          <w:szCs w:val="22"/>
          <w:lang w:val="en-GB"/>
        </w:rPr>
        <w:t>is</w:t>
      </w:r>
      <w:r w:rsidR="00860677" w:rsidRPr="00A23A7B">
        <w:rPr>
          <w:rFonts w:ascii="Arial" w:hAnsi="Arial" w:cs="Arial"/>
          <w:sz w:val="22"/>
          <w:szCs w:val="22"/>
          <w:lang w:val="en-GB"/>
        </w:rPr>
        <w:t xml:space="preserve"> challenge</w:t>
      </w:r>
      <w:r w:rsidRPr="00A23A7B">
        <w:rPr>
          <w:rFonts w:ascii="Arial" w:hAnsi="Arial" w:cs="Arial"/>
          <w:sz w:val="22"/>
          <w:szCs w:val="22"/>
          <w:lang w:val="en-GB"/>
        </w:rPr>
        <w:t>,</w:t>
      </w:r>
      <w:r w:rsidR="00860677" w:rsidRPr="00A23A7B">
        <w:rPr>
          <w:rFonts w:ascii="Arial" w:hAnsi="Arial" w:cs="Arial"/>
          <w:sz w:val="22"/>
          <w:szCs w:val="22"/>
          <w:lang w:val="en-GB"/>
        </w:rPr>
        <w:t xml:space="preserve"> tailored meta-analysis</w:t>
      </w:r>
      <w:r w:rsidR="00C52444" w:rsidRPr="00A23A7B">
        <w:rPr>
          <w:rFonts w:ascii="Arial" w:hAnsi="Arial" w:cs="Arial"/>
          <w:sz w:val="22"/>
          <w:szCs w:val="22"/>
          <w:lang w:val="en-GB"/>
        </w:rPr>
        <w:t xml:space="preserve"> (TMA) has been developed</w:t>
      </w:r>
      <w:r w:rsidR="008C43A5" w:rsidRPr="00A23A7B">
        <w:rPr>
          <w:rFonts w:ascii="Arial" w:hAnsi="Arial" w:cs="Arial"/>
          <w:sz w:val="22"/>
          <w:szCs w:val="22"/>
          <w:lang w:val="en-GB"/>
        </w:rPr>
        <w:t xml:space="preserve"> </w:t>
      </w:r>
      <w:r w:rsidR="008C43A5" w:rsidRPr="00A23A7B">
        <w:rPr>
          <w:rFonts w:ascii="Arial" w:hAnsi="Arial" w:cs="Arial"/>
          <w:sz w:val="22"/>
          <w:szCs w:val="22"/>
          <w:vertAlign w:val="superscript"/>
          <w:lang w:val="en-GB"/>
        </w:rPr>
        <w:fldChar w:fldCharType="begin">
          <w:fldData xml:space="preserve">PEVuZE5vdGU+PENpdGU+PEF1dGhvcj5XaWxsaXM8L0F1dGhvcj48WWVhcj4yMDE0PC9ZZWFyPjxS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PEVuZE5vdGU+PENpdGU+PEF1dGhvcj5XaWxsaXM8L0F1dGhvcj48WWVhcj4yMDE0PC9ZZWFyPjxS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008C43A5" w:rsidRPr="00A23A7B">
        <w:rPr>
          <w:rFonts w:ascii="Arial" w:hAnsi="Arial" w:cs="Arial"/>
          <w:sz w:val="22"/>
          <w:szCs w:val="22"/>
          <w:vertAlign w:val="superscript"/>
          <w:lang w:val="en-GB"/>
        </w:rPr>
      </w:r>
      <w:r w:rsidR="008C43A5"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0" w:tooltip="Willis, 2014 #14704" w:history="1">
        <w:r w:rsidR="004C16B7" w:rsidRPr="00A23A7B">
          <w:rPr>
            <w:rFonts w:ascii="Arial" w:hAnsi="Arial" w:cs="Arial"/>
            <w:noProof/>
            <w:sz w:val="22"/>
            <w:szCs w:val="22"/>
            <w:vertAlign w:val="superscript"/>
            <w:lang w:val="en-GB"/>
          </w:rPr>
          <w:t>10</w:t>
        </w:r>
      </w:hyperlink>
      <w:r w:rsidR="000F2AD6" w:rsidRPr="00A23A7B">
        <w:rPr>
          <w:rFonts w:ascii="Arial" w:hAnsi="Arial" w:cs="Arial"/>
          <w:noProof/>
          <w:sz w:val="22"/>
          <w:szCs w:val="22"/>
          <w:vertAlign w:val="superscript"/>
          <w:lang w:val="en-GB"/>
        </w:rPr>
        <w:t xml:space="preserve">, </w:t>
      </w:r>
      <w:hyperlink w:anchor="_ENREF_11" w:tooltip="Willis, 2015 #14705" w:history="1">
        <w:r w:rsidR="004C16B7" w:rsidRPr="00A23A7B">
          <w:rPr>
            <w:rFonts w:ascii="Arial" w:hAnsi="Arial" w:cs="Arial"/>
            <w:noProof/>
            <w:sz w:val="22"/>
            <w:szCs w:val="22"/>
            <w:vertAlign w:val="superscript"/>
            <w:lang w:val="en-GB"/>
          </w:rPr>
          <w:t>11</w:t>
        </w:r>
      </w:hyperlink>
      <w:r w:rsidR="000F2AD6" w:rsidRPr="00A23A7B">
        <w:rPr>
          <w:rFonts w:ascii="Arial" w:hAnsi="Arial" w:cs="Arial"/>
          <w:noProof/>
          <w:sz w:val="22"/>
          <w:szCs w:val="22"/>
          <w:vertAlign w:val="superscript"/>
          <w:lang w:val="en-GB"/>
        </w:rPr>
        <w:t>]</w:t>
      </w:r>
      <w:r w:rsidR="008C43A5" w:rsidRPr="00A23A7B">
        <w:rPr>
          <w:rFonts w:ascii="Arial" w:hAnsi="Arial" w:cs="Arial"/>
          <w:sz w:val="22"/>
          <w:szCs w:val="22"/>
          <w:vertAlign w:val="superscript"/>
          <w:lang w:val="en-GB"/>
        </w:rPr>
        <w:fldChar w:fldCharType="end"/>
      </w:r>
      <w:r w:rsidR="00860677" w:rsidRPr="00A23A7B">
        <w:rPr>
          <w:rFonts w:ascii="Arial" w:hAnsi="Arial" w:cs="Arial"/>
          <w:sz w:val="22"/>
          <w:szCs w:val="22"/>
          <w:lang w:val="en-GB"/>
        </w:rPr>
        <w:t xml:space="preserve">. Essentially the method combines routine data collected from the setting with the research data from </w:t>
      </w:r>
      <w:r w:rsidR="00DB711D" w:rsidRPr="00A23A7B">
        <w:rPr>
          <w:rFonts w:ascii="Arial" w:hAnsi="Arial" w:cs="Arial"/>
          <w:sz w:val="22"/>
          <w:szCs w:val="22"/>
          <w:lang w:val="en-GB"/>
        </w:rPr>
        <w:t>D</w:t>
      </w:r>
      <w:r w:rsidR="008F6BEB" w:rsidRPr="00A23A7B">
        <w:rPr>
          <w:rFonts w:ascii="Arial" w:hAnsi="Arial" w:cs="Arial"/>
          <w:sz w:val="22"/>
          <w:szCs w:val="22"/>
          <w:lang w:val="en-GB"/>
        </w:rPr>
        <w:t>AS</w:t>
      </w:r>
      <w:r w:rsidR="00860677" w:rsidRPr="00A23A7B">
        <w:rPr>
          <w:rFonts w:ascii="Arial" w:hAnsi="Arial" w:cs="Arial"/>
          <w:sz w:val="22"/>
          <w:szCs w:val="22"/>
          <w:lang w:val="en-GB"/>
        </w:rPr>
        <w:t>.</w:t>
      </w:r>
      <w:r w:rsidRPr="00A23A7B">
        <w:rPr>
          <w:rFonts w:ascii="Arial" w:hAnsi="Arial" w:cs="Arial"/>
          <w:sz w:val="22"/>
          <w:szCs w:val="22"/>
          <w:lang w:val="en-GB"/>
        </w:rPr>
        <w:t xml:space="preserve"> In particular, routine data can often be collected to estimate the test positive rate</w:t>
      </w:r>
      <w:r w:rsidR="00CC1B4A" w:rsidRPr="00A23A7B">
        <w:rPr>
          <w:rFonts w:ascii="Arial" w:hAnsi="Arial" w:cs="Arial"/>
          <w:sz w:val="22"/>
          <w:szCs w:val="22"/>
          <w:lang w:val="en-GB"/>
        </w:rPr>
        <w:t xml:space="preserve"> </w:t>
      </w:r>
      <w:r w:rsidRPr="00A23A7B">
        <w:rPr>
          <w:rFonts w:ascii="Arial" w:hAnsi="Arial" w:cs="Arial"/>
          <w:sz w:val="22"/>
          <w:szCs w:val="22"/>
          <w:lang w:val="en-GB"/>
        </w:rPr>
        <w:t>and</w:t>
      </w:r>
      <w:r w:rsidR="00CC1B4A" w:rsidRPr="00A23A7B">
        <w:rPr>
          <w:rFonts w:ascii="Arial" w:hAnsi="Arial" w:cs="Arial"/>
          <w:sz w:val="22"/>
          <w:szCs w:val="22"/>
          <w:lang w:val="en-GB"/>
        </w:rPr>
        <w:t>,</w:t>
      </w:r>
      <w:r w:rsidRPr="00A23A7B">
        <w:rPr>
          <w:rFonts w:ascii="Arial" w:hAnsi="Arial" w:cs="Arial"/>
          <w:sz w:val="22"/>
          <w:szCs w:val="22"/>
          <w:lang w:val="en-GB"/>
        </w:rPr>
        <w:t xml:space="preserve"> </w:t>
      </w:r>
      <w:r w:rsidR="00CC1B4A" w:rsidRPr="00A23A7B">
        <w:rPr>
          <w:rFonts w:ascii="Arial" w:hAnsi="Arial" w:cs="Arial"/>
          <w:sz w:val="22"/>
          <w:szCs w:val="22"/>
          <w:lang w:val="en-GB"/>
        </w:rPr>
        <w:t>in some cases,</w:t>
      </w:r>
      <w:r w:rsidRPr="00A23A7B">
        <w:rPr>
          <w:rFonts w:ascii="Arial" w:hAnsi="Arial" w:cs="Arial"/>
          <w:sz w:val="22"/>
          <w:szCs w:val="22"/>
          <w:lang w:val="en-GB"/>
        </w:rPr>
        <w:t xml:space="preserve"> the prevalence.</w:t>
      </w:r>
      <w:r w:rsidR="00860677" w:rsidRPr="00A23A7B">
        <w:rPr>
          <w:rFonts w:ascii="Arial" w:hAnsi="Arial" w:cs="Arial"/>
          <w:sz w:val="22"/>
          <w:szCs w:val="22"/>
          <w:lang w:val="en-GB"/>
        </w:rPr>
        <w:t xml:space="preserve"> </w:t>
      </w:r>
      <w:r w:rsidRPr="00A23A7B">
        <w:rPr>
          <w:rFonts w:ascii="Arial" w:hAnsi="Arial" w:cs="Arial"/>
          <w:sz w:val="22"/>
          <w:szCs w:val="22"/>
          <w:lang w:val="en-GB"/>
        </w:rPr>
        <w:t xml:space="preserve">The novel aspect of the method </w:t>
      </w:r>
      <w:r w:rsidR="00CC1B4A" w:rsidRPr="00A23A7B">
        <w:rPr>
          <w:rFonts w:ascii="Arial" w:hAnsi="Arial" w:cs="Arial"/>
          <w:sz w:val="22"/>
          <w:szCs w:val="22"/>
          <w:lang w:val="en-GB"/>
        </w:rPr>
        <w:t xml:space="preserve">lies </w:t>
      </w:r>
      <w:r w:rsidR="00DB711D" w:rsidRPr="00A23A7B">
        <w:rPr>
          <w:rFonts w:ascii="Arial" w:hAnsi="Arial" w:cs="Arial"/>
          <w:sz w:val="22"/>
          <w:szCs w:val="22"/>
          <w:lang w:val="en-GB"/>
        </w:rPr>
        <w:t xml:space="preserve">in the exploitation </w:t>
      </w:r>
      <w:r w:rsidRPr="00A23A7B">
        <w:rPr>
          <w:rFonts w:ascii="Arial" w:hAnsi="Arial" w:cs="Arial"/>
          <w:sz w:val="22"/>
          <w:szCs w:val="22"/>
          <w:lang w:val="en-GB"/>
        </w:rPr>
        <w:t xml:space="preserve">of logical relations between the test positive rate, prevalence, sensitivity and specificity. </w:t>
      </w:r>
      <w:r w:rsidR="00D55B4D" w:rsidRPr="00A23A7B">
        <w:rPr>
          <w:rFonts w:ascii="Arial" w:hAnsi="Arial" w:cs="Arial"/>
          <w:sz w:val="22"/>
          <w:szCs w:val="22"/>
          <w:lang w:val="en-GB"/>
        </w:rPr>
        <w:t xml:space="preserve">Thus, </w:t>
      </w:r>
      <w:r w:rsidR="00CC1B4A" w:rsidRPr="00A23A7B">
        <w:rPr>
          <w:rFonts w:ascii="Arial" w:hAnsi="Arial" w:cs="Arial"/>
          <w:sz w:val="22"/>
          <w:szCs w:val="22"/>
          <w:lang w:val="en-GB"/>
        </w:rPr>
        <w:t xml:space="preserve">if the first two are known </w:t>
      </w:r>
      <w:r w:rsidR="00D55B4D" w:rsidRPr="00A23A7B">
        <w:rPr>
          <w:rFonts w:ascii="Arial" w:hAnsi="Arial" w:cs="Arial"/>
          <w:sz w:val="22"/>
          <w:szCs w:val="22"/>
          <w:lang w:val="en-GB"/>
        </w:rPr>
        <w:t>it allows</w:t>
      </w:r>
      <w:r w:rsidR="002D0B36" w:rsidRPr="00A23A7B">
        <w:rPr>
          <w:rFonts w:ascii="Arial" w:hAnsi="Arial" w:cs="Arial"/>
          <w:sz w:val="22"/>
          <w:szCs w:val="22"/>
          <w:lang w:val="en-GB"/>
        </w:rPr>
        <w:t xml:space="preserve"> </w:t>
      </w:r>
      <w:r w:rsidR="00343BBA" w:rsidRPr="00A23A7B">
        <w:rPr>
          <w:rFonts w:ascii="Arial" w:hAnsi="Arial" w:cs="Arial"/>
          <w:sz w:val="22"/>
          <w:szCs w:val="22"/>
          <w:lang w:val="en-GB"/>
        </w:rPr>
        <w:t xml:space="preserve">us </w:t>
      </w:r>
      <w:r w:rsidR="002D0B36" w:rsidRPr="00A23A7B">
        <w:rPr>
          <w:rFonts w:ascii="Arial" w:hAnsi="Arial" w:cs="Arial"/>
          <w:sz w:val="22"/>
          <w:szCs w:val="22"/>
          <w:lang w:val="en-GB"/>
        </w:rPr>
        <w:t>to</w:t>
      </w:r>
      <w:r w:rsidR="00D55B4D" w:rsidRPr="00A23A7B">
        <w:rPr>
          <w:rFonts w:ascii="Arial" w:hAnsi="Arial" w:cs="Arial"/>
          <w:sz w:val="22"/>
          <w:szCs w:val="22"/>
          <w:lang w:val="en-GB"/>
        </w:rPr>
        <w:t xml:space="preserve"> </w:t>
      </w:r>
      <w:r w:rsidR="002D0B36" w:rsidRPr="00A23A7B">
        <w:rPr>
          <w:rFonts w:ascii="Arial" w:hAnsi="Arial" w:cs="Arial"/>
          <w:sz w:val="22"/>
          <w:szCs w:val="22"/>
          <w:lang w:val="en-GB"/>
        </w:rPr>
        <w:t>deduce the ranges of values for the</w:t>
      </w:r>
      <w:r w:rsidR="00D55B4D" w:rsidRPr="00A23A7B">
        <w:rPr>
          <w:rFonts w:ascii="Arial" w:hAnsi="Arial" w:cs="Arial"/>
          <w:sz w:val="22"/>
          <w:szCs w:val="22"/>
          <w:lang w:val="en-GB"/>
        </w:rPr>
        <w:t xml:space="preserve"> </w:t>
      </w:r>
      <w:r w:rsidR="00CC1B4A" w:rsidRPr="00A23A7B">
        <w:rPr>
          <w:rFonts w:ascii="Arial" w:hAnsi="Arial" w:cs="Arial"/>
          <w:sz w:val="22"/>
          <w:szCs w:val="22"/>
          <w:lang w:val="en-GB"/>
        </w:rPr>
        <w:t>sensitivity and specificity</w:t>
      </w:r>
      <w:r w:rsidR="00DB711D" w:rsidRPr="00A23A7B">
        <w:rPr>
          <w:rFonts w:ascii="Arial" w:hAnsi="Arial" w:cs="Arial"/>
          <w:sz w:val="22"/>
          <w:szCs w:val="22"/>
          <w:lang w:val="en-GB"/>
        </w:rPr>
        <w:t>,</w:t>
      </w:r>
      <w:r w:rsidR="00CC1B4A" w:rsidRPr="00A23A7B">
        <w:rPr>
          <w:rFonts w:ascii="Arial" w:hAnsi="Arial" w:cs="Arial"/>
          <w:sz w:val="22"/>
          <w:szCs w:val="22"/>
          <w:lang w:val="en-GB"/>
        </w:rPr>
        <w:t xml:space="preserve"> and these may be used to tailor the selection of studies to the setting of interest for meta-analysis.</w:t>
      </w:r>
      <w:r w:rsidR="00A66736" w:rsidRPr="00A23A7B">
        <w:rPr>
          <w:rFonts w:ascii="Arial" w:hAnsi="Arial" w:cs="Arial"/>
          <w:sz w:val="22"/>
          <w:szCs w:val="22"/>
          <w:lang w:val="en-GB"/>
        </w:rPr>
        <w:t xml:space="preserve"> </w:t>
      </w:r>
      <w:r w:rsidR="000804D6" w:rsidRPr="00A23A7B">
        <w:rPr>
          <w:rFonts w:ascii="Arial" w:hAnsi="Arial" w:cs="Arial"/>
          <w:sz w:val="22"/>
          <w:szCs w:val="22"/>
          <w:lang w:val="en-GB"/>
        </w:rPr>
        <w:t xml:space="preserve">Importantly, when the sensitivity and specificity for a detection method is tailored to the setting of interest this </w:t>
      </w:r>
      <w:r w:rsidR="00767BB9" w:rsidRPr="00A23A7B">
        <w:rPr>
          <w:rFonts w:ascii="Arial" w:hAnsi="Arial" w:cs="Arial"/>
          <w:sz w:val="22"/>
          <w:szCs w:val="22"/>
          <w:lang w:val="en-GB"/>
        </w:rPr>
        <w:t>affects the positive and negative predictive values</w:t>
      </w:r>
      <w:r w:rsidR="000804D6" w:rsidRPr="00A23A7B">
        <w:rPr>
          <w:rFonts w:ascii="Arial" w:hAnsi="Arial" w:cs="Arial"/>
          <w:sz w:val="22"/>
          <w:szCs w:val="22"/>
          <w:lang w:val="en-GB"/>
        </w:rPr>
        <w:t xml:space="preserve"> for the test in the setting,</w:t>
      </w:r>
      <w:r w:rsidR="00767BB9" w:rsidRPr="00A23A7B">
        <w:rPr>
          <w:rFonts w:ascii="Arial" w:hAnsi="Arial" w:cs="Arial"/>
          <w:sz w:val="22"/>
          <w:szCs w:val="22"/>
          <w:lang w:val="en-GB"/>
        </w:rPr>
        <w:t xml:space="preserve"> which may ultimately affect </w:t>
      </w:r>
      <w:r w:rsidR="00A66736" w:rsidRPr="00A23A7B">
        <w:rPr>
          <w:rFonts w:ascii="Arial" w:hAnsi="Arial" w:cs="Arial"/>
          <w:sz w:val="22"/>
          <w:szCs w:val="22"/>
          <w:lang w:val="en-GB"/>
        </w:rPr>
        <w:t>treatment decisions</w:t>
      </w:r>
      <w:r w:rsidR="00767BB9" w:rsidRPr="00A23A7B">
        <w:rPr>
          <w:rFonts w:ascii="Arial" w:hAnsi="Arial" w:cs="Arial"/>
          <w:sz w:val="22"/>
          <w:szCs w:val="22"/>
          <w:lang w:val="en-GB"/>
        </w:rPr>
        <w:t xml:space="preserve">. </w:t>
      </w:r>
    </w:p>
    <w:p w14:paraId="5FCB35F9" w14:textId="77777777" w:rsidR="00F0770E" w:rsidRPr="00A23A7B" w:rsidRDefault="00F0770E" w:rsidP="00F744F3">
      <w:pPr>
        <w:spacing w:after="120" w:line="480" w:lineRule="auto"/>
        <w:jc w:val="both"/>
        <w:rPr>
          <w:rFonts w:ascii="Arial" w:hAnsi="Arial" w:cs="Arial"/>
          <w:sz w:val="22"/>
          <w:szCs w:val="22"/>
          <w:lang w:val="en-GB"/>
        </w:rPr>
      </w:pPr>
    </w:p>
    <w:p w14:paraId="4B026EDB" w14:textId="63E5947D" w:rsidR="007A6060" w:rsidRPr="00A23A7B" w:rsidRDefault="007A6060"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The present study used TMA to estimate the accuracy of visual and radiographic caries detection in two very different settings</w:t>
      </w:r>
      <w:r w:rsidR="00E742BB" w:rsidRPr="00A23A7B">
        <w:rPr>
          <w:rFonts w:ascii="Arial" w:hAnsi="Arial" w:cs="Arial"/>
          <w:sz w:val="22"/>
          <w:szCs w:val="22"/>
          <w:lang w:val="en-GB"/>
        </w:rPr>
        <w:t>, Germany and Egypt</w:t>
      </w:r>
      <w:r w:rsidRPr="00A23A7B">
        <w:rPr>
          <w:rFonts w:ascii="Arial" w:hAnsi="Arial" w:cs="Arial"/>
          <w:sz w:val="22"/>
          <w:szCs w:val="22"/>
          <w:lang w:val="en-GB"/>
        </w:rPr>
        <w:t xml:space="preserve">. </w:t>
      </w:r>
      <w:r w:rsidR="000804D6" w:rsidRPr="00A23A7B">
        <w:rPr>
          <w:rFonts w:ascii="Arial" w:hAnsi="Arial" w:cs="Arial"/>
          <w:sz w:val="22"/>
          <w:szCs w:val="22"/>
          <w:lang w:val="en-GB"/>
        </w:rPr>
        <w:t xml:space="preserve">As an </w:t>
      </w:r>
      <w:r w:rsidR="00777304" w:rsidRPr="00A23A7B">
        <w:rPr>
          <w:rFonts w:ascii="Arial" w:hAnsi="Arial" w:cs="Arial"/>
          <w:sz w:val="22"/>
          <w:szCs w:val="22"/>
          <w:lang w:val="en-GB"/>
        </w:rPr>
        <w:t>example</w:t>
      </w:r>
      <w:r w:rsidR="000804D6" w:rsidRPr="00A23A7B">
        <w:rPr>
          <w:rFonts w:ascii="Arial" w:hAnsi="Arial" w:cs="Arial"/>
          <w:sz w:val="22"/>
          <w:szCs w:val="22"/>
          <w:lang w:val="en-GB"/>
        </w:rPr>
        <w:t>, we used a</w:t>
      </w:r>
      <w:r w:rsidR="008F6BEB" w:rsidRPr="00A23A7B">
        <w:rPr>
          <w:rFonts w:ascii="Arial" w:hAnsi="Arial" w:cs="Arial"/>
          <w:sz w:val="22"/>
          <w:szCs w:val="22"/>
          <w:lang w:val="en-GB"/>
        </w:rPr>
        <w:t xml:space="preserve"> population </w:t>
      </w:r>
      <w:r w:rsidR="000804D6" w:rsidRPr="00A23A7B">
        <w:rPr>
          <w:rFonts w:ascii="Arial" w:hAnsi="Arial" w:cs="Arial"/>
          <w:sz w:val="22"/>
          <w:szCs w:val="22"/>
          <w:lang w:val="en-GB"/>
        </w:rPr>
        <w:t xml:space="preserve">of </w:t>
      </w:r>
      <w:r w:rsidR="001A6B4F" w:rsidRPr="00A23A7B">
        <w:rPr>
          <w:rFonts w:ascii="Arial" w:hAnsi="Arial" w:cs="Arial"/>
          <w:sz w:val="22"/>
          <w:szCs w:val="22"/>
          <w:lang w:val="en-GB"/>
        </w:rPr>
        <w:t>12- to 14-year olds</w:t>
      </w:r>
      <w:r w:rsidR="00777304" w:rsidRPr="00A23A7B">
        <w:rPr>
          <w:rFonts w:ascii="Arial" w:hAnsi="Arial" w:cs="Arial"/>
          <w:sz w:val="22"/>
          <w:szCs w:val="22"/>
          <w:lang w:val="en-GB"/>
        </w:rPr>
        <w:t>, with c</w:t>
      </w:r>
      <w:r w:rsidR="001A6B4F" w:rsidRPr="00A23A7B">
        <w:rPr>
          <w:rFonts w:ascii="Arial" w:hAnsi="Arial" w:cs="Arial"/>
          <w:sz w:val="22"/>
          <w:szCs w:val="22"/>
          <w:lang w:val="en-GB"/>
        </w:rPr>
        <w:t xml:space="preserve">aries detection </w:t>
      </w:r>
      <w:r w:rsidR="00F95A1C" w:rsidRPr="00A23A7B">
        <w:rPr>
          <w:rFonts w:ascii="Arial" w:hAnsi="Arial" w:cs="Arial"/>
          <w:sz w:val="22"/>
          <w:szCs w:val="22"/>
          <w:lang w:val="en-GB"/>
        </w:rPr>
        <w:t>on</w:t>
      </w:r>
      <w:r w:rsidR="001A6B4F" w:rsidRPr="00A23A7B">
        <w:rPr>
          <w:rFonts w:ascii="Arial" w:hAnsi="Arial" w:cs="Arial"/>
          <w:sz w:val="22"/>
          <w:szCs w:val="22"/>
          <w:lang w:val="en-GB"/>
        </w:rPr>
        <w:t xml:space="preserve"> proximal and occlusal surfaces of permanent molars. </w:t>
      </w:r>
      <w:r w:rsidRPr="00A23A7B">
        <w:rPr>
          <w:rFonts w:ascii="Arial" w:hAnsi="Arial" w:cs="Arial"/>
          <w:sz w:val="22"/>
          <w:szCs w:val="22"/>
          <w:lang w:val="en-GB"/>
        </w:rPr>
        <w:t>We aimed at providing specific accuracy estimates</w:t>
      </w:r>
      <w:r w:rsidR="004733D5" w:rsidRPr="00A23A7B">
        <w:rPr>
          <w:rFonts w:ascii="Arial" w:hAnsi="Arial" w:cs="Arial"/>
          <w:sz w:val="22"/>
          <w:szCs w:val="22"/>
          <w:lang w:val="en-GB"/>
        </w:rPr>
        <w:t xml:space="preserve"> for the two settings</w:t>
      </w:r>
      <w:r w:rsidR="00BD4B3C" w:rsidRPr="00A23A7B">
        <w:rPr>
          <w:rFonts w:ascii="Arial" w:hAnsi="Arial" w:cs="Arial"/>
          <w:sz w:val="22"/>
          <w:szCs w:val="22"/>
          <w:lang w:val="en-GB"/>
        </w:rPr>
        <w:t xml:space="preserve">, hypothesizing that tailored accuracies differ </w:t>
      </w:r>
      <w:r w:rsidR="00636A19" w:rsidRPr="00A23A7B">
        <w:rPr>
          <w:rFonts w:ascii="Arial" w:hAnsi="Arial" w:cs="Arial"/>
          <w:sz w:val="22"/>
          <w:szCs w:val="22"/>
          <w:lang w:val="en-GB"/>
        </w:rPr>
        <w:t>between settings</w:t>
      </w:r>
      <w:r w:rsidR="00BD4B3C" w:rsidRPr="00A23A7B">
        <w:rPr>
          <w:rFonts w:ascii="Arial" w:hAnsi="Arial" w:cs="Arial"/>
          <w:sz w:val="22"/>
          <w:szCs w:val="22"/>
          <w:lang w:val="en-GB"/>
        </w:rPr>
        <w:t xml:space="preserve"> </w:t>
      </w:r>
      <w:r w:rsidR="0014464D" w:rsidRPr="00A23A7B">
        <w:rPr>
          <w:rFonts w:ascii="Arial" w:hAnsi="Arial" w:cs="Arial"/>
          <w:sz w:val="22"/>
          <w:szCs w:val="22"/>
          <w:lang w:val="en-GB"/>
        </w:rPr>
        <w:t xml:space="preserve">and </w:t>
      </w:r>
      <w:r w:rsidR="00BD4B3C" w:rsidRPr="00A23A7B">
        <w:rPr>
          <w:rFonts w:ascii="Arial" w:hAnsi="Arial" w:cs="Arial"/>
          <w:sz w:val="22"/>
          <w:szCs w:val="22"/>
          <w:lang w:val="en-GB"/>
        </w:rPr>
        <w:t xml:space="preserve">from </w:t>
      </w:r>
      <w:r w:rsidR="0014464D" w:rsidRPr="00A23A7B">
        <w:rPr>
          <w:rFonts w:ascii="Arial" w:hAnsi="Arial" w:cs="Arial"/>
          <w:sz w:val="22"/>
          <w:szCs w:val="22"/>
          <w:lang w:val="en-GB"/>
        </w:rPr>
        <w:t xml:space="preserve">those </w:t>
      </w:r>
      <w:r w:rsidR="00BD4B3C" w:rsidRPr="00A23A7B">
        <w:rPr>
          <w:rFonts w:ascii="Arial" w:hAnsi="Arial" w:cs="Arial"/>
          <w:sz w:val="22"/>
          <w:szCs w:val="22"/>
          <w:lang w:val="en-GB"/>
        </w:rPr>
        <w:t xml:space="preserve">yielded by conventional meta-analysis. </w:t>
      </w:r>
    </w:p>
    <w:p w14:paraId="11E26F45" w14:textId="77777777" w:rsidR="00F0770E" w:rsidRPr="00A23A7B" w:rsidRDefault="00F0770E" w:rsidP="00F744F3">
      <w:pPr>
        <w:spacing w:after="120" w:line="480" w:lineRule="auto"/>
        <w:jc w:val="both"/>
        <w:rPr>
          <w:rFonts w:ascii="Arial" w:hAnsi="Arial" w:cs="Arial"/>
          <w:b/>
          <w:sz w:val="22"/>
          <w:szCs w:val="22"/>
          <w:u w:val="single"/>
          <w:lang w:val="en-GB"/>
        </w:rPr>
      </w:pPr>
    </w:p>
    <w:p w14:paraId="3763ADFD" w14:textId="77777777" w:rsidR="002E3533" w:rsidRPr="00A23A7B" w:rsidRDefault="002E3533" w:rsidP="00F744F3">
      <w:pPr>
        <w:spacing w:after="120" w:line="480" w:lineRule="auto"/>
        <w:jc w:val="both"/>
        <w:rPr>
          <w:rFonts w:ascii="Arial" w:hAnsi="Arial" w:cs="Arial"/>
          <w:b/>
          <w:sz w:val="22"/>
          <w:szCs w:val="22"/>
          <w:u w:val="single"/>
          <w:lang w:val="en-GB"/>
        </w:rPr>
      </w:pPr>
      <w:r w:rsidRPr="00A23A7B">
        <w:rPr>
          <w:rFonts w:ascii="Arial" w:hAnsi="Arial" w:cs="Arial"/>
          <w:b/>
          <w:sz w:val="22"/>
          <w:szCs w:val="22"/>
          <w:u w:val="single"/>
          <w:lang w:val="en-GB"/>
        </w:rPr>
        <w:t>Methods</w:t>
      </w:r>
    </w:p>
    <w:p w14:paraId="06168201" w14:textId="77777777" w:rsidR="002E3533" w:rsidRPr="00A23A7B" w:rsidRDefault="002E3533" w:rsidP="00F744F3">
      <w:pPr>
        <w:spacing w:after="120" w:line="480" w:lineRule="auto"/>
        <w:jc w:val="both"/>
        <w:rPr>
          <w:rFonts w:ascii="Arial" w:hAnsi="Arial" w:cs="Arial"/>
          <w:i/>
          <w:sz w:val="22"/>
          <w:szCs w:val="22"/>
          <w:lang w:val="en-GB"/>
        </w:rPr>
      </w:pPr>
      <w:r w:rsidRPr="00A23A7B">
        <w:rPr>
          <w:rFonts w:ascii="Arial" w:hAnsi="Arial" w:cs="Arial"/>
          <w:i/>
          <w:sz w:val="22"/>
          <w:szCs w:val="22"/>
          <w:lang w:val="en-GB"/>
        </w:rPr>
        <w:t xml:space="preserve">Study </w:t>
      </w:r>
      <w:r w:rsidR="009441BA" w:rsidRPr="00A23A7B">
        <w:rPr>
          <w:rFonts w:ascii="Arial" w:hAnsi="Arial" w:cs="Arial"/>
          <w:i/>
          <w:sz w:val="22"/>
          <w:szCs w:val="22"/>
          <w:lang w:val="en-GB"/>
        </w:rPr>
        <w:t>design</w:t>
      </w:r>
    </w:p>
    <w:p w14:paraId="36CF64DE" w14:textId="65642383" w:rsidR="00E33011" w:rsidRPr="00A23A7B" w:rsidRDefault="008657E8"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Conventional diagnostic meta-analyses synthesize all available data </w:t>
      </w:r>
      <w:r w:rsidR="00BD4B3C" w:rsidRPr="00A23A7B">
        <w:rPr>
          <w:rFonts w:ascii="Arial" w:hAnsi="Arial" w:cs="Arial"/>
          <w:sz w:val="22"/>
          <w:szCs w:val="22"/>
          <w:lang w:val="en-GB"/>
        </w:rPr>
        <w:t>on a specific detection method</w:t>
      </w:r>
      <w:r w:rsidRPr="00A23A7B">
        <w:rPr>
          <w:rFonts w:ascii="Arial" w:hAnsi="Arial" w:cs="Arial"/>
          <w:sz w:val="22"/>
          <w:szCs w:val="22"/>
          <w:lang w:val="en-GB"/>
        </w:rPr>
        <w:t xml:space="preserve">. In contrast, TMA synthesizes </w:t>
      </w:r>
      <w:r w:rsidR="00BD4B3C" w:rsidRPr="00A23A7B">
        <w:rPr>
          <w:rFonts w:ascii="Arial" w:hAnsi="Arial" w:cs="Arial"/>
          <w:sz w:val="22"/>
          <w:szCs w:val="22"/>
          <w:lang w:val="en-GB"/>
        </w:rPr>
        <w:t xml:space="preserve">only those </w:t>
      </w:r>
      <w:r w:rsidRPr="00A23A7B">
        <w:rPr>
          <w:rFonts w:ascii="Arial" w:hAnsi="Arial" w:cs="Arial"/>
          <w:sz w:val="22"/>
          <w:szCs w:val="22"/>
          <w:lang w:val="en-GB"/>
        </w:rPr>
        <w:t xml:space="preserve">data </w:t>
      </w:r>
      <w:r w:rsidR="00BD4B3C" w:rsidRPr="00A23A7B">
        <w:rPr>
          <w:rFonts w:ascii="Arial" w:hAnsi="Arial" w:cs="Arial"/>
          <w:sz w:val="22"/>
          <w:szCs w:val="22"/>
          <w:lang w:val="en-GB"/>
        </w:rPr>
        <w:t xml:space="preserve">applying to a specific setting and/or particular examiners, for example with regards to test positive rate or prevalence. The present </w:t>
      </w:r>
      <w:r w:rsidR="000514B0" w:rsidRPr="00A23A7B">
        <w:rPr>
          <w:rFonts w:ascii="Arial" w:hAnsi="Arial" w:cs="Arial"/>
          <w:sz w:val="22"/>
          <w:szCs w:val="22"/>
          <w:lang w:val="en-GB"/>
        </w:rPr>
        <w:t xml:space="preserve">study </w:t>
      </w:r>
      <w:r w:rsidR="00BD4B3C" w:rsidRPr="00A23A7B">
        <w:rPr>
          <w:rFonts w:ascii="Arial" w:hAnsi="Arial" w:cs="Arial"/>
          <w:sz w:val="22"/>
          <w:szCs w:val="22"/>
          <w:lang w:val="en-GB"/>
        </w:rPr>
        <w:t>performed TMA using</w:t>
      </w:r>
      <w:r w:rsidR="000514B0" w:rsidRPr="00A23A7B">
        <w:rPr>
          <w:rFonts w:ascii="Arial" w:hAnsi="Arial" w:cs="Arial"/>
          <w:sz w:val="22"/>
          <w:szCs w:val="22"/>
          <w:lang w:val="en-GB"/>
        </w:rPr>
        <w:t xml:space="preserve"> three different data sources: </w:t>
      </w:r>
      <w:r w:rsidR="00E33011" w:rsidRPr="00A23A7B">
        <w:rPr>
          <w:rFonts w:ascii="Arial" w:hAnsi="Arial" w:cs="Arial"/>
          <w:sz w:val="22"/>
          <w:szCs w:val="22"/>
          <w:lang w:val="en-GB"/>
        </w:rPr>
        <w:t xml:space="preserve">(1) Two published systematic reviews and meta-analyses of DASs on visual and radiographic caries detection; (2) Routine data from </w:t>
      </w:r>
      <w:r w:rsidR="00E33011" w:rsidRPr="00A23A7B">
        <w:rPr>
          <w:rFonts w:ascii="Arial" w:hAnsi="Arial" w:cs="Arial"/>
          <w:sz w:val="22"/>
          <w:szCs w:val="22"/>
          <w:lang w:val="en-GB"/>
        </w:rPr>
        <w:lastRenderedPageBreak/>
        <w:t>a private practice in Germany and a public health clinic in Egypt were collected to estimate the respective test-positive rates; (3) Prevalence data for visually detected occlusal carious lesions were collected for both settings</w:t>
      </w:r>
    </w:p>
    <w:p w14:paraId="36D36D6E" w14:textId="1A3FC6B9" w:rsidR="00F0770E" w:rsidRPr="00A23A7B" w:rsidRDefault="00E33011"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These are now discussed below.</w:t>
      </w:r>
    </w:p>
    <w:p w14:paraId="1BB75511" w14:textId="77777777" w:rsidR="00E33011" w:rsidRPr="00A23A7B" w:rsidRDefault="00E33011" w:rsidP="00F744F3">
      <w:pPr>
        <w:spacing w:after="120" w:line="480" w:lineRule="auto"/>
        <w:jc w:val="both"/>
        <w:rPr>
          <w:rFonts w:ascii="Arial" w:hAnsi="Arial" w:cs="Arial"/>
          <w:sz w:val="22"/>
          <w:szCs w:val="22"/>
          <w:lang w:val="en-GB"/>
        </w:rPr>
      </w:pPr>
    </w:p>
    <w:p w14:paraId="3A5DB4A8" w14:textId="77777777" w:rsidR="002E3533" w:rsidRPr="00A23A7B" w:rsidRDefault="002E3533" w:rsidP="00F744F3">
      <w:pPr>
        <w:spacing w:after="120" w:line="480" w:lineRule="auto"/>
        <w:jc w:val="both"/>
        <w:rPr>
          <w:rFonts w:ascii="Arial" w:hAnsi="Arial" w:cs="Arial"/>
          <w:i/>
          <w:sz w:val="22"/>
          <w:szCs w:val="22"/>
          <w:lang w:val="en-GB"/>
        </w:rPr>
      </w:pPr>
      <w:r w:rsidRPr="00A23A7B">
        <w:rPr>
          <w:rFonts w:ascii="Arial" w:hAnsi="Arial" w:cs="Arial"/>
          <w:i/>
          <w:sz w:val="22"/>
          <w:szCs w:val="22"/>
          <w:lang w:val="en-GB"/>
        </w:rPr>
        <w:t>Systematic Reviews</w:t>
      </w:r>
    </w:p>
    <w:p w14:paraId="0A07DDF7" w14:textId="70EFFADE" w:rsidR="00E33011" w:rsidRPr="00A23A7B" w:rsidRDefault="002E3533"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Details on the systematic review process</w:t>
      </w:r>
      <w:r w:rsidR="000D296E" w:rsidRPr="00A23A7B">
        <w:rPr>
          <w:rFonts w:ascii="Arial" w:hAnsi="Arial" w:cs="Arial"/>
          <w:sz w:val="22"/>
          <w:szCs w:val="22"/>
          <w:lang w:val="en-GB"/>
        </w:rPr>
        <w:t xml:space="preserve">es have been described elsewhere </w:t>
      </w:r>
      <w:r w:rsidR="000D296E"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UmVjTnVtPjEyNjYzPC9SZWNOdW0+PERpc3BsYXlUZXh0PlszLCA2XTwvRGlzcGxheVRleHQ+PHJl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UmVjTnVtPjEyNjYzPC9SZWNOdW0+PERpc3BsYXlUZXh0PlszLCA2XTwvRGlzcGxheVRleHQ+PHJl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000D296E" w:rsidRPr="00A23A7B">
        <w:rPr>
          <w:rFonts w:ascii="Arial" w:hAnsi="Arial" w:cs="Arial"/>
          <w:sz w:val="22"/>
          <w:szCs w:val="22"/>
          <w:vertAlign w:val="superscript"/>
          <w:lang w:val="en-GB"/>
        </w:rPr>
      </w:r>
      <w:r w:rsidR="000D296E"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3" w:tooltip="Gimenez, 2015 #12663" w:history="1">
        <w:r w:rsidR="004C16B7" w:rsidRPr="00A23A7B">
          <w:rPr>
            <w:rFonts w:ascii="Arial" w:hAnsi="Arial" w:cs="Arial"/>
            <w:noProof/>
            <w:sz w:val="22"/>
            <w:szCs w:val="22"/>
            <w:vertAlign w:val="superscript"/>
            <w:lang w:val="en-GB"/>
          </w:rPr>
          <w:t>3</w:t>
        </w:r>
      </w:hyperlink>
      <w:r w:rsidR="000F2AD6" w:rsidRPr="00A23A7B">
        <w:rPr>
          <w:rFonts w:ascii="Arial" w:hAnsi="Arial" w:cs="Arial"/>
          <w:noProof/>
          <w:sz w:val="22"/>
          <w:szCs w:val="22"/>
          <w:vertAlign w:val="superscript"/>
          <w:lang w:val="en-GB"/>
        </w:rPr>
        <w:t xml:space="preserve">, </w:t>
      </w:r>
      <w:hyperlink w:anchor="_ENREF_6" w:tooltip="Schwendicke, 2015 #12376" w:history="1">
        <w:r w:rsidR="004C16B7" w:rsidRPr="00A23A7B">
          <w:rPr>
            <w:rFonts w:ascii="Arial" w:hAnsi="Arial" w:cs="Arial"/>
            <w:noProof/>
            <w:sz w:val="22"/>
            <w:szCs w:val="22"/>
            <w:vertAlign w:val="superscript"/>
            <w:lang w:val="en-GB"/>
          </w:rPr>
          <w:t>6</w:t>
        </w:r>
      </w:hyperlink>
      <w:r w:rsidR="000F2AD6" w:rsidRPr="00A23A7B">
        <w:rPr>
          <w:rFonts w:ascii="Arial" w:hAnsi="Arial" w:cs="Arial"/>
          <w:noProof/>
          <w:sz w:val="22"/>
          <w:szCs w:val="22"/>
          <w:vertAlign w:val="superscript"/>
          <w:lang w:val="en-GB"/>
        </w:rPr>
        <w:t>]</w:t>
      </w:r>
      <w:r w:rsidR="000D296E" w:rsidRPr="00A23A7B">
        <w:rPr>
          <w:rFonts w:ascii="Arial" w:hAnsi="Arial" w:cs="Arial"/>
          <w:sz w:val="22"/>
          <w:szCs w:val="22"/>
          <w:vertAlign w:val="superscript"/>
          <w:lang w:val="en-GB"/>
        </w:rPr>
        <w:fldChar w:fldCharType="end"/>
      </w:r>
      <w:r w:rsidR="000D296E" w:rsidRPr="00A23A7B">
        <w:rPr>
          <w:rFonts w:ascii="Arial" w:hAnsi="Arial" w:cs="Arial"/>
          <w:sz w:val="22"/>
          <w:szCs w:val="22"/>
          <w:lang w:val="en-GB"/>
        </w:rPr>
        <w:t>.</w:t>
      </w:r>
      <w:r w:rsidRPr="00A23A7B">
        <w:rPr>
          <w:rFonts w:ascii="Arial" w:hAnsi="Arial" w:cs="Arial"/>
          <w:sz w:val="22"/>
          <w:szCs w:val="22"/>
          <w:lang w:val="en-GB"/>
        </w:rPr>
        <w:t xml:space="preserve"> Briefly, </w:t>
      </w:r>
      <w:r w:rsidR="00E33011" w:rsidRPr="00A23A7B">
        <w:rPr>
          <w:rFonts w:ascii="Arial" w:hAnsi="Arial" w:cs="Arial"/>
          <w:sz w:val="22"/>
          <w:szCs w:val="22"/>
          <w:lang w:val="en-GB"/>
        </w:rPr>
        <w:t xml:space="preserve">two reviewers searched PubMed, </w:t>
      </w:r>
      <w:proofErr w:type="spellStart"/>
      <w:r w:rsidR="00E33011" w:rsidRPr="00A23A7B">
        <w:rPr>
          <w:rFonts w:ascii="Arial" w:hAnsi="Arial" w:cs="Arial"/>
          <w:sz w:val="22"/>
          <w:szCs w:val="22"/>
          <w:lang w:val="en-GB"/>
        </w:rPr>
        <w:t>Embase</w:t>
      </w:r>
      <w:proofErr w:type="spellEnd"/>
      <w:r w:rsidR="00E33011" w:rsidRPr="00A23A7B">
        <w:rPr>
          <w:rFonts w:ascii="Arial" w:hAnsi="Arial" w:cs="Arial"/>
          <w:sz w:val="22"/>
          <w:szCs w:val="22"/>
          <w:lang w:val="en-GB"/>
        </w:rPr>
        <w:t xml:space="preserve"> and</w:t>
      </w:r>
      <w:r w:rsidR="00463C76" w:rsidRPr="00A23A7B">
        <w:rPr>
          <w:rFonts w:ascii="Arial" w:hAnsi="Arial" w:cs="Arial"/>
          <w:sz w:val="22"/>
          <w:szCs w:val="22"/>
          <w:lang w:val="en-GB"/>
        </w:rPr>
        <w:t xml:space="preserve"> Cochrane Central</w:t>
      </w:r>
      <w:r w:rsidR="0017124D" w:rsidRPr="00A23A7B">
        <w:rPr>
          <w:rFonts w:ascii="Arial" w:hAnsi="Arial" w:cs="Arial"/>
          <w:sz w:val="22"/>
          <w:szCs w:val="22"/>
          <w:lang w:val="en-GB"/>
        </w:rPr>
        <w:t xml:space="preserve"> </w:t>
      </w:r>
      <w:r w:rsidR="00E33011" w:rsidRPr="00A23A7B">
        <w:rPr>
          <w:rFonts w:ascii="Arial" w:hAnsi="Arial" w:cs="Arial"/>
          <w:sz w:val="22"/>
          <w:szCs w:val="22"/>
          <w:lang w:val="en-GB"/>
        </w:rPr>
        <w:t xml:space="preserve">for studies </w:t>
      </w:r>
      <w:r w:rsidRPr="00A23A7B">
        <w:rPr>
          <w:rFonts w:ascii="Arial" w:hAnsi="Arial" w:cs="Arial"/>
          <w:sz w:val="22"/>
          <w:szCs w:val="22"/>
          <w:lang w:val="en-GB"/>
        </w:rPr>
        <w:t xml:space="preserve">reporting accuracy </w:t>
      </w:r>
      <w:r w:rsidR="009441BA" w:rsidRPr="00A23A7B">
        <w:rPr>
          <w:rFonts w:ascii="Arial" w:hAnsi="Arial" w:cs="Arial"/>
          <w:sz w:val="22"/>
          <w:szCs w:val="22"/>
          <w:lang w:val="en-GB"/>
        </w:rPr>
        <w:t xml:space="preserve">data on visual </w:t>
      </w:r>
      <w:r w:rsidR="009441BA"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UmVjTnVtPjEyNjYzPC9SZWNOdW0+PERpc3BsYXlUZXh0PlszXTwvRGlzcGxheVRleHQ+PHJlY29y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UmVjTnVtPjEyNjYzPC9SZWNOdW0+PERpc3BsYXlUZXh0PlszXTwvRGlzcGxheVRleHQ+PHJlY29y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009441BA" w:rsidRPr="00A23A7B">
        <w:rPr>
          <w:rFonts w:ascii="Arial" w:hAnsi="Arial" w:cs="Arial"/>
          <w:sz w:val="22"/>
          <w:szCs w:val="22"/>
          <w:vertAlign w:val="superscript"/>
          <w:lang w:val="en-GB"/>
        </w:rPr>
      </w:r>
      <w:r w:rsidR="009441BA"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3" w:tooltip="Gimenez, 2015 #12663" w:history="1">
        <w:r w:rsidR="004C16B7" w:rsidRPr="00A23A7B">
          <w:rPr>
            <w:rFonts w:ascii="Arial" w:hAnsi="Arial" w:cs="Arial"/>
            <w:noProof/>
            <w:sz w:val="22"/>
            <w:szCs w:val="22"/>
            <w:vertAlign w:val="superscript"/>
            <w:lang w:val="en-GB"/>
          </w:rPr>
          <w:t>3</w:t>
        </w:r>
      </w:hyperlink>
      <w:r w:rsidR="000F2AD6" w:rsidRPr="00A23A7B">
        <w:rPr>
          <w:rFonts w:ascii="Arial" w:hAnsi="Arial" w:cs="Arial"/>
          <w:noProof/>
          <w:sz w:val="22"/>
          <w:szCs w:val="22"/>
          <w:vertAlign w:val="superscript"/>
          <w:lang w:val="en-GB"/>
        </w:rPr>
        <w:t>]</w:t>
      </w:r>
      <w:r w:rsidR="009441BA" w:rsidRPr="00A23A7B">
        <w:rPr>
          <w:rFonts w:ascii="Arial" w:hAnsi="Arial" w:cs="Arial"/>
          <w:sz w:val="22"/>
          <w:szCs w:val="22"/>
          <w:vertAlign w:val="superscript"/>
          <w:lang w:val="en-GB"/>
        </w:rPr>
        <w:fldChar w:fldCharType="end"/>
      </w:r>
      <w:r w:rsidRPr="00A23A7B">
        <w:rPr>
          <w:rFonts w:ascii="Arial" w:hAnsi="Arial" w:cs="Arial"/>
          <w:sz w:val="22"/>
          <w:szCs w:val="22"/>
          <w:lang w:val="en-GB"/>
        </w:rPr>
        <w:t xml:space="preserve"> or radiographic detection of carious lesions</w:t>
      </w:r>
      <w:r w:rsidR="009441BA" w:rsidRPr="00A23A7B">
        <w:rPr>
          <w:rFonts w:ascii="Arial" w:hAnsi="Arial" w:cs="Arial"/>
          <w:sz w:val="22"/>
          <w:szCs w:val="22"/>
          <w:lang w:val="en-GB"/>
        </w:rPr>
        <w:t xml:space="preserve"> </w:t>
      </w:r>
      <w:r w:rsidR="009441BA" w:rsidRPr="00A23A7B">
        <w:rPr>
          <w:rFonts w:ascii="Arial" w:hAnsi="Arial" w:cs="Arial"/>
          <w:sz w:val="22"/>
          <w:szCs w:val="22"/>
          <w:vertAlign w:val="superscript"/>
          <w:lang w:val="en-GB"/>
        </w:rPr>
        <w:fldChar w:fldCharType="begin"/>
      </w:r>
      <w:r w:rsidR="000F2AD6" w:rsidRPr="00A23A7B">
        <w:rPr>
          <w:rFonts w:ascii="Arial" w:hAnsi="Arial" w:cs="Arial"/>
          <w:sz w:val="22"/>
          <w:szCs w:val="22"/>
          <w:vertAlign w:val="superscript"/>
          <w:lang w:val="en-GB"/>
        </w:rPr>
        <w:instrText xml:space="preserve"> ADDIN EN.CITE &lt;EndNote&gt;&lt;Cite&gt;&lt;Author&gt;Schwendicke&lt;/Author&gt;&lt;Year&gt;2015&lt;/Year&gt;&lt;RecNum&gt;12376&lt;/RecNum&gt;&lt;DisplayText&gt;[6]&lt;/DisplayText&gt;&lt;record&gt;&lt;rec-number&gt;12376&lt;/rec-number&gt;&lt;foreign-keys&gt;&lt;key app="EN" db-id="2vzr59xawaaxf9evszl5ape4w9farasp90fp" timestamp="1430387643"&gt;12376&lt;/key&gt;&lt;/foreign-keys&gt;&lt;ref-type name="Journal Article"&gt;17&lt;/ref-type&gt;&lt;contributors&gt;&lt;authors&gt;&lt;author&gt;Schwendicke, F.&lt;/author&gt;&lt;author&gt;Tzschoppe, M.&lt;/author&gt;&lt;author&gt;Paris, S.&lt;/author&gt;&lt;/authors&gt;&lt;/contributors&gt;&lt;auth-address&gt;Department of Operative and Preventive Dentistry, Charite-Universitatsmedizin Berlin, Germany. Electronic address: falk.schwendicke@charite.de.&amp;#xD;Department of Operative and Preventive Dentistry, Charite-Universitatsmedizin Berlin, Germany. Electronic address: markus.tzschoppe@charite.de.&amp;#xD;Department of Operative and Preventive Dentistry, Charite-Universitatsmedizin Berlin, Germany. Electronic address: sebastian.paris@charite.de.&lt;/auth-address&gt;&lt;titles&gt;&lt;title&gt;Radiographic caries detection: A systematic review and meta-analysis&lt;/title&gt;&lt;secondary-title&gt;J Dent&lt;/secondary-title&gt;&lt;alt-title&gt;Journal of dentistry&lt;/alt-title&gt;&lt;/titles&gt;&lt;periodical&gt;&lt;full-title&gt;J Dent&lt;/full-title&gt;&lt;abbr-1&gt;Journal of dentistry&lt;/abbr-1&gt;&lt;/periodical&gt;&lt;alt-periodical&gt;&lt;full-title&gt;Journal of Dentistry&lt;/full-title&gt;&lt;/alt-periodical&gt;&lt;edition&gt;2015/03/01&lt;/edition&gt;&lt;dates&gt;&lt;year&gt;2015&lt;/year&gt;&lt;pub-dates&gt;&lt;date&gt;Feb 24&lt;/date&gt;&lt;/pub-dates&gt;&lt;/dates&gt;&lt;isbn&gt;0300-5712&lt;/isbn&gt;&lt;accession-num&gt;25724114&lt;/accession-num&gt;&lt;urls&gt;&lt;/urls&gt;&lt;electronic-resource-num&gt;10.1016/j.jdent.2015.02.009&lt;/electronic-resource-num&gt;&lt;remote-database-provider&gt;Nlm&lt;/remote-database-provider&gt;&lt;language&gt;Eng&lt;/language&gt;&lt;/record&gt;&lt;/Cite&gt;&lt;/EndNote&gt;</w:instrText>
      </w:r>
      <w:r w:rsidR="009441BA"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6" w:tooltip="Schwendicke, 2015 #12376" w:history="1">
        <w:r w:rsidR="004C16B7" w:rsidRPr="00A23A7B">
          <w:rPr>
            <w:rFonts w:ascii="Arial" w:hAnsi="Arial" w:cs="Arial"/>
            <w:noProof/>
            <w:sz w:val="22"/>
            <w:szCs w:val="22"/>
            <w:vertAlign w:val="superscript"/>
            <w:lang w:val="en-GB"/>
          </w:rPr>
          <w:t>6</w:t>
        </w:r>
      </w:hyperlink>
      <w:r w:rsidR="000F2AD6" w:rsidRPr="00A23A7B">
        <w:rPr>
          <w:rFonts w:ascii="Arial" w:hAnsi="Arial" w:cs="Arial"/>
          <w:noProof/>
          <w:sz w:val="22"/>
          <w:szCs w:val="22"/>
          <w:vertAlign w:val="superscript"/>
          <w:lang w:val="en-GB"/>
        </w:rPr>
        <w:t>]</w:t>
      </w:r>
      <w:r w:rsidR="009441BA" w:rsidRPr="00A23A7B">
        <w:rPr>
          <w:rFonts w:ascii="Arial" w:hAnsi="Arial" w:cs="Arial"/>
          <w:sz w:val="22"/>
          <w:szCs w:val="22"/>
          <w:vertAlign w:val="superscript"/>
          <w:lang w:val="en-GB"/>
        </w:rPr>
        <w:fldChar w:fldCharType="end"/>
      </w:r>
      <w:r w:rsidRPr="00A23A7B">
        <w:rPr>
          <w:rFonts w:ascii="Arial" w:hAnsi="Arial" w:cs="Arial"/>
          <w:sz w:val="22"/>
          <w:szCs w:val="22"/>
          <w:lang w:val="en-GB"/>
        </w:rPr>
        <w:t>.</w:t>
      </w:r>
      <w:r w:rsidR="00E33011" w:rsidRPr="00A23A7B">
        <w:rPr>
          <w:rFonts w:ascii="Arial" w:hAnsi="Arial" w:cs="Arial"/>
          <w:sz w:val="22"/>
          <w:szCs w:val="22"/>
          <w:lang w:val="en-GB"/>
        </w:rPr>
        <w:t xml:space="preserve"> The included studies reported </w:t>
      </w:r>
      <w:r w:rsidR="008657E8" w:rsidRPr="00A23A7B">
        <w:rPr>
          <w:rFonts w:ascii="Arial" w:hAnsi="Arial" w:cs="Arial"/>
          <w:sz w:val="22"/>
          <w:szCs w:val="22"/>
          <w:lang w:val="en-GB"/>
        </w:rPr>
        <w:t xml:space="preserve">a reference test (often histological assessment, but also </w:t>
      </w:r>
      <w:r w:rsidR="008657E8" w:rsidRPr="00A23A7B">
        <w:rPr>
          <w:rFonts w:ascii="Arial" w:hAnsi="Arial" w:cs="Arial"/>
          <w:color w:val="000000" w:themeColor="text1"/>
          <w:sz w:val="22"/>
          <w:szCs w:val="22"/>
          <w:lang w:val="en-GB"/>
        </w:rPr>
        <w:t>other</w:t>
      </w:r>
      <w:r w:rsidR="00B253FC" w:rsidRPr="00A23A7B">
        <w:rPr>
          <w:rFonts w:ascii="Arial" w:hAnsi="Arial" w:cs="Arial"/>
          <w:color w:val="000000" w:themeColor="text1"/>
          <w:sz w:val="22"/>
          <w:szCs w:val="22"/>
          <w:lang w:val="en-GB"/>
        </w:rPr>
        <w:t xml:space="preserve"> reference standards </w:t>
      </w:r>
      <w:r w:rsidR="00B70DC7" w:rsidRPr="00A23A7B">
        <w:rPr>
          <w:rFonts w:ascii="Arial" w:hAnsi="Arial" w:cs="Arial"/>
          <w:color w:val="000000" w:themeColor="text1"/>
          <w:sz w:val="22"/>
          <w:szCs w:val="22"/>
          <w:lang w:val="en-GB"/>
        </w:rPr>
        <w:t>like invasive opening of the presumed lesion</w:t>
      </w:r>
      <w:r w:rsidR="008657E8" w:rsidRPr="00A23A7B">
        <w:rPr>
          <w:rFonts w:ascii="Arial" w:hAnsi="Arial" w:cs="Arial"/>
          <w:color w:val="000000" w:themeColor="text1"/>
          <w:sz w:val="22"/>
          <w:szCs w:val="22"/>
          <w:lang w:val="en-GB"/>
        </w:rPr>
        <w:t xml:space="preserve">) to </w:t>
      </w:r>
      <w:r w:rsidR="00B253FC" w:rsidRPr="00A23A7B">
        <w:rPr>
          <w:rFonts w:ascii="Arial" w:hAnsi="Arial" w:cs="Arial"/>
          <w:color w:val="000000" w:themeColor="text1"/>
          <w:sz w:val="22"/>
          <w:szCs w:val="22"/>
          <w:lang w:val="en-GB"/>
        </w:rPr>
        <w:t>measure the performance of</w:t>
      </w:r>
      <w:r w:rsidR="008657E8" w:rsidRPr="00A23A7B">
        <w:rPr>
          <w:rFonts w:ascii="Arial" w:hAnsi="Arial" w:cs="Arial"/>
          <w:color w:val="000000" w:themeColor="text1"/>
          <w:sz w:val="22"/>
          <w:szCs w:val="22"/>
          <w:lang w:val="en-GB"/>
        </w:rPr>
        <w:t xml:space="preserve"> </w:t>
      </w:r>
      <w:r w:rsidR="00B253FC" w:rsidRPr="00A23A7B">
        <w:rPr>
          <w:rFonts w:ascii="Arial" w:hAnsi="Arial" w:cs="Arial"/>
          <w:sz w:val="22"/>
          <w:szCs w:val="22"/>
          <w:lang w:val="en-GB"/>
        </w:rPr>
        <w:t>the</w:t>
      </w:r>
      <w:r w:rsidR="008657E8" w:rsidRPr="00A23A7B">
        <w:rPr>
          <w:rFonts w:ascii="Arial" w:hAnsi="Arial" w:cs="Arial"/>
          <w:sz w:val="22"/>
          <w:szCs w:val="22"/>
          <w:lang w:val="en-GB"/>
        </w:rPr>
        <w:t xml:space="preserve"> index test (visual or radiographic detection)</w:t>
      </w:r>
      <w:r w:rsidR="008930B2" w:rsidRPr="00A23A7B">
        <w:rPr>
          <w:rFonts w:ascii="Arial" w:hAnsi="Arial" w:cs="Arial"/>
          <w:sz w:val="22"/>
          <w:szCs w:val="22"/>
          <w:lang w:val="en-GB"/>
        </w:rPr>
        <w:t xml:space="preserve">. </w:t>
      </w:r>
      <w:r w:rsidR="000D296E" w:rsidRPr="00A23A7B">
        <w:rPr>
          <w:rFonts w:ascii="Arial" w:hAnsi="Arial" w:cs="Arial"/>
          <w:sz w:val="22"/>
          <w:szCs w:val="22"/>
          <w:lang w:val="en-GB"/>
        </w:rPr>
        <w:t>Both in</w:t>
      </w:r>
      <w:r w:rsidR="00463C76" w:rsidRPr="00A23A7B">
        <w:rPr>
          <w:rFonts w:ascii="Arial" w:hAnsi="Arial" w:cs="Arial"/>
          <w:sz w:val="22"/>
          <w:szCs w:val="22"/>
          <w:lang w:val="en-GB"/>
        </w:rPr>
        <w:t xml:space="preserve"> vitro (the majority of studies) </w:t>
      </w:r>
      <w:r w:rsidR="00E33011" w:rsidRPr="00A23A7B">
        <w:rPr>
          <w:rFonts w:ascii="Arial" w:hAnsi="Arial" w:cs="Arial"/>
          <w:sz w:val="22"/>
          <w:szCs w:val="22"/>
          <w:lang w:val="en-GB"/>
        </w:rPr>
        <w:t xml:space="preserve">and clinical studies were </w:t>
      </w:r>
      <w:r w:rsidR="000D296E" w:rsidRPr="00A23A7B">
        <w:rPr>
          <w:rFonts w:ascii="Arial" w:hAnsi="Arial" w:cs="Arial"/>
          <w:sz w:val="22"/>
          <w:szCs w:val="22"/>
          <w:lang w:val="en-GB"/>
        </w:rPr>
        <w:t>included</w:t>
      </w:r>
      <w:r w:rsidR="00E33011" w:rsidRPr="00A23A7B">
        <w:rPr>
          <w:rFonts w:ascii="Arial" w:hAnsi="Arial" w:cs="Arial"/>
          <w:sz w:val="22"/>
          <w:szCs w:val="22"/>
          <w:lang w:val="en-GB"/>
        </w:rPr>
        <w:t xml:space="preserve">. </w:t>
      </w:r>
    </w:p>
    <w:p w14:paraId="35510F1E" w14:textId="77777777" w:rsidR="00463C76" w:rsidRPr="00A23A7B" w:rsidRDefault="00463C76" w:rsidP="00F744F3">
      <w:pPr>
        <w:spacing w:after="120" w:line="480" w:lineRule="auto"/>
        <w:jc w:val="both"/>
        <w:rPr>
          <w:rFonts w:ascii="Arial" w:hAnsi="Arial" w:cs="Arial"/>
          <w:sz w:val="22"/>
          <w:szCs w:val="22"/>
          <w:lang w:val="en-GB"/>
        </w:rPr>
      </w:pPr>
    </w:p>
    <w:p w14:paraId="6B8F30B7" w14:textId="4F68A264" w:rsidR="009441BA" w:rsidRPr="00A23A7B" w:rsidRDefault="008930B2"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For our study, only those </w:t>
      </w:r>
      <w:r w:rsidR="002E3533" w:rsidRPr="00A23A7B">
        <w:rPr>
          <w:rFonts w:ascii="Arial" w:hAnsi="Arial" w:cs="Arial"/>
          <w:sz w:val="22"/>
          <w:szCs w:val="22"/>
          <w:lang w:val="en-GB"/>
        </w:rPr>
        <w:t xml:space="preserve">studies which reported </w:t>
      </w:r>
      <w:r w:rsidR="00463C76" w:rsidRPr="00A23A7B">
        <w:rPr>
          <w:rFonts w:ascii="Arial" w:hAnsi="Arial" w:cs="Arial"/>
          <w:sz w:val="22"/>
          <w:szCs w:val="22"/>
          <w:lang w:val="en-GB"/>
        </w:rPr>
        <w:t xml:space="preserve">sufficient data to estimate the sensitivity and specificity of the method for the </w:t>
      </w:r>
      <w:r w:rsidR="001A6B4F" w:rsidRPr="00A23A7B">
        <w:rPr>
          <w:rFonts w:ascii="Arial" w:hAnsi="Arial" w:cs="Arial"/>
          <w:sz w:val="22"/>
          <w:szCs w:val="22"/>
          <w:lang w:val="en-GB"/>
        </w:rPr>
        <w:t xml:space="preserve">proximal and/or occlusal surfaces of </w:t>
      </w:r>
      <w:r w:rsidR="009441BA" w:rsidRPr="00A23A7B">
        <w:rPr>
          <w:rFonts w:ascii="Arial" w:hAnsi="Arial" w:cs="Arial"/>
          <w:sz w:val="22"/>
          <w:szCs w:val="22"/>
          <w:lang w:val="en-GB"/>
        </w:rPr>
        <w:t>pe</w:t>
      </w:r>
      <w:r w:rsidR="00463C76" w:rsidRPr="00A23A7B">
        <w:rPr>
          <w:rFonts w:ascii="Arial" w:hAnsi="Arial" w:cs="Arial"/>
          <w:sz w:val="22"/>
          <w:szCs w:val="22"/>
          <w:lang w:val="en-GB"/>
        </w:rPr>
        <w:t xml:space="preserve">rmanent teeth were considered. </w:t>
      </w:r>
      <w:r w:rsidR="009441BA" w:rsidRPr="00A23A7B">
        <w:rPr>
          <w:rFonts w:ascii="Arial" w:hAnsi="Arial" w:cs="Arial"/>
          <w:sz w:val="22"/>
          <w:szCs w:val="22"/>
          <w:lang w:val="en-GB"/>
        </w:rPr>
        <w:t>We extracted true positive, true negative, false positive and false negative</w:t>
      </w:r>
      <w:r w:rsidR="00463C76" w:rsidRPr="00A23A7B">
        <w:rPr>
          <w:rFonts w:ascii="Arial" w:hAnsi="Arial" w:cs="Arial"/>
          <w:sz w:val="22"/>
          <w:szCs w:val="22"/>
          <w:lang w:val="en-GB"/>
        </w:rPr>
        <w:t xml:space="preserve"> numbers for</w:t>
      </w:r>
      <w:r w:rsidR="009F33CF" w:rsidRPr="00A23A7B">
        <w:rPr>
          <w:rFonts w:ascii="Arial" w:hAnsi="Arial" w:cs="Arial"/>
          <w:sz w:val="22"/>
          <w:szCs w:val="22"/>
          <w:lang w:val="en-GB"/>
        </w:rPr>
        <w:t xml:space="preserve"> each study. Data were</w:t>
      </w:r>
      <w:r w:rsidR="009441BA" w:rsidRPr="00A23A7B">
        <w:rPr>
          <w:rFonts w:ascii="Arial" w:hAnsi="Arial" w:cs="Arial"/>
          <w:sz w:val="22"/>
          <w:szCs w:val="22"/>
          <w:lang w:val="en-GB"/>
        </w:rPr>
        <w:t xml:space="preserve"> separately extracted </w:t>
      </w:r>
      <w:r w:rsidR="00FF175F" w:rsidRPr="00A23A7B">
        <w:rPr>
          <w:rFonts w:ascii="Arial" w:hAnsi="Arial" w:cs="Arial"/>
          <w:sz w:val="22"/>
          <w:szCs w:val="22"/>
          <w:lang w:val="en-GB"/>
        </w:rPr>
        <w:t xml:space="preserve">for </w:t>
      </w:r>
      <w:r w:rsidR="00C906A0" w:rsidRPr="00A23A7B">
        <w:rPr>
          <w:rFonts w:ascii="Arial" w:hAnsi="Arial" w:cs="Arial"/>
          <w:sz w:val="22"/>
          <w:szCs w:val="22"/>
          <w:lang w:val="en-GB"/>
        </w:rPr>
        <w:t>studies on</w:t>
      </w:r>
    </w:p>
    <w:p w14:paraId="6F4CC527" w14:textId="77777777" w:rsidR="009441BA" w:rsidRPr="00A23A7B" w:rsidRDefault="00FF175F" w:rsidP="00F744F3">
      <w:pPr>
        <w:pStyle w:val="Listenabsatz"/>
        <w:numPr>
          <w:ilvl w:val="0"/>
          <w:numId w:val="2"/>
        </w:numPr>
        <w:spacing w:after="120" w:line="480" w:lineRule="auto"/>
        <w:jc w:val="both"/>
        <w:rPr>
          <w:rFonts w:ascii="Arial" w:hAnsi="Arial" w:cs="Arial"/>
          <w:lang w:val="en-GB"/>
        </w:rPr>
      </w:pPr>
      <w:r w:rsidRPr="00A23A7B">
        <w:rPr>
          <w:rFonts w:ascii="Arial" w:hAnsi="Arial" w:cs="Arial"/>
          <w:lang w:val="en-GB"/>
        </w:rPr>
        <w:t>r</w:t>
      </w:r>
      <w:r w:rsidR="009441BA" w:rsidRPr="00A23A7B">
        <w:rPr>
          <w:rFonts w:ascii="Arial" w:hAnsi="Arial" w:cs="Arial"/>
          <w:lang w:val="en-GB"/>
        </w:rPr>
        <w:t xml:space="preserve">adiographic </w:t>
      </w:r>
      <w:r w:rsidRPr="00A23A7B">
        <w:rPr>
          <w:rFonts w:ascii="Arial" w:hAnsi="Arial" w:cs="Arial"/>
          <w:lang w:val="en-GB"/>
        </w:rPr>
        <w:t xml:space="preserve">or </w:t>
      </w:r>
      <w:r w:rsidR="009441BA" w:rsidRPr="00A23A7B">
        <w:rPr>
          <w:rFonts w:ascii="Arial" w:hAnsi="Arial" w:cs="Arial"/>
          <w:lang w:val="en-GB"/>
        </w:rPr>
        <w:t>visual caries detection</w:t>
      </w:r>
    </w:p>
    <w:p w14:paraId="6F345FED" w14:textId="77777777" w:rsidR="009441BA" w:rsidRPr="00A23A7B" w:rsidRDefault="00FF175F" w:rsidP="00F744F3">
      <w:pPr>
        <w:pStyle w:val="Listenabsatz"/>
        <w:numPr>
          <w:ilvl w:val="0"/>
          <w:numId w:val="2"/>
        </w:numPr>
        <w:spacing w:after="120" w:line="480" w:lineRule="auto"/>
        <w:jc w:val="both"/>
        <w:rPr>
          <w:rFonts w:ascii="Arial" w:hAnsi="Arial" w:cs="Arial"/>
          <w:lang w:val="en-GB"/>
        </w:rPr>
      </w:pPr>
      <w:r w:rsidRPr="00A23A7B">
        <w:rPr>
          <w:rFonts w:ascii="Arial" w:hAnsi="Arial" w:cs="Arial"/>
          <w:lang w:val="en-GB"/>
        </w:rPr>
        <w:t>d</w:t>
      </w:r>
      <w:r w:rsidR="009441BA" w:rsidRPr="00A23A7B">
        <w:rPr>
          <w:rFonts w:ascii="Arial" w:hAnsi="Arial" w:cs="Arial"/>
          <w:lang w:val="en-GB"/>
        </w:rPr>
        <w:t xml:space="preserve">etection of occlusal </w:t>
      </w:r>
      <w:r w:rsidRPr="00A23A7B">
        <w:rPr>
          <w:rFonts w:ascii="Arial" w:hAnsi="Arial" w:cs="Arial"/>
          <w:lang w:val="en-GB"/>
        </w:rPr>
        <w:t xml:space="preserve">or </w:t>
      </w:r>
      <w:r w:rsidR="009441BA" w:rsidRPr="00A23A7B">
        <w:rPr>
          <w:rFonts w:ascii="Arial" w:hAnsi="Arial" w:cs="Arial"/>
          <w:lang w:val="en-GB"/>
        </w:rPr>
        <w:t>proximal surfaces</w:t>
      </w:r>
    </w:p>
    <w:p w14:paraId="4751038E" w14:textId="77777777" w:rsidR="009441BA" w:rsidRPr="00A23A7B" w:rsidRDefault="009441BA" w:rsidP="00F744F3">
      <w:pPr>
        <w:pStyle w:val="Listenabsatz"/>
        <w:numPr>
          <w:ilvl w:val="0"/>
          <w:numId w:val="2"/>
        </w:numPr>
        <w:spacing w:after="120" w:line="480" w:lineRule="auto"/>
        <w:jc w:val="both"/>
        <w:rPr>
          <w:rFonts w:ascii="Arial" w:hAnsi="Arial" w:cs="Arial"/>
          <w:lang w:val="en-GB"/>
        </w:rPr>
      </w:pPr>
      <w:r w:rsidRPr="00A23A7B">
        <w:rPr>
          <w:rFonts w:ascii="Arial" w:hAnsi="Arial" w:cs="Arial"/>
          <w:lang w:val="en-GB"/>
        </w:rPr>
        <w:t xml:space="preserve">initial and advanced lesions </w:t>
      </w:r>
      <w:r w:rsidR="00FF175F" w:rsidRPr="00A23A7B">
        <w:rPr>
          <w:rFonts w:ascii="Arial" w:hAnsi="Arial" w:cs="Arial"/>
          <w:lang w:val="en-GB"/>
        </w:rPr>
        <w:t xml:space="preserve">or </w:t>
      </w:r>
      <w:r w:rsidRPr="00A23A7B">
        <w:rPr>
          <w:rFonts w:ascii="Arial" w:hAnsi="Arial" w:cs="Arial"/>
          <w:lang w:val="en-GB"/>
        </w:rPr>
        <w:t>only advanced lesions</w:t>
      </w:r>
    </w:p>
    <w:p w14:paraId="7C2ABDF3" w14:textId="77777777" w:rsidR="00463C76" w:rsidRPr="00A23A7B" w:rsidRDefault="00463C76" w:rsidP="00F744F3">
      <w:pPr>
        <w:spacing w:after="120" w:line="480" w:lineRule="auto"/>
        <w:jc w:val="both"/>
        <w:rPr>
          <w:rFonts w:ascii="Arial" w:hAnsi="Arial" w:cs="Arial"/>
          <w:sz w:val="22"/>
          <w:szCs w:val="22"/>
          <w:lang w:val="en-GB"/>
        </w:rPr>
      </w:pPr>
    </w:p>
    <w:p w14:paraId="0EC61B80" w14:textId="5CE5A4A7" w:rsidR="00463C76" w:rsidRPr="00A23A7B" w:rsidRDefault="009441BA"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Note that the definition of </w:t>
      </w:r>
      <w:r w:rsidR="0007742E" w:rsidRPr="00A23A7B">
        <w:rPr>
          <w:rFonts w:ascii="Arial" w:hAnsi="Arial" w:cs="Arial"/>
          <w:sz w:val="22"/>
          <w:szCs w:val="22"/>
          <w:lang w:val="en-GB"/>
        </w:rPr>
        <w:t xml:space="preserve">initial and </w:t>
      </w:r>
      <w:r w:rsidR="009F33CF" w:rsidRPr="00A23A7B">
        <w:rPr>
          <w:rFonts w:ascii="Arial" w:hAnsi="Arial" w:cs="Arial"/>
          <w:sz w:val="22"/>
          <w:szCs w:val="22"/>
          <w:lang w:val="en-GB"/>
        </w:rPr>
        <w:t xml:space="preserve">advanced lesions </w:t>
      </w:r>
      <w:r w:rsidR="00777304" w:rsidRPr="00A23A7B">
        <w:rPr>
          <w:rFonts w:ascii="Arial" w:hAnsi="Arial" w:cs="Arial"/>
          <w:sz w:val="22"/>
          <w:szCs w:val="22"/>
          <w:lang w:val="en-GB"/>
        </w:rPr>
        <w:t>was</w:t>
      </w:r>
      <w:r w:rsidRPr="00A23A7B">
        <w:rPr>
          <w:rFonts w:ascii="Arial" w:hAnsi="Arial" w:cs="Arial"/>
          <w:sz w:val="22"/>
          <w:szCs w:val="22"/>
          <w:lang w:val="en-GB"/>
        </w:rPr>
        <w:t xml:space="preserve"> not </w:t>
      </w:r>
      <w:r w:rsidR="00FD4C1D" w:rsidRPr="00A23A7B">
        <w:rPr>
          <w:rFonts w:ascii="Arial" w:hAnsi="Arial" w:cs="Arial"/>
          <w:sz w:val="22"/>
          <w:szCs w:val="22"/>
          <w:lang w:val="en-GB"/>
        </w:rPr>
        <w:t>standardized</w:t>
      </w:r>
      <w:r w:rsidRPr="00A23A7B">
        <w:rPr>
          <w:rFonts w:ascii="Arial" w:hAnsi="Arial" w:cs="Arial"/>
          <w:sz w:val="22"/>
          <w:szCs w:val="22"/>
          <w:lang w:val="en-GB"/>
        </w:rPr>
        <w:t xml:space="preserve">; most studies regarded cavitated lesions or those </w:t>
      </w:r>
      <w:r w:rsidR="00FD4C1D" w:rsidRPr="00A23A7B">
        <w:rPr>
          <w:rFonts w:ascii="Arial" w:hAnsi="Arial" w:cs="Arial"/>
          <w:sz w:val="22"/>
          <w:szCs w:val="22"/>
          <w:lang w:val="en-GB"/>
        </w:rPr>
        <w:t>clinically</w:t>
      </w:r>
      <w:r w:rsidRPr="00A23A7B">
        <w:rPr>
          <w:rFonts w:ascii="Arial" w:hAnsi="Arial" w:cs="Arial"/>
          <w:sz w:val="22"/>
          <w:szCs w:val="22"/>
          <w:lang w:val="en-GB"/>
        </w:rPr>
        <w:t xml:space="preserve"> and/or radiographically extended </w:t>
      </w:r>
      <w:r w:rsidR="0007742E" w:rsidRPr="00A23A7B">
        <w:rPr>
          <w:rFonts w:ascii="Arial" w:hAnsi="Arial" w:cs="Arial"/>
          <w:sz w:val="22"/>
          <w:szCs w:val="22"/>
          <w:lang w:val="en-GB"/>
        </w:rPr>
        <w:t xml:space="preserve">in dentin as advanced, which left non-cavitated lesions or those confined to enamel as being initial. Such </w:t>
      </w:r>
      <w:r w:rsidR="0007742E" w:rsidRPr="00A23A7B">
        <w:rPr>
          <w:rFonts w:ascii="Arial" w:hAnsi="Arial" w:cs="Arial"/>
          <w:sz w:val="22"/>
          <w:szCs w:val="22"/>
          <w:lang w:val="en-GB"/>
        </w:rPr>
        <w:lastRenderedPageBreak/>
        <w:t xml:space="preserve">dichotomization is useful, as the threshold of cavitation or dentin involvement </w:t>
      </w:r>
      <w:r w:rsidR="00275DC3" w:rsidRPr="00A23A7B">
        <w:rPr>
          <w:rFonts w:ascii="Arial" w:hAnsi="Arial" w:cs="Arial"/>
          <w:sz w:val="22"/>
          <w:szCs w:val="22"/>
          <w:lang w:val="en-GB"/>
        </w:rPr>
        <w:t>is often</w:t>
      </w:r>
      <w:r w:rsidR="00064E0E" w:rsidRPr="00A23A7B">
        <w:rPr>
          <w:rFonts w:ascii="Arial" w:hAnsi="Arial" w:cs="Arial"/>
          <w:sz w:val="22"/>
          <w:szCs w:val="22"/>
          <w:lang w:val="en-GB"/>
        </w:rPr>
        <w:t xml:space="preserve"> used to decide between </w:t>
      </w:r>
      <w:r w:rsidR="00FF175F" w:rsidRPr="00A23A7B">
        <w:rPr>
          <w:rFonts w:ascii="Arial" w:hAnsi="Arial" w:cs="Arial"/>
          <w:sz w:val="22"/>
          <w:szCs w:val="22"/>
          <w:lang w:val="en-GB"/>
        </w:rPr>
        <w:t>non-invasive (non-operative)</w:t>
      </w:r>
      <w:r w:rsidR="00064E0E" w:rsidRPr="00A23A7B">
        <w:rPr>
          <w:rFonts w:ascii="Arial" w:hAnsi="Arial" w:cs="Arial"/>
          <w:sz w:val="22"/>
          <w:szCs w:val="22"/>
          <w:lang w:val="en-GB"/>
        </w:rPr>
        <w:t xml:space="preserve"> and invasive (operative, restorative) treatment</w:t>
      </w:r>
      <w:r w:rsidR="00FF175F" w:rsidRPr="00A23A7B">
        <w:rPr>
          <w:rFonts w:ascii="Arial" w:hAnsi="Arial" w:cs="Arial"/>
          <w:sz w:val="22"/>
          <w:szCs w:val="22"/>
          <w:lang w:val="en-GB"/>
        </w:rPr>
        <w:t>.</w:t>
      </w:r>
      <w:r w:rsidR="008930B2" w:rsidRPr="00A23A7B">
        <w:rPr>
          <w:rFonts w:ascii="Arial" w:hAnsi="Arial" w:cs="Arial"/>
          <w:sz w:val="22"/>
          <w:szCs w:val="22"/>
          <w:lang w:val="en-GB"/>
        </w:rPr>
        <w:t xml:space="preserve"> </w:t>
      </w:r>
    </w:p>
    <w:p w14:paraId="707B4EC1" w14:textId="77777777" w:rsidR="00463C76" w:rsidRPr="00A23A7B" w:rsidRDefault="00463C76" w:rsidP="00F744F3">
      <w:pPr>
        <w:spacing w:after="120" w:line="480" w:lineRule="auto"/>
        <w:jc w:val="both"/>
        <w:rPr>
          <w:rFonts w:ascii="Arial" w:hAnsi="Arial" w:cs="Arial"/>
          <w:sz w:val="22"/>
          <w:szCs w:val="22"/>
          <w:lang w:val="en-GB"/>
        </w:rPr>
      </w:pPr>
    </w:p>
    <w:p w14:paraId="108C52AC" w14:textId="0F240A3B" w:rsidR="000D296E" w:rsidRPr="00A23A7B" w:rsidRDefault="00FF175F"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Overall, eight different </w:t>
      </w:r>
      <w:r w:rsidR="000D296E" w:rsidRPr="00A23A7B">
        <w:rPr>
          <w:rFonts w:ascii="Arial" w:hAnsi="Arial" w:cs="Arial"/>
          <w:sz w:val="22"/>
          <w:szCs w:val="22"/>
          <w:lang w:val="en-GB"/>
        </w:rPr>
        <w:t xml:space="preserve">subsets of data were extracted (data on visual caries detection on proximal surfaces were later discarded, as accessibility of these surfaces varied widely). </w:t>
      </w:r>
      <w:r w:rsidRPr="00A23A7B">
        <w:rPr>
          <w:rFonts w:ascii="Arial" w:hAnsi="Arial" w:cs="Arial"/>
          <w:sz w:val="22"/>
          <w:szCs w:val="22"/>
          <w:lang w:val="en-GB"/>
        </w:rPr>
        <w:t xml:space="preserve">As not all </w:t>
      </w:r>
      <w:r w:rsidR="00463C76" w:rsidRPr="00A23A7B">
        <w:rPr>
          <w:rFonts w:ascii="Arial" w:hAnsi="Arial" w:cs="Arial"/>
          <w:sz w:val="22"/>
          <w:szCs w:val="22"/>
          <w:lang w:val="en-GB"/>
        </w:rPr>
        <w:t xml:space="preserve">of the </w:t>
      </w:r>
      <w:r w:rsidRPr="00A23A7B">
        <w:rPr>
          <w:rFonts w:ascii="Arial" w:hAnsi="Arial" w:cs="Arial"/>
          <w:sz w:val="22"/>
          <w:szCs w:val="22"/>
          <w:lang w:val="en-GB"/>
        </w:rPr>
        <w:t xml:space="preserve">studies </w:t>
      </w:r>
      <w:r w:rsidR="00FD4C1D" w:rsidRPr="00A23A7B">
        <w:rPr>
          <w:rFonts w:ascii="Arial" w:hAnsi="Arial" w:cs="Arial"/>
          <w:sz w:val="22"/>
          <w:szCs w:val="22"/>
          <w:lang w:val="en-GB"/>
        </w:rPr>
        <w:t>reported</w:t>
      </w:r>
      <w:r w:rsidRPr="00A23A7B">
        <w:rPr>
          <w:rFonts w:ascii="Arial" w:hAnsi="Arial" w:cs="Arial"/>
          <w:sz w:val="22"/>
          <w:szCs w:val="22"/>
          <w:lang w:val="en-GB"/>
        </w:rPr>
        <w:t xml:space="preserve"> </w:t>
      </w:r>
      <w:r w:rsidR="001A6B4F" w:rsidRPr="00A23A7B">
        <w:rPr>
          <w:rFonts w:ascii="Arial" w:hAnsi="Arial" w:cs="Arial"/>
          <w:sz w:val="22"/>
          <w:szCs w:val="22"/>
          <w:lang w:val="en-GB"/>
        </w:rPr>
        <w:t>on</w:t>
      </w:r>
      <w:r w:rsidRPr="00A23A7B">
        <w:rPr>
          <w:rFonts w:ascii="Arial" w:hAnsi="Arial" w:cs="Arial"/>
          <w:sz w:val="22"/>
          <w:szCs w:val="22"/>
          <w:lang w:val="en-GB"/>
        </w:rPr>
        <w:t xml:space="preserve"> </w:t>
      </w:r>
      <w:r w:rsidR="000D296E" w:rsidRPr="00A23A7B">
        <w:rPr>
          <w:rFonts w:ascii="Arial" w:hAnsi="Arial" w:cs="Arial"/>
          <w:sz w:val="22"/>
          <w:szCs w:val="22"/>
          <w:lang w:val="en-GB"/>
        </w:rPr>
        <w:t>each subset</w:t>
      </w:r>
      <w:r w:rsidR="00463C76" w:rsidRPr="00A23A7B">
        <w:rPr>
          <w:rFonts w:ascii="Arial" w:hAnsi="Arial" w:cs="Arial"/>
          <w:sz w:val="22"/>
          <w:szCs w:val="22"/>
          <w:lang w:val="en-GB"/>
        </w:rPr>
        <w:t>,</w:t>
      </w:r>
      <w:r w:rsidRPr="00A23A7B">
        <w:rPr>
          <w:rFonts w:ascii="Arial" w:hAnsi="Arial" w:cs="Arial"/>
          <w:sz w:val="22"/>
          <w:szCs w:val="22"/>
          <w:lang w:val="en-GB"/>
        </w:rPr>
        <w:t xml:space="preserve"> the </w:t>
      </w:r>
      <w:r w:rsidR="00FD4C1D" w:rsidRPr="00A23A7B">
        <w:rPr>
          <w:rFonts w:ascii="Arial" w:hAnsi="Arial" w:cs="Arial"/>
          <w:sz w:val="22"/>
          <w:szCs w:val="22"/>
          <w:lang w:val="en-GB"/>
        </w:rPr>
        <w:t>number</w:t>
      </w:r>
      <w:r w:rsidRPr="00A23A7B">
        <w:rPr>
          <w:rFonts w:ascii="Arial" w:hAnsi="Arial" w:cs="Arial"/>
          <w:sz w:val="22"/>
          <w:szCs w:val="22"/>
          <w:lang w:val="en-GB"/>
        </w:rPr>
        <w:t xml:space="preserve"> of </w:t>
      </w:r>
      <w:r w:rsidR="00A66736" w:rsidRPr="00A23A7B">
        <w:rPr>
          <w:rFonts w:ascii="Arial" w:hAnsi="Arial" w:cs="Arial"/>
          <w:sz w:val="22"/>
          <w:szCs w:val="22"/>
          <w:lang w:val="en-GB"/>
        </w:rPr>
        <w:t xml:space="preserve">included </w:t>
      </w:r>
      <w:r w:rsidRPr="00A23A7B">
        <w:rPr>
          <w:rFonts w:ascii="Arial" w:hAnsi="Arial" w:cs="Arial"/>
          <w:sz w:val="22"/>
          <w:szCs w:val="22"/>
          <w:lang w:val="en-GB"/>
        </w:rPr>
        <w:t xml:space="preserve">studies </w:t>
      </w:r>
      <w:r w:rsidR="000D296E" w:rsidRPr="00A23A7B">
        <w:rPr>
          <w:rFonts w:ascii="Arial" w:hAnsi="Arial" w:cs="Arial"/>
          <w:sz w:val="22"/>
          <w:szCs w:val="22"/>
          <w:lang w:val="en-GB"/>
        </w:rPr>
        <w:t>varied considerably</w:t>
      </w:r>
      <w:r w:rsidR="00A66736" w:rsidRPr="00A23A7B">
        <w:rPr>
          <w:rFonts w:ascii="Arial" w:hAnsi="Arial" w:cs="Arial"/>
          <w:sz w:val="22"/>
          <w:szCs w:val="22"/>
          <w:lang w:val="en-GB"/>
        </w:rPr>
        <w:t xml:space="preserve"> between subsets</w:t>
      </w:r>
      <w:r w:rsidR="009B1930" w:rsidRPr="00A23A7B">
        <w:rPr>
          <w:rFonts w:ascii="Arial" w:hAnsi="Arial" w:cs="Arial"/>
          <w:sz w:val="22"/>
          <w:szCs w:val="22"/>
          <w:lang w:val="en-GB"/>
        </w:rPr>
        <w:t>.</w:t>
      </w:r>
      <w:r w:rsidR="008930B2" w:rsidRPr="00A23A7B">
        <w:rPr>
          <w:rFonts w:ascii="Arial" w:hAnsi="Arial" w:cs="Arial"/>
          <w:sz w:val="22"/>
          <w:szCs w:val="22"/>
          <w:lang w:val="en-GB"/>
        </w:rPr>
        <w:t xml:space="preserve"> The data used for each subset </w:t>
      </w:r>
      <w:r w:rsidR="00F872CF" w:rsidRPr="00A23A7B">
        <w:rPr>
          <w:rFonts w:ascii="Arial" w:hAnsi="Arial" w:cs="Arial"/>
          <w:sz w:val="22"/>
          <w:szCs w:val="22"/>
          <w:lang w:val="en-GB"/>
        </w:rPr>
        <w:t xml:space="preserve">may </w:t>
      </w:r>
      <w:r w:rsidR="008930B2" w:rsidRPr="00A23A7B">
        <w:rPr>
          <w:rFonts w:ascii="Arial" w:hAnsi="Arial" w:cs="Arial"/>
          <w:sz w:val="22"/>
          <w:szCs w:val="22"/>
          <w:lang w:val="en-GB"/>
        </w:rPr>
        <w:t>be found in the appendix.</w:t>
      </w:r>
    </w:p>
    <w:p w14:paraId="63473DF2" w14:textId="77777777" w:rsidR="00E33011" w:rsidRPr="00A23A7B" w:rsidRDefault="00E33011" w:rsidP="00F744F3">
      <w:pPr>
        <w:spacing w:after="120" w:line="480" w:lineRule="auto"/>
        <w:jc w:val="both"/>
        <w:rPr>
          <w:rFonts w:ascii="Arial" w:hAnsi="Arial" w:cs="Arial"/>
          <w:i/>
          <w:sz w:val="22"/>
          <w:szCs w:val="22"/>
          <w:lang w:val="en-GB"/>
        </w:rPr>
      </w:pPr>
    </w:p>
    <w:p w14:paraId="724C47DB" w14:textId="77777777" w:rsidR="009441BA" w:rsidRPr="00A23A7B" w:rsidRDefault="0007742E" w:rsidP="00F744F3">
      <w:pPr>
        <w:spacing w:after="120" w:line="480" w:lineRule="auto"/>
        <w:jc w:val="both"/>
        <w:rPr>
          <w:rFonts w:ascii="Arial" w:hAnsi="Arial" w:cs="Arial"/>
          <w:i/>
          <w:sz w:val="22"/>
          <w:szCs w:val="22"/>
          <w:lang w:val="en-GB"/>
        </w:rPr>
      </w:pPr>
      <w:r w:rsidRPr="00A23A7B">
        <w:rPr>
          <w:rFonts w:ascii="Arial" w:hAnsi="Arial" w:cs="Arial"/>
          <w:i/>
          <w:sz w:val="22"/>
          <w:szCs w:val="22"/>
          <w:lang w:val="en-GB"/>
        </w:rPr>
        <w:t>Routine data collection</w:t>
      </w:r>
    </w:p>
    <w:p w14:paraId="4DA22C34" w14:textId="19C48049" w:rsidR="009A4CEC" w:rsidRPr="00A23A7B" w:rsidRDefault="009A4CEC"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For the present study, routine data w</w:t>
      </w:r>
      <w:r w:rsidR="00EB0D84" w:rsidRPr="00A23A7B">
        <w:rPr>
          <w:rFonts w:ascii="Arial" w:hAnsi="Arial" w:cs="Arial"/>
          <w:sz w:val="22"/>
          <w:szCs w:val="22"/>
          <w:lang w:val="en-GB"/>
        </w:rPr>
        <w:t>ere</w:t>
      </w:r>
      <w:r w:rsidRPr="00A23A7B">
        <w:rPr>
          <w:rFonts w:ascii="Arial" w:hAnsi="Arial" w:cs="Arial"/>
          <w:sz w:val="22"/>
          <w:szCs w:val="22"/>
          <w:lang w:val="en-GB"/>
        </w:rPr>
        <w:t xml:space="preserve"> </w:t>
      </w:r>
      <w:r w:rsidR="00F872CF" w:rsidRPr="00A23A7B">
        <w:rPr>
          <w:rFonts w:ascii="Arial" w:hAnsi="Arial" w:cs="Arial"/>
          <w:sz w:val="22"/>
          <w:szCs w:val="22"/>
          <w:lang w:val="en-GB"/>
        </w:rPr>
        <w:t>defined as</w:t>
      </w:r>
      <w:r w:rsidRPr="00A23A7B">
        <w:rPr>
          <w:rFonts w:ascii="Arial" w:hAnsi="Arial" w:cs="Arial"/>
          <w:sz w:val="22"/>
          <w:szCs w:val="22"/>
          <w:lang w:val="en-GB"/>
        </w:rPr>
        <w:t xml:space="preserve"> data routinely collected on a population of patients without specific scientific purpose. Routine data thus carr</w:t>
      </w:r>
      <w:r w:rsidR="00EB0D84" w:rsidRPr="00A23A7B">
        <w:rPr>
          <w:rFonts w:ascii="Arial" w:hAnsi="Arial" w:cs="Arial"/>
          <w:sz w:val="22"/>
          <w:szCs w:val="22"/>
          <w:lang w:val="en-GB"/>
        </w:rPr>
        <w:t>y</w:t>
      </w:r>
      <w:r w:rsidRPr="00A23A7B">
        <w:rPr>
          <w:rFonts w:ascii="Arial" w:hAnsi="Arial" w:cs="Arial"/>
          <w:sz w:val="22"/>
          <w:szCs w:val="22"/>
          <w:lang w:val="en-GB"/>
        </w:rPr>
        <w:t xml:space="preserve"> the advantage that </w:t>
      </w:r>
      <w:r w:rsidR="00EB0D84" w:rsidRPr="00A23A7B">
        <w:rPr>
          <w:rFonts w:ascii="Arial" w:hAnsi="Arial" w:cs="Arial"/>
          <w:sz w:val="22"/>
          <w:szCs w:val="22"/>
          <w:lang w:val="en-GB"/>
        </w:rPr>
        <w:t>they</w:t>
      </w:r>
      <w:r w:rsidRPr="00A23A7B">
        <w:rPr>
          <w:rFonts w:ascii="Arial" w:hAnsi="Arial" w:cs="Arial"/>
          <w:sz w:val="22"/>
          <w:szCs w:val="22"/>
          <w:lang w:val="en-GB"/>
        </w:rPr>
        <w:t xml:space="preserve"> will be available from a large range of settings, </w:t>
      </w:r>
      <w:r w:rsidR="00F872CF" w:rsidRPr="00A23A7B">
        <w:rPr>
          <w:rFonts w:ascii="Arial" w:hAnsi="Arial" w:cs="Arial"/>
          <w:sz w:val="22"/>
          <w:szCs w:val="22"/>
          <w:lang w:val="en-GB"/>
        </w:rPr>
        <w:t>(</w:t>
      </w:r>
      <w:r w:rsidRPr="00A23A7B">
        <w:rPr>
          <w:rFonts w:ascii="Arial" w:hAnsi="Arial" w:cs="Arial"/>
          <w:sz w:val="22"/>
          <w:szCs w:val="22"/>
          <w:lang w:val="en-GB"/>
        </w:rPr>
        <w:t>for example claims data</w:t>
      </w:r>
      <w:r w:rsidR="00F872CF" w:rsidRPr="00A23A7B">
        <w:rPr>
          <w:rFonts w:ascii="Arial" w:hAnsi="Arial" w:cs="Arial"/>
          <w:sz w:val="22"/>
          <w:szCs w:val="22"/>
          <w:lang w:val="en-GB"/>
        </w:rPr>
        <w:t>) and capture real-life practice</w:t>
      </w:r>
      <w:r w:rsidRPr="00A23A7B">
        <w:rPr>
          <w:rFonts w:ascii="Arial" w:hAnsi="Arial" w:cs="Arial"/>
          <w:sz w:val="22"/>
          <w:szCs w:val="22"/>
          <w:lang w:val="en-GB"/>
        </w:rPr>
        <w:t xml:space="preserve">. Routine data collection was approved by the local ethics committees (Charité ethics EA2 137/14; Cairo university ethics 16/7/3), and only anonymized aggregated data </w:t>
      </w:r>
      <w:r w:rsidR="00F872CF" w:rsidRPr="00A23A7B">
        <w:rPr>
          <w:rFonts w:ascii="Arial" w:hAnsi="Arial" w:cs="Arial"/>
          <w:sz w:val="22"/>
          <w:szCs w:val="22"/>
          <w:lang w:val="en-GB"/>
        </w:rPr>
        <w:t xml:space="preserve">were </w:t>
      </w:r>
      <w:r w:rsidRPr="00A23A7B">
        <w:rPr>
          <w:rFonts w:ascii="Arial" w:hAnsi="Arial" w:cs="Arial"/>
          <w:sz w:val="22"/>
          <w:szCs w:val="22"/>
          <w:lang w:val="en-GB"/>
        </w:rPr>
        <w:t>used for statistical evaluation.</w:t>
      </w:r>
    </w:p>
    <w:p w14:paraId="74A92A6F" w14:textId="77777777" w:rsidR="00F872CF" w:rsidRPr="00A23A7B" w:rsidRDefault="00F872CF" w:rsidP="00F744F3">
      <w:pPr>
        <w:spacing w:after="120" w:line="480" w:lineRule="auto"/>
        <w:jc w:val="both"/>
        <w:rPr>
          <w:rFonts w:ascii="Arial" w:hAnsi="Arial" w:cs="Arial"/>
          <w:sz w:val="22"/>
          <w:szCs w:val="22"/>
          <w:lang w:val="en-GB"/>
        </w:rPr>
      </w:pPr>
    </w:p>
    <w:p w14:paraId="3E424953" w14:textId="6D8220EB" w:rsidR="000C5216" w:rsidRPr="00A23A7B" w:rsidRDefault="00F872CF"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Over 6 months</w:t>
      </w:r>
      <w:r w:rsidR="004D25DD" w:rsidRPr="00A23A7B">
        <w:rPr>
          <w:rFonts w:ascii="Arial" w:hAnsi="Arial" w:cs="Arial"/>
          <w:sz w:val="22"/>
          <w:szCs w:val="22"/>
          <w:lang w:val="en-GB"/>
        </w:rPr>
        <w:t>,</w:t>
      </w:r>
      <w:r w:rsidRPr="00A23A7B">
        <w:rPr>
          <w:rFonts w:ascii="Arial" w:hAnsi="Arial" w:cs="Arial"/>
          <w:sz w:val="22"/>
          <w:szCs w:val="22"/>
          <w:lang w:val="en-GB"/>
        </w:rPr>
        <w:t xml:space="preserve"> </w:t>
      </w:r>
      <w:r w:rsidR="009A4CEC" w:rsidRPr="00A23A7B">
        <w:rPr>
          <w:rFonts w:ascii="Arial" w:hAnsi="Arial" w:cs="Arial"/>
          <w:sz w:val="22"/>
          <w:szCs w:val="22"/>
          <w:lang w:val="en-GB"/>
        </w:rPr>
        <w:t>routine</w:t>
      </w:r>
      <w:r w:rsidR="001145BD" w:rsidRPr="00A23A7B">
        <w:rPr>
          <w:rFonts w:ascii="Arial" w:hAnsi="Arial" w:cs="Arial"/>
          <w:sz w:val="22"/>
          <w:szCs w:val="22"/>
          <w:lang w:val="en-GB"/>
        </w:rPr>
        <w:t xml:space="preserve"> examination</w:t>
      </w:r>
      <w:r w:rsidR="009A4CEC" w:rsidRPr="00A23A7B">
        <w:rPr>
          <w:rFonts w:ascii="Arial" w:hAnsi="Arial" w:cs="Arial"/>
          <w:sz w:val="22"/>
          <w:szCs w:val="22"/>
          <w:lang w:val="en-GB"/>
        </w:rPr>
        <w:t xml:space="preserve"> data</w:t>
      </w:r>
      <w:r w:rsidRPr="00A23A7B">
        <w:rPr>
          <w:rFonts w:ascii="Arial" w:hAnsi="Arial" w:cs="Arial"/>
          <w:sz w:val="22"/>
          <w:szCs w:val="22"/>
          <w:lang w:val="en-GB"/>
        </w:rPr>
        <w:t xml:space="preserve"> were collected</w:t>
      </w:r>
      <w:r w:rsidR="009A4CEC" w:rsidRPr="00A23A7B">
        <w:rPr>
          <w:rFonts w:ascii="Arial" w:hAnsi="Arial" w:cs="Arial"/>
          <w:sz w:val="22"/>
          <w:szCs w:val="22"/>
          <w:lang w:val="en-GB"/>
        </w:rPr>
        <w:t xml:space="preserve"> on </w:t>
      </w:r>
      <w:r w:rsidR="0007742E" w:rsidRPr="00A23A7B">
        <w:rPr>
          <w:rFonts w:ascii="Arial" w:hAnsi="Arial" w:cs="Arial"/>
          <w:sz w:val="22"/>
          <w:szCs w:val="22"/>
          <w:lang w:val="en-GB"/>
        </w:rPr>
        <w:t xml:space="preserve">50 </w:t>
      </w:r>
      <w:r w:rsidR="001A6B4F" w:rsidRPr="00A23A7B">
        <w:rPr>
          <w:rFonts w:ascii="Arial" w:hAnsi="Arial" w:cs="Arial"/>
          <w:sz w:val="22"/>
          <w:szCs w:val="22"/>
          <w:lang w:val="en-GB"/>
        </w:rPr>
        <w:t xml:space="preserve">consecutive </w:t>
      </w:r>
      <w:r w:rsidR="0007742E" w:rsidRPr="00A23A7B">
        <w:rPr>
          <w:rFonts w:ascii="Arial" w:hAnsi="Arial" w:cs="Arial"/>
          <w:sz w:val="22"/>
          <w:szCs w:val="22"/>
          <w:lang w:val="en-GB"/>
        </w:rPr>
        <w:t>patients aged 12-</w:t>
      </w:r>
      <w:r w:rsidR="00D16F32" w:rsidRPr="00A23A7B">
        <w:rPr>
          <w:rFonts w:ascii="Arial" w:hAnsi="Arial" w:cs="Arial"/>
          <w:sz w:val="22"/>
          <w:szCs w:val="22"/>
          <w:lang w:val="en-GB"/>
        </w:rPr>
        <w:t xml:space="preserve">14 </w:t>
      </w:r>
      <w:r w:rsidR="0007742E" w:rsidRPr="00A23A7B">
        <w:rPr>
          <w:rFonts w:ascii="Arial" w:hAnsi="Arial" w:cs="Arial"/>
          <w:sz w:val="22"/>
          <w:szCs w:val="22"/>
          <w:lang w:val="en-GB"/>
        </w:rPr>
        <w:t xml:space="preserve">years </w:t>
      </w:r>
      <w:r w:rsidR="009A4CEC" w:rsidRPr="00A23A7B">
        <w:rPr>
          <w:rFonts w:ascii="Arial" w:hAnsi="Arial" w:cs="Arial"/>
          <w:sz w:val="22"/>
          <w:szCs w:val="22"/>
          <w:lang w:val="en-GB"/>
        </w:rPr>
        <w:t xml:space="preserve">old </w:t>
      </w:r>
      <w:r w:rsidR="0007742E" w:rsidRPr="00A23A7B">
        <w:rPr>
          <w:rFonts w:ascii="Arial" w:hAnsi="Arial" w:cs="Arial"/>
          <w:sz w:val="22"/>
          <w:szCs w:val="22"/>
          <w:lang w:val="en-GB"/>
        </w:rPr>
        <w:t>attending for a regular dental examination</w:t>
      </w:r>
      <w:r w:rsidRPr="00A23A7B">
        <w:rPr>
          <w:rFonts w:ascii="Arial" w:hAnsi="Arial" w:cs="Arial"/>
          <w:sz w:val="22"/>
          <w:szCs w:val="22"/>
          <w:lang w:val="en-GB"/>
        </w:rPr>
        <w:t xml:space="preserve"> in each of the settings</w:t>
      </w:r>
      <w:r w:rsidR="0007742E" w:rsidRPr="00A23A7B">
        <w:rPr>
          <w:rFonts w:ascii="Arial" w:hAnsi="Arial" w:cs="Arial"/>
          <w:sz w:val="22"/>
          <w:szCs w:val="22"/>
          <w:lang w:val="en-GB"/>
        </w:rPr>
        <w:t xml:space="preserve">. </w:t>
      </w:r>
      <w:r w:rsidR="00FF175F" w:rsidRPr="00A23A7B">
        <w:rPr>
          <w:rFonts w:ascii="Arial" w:hAnsi="Arial" w:cs="Arial"/>
          <w:sz w:val="22"/>
          <w:szCs w:val="22"/>
          <w:lang w:val="en-GB"/>
        </w:rPr>
        <w:t xml:space="preserve">This age was chosen, as </w:t>
      </w:r>
      <w:r w:rsidR="004D25DD" w:rsidRPr="00A23A7B">
        <w:rPr>
          <w:rFonts w:ascii="Arial" w:hAnsi="Arial" w:cs="Arial"/>
          <w:sz w:val="22"/>
          <w:szCs w:val="22"/>
          <w:lang w:val="en-GB"/>
        </w:rPr>
        <w:t xml:space="preserve">the </w:t>
      </w:r>
      <w:r w:rsidRPr="00A23A7B">
        <w:rPr>
          <w:rFonts w:ascii="Arial" w:hAnsi="Arial" w:cs="Arial"/>
          <w:sz w:val="22"/>
          <w:szCs w:val="22"/>
          <w:lang w:val="en-GB"/>
        </w:rPr>
        <w:t xml:space="preserve">data </w:t>
      </w:r>
      <w:r w:rsidR="004D25DD" w:rsidRPr="00A23A7B">
        <w:rPr>
          <w:rFonts w:ascii="Arial" w:hAnsi="Arial" w:cs="Arial"/>
          <w:sz w:val="22"/>
          <w:szCs w:val="22"/>
          <w:lang w:val="en-GB"/>
        </w:rPr>
        <w:t xml:space="preserve">were available to estimate the </w:t>
      </w:r>
      <w:r w:rsidRPr="00A23A7B">
        <w:rPr>
          <w:rFonts w:ascii="Arial" w:hAnsi="Arial" w:cs="Arial"/>
          <w:sz w:val="22"/>
          <w:szCs w:val="22"/>
          <w:lang w:val="en-GB"/>
        </w:rPr>
        <w:t>test positive rate and prevalence</w:t>
      </w:r>
      <w:r w:rsidR="004D25DD" w:rsidRPr="00A23A7B">
        <w:rPr>
          <w:rFonts w:ascii="Arial" w:hAnsi="Arial" w:cs="Arial"/>
          <w:sz w:val="22"/>
          <w:szCs w:val="22"/>
          <w:lang w:val="en-GB"/>
        </w:rPr>
        <w:t xml:space="preserve"> </w:t>
      </w:r>
      <w:r w:rsidR="00BD4B3C" w:rsidRPr="00A23A7B">
        <w:rPr>
          <w:rFonts w:ascii="Arial" w:hAnsi="Arial" w:cs="Arial"/>
          <w:sz w:val="22"/>
          <w:szCs w:val="22"/>
          <w:lang w:val="en-GB"/>
        </w:rPr>
        <w:t xml:space="preserve">for 12-year olds </w:t>
      </w:r>
      <w:r w:rsidR="00FF175F" w:rsidRPr="00A23A7B">
        <w:rPr>
          <w:rFonts w:ascii="Arial" w:hAnsi="Arial" w:cs="Arial"/>
          <w:sz w:val="22"/>
          <w:szCs w:val="22"/>
          <w:lang w:val="en-GB"/>
        </w:rPr>
        <w:t xml:space="preserve">in both </w:t>
      </w:r>
      <w:r w:rsidR="00FD4C1D" w:rsidRPr="00A23A7B">
        <w:rPr>
          <w:rFonts w:ascii="Arial" w:hAnsi="Arial" w:cs="Arial"/>
          <w:sz w:val="22"/>
          <w:szCs w:val="22"/>
          <w:lang w:val="en-GB"/>
        </w:rPr>
        <w:t>Germany</w:t>
      </w:r>
      <w:r w:rsidR="00FF175F" w:rsidRPr="00A23A7B">
        <w:rPr>
          <w:rFonts w:ascii="Arial" w:hAnsi="Arial" w:cs="Arial"/>
          <w:sz w:val="22"/>
          <w:szCs w:val="22"/>
          <w:lang w:val="en-GB"/>
        </w:rPr>
        <w:t xml:space="preserve"> and </w:t>
      </w:r>
      <w:r w:rsidR="00FD4C1D" w:rsidRPr="00A23A7B">
        <w:rPr>
          <w:rFonts w:ascii="Arial" w:hAnsi="Arial" w:cs="Arial"/>
          <w:sz w:val="22"/>
          <w:szCs w:val="22"/>
          <w:lang w:val="en-GB"/>
        </w:rPr>
        <w:t>Egypt</w:t>
      </w:r>
      <w:r w:rsidR="00FF175F" w:rsidRPr="00A23A7B">
        <w:rPr>
          <w:rFonts w:ascii="Arial" w:hAnsi="Arial" w:cs="Arial"/>
          <w:sz w:val="22"/>
          <w:szCs w:val="22"/>
          <w:lang w:val="en-GB"/>
        </w:rPr>
        <w:t>.</w:t>
      </w:r>
      <w:r w:rsidR="000346E7" w:rsidRPr="00A23A7B">
        <w:rPr>
          <w:rFonts w:ascii="Arial" w:hAnsi="Arial" w:cs="Arial"/>
          <w:sz w:val="22"/>
          <w:szCs w:val="22"/>
          <w:lang w:val="en-GB"/>
        </w:rPr>
        <w:t xml:space="preserve"> </w:t>
      </w:r>
      <w:r w:rsidR="004D25DD" w:rsidRPr="00A23A7B">
        <w:rPr>
          <w:rFonts w:ascii="Arial" w:hAnsi="Arial" w:cs="Arial"/>
          <w:sz w:val="22"/>
          <w:szCs w:val="22"/>
          <w:lang w:val="en-GB"/>
        </w:rPr>
        <w:t xml:space="preserve"> </w:t>
      </w:r>
      <w:r w:rsidR="00CA751C" w:rsidRPr="00A23A7B">
        <w:rPr>
          <w:rFonts w:ascii="Arial" w:hAnsi="Arial" w:cs="Arial"/>
          <w:sz w:val="22"/>
          <w:szCs w:val="22"/>
          <w:lang w:val="en-GB"/>
        </w:rPr>
        <w:t xml:space="preserve">Patients not falling into this age band </w:t>
      </w:r>
      <w:r w:rsidR="00564A46" w:rsidRPr="00A23A7B">
        <w:rPr>
          <w:rFonts w:ascii="Arial" w:hAnsi="Arial" w:cs="Arial"/>
          <w:sz w:val="22"/>
          <w:szCs w:val="22"/>
          <w:lang w:val="en-GB"/>
        </w:rPr>
        <w:t>or</w:t>
      </w:r>
      <w:r w:rsidR="00CA751C" w:rsidRPr="00A23A7B">
        <w:rPr>
          <w:rFonts w:ascii="Arial" w:hAnsi="Arial" w:cs="Arial"/>
          <w:sz w:val="22"/>
          <w:szCs w:val="22"/>
          <w:lang w:val="en-GB"/>
        </w:rPr>
        <w:t xml:space="preserve"> </w:t>
      </w:r>
      <w:r w:rsidR="00564A46" w:rsidRPr="00A23A7B">
        <w:rPr>
          <w:rFonts w:ascii="Arial" w:hAnsi="Arial" w:cs="Arial"/>
          <w:sz w:val="22"/>
          <w:szCs w:val="22"/>
          <w:lang w:val="en-GB"/>
        </w:rPr>
        <w:t xml:space="preserve">where </w:t>
      </w:r>
      <w:r w:rsidR="001145BD" w:rsidRPr="00A23A7B">
        <w:rPr>
          <w:rFonts w:ascii="Arial" w:hAnsi="Arial" w:cs="Arial"/>
          <w:sz w:val="22"/>
          <w:szCs w:val="22"/>
          <w:lang w:val="en-GB"/>
        </w:rPr>
        <w:t>their</w:t>
      </w:r>
      <w:r w:rsidR="00CA751C" w:rsidRPr="00A23A7B">
        <w:rPr>
          <w:rFonts w:ascii="Arial" w:hAnsi="Arial" w:cs="Arial"/>
          <w:sz w:val="22"/>
          <w:szCs w:val="22"/>
          <w:lang w:val="en-GB"/>
        </w:rPr>
        <w:t xml:space="preserve"> data w</w:t>
      </w:r>
      <w:r w:rsidR="001145BD" w:rsidRPr="00A23A7B">
        <w:rPr>
          <w:rFonts w:ascii="Arial" w:hAnsi="Arial" w:cs="Arial"/>
          <w:sz w:val="22"/>
          <w:szCs w:val="22"/>
          <w:lang w:val="en-GB"/>
        </w:rPr>
        <w:t>ere</w:t>
      </w:r>
      <w:r w:rsidR="00CA751C" w:rsidRPr="00A23A7B">
        <w:rPr>
          <w:rFonts w:ascii="Arial" w:hAnsi="Arial" w:cs="Arial"/>
          <w:sz w:val="22"/>
          <w:szCs w:val="22"/>
          <w:lang w:val="en-GB"/>
        </w:rPr>
        <w:t xml:space="preserve"> not fully available (for example due to non-compliance with the dia</w:t>
      </w:r>
      <w:r w:rsidR="004D25DD" w:rsidRPr="00A23A7B">
        <w:rPr>
          <w:rFonts w:ascii="Arial" w:hAnsi="Arial" w:cs="Arial"/>
          <w:sz w:val="22"/>
          <w:szCs w:val="22"/>
          <w:lang w:val="en-GB"/>
        </w:rPr>
        <w:t>gnostic process) were excluded.</w:t>
      </w:r>
    </w:p>
    <w:p w14:paraId="3435D0D5" w14:textId="77777777" w:rsidR="004D25DD" w:rsidRPr="00A23A7B" w:rsidRDefault="004D25DD" w:rsidP="00F744F3">
      <w:pPr>
        <w:spacing w:after="120" w:line="480" w:lineRule="auto"/>
        <w:jc w:val="both"/>
        <w:rPr>
          <w:rFonts w:ascii="Arial" w:hAnsi="Arial" w:cs="Arial"/>
          <w:sz w:val="22"/>
          <w:szCs w:val="22"/>
          <w:lang w:val="en-GB"/>
        </w:rPr>
      </w:pPr>
    </w:p>
    <w:p w14:paraId="132C3757" w14:textId="028CF739" w:rsidR="00564A46" w:rsidRPr="00A23A7B" w:rsidRDefault="00BD4B3C"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The</w:t>
      </w:r>
      <w:r w:rsidR="004D25DD" w:rsidRPr="00A23A7B">
        <w:rPr>
          <w:rFonts w:ascii="Arial" w:hAnsi="Arial" w:cs="Arial"/>
          <w:sz w:val="22"/>
          <w:szCs w:val="22"/>
          <w:lang w:val="en-GB"/>
        </w:rPr>
        <w:t xml:space="preserve"> data were collected by </w:t>
      </w:r>
      <w:r w:rsidRPr="00A23A7B">
        <w:rPr>
          <w:rFonts w:ascii="Arial" w:hAnsi="Arial" w:cs="Arial"/>
          <w:sz w:val="22"/>
          <w:szCs w:val="22"/>
          <w:lang w:val="en-GB"/>
        </w:rPr>
        <w:t>two e</w:t>
      </w:r>
      <w:r w:rsidR="002E221C" w:rsidRPr="00A23A7B">
        <w:rPr>
          <w:rFonts w:ascii="Arial" w:hAnsi="Arial" w:cs="Arial"/>
          <w:sz w:val="22"/>
          <w:szCs w:val="22"/>
          <w:lang w:val="en-GB"/>
        </w:rPr>
        <w:t>xaminers</w:t>
      </w:r>
      <w:r w:rsidR="004D25DD" w:rsidRPr="00A23A7B">
        <w:rPr>
          <w:rFonts w:ascii="Arial" w:hAnsi="Arial" w:cs="Arial"/>
          <w:sz w:val="22"/>
          <w:szCs w:val="22"/>
          <w:lang w:val="en-GB"/>
        </w:rPr>
        <w:t xml:space="preserve">, one in each setting, and each having more </w:t>
      </w:r>
      <w:r w:rsidR="00CA751C" w:rsidRPr="00A23A7B">
        <w:rPr>
          <w:rFonts w:ascii="Arial" w:hAnsi="Arial" w:cs="Arial"/>
          <w:sz w:val="22"/>
          <w:szCs w:val="22"/>
          <w:lang w:val="en-GB"/>
        </w:rPr>
        <w:t xml:space="preserve">than 15 years of experience in dental practice </w:t>
      </w:r>
      <w:r w:rsidR="004D25DD" w:rsidRPr="00A23A7B">
        <w:rPr>
          <w:rFonts w:ascii="Arial" w:hAnsi="Arial" w:cs="Arial"/>
          <w:sz w:val="22"/>
          <w:szCs w:val="22"/>
          <w:lang w:val="en-GB"/>
        </w:rPr>
        <w:t>as well as experience i</w:t>
      </w:r>
      <w:r w:rsidR="00CA751C" w:rsidRPr="00A23A7B">
        <w:rPr>
          <w:rFonts w:ascii="Arial" w:hAnsi="Arial" w:cs="Arial"/>
          <w:sz w:val="22"/>
          <w:szCs w:val="22"/>
          <w:lang w:val="en-GB"/>
        </w:rPr>
        <w:t>n visual and radiographic l</w:t>
      </w:r>
      <w:r w:rsidR="004D25DD" w:rsidRPr="00A23A7B">
        <w:rPr>
          <w:rFonts w:ascii="Arial" w:hAnsi="Arial" w:cs="Arial"/>
          <w:sz w:val="22"/>
          <w:szCs w:val="22"/>
          <w:lang w:val="en-GB"/>
        </w:rPr>
        <w:t>esion detection and evaluation.</w:t>
      </w:r>
    </w:p>
    <w:p w14:paraId="2E9F0036" w14:textId="77777777" w:rsidR="004D25DD" w:rsidRPr="00A23A7B" w:rsidRDefault="004D25DD" w:rsidP="00F744F3">
      <w:pPr>
        <w:spacing w:after="120" w:line="480" w:lineRule="auto"/>
        <w:jc w:val="both"/>
        <w:rPr>
          <w:rFonts w:ascii="Arial" w:hAnsi="Arial" w:cs="Arial"/>
          <w:sz w:val="22"/>
          <w:szCs w:val="22"/>
          <w:lang w:val="en-GB"/>
        </w:rPr>
      </w:pPr>
    </w:p>
    <w:p w14:paraId="4A5108F2" w14:textId="2253D2C2" w:rsidR="00817F8B" w:rsidRPr="00A23A7B" w:rsidRDefault="0007742E"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The private practice </w:t>
      </w:r>
      <w:r w:rsidR="000D296E" w:rsidRPr="00A23A7B">
        <w:rPr>
          <w:rFonts w:ascii="Arial" w:hAnsi="Arial" w:cs="Arial"/>
          <w:sz w:val="22"/>
          <w:szCs w:val="22"/>
          <w:lang w:val="en-GB"/>
        </w:rPr>
        <w:t xml:space="preserve">in Germany </w:t>
      </w:r>
      <w:r w:rsidR="00FF175F" w:rsidRPr="00A23A7B">
        <w:rPr>
          <w:rFonts w:ascii="Arial" w:hAnsi="Arial" w:cs="Arial"/>
          <w:sz w:val="22"/>
          <w:szCs w:val="22"/>
          <w:lang w:val="en-GB"/>
        </w:rPr>
        <w:t>serve</w:t>
      </w:r>
      <w:r w:rsidR="00A66736" w:rsidRPr="00A23A7B">
        <w:rPr>
          <w:rFonts w:ascii="Arial" w:hAnsi="Arial" w:cs="Arial"/>
          <w:sz w:val="22"/>
          <w:szCs w:val="22"/>
          <w:lang w:val="en-GB"/>
        </w:rPr>
        <w:t>d</w:t>
      </w:r>
      <w:r w:rsidR="00FF175F" w:rsidRPr="00A23A7B">
        <w:rPr>
          <w:rFonts w:ascii="Arial" w:hAnsi="Arial" w:cs="Arial"/>
          <w:sz w:val="22"/>
          <w:szCs w:val="22"/>
          <w:lang w:val="en-GB"/>
        </w:rPr>
        <w:t xml:space="preserve"> </w:t>
      </w:r>
      <w:r w:rsidR="00FD4C1D" w:rsidRPr="00A23A7B">
        <w:rPr>
          <w:rFonts w:ascii="Arial" w:hAnsi="Arial" w:cs="Arial"/>
          <w:sz w:val="22"/>
          <w:szCs w:val="22"/>
          <w:lang w:val="en-GB"/>
        </w:rPr>
        <w:t>approximately</w:t>
      </w:r>
      <w:r w:rsidR="00FF175F" w:rsidRPr="00A23A7B">
        <w:rPr>
          <w:rFonts w:ascii="Arial" w:hAnsi="Arial" w:cs="Arial"/>
          <w:sz w:val="22"/>
          <w:szCs w:val="22"/>
          <w:lang w:val="en-GB"/>
        </w:rPr>
        <w:t xml:space="preserve"> 3000 regularly attending patients and </w:t>
      </w:r>
      <w:r w:rsidRPr="00A23A7B">
        <w:rPr>
          <w:rFonts w:ascii="Arial" w:hAnsi="Arial" w:cs="Arial"/>
          <w:sz w:val="22"/>
          <w:szCs w:val="22"/>
          <w:lang w:val="en-GB"/>
        </w:rPr>
        <w:t xml:space="preserve">was situated in a mid-sized town in rural Northern </w:t>
      </w:r>
      <w:r w:rsidR="00E742BB" w:rsidRPr="00A23A7B">
        <w:rPr>
          <w:rFonts w:ascii="Arial" w:hAnsi="Arial" w:cs="Arial"/>
          <w:sz w:val="22"/>
          <w:szCs w:val="22"/>
          <w:lang w:val="en-GB"/>
        </w:rPr>
        <w:t>Germany.</w:t>
      </w:r>
      <w:r w:rsidRPr="00A23A7B">
        <w:rPr>
          <w:rFonts w:ascii="Arial" w:hAnsi="Arial" w:cs="Arial"/>
          <w:sz w:val="22"/>
          <w:szCs w:val="22"/>
          <w:lang w:val="en-GB"/>
        </w:rPr>
        <w:t xml:space="preserve"> Regular epidemiologic surveys indicate comparatively high caries ex</w:t>
      </w:r>
      <w:r w:rsidR="000D296E" w:rsidRPr="00A23A7B">
        <w:rPr>
          <w:rFonts w:ascii="Arial" w:hAnsi="Arial" w:cs="Arial"/>
          <w:sz w:val="22"/>
          <w:szCs w:val="22"/>
          <w:lang w:val="en-GB"/>
        </w:rPr>
        <w:t xml:space="preserve">perience in this </w:t>
      </w:r>
      <w:r w:rsidR="00E742BB" w:rsidRPr="00A23A7B">
        <w:rPr>
          <w:rFonts w:ascii="Arial" w:hAnsi="Arial" w:cs="Arial"/>
          <w:sz w:val="22"/>
          <w:szCs w:val="22"/>
          <w:lang w:val="en-GB"/>
        </w:rPr>
        <w:t>area</w:t>
      </w:r>
      <w:r w:rsidR="000D296E" w:rsidRPr="00A23A7B">
        <w:rPr>
          <w:rFonts w:ascii="Arial" w:hAnsi="Arial" w:cs="Arial"/>
          <w:sz w:val="22"/>
          <w:szCs w:val="22"/>
          <w:lang w:val="en-GB"/>
        </w:rPr>
        <w:t xml:space="preserve"> </w:t>
      </w:r>
      <w:r w:rsidRPr="00A23A7B">
        <w:rPr>
          <w:rFonts w:ascii="Arial" w:hAnsi="Arial" w:cs="Arial"/>
          <w:sz w:val="22"/>
          <w:szCs w:val="22"/>
          <w:vertAlign w:val="superscript"/>
          <w:lang w:val="en-GB"/>
        </w:rPr>
        <w:fldChar w:fldCharType="begin"/>
      </w:r>
      <w:r w:rsidR="000F2AD6" w:rsidRPr="00A23A7B">
        <w:rPr>
          <w:rFonts w:ascii="Arial" w:hAnsi="Arial" w:cs="Arial"/>
          <w:sz w:val="22"/>
          <w:szCs w:val="22"/>
          <w:vertAlign w:val="superscript"/>
          <w:lang w:val="en-GB"/>
        </w:rPr>
        <w:instrText xml:space="preserve"> ADDIN EN.CITE &lt;EndNote&gt;&lt;Cite&gt;&lt;Author&gt;Micheelis&lt;/Author&gt;&lt;Year&gt;2006&lt;/Year&gt;&lt;RecNum&gt;1046&lt;/RecNum&gt;&lt;DisplayText&gt;[12, 13]&lt;/DisplayText&gt;&lt;record&gt;&lt;rec-number&gt;1046&lt;/rec-number&gt;&lt;foreign-keys&gt;&lt;key app="EN" db-id="p0ftrtzrz5vdt5ezpt7xfvzv00p02rzzdf2s" timestamp="0"&gt;1046&lt;/key&gt;&lt;/foreign-keys&gt;&lt;ref-type name="Report"&gt;27&lt;/ref-type&gt;&lt;contributors&gt;&lt;authors&gt;&lt;author&gt;Micheelis, W&lt;/author&gt;&lt;author&gt;Schiffner, U &lt;/author&gt;&lt;/authors&gt;&lt;secondary-authors&gt;&lt;author&gt;Institut der Deutschen Zahnärzte,&lt;/author&gt;&lt;/secondary-authors&gt;&lt;/contributors&gt;&lt;titles&gt;&lt;title&gt;Vierte Deutsche Mundgesundheits-Studie (DMS IV)&lt;/title&gt;&lt;secondary-title&gt;IDZ Materialreihe&lt;/secondary-title&gt;&lt;/titles&gt;&lt;volume&gt;31&lt;/volume&gt;&lt;dates&gt;&lt;year&gt;2006&lt;/year&gt;&lt;/dates&gt;&lt;pub-location&gt;Köln &lt;/pub-location&gt;&lt;publisher&gt;Deutscher Ärzteverlag&lt;/publisher&gt;&lt;urls&gt;&lt;/urls&gt;&lt;/record&gt;&lt;/Cite&gt;&lt;Cite&gt;&lt;Author&gt;DAJ&lt;/Author&gt;&lt;Year&gt;2001&lt;/Year&gt;&lt;RecNum&gt;12241&lt;/RecNum&gt;&lt;record&gt;&lt;rec-number&gt;12241&lt;/rec-number&gt;&lt;foreign-keys&gt;&lt;key app="EN" db-id="p0ftrtzrz5vdt5ezpt7xfvzv00p02rzzdf2s" timestamp="0"&gt;12241&lt;/key&gt;&lt;/foreign-keys&gt;&lt;ref-type name="Generic"&gt;13&lt;/ref-type&gt;&lt;contributors&gt;&lt;authors&gt;&lt;author&gt;DAJ&lt;/author&gt;&lt;/authors&gt;&lt;/contributors&gt;&lt;titles&gt;&lt;title&gt;Epidemiologische Begleituntersuchungen zur Gruppenprophylaxe 2000. &lt;/title&gt;&lt;secondary-title&gt;Gutachten aus den Bundesländern bzw. Landesteilen &lt;/secondary-title&gt;&lt;/titles&gt;&lt;dates&gt;&lt;year&gt;2001&lt;/year&gt;&lt;/dates&gt;&lt;publisher&gt;Deutsche Arbeitsgemeinschaft für Jugendzahnpflege &lt;/publisher&gt;&lt;urls&gt;&lt;/urls&gt;&lt;/record&gt;&lt;/Cite&gt;&lt;/EndNote&gt;</w:instrText>
      </w:r>
      <w:r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2" w:tooltip="Micheelis, 2006 #1046" w:history="1">
        <w:r w:rsidR="004C16B7" w:rsidRPr="00A23A7B">
          <w:rPr>
            <w:rFonts w:ascii="Arial" w:hAnsi="Arial" w:cs="Arial"/>
            <w:noProof/>
            <w:sz w:val="22"/>
            <w:szCs w:val="22"/>
            <w:vertAlign w:val="superscript"/>
            <w:lang w:val="en-GB"/>
          </w:rPr>
          <w:t>12</w:t>
        </w:r>
      </w:hyperlink>
      <w:r w:rsidR="000F2AD6" w:rsidRPr="00A23A7B">
        <w:rPr>
          <w:rFonts w:ascii="Arial" w:hAnsi="Arial" w:cs="Arial"/>
          <w:noProof/>
          <w:sz w:val="22"/>
          <w:szCs w:val="22"/>
          <w:vertAlign w:val="superscript"/>
          <w:lang w:val="en-GB"/>
        </w:rPr>
        <w:t xml:space="preserve">, </w:t>
      </w:r>
      <w:hyperlink w:anchor="_ENREF_13" w:tooltip="DAJ, 2001 #12241" w:history="1">
        <w:r w:rsidR="004C16B7" w:rsidRPr="00A23A7B">
          <w:rPr>
            <w:rFonts w:ascii="Arial" w:hAnsi="Arial" w:cs="Arial"/>
            <w:noProof/>
            <w:sz w:val="22"/>
            <w:szCs w:val="22"/>
            <w:vertAlign w:val="superscript"/>
            <w:lang w:val="en-GB"/>
          </w:rPr>
          <w:t>13</w:t>
        </w:r>
      </w:hyperlink>
      <w:r w:rsidR="000F2AD6" w:rsidRPr="00A23A7B">
        <w:rPr>
          <w:rFonts w:ascii="Arial" w:hAnsi="Arial" w:cs="Arial"/>
          <w:noProof/>
          <w:sz w:val="22"/>
          <w:szCs w:val="22"/>
          <w:vertAlign w:val="superscript"/>
          <w:lang w:val="en-GB"/>
        </w:rPr>
        <w:t>]</w:t>
      </w:r>
      <w:r w:rsidRPr="00A23A7B">
        <w:rPr>
          <w:rFonts w:ascii="Arial" w:hAnsi="Arial" w:cs="Arial"/>
          <w:sz w:val="22"/>
          <w:szCs w:val="22"/>
          <w:vertAlign w:val="superscript"/>
          <w:lang w:val="en-GB"/>
        </w:rPr>
        <w:fldChar w:fldCharType="end"/>
      </w:r>
      <w:r w:rsidRPr="00A23A7B">
        <w:rPr>
          <w:rFonts w:ascii="Arial" w:hAnsi="Arial" w:cs="Arial"/>
          <w:sz w:val="22"/>
          <w:szCs w:val="22"/>
          <w:lang w:val="en-GB"/>
        </w:rPr>
        <w:t xml:space="preserve">. </w:t>
      </w:r>
      <w:r w:rsidR="00817F8B" w:rsidRPr="00A23A7B">
        <w:rPr>
          <w:rFonts w:ascii="Arial" w:hAnsi="Arial" w:cs="Arial"/>
          <w:sz w:val="22"/>
          <w:szCs w:val="22"/>
          <w:lang w:val="en-GB"/>
        </w:rPr>
        <w:t xml:space="preserve">The university clinic </w:t>
      </w:r>
      <w:r w:rsidR="00A66736" w:rsidRPr="00A23A7B">
        <w:rPr>
          <w:rFonts w:ascii="Arial" w:hAnsi="Arial" w:cs="Arial"/>
          <w:sz w:val="22"/>
          <w:szCs w:val="22"/>
          <w:lang w:val="en-GB"/>
        </w:rPr>
        <w:t>in Egypt served</w:t>
      </w:r>
      <w:r w:rsidR="00817F8B" w:rsidRPr="00A23A7B">
        <w:rPr>
          <w:rFonts w:ascii="Arial" w:hAnsi="Arial" w:cs="Arial"/>
          <w:sz w:val="22"/>
          <w:szCs w:val="22"/>
          <w:lang w:val="en-GB"/>
        </w:rPr>
        <w:t xml:space="preserve"> approximately 250 patients per day and was situated in Giza</w:t>
      </w:r>
      <w:r w:rsidR="00A66736" w:rsidRPr="00A23A7B">
        <w:rPr>
          <w:rFonts w:ascii="Arial" w:hAnsi="Arial" w:cs="Arial"/>
          <w:sz w:val="22"/>
          <w:szCs w:val="22"/>
          <w:lang w:val="en-GB"/>
        </w:rPr>
        <w:t>, metropolitan region of Cairo</w:t>
      </w:r>
      <w:r w:rsidR="00817F8B" w:rsidRPr="00A23A7B">
        <w:rPr>
          <w:rFonts w:ascii="Arial" w:hAnsi="Arial" w:cs="Arial"/>
          <w:sz w:val="22"/>
          <w:szCs w:val="22"/>
          <w:lang w:val="en-GB"/>
        </w:rPr>
        <w:t xml:space="preserve">. </w:t>
      </w:r>
    </w:p>
    <w:p w14:paraId="74F4E76C" w14:textId="77777777" w:rsidR="004D25DD" w:rsidRPr="00A23A7B" w:rsidRDefault="004D25DD" w:rsidP="00F744F3">
      <w:pPr>
        <w:spacing w:after="120" w:line="480" w:lineRule="auto"/>
        <w:jc w:val="both"/>
        <w:rPr>
          <w:rFonts w:ascii="Arial" w:hAnsi="Arial" w:cs="Arial"/>
          <w:sz w:val="22"/>
          <w:szCs w:val="22"/>
          <w:lang w:val="en-GB"/>
        </w:rPr>
      </w:pPr>
    </w:p>
    <w:p w14:paraId="6CB3C644" w14:textId="77777777" w:rsidR="00C9279D" w:rsidRPr="00A23A7B" w:rsidRDefault="0007742E"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Visual caries detection on molars was performed using ICDAS criteria </w:t>
      </w:r>
      <w:r w:rsidRPr="00A23A7B">
        <w:rPr>
          <w:rFonts w:ascii="Arial" w:hAnsi="Arial" w:cs="Arial"/>
          <w:sz w:val="22"/>
          <w:szCs w:val="22"/>
          <w:vertAlign w:val="superscript"/>
          <w:lang w:val="en-GB"/>
        </w:rPr>
        <w:fldChar w:fldCharType="begin">
          <w:fldData xml:space="preserve">PEVuZE5vdGU+PENpdGU+PEF1dGhvcj5Jc21haWw8L0F1dGhvcj48WWVhcj4yMDA3PC9ZZWFyPjxS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PEVuZE5vdGU+PENpdGU+PEF1dGhvcj5Jc21haWw8L0F1dGhvcj48WWVhcj4yMDA3PC9ZZWFyPjxS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Pr="00A23A7B">
        <w:rPr>
          <w:rFonts w:ascii="Arial" w:hAnsi="Arial" w:cs="Arial"/>
          <w:sz w:val="22"/>
          <w:szCs w:val="22"/>
          <w:vertAlign w:val="superscript"/>
          <w:lang w:val="en-GB"/>
        </w:rPr>
      </w:r>
      <w:r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4" w:tooltip="Ismail, 2007 #2339" w:history="1">
        <w:r w:rsidR="004C16B7" w:rsidRPr="00A23A7B">
          <w:rPr>
            <w:rFonts w:ascii="Arial" w:hAnsi="Arial" w:cs="Arial"/>
            <w:noProof/>
            <w:sz w:val="22"/>
            <w:szCs w:val="22"/>
            <w:vertAlign w:val="superscript"/>
            <w:lang w:val="en-GB"/>
          </w:rPr>
          <w:t>14</w:t>
        </w:r>
      </w:hyperlink>
      <w:r w:rsidR="000F2AD6" w:rsidRPr="00A23A7B">
        <w:rPr>
          <w:rFonts w:ascii="Arial" w:hAnsi="Arial" w:cs="Arial"/>
          <w:noProof/>
          <w:sz w:val="22"/>
          <w:szCs w:val="22"/>
          <w:vertAlign w:val="superscript"/>
          <w:lang w:val="en-GB"/>
        </w:rPr>
        <w:t>]</w:t>
      </w:r>
      <w:r w:rsidRPr="00A23A7B">
        <w:rPr>
          <w:rFonts w:ascii="Arial" w:hAnsi="Arial" w:cs="Arial"/>
          <w:sz w:val="22"/>
          <w:szCs w:val="22"/>
          <w:vertAlign w:val="superscript"/>
          <w:lang w:val="en-GB"/>
        </w:rPr>
        <w:fldChar w:fldCharType="end"/>
      </w:r>
      <w:r w:rsidR="0058777C" w:rsidRPr="00A23A7B">
        <w:rPr>
          <w:rFonts w:ascii="Arial" w:hAnsi="Arial" w:cs="Arial"/>
          <w:sz w:val="22"/>
          <w:szCs w:val="22"/>
          <w:lang w:val="en-GB"/>
        </w:rPr>
        <w:t>, with ICDAS scores 1 and 2 being recorded as “initial lesions” scores 3-6 as “advanced lesions”</w:t>
      </w:r>
      <w:r w:rsidR="009A4CEC" w:rsidRPr="00A23A7B">
        <w:rPr>
          <w:rFonts w:ascii="Arial" w:hAnsi="Arial" w:cs="Arial"/>
          <w:sz w:val="22"/>
          <w:szCs w:val="22"/>
          <w:lang w:val="en-GB"/>
        </w:rPr>
        <w:t>.</w:t>
      </w:r>
      <w:r w:rsidR="00275DC3" w:rsidRPr="00A23A7B">
        <w:rPr>
          <w:rFonts w:ascii="Arial" w:hAnsi="Arial" w:cs="Arial"/>
          <w:sz w:val="22"/>
          <w:szCs w:val="22"/>
          <w:lang w:val="en-GB"/>
        </w:rPr>
        <w:t xml:space="preserve"> </w:t>
      </w:r>
      <w:r w:rsidR="00CA751C" w:rsidRPr="00A23A7B">
        <w:rPr>
          <w:rFonts w:ascii="Arial" w:hAnsi="Arial" w:cs="Arial"/>
          <w:sz w:val="22"/>
          <w:szCs w:val="22"/>
          <w:lang w:val="en-GB"/>
        </w:rPr>
        <w:t xml:space="preserve">Tooth cleaning was not routinely performed prior </w:t>
      </w:r>
      <w:r w:rsidR="006263B2" w:rsidRPr="00A23A7B">
        <w:rPr>
          <w:rFonts w:ascii="Arial" w:hAnsi="Arial" w:cs="Arial"/>
          <w:sz w:val="22"/>
          <w:szCs w:val="22"/>
          <w:lang w:val="en-GB"/>
        </w:rPr>
        <w:t xml:space="preserve">to </w:t>
      </w:r>
      <w:r w:rsidR="00CA751C" w:rsidRPr="00A23A7B">
        <w:rPr>
          <w:rFonts w:ascii="Arial" w:hAnsi="Arial" w:cs="Arial"/>
          <w:sz w:val="22"/>
          <w:szCs w:val="22"/>
          <w:lang w:val="en-GB"/>
        </w:rPr>
        <w:t xml:space="preserve">the assessment, but calculus and plaque </w:t>
      </w:r>
      <w:r w:rsidR="006263B2" w:rsidRPr="00A23A7B">
        <w:rPr>
          <w:rFonts w:ascii="Arial" w:hAnsi="Arial" w:cs="Arial"/>
          <w:sz w:val="22"/>
          <w:szCs w:val="22"/>
          <w:lang w:val="en-GB"/>
        </w:rPr>
        <w:t xml:space="preserve">were </w:t>
      </w:r>
      <w:r w:rsidR="00CA751C" w:rsidRPr="00A23A7B">
        <w:rPr>
          <w:rFonts w:ascii="Arial" w:hAnsi="Arial" w:cs="Arial"/>
          <w:sz w:val="22"/>
          <w:szCs w:val="22"/>
          <w:lang w:val="en-GB"/>
        </w:rPr>
        <w:t>removed if considered to be needed by the dentist. A standard dental mirror (of different manufacturers both within and between practices), a straight-ended dental probe and a 3-in-1 air/water syringe in standard dental chairs (</w:t>
      </w:r>
      <w:r w:rsidR="002B1CCB" w:rsidRPr="00A23A7B">
        <w:rPr>
          <w:rFonts w:ascii="Arial" w:hAnsi="Arial" w:cs="Arial"/>
          <w:sz w:val="22"/>
          <w:szCs w:val="22"/>
          <w:lang w:val="en-GB"/>
        </w:rPr>
        <w:t xml:space="preserve">Germany: </w:t>
      </w:r>
      <w:proofErr w:type="spellStart"/>
      <w:r w:rsidR="002D6763" w:rsidRPr="00A23A7B">
        <w:rPr>
          <w:rFonts w:ascii="Arial" w:hAnsi="Arial" w:cs="Arial"/>
          <w:sz w:val="22"/>
          <w:szCs w:val="22"/>
          <w:lang w:val="en-GB"/>
        </w:rPr>
        <w:t>Dentorest</w:t>
      </w:r>
      <w:proofErr w:type="spellEnd"/>
      <w:r w:rsidR="002D6763" w:rsidRPr="00A23A7B">
        <w:rPr>
          <w:rFonts w:ascii="Arial" w:hAnsi="Arial" w:cs="Arial"/>
          <w:sz w:val="22"/>
          <w:szCs w:val="22"/>
          <w:lang w:val="en-GB"/>
        </w:rPr>
        <w:t xml:space="preserve">, </w:t>
      </w:r>
      <w:r w:rsidR="00CA751C" w:rsidRPr="00A23A7B">
        <w:rPr>
          <w:rFonts w:ascii="Arial" w:hAnsi="Arial" w:cs="Arial"/>
          <w:sz w:val="22"/>
          <w:szCs w:val="22"/>
          <w:lang w:val="en-GB"/>
        </w:rPr>
        <w:t>Ritter</w:t>
      </w:r>
      <w:r w:rsidR="00B03A16" w:rsidRPr="00A23A7B">
        <w:rPr>
          <w:rFonts w:ascii="Arial" w:hAnsi="Arial" w:cs="Arial"/>
          <w:sz w:val="22"/>
          <w:szCs w:val="22"/>
          <w:lang w:val="en-GB"/>
        </w:rPr>
        <w:t xml:space="preserve">, </w:t>
      </w:r>
      <w:proofErr w:type="spellStart"/>
      <w:r w:rsidR="00B03A16" w:rsidRPr="00A23A7B">
        <w:rPr>
          <w:rFonts w:ascii="Arial" w:hAnsi="Arial" w:cs="Arial"/>
          <w:sz w:val="22"/>
          <w:szCs w:val="22"/>
          <w:lang w:val="en-GB"/>
        </w:rPr>
        <w:t>Biberach</w:t>
      </w:r>
      <w:proofErr w:type="spellEnd"/>
      <w:r w:rsidR="00B03A16" w:rsidRPr="00A23A7B">
        <w:rPr>
          <w:rFonts w:ascii="Arial" w:hAnsi="Arial" w:cs="Arial"/>
          <w:sz w:val="22"/>
          <w:szCs w:val="22"/>
          <w:lang w:val="en-GB"/>
        </w:rPr>
        <w:t>, Germany</w:t>
      </w:r>
      <w:r w:rsidR="002B1CCB" w:rsidRPr="00A23A7B">
        <w:rPr>
          <w:rFonts w:ascii="Arial" w:hAnsi="Arial" w:cs="Arial"/>
          <w:sz w:val="22"/>
          <w:szCs w:val="22"/>
          <w:lang w:val="en-GB"/>
        </w:rPr>
        <w:t>; Egypt:</w:t>
      </w:r>
      <w:r w:rsidR="002B1CCB" w:rsidRPr="00A23A7B">
        <w:rPr>
          <w:rFonts w:ascii="Arial" w:hAnsi="Arial" w:cs="Arial"/>
          <w:color w:val="000000"/>
          <w:sz w:val="22"/>
          <w:szCs w:val="22"/>
          <w:lang w:val="en-GB"/>
        </w:rPr>
        <w:t xml:space="preserve"> Belmont </w:t>
      </w:r>
      <w:proofErr w:type="spellStart"/>
      <w:r w:rsidR="002B1CCB" w:rsidRPr="00A23A7B">
        <w:rPr>
          <w:rFonts w:ascii="Arial" w:hAnsi="Arial" w:cs="Arial"/>
          <w:color w:val="000000"/>
          <w:sz w:val="22"/>
          <w:szCs w:val="22"/>
          <w:lang w:val="en-GB"/>
        </w:rPr>
        <w:t>clesta</w:t>
      </w:r>
      <w:proofErr w:type="spellEnd"/>
      <w:r w:rsidR="002B1CCB" w:rsidRPr="00A23A7B">
        <w:rPr>
          <w:rFonts w:ascii="Arial" w:hAnsi="Arial" w:cs="Arial"/>
          <w:color w:val="000000"/>
          <w:sz w:val="22"/>
          <w:szCs w:val="22"/>
          <w:lang w:val="en-GB"/>
        </w:rPr>
        <w:t xml:space="preserve">, Takara Belmont, </w:t>
      </w:r>
      <w:r w:rsidR="00B03A16" w:rsidRPr="00A23A7B">
        <w:rPr>
          <w:rFonts w:ascii="Arial" w:hAnsi="Arial" w:cs="Arial"/>
          <w:color w:val="000000"/>
          <w:sz w:val="22"/>
          <w:szCs w:val="22"/>
          <w:lang w:val="en-GB"/>
        </w:rPr>
        <w:t xml:space="preserve">Tokyo, </w:t>
      </w:r>
      <w:r w:rsidR="002B1CCB" w:rsidRPr="00A23A7B">
        <w:rPr>
          <w:rFonts w:ascii="Arial" w:hAnsi="Arial" w:cs="Arial"/>
          <w:color w:val="000000"/>
          <w:sz w:val="22"/>
          <w:szCs w:val="22"/>
          <w:lang w:val="en-GB"/>
        </w:rPr>
        <w:t>Japan</w:t>
      </w:r>
      <w:r w:rsidR="00CA751C" w:rsidRPr="00A23A7B">
        <w:rPr>
          <w:rFonts w:ascii="Arial" w:hAnsi="Arial" w:cs="Arial"/>
          <w:sz w:val="22"/>
          <w:szCs w:val="22"/>
          <w:lang w:val="en-GB"/>
        </w:rPr>
        <w:t>) were used, with teeth being dried during examination. Cotton rolls were not regularly used during examination.</w:t>
      </w:r>
      <w:r w:rsidR="00734621" w:rsidRPr="00A23A7B">
        <w:rPr>
          <w:rFonts w:ascii="Arial" w:hAnsi="Arial" w:cs="Arial"/>
          <w:sz w:val="22"/>
          <w:szCs w:val="22"/>
          <w:lang w:val="en-GB"/>
        </w:rPr>
        <w:t xml:space="preserve"> </w:t>
      </w:r>
    </w:p>
    <w:p w14:paraId="2D337CEF" w14:textId="77777777" w:rsidR="00C9279D" w:rsidRPr="00A23A7B" w:rsidRDefault="00C9279D" w:rsidP="00F744F3">
      <w:pPr>
        <w:spacing w:after="120" w:line="480" w:lineRule="auto"/>
        <w:jc w:val="both"/>
        <w:rPr>
          <w:rFonts w:ascii="Arial" w:hAnsi="Arial" w:cs="Arial"/>
          <w:sz w:val="22"/>
          <w:szCs w:val="22"/>
          <w:lang w:val="en-GB"/>
        </w:rPr>
      </w:pPr>
    </w:p>
    <w:p w14:paraId="3579326D" w14:textId="1A8007E7" w:rsidR="00C9279D" w:rsidRPr="00A23A7B" w:rsidRDefault="00275DC3" w:rsidP="00C9279D">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Data </w:t>
      </w:r>
      <w:r w:rsidR="00734621" w:rsidRPr="00A23A7B">
        <w:rPr>
          <w:rFonts w:ascii="Arial" w:hAnsi="Arial" w:cs="Arial"/>
          <w:sz w:val="22"/>
          <w:szCs w:val="22"/>
          <w:lang w:val="en-GB"/>
        </w:rPr>
        <w:t xml:space="preserve">on visual detection </w:t>
      </w:r>
      <w:r w:rsidRPr="00A23A7B">
        <w:rPr>
          <w:rFonts w:ascii="Arial" w:hAnsi="Arial" w:cs="Arial"/>
          <w:sz w:val="22"/>
          <w:szCs w:val="22"/>
          <w:lang w:val="en-GB"/>
        </w:rPr>
        <w:t>were</w:t>
      </w:r>
      <w:r w:rsidR="00FF175F" w:rsidRPr="00A23A7B">
        <w:rPr>
          <w:rFonts w:ascii="Arial" w:hAnsi="Arial" w:cs="Arial"/>
          <w:sz w:val="22"/>
          <w:szCs w:val="22"/>
          <w:lang w:val="en-GB"/>
        </w:rPr>
        <w:t xml:space="preserve"> </w:t>
      </w:r>
      <w:r w:rsidR="00B35739" w:rsidRPr="00A23A7B">
        <w:rPr>
          <w:rFonts w:ascii="Arial" w:hAnsi="Arial" w:cs="Arial"/>
          <w:sz w:val="22"/>
          <w:szCs w:val="22"/>
          <w:lang w:val="en-GB"/>
        </w:rPr>
        <w:t>recorded</w:t>
      </w:r>
      <w:r w:rsidR="00FF175F" w:rsidRPr="00A23A7B">
        <w:rPr>
          <w:rFonts w:ascii="Arial" w:hAnsi="Arial" w:cs="Arial"/>
          <w:sz w:val="22"/>
          <w:szCs w:val="22"/>
          <w:lang w:val="en-GB"/>
        </w:rPr>
        <w:t xml:space="preserve"> </w:t>
      </w:r>
      <w:r w:rsidR="00D16F32" w:rsidRPr="00A23A7B">
        <w:rPr>
          <w:rFonts w:ascii="Arial" w:hAnsi="Arial" w:cs="Arial"/>
          <w:sz w:val="22"/>
          <w:szCs w:val="22"/>
          <w:lang w:val="en-GB"/>
        </w:rPr>
        <w:t xml:space="preserve">only </w:t>
      </w:r>
      <w:r w:rsidR="00FF175F" w:rsidRPr="00A23A7B">
        <w:rPr>
          <w:rFonts w:ascii="Arial" w:hAnsi="Arial" w:cs="Arial"/>
          <w:sz w:val="22"/>
          <w:szCs w:val="22"/>
          <w:lang w:val="en-GB"/>
        </w:rPr>
        <w:t>for occlusal surfaces</w:t>
      </w:r>
      <w:r w:rsidR="00D16F32" w:rsidRPr="00A23A7B">
        <w:rPr>
          <w:rFonts w:ascii="Arial" w:hAnsi="Arial" w:cs="Arial"/>
          <w:sz w:val="22"/>
          <w:szCs w:val="22"/>
          <w:lang w:val="en-GB"/>
        </w:rPr>
        <w:t xml:space="preserve">, as </w:t>
      </w:r>
      <w:r w:rsidR="00186ECC" w:rsidRPr="00A23A7B">
        <w:rPr>
          <w:rFonts w:ascii="Arial" w:hAnsi="Arial" w:cs="Arial"/>
          <w:sz w:val="22"/>
          <w:szCs w:val="22"/>
          <w:lang w:val="en-GB"/>
        </w:rPr>
        <w:t>visual</w:t>
      </w:r>
      <w:r w:rsidR="00D16F32" w:rsidRPr="00A23A7B">
        <w:rPr>
          <w:rFonts w:ascii="Arial" w:hAnsi="Arial" w:cs="Arial"/>
          <w:sz w:val="22"/>
          <w:szCs w:val="22"/>
          <w:lang w:val="en-GB"/>
        </w:rPr>
        <w:t xml:space="preserve"> </w:t>
      </w:r>
      <w:r w:rsidR="00FD4C1D" w:rsidRPr="00A23A7B">
        <w:rPr>
          <w:rFonts w:ascii="Arial" w:hAnsi="Arial" w:cs="Arial"/>
          <w:sz w:val="22"/>
          <w:szCs w:val="22"/>
          <w:lang w:val="en-GB"/>
        </w:rPr>
        <w:t>accessibility</w:t>
      </w:r>
      <w:r w:rsidR="00186ECC" w:rsidRPr="00A23A7B">
        <w:rPr>
          <w:rFonts w:ascii="Arial" w:hAnsi="Arial" w:cs="Arial"/>
          <w:sz w:val="22"/>
          <w:szCs w:val="22"/>
          <w:lang w:val="en-GB"/>
        </w:rPr>
        <w:t xml:space="preserve"> </w:t>
      </w:r>
      <w:r w:rsidR="00D16F32" w:rsidRPr="00A23A7B">
        <w:rPr>
          <w:rFonts w:ascii="Arial" w:hAnsi="Arial" w:cs="Arial"/>
          <w:sz w:val="22"/>
          <w:szCs w:val="22"/>
          <w:lang w:val="en-GB"/>
        </w:rPr>
        <w:t xml:space="preserve">of proximal surfaces in this age group </w:t>
      </w:r>
      <w:r w:rsidR="000D296E" w:rsidRPr="00A23A7B">
        <w:rPr>
          <w:rFonts w:ascii="Arial" w:hAnsi="Arial" w:cs="Arial"/>
          <w:sz w:val="22"/>
          <w:szCs w:val="22"/>
          <w:lang w:val="en-GB"/>
        </w:rPr>
        <w:t>varied</w:t>
      </w:r>
      <w:r w:rsidR="00D16F32" w:rsidRPr="00A23A7B">
        <w:rPr>
          <w:rFonts w:ascii="Arial" w:hAnsi="Arial" w:cs="Arial"/>
          <w:sz w:val="22"/>
          <w:szCs w:val="22"/>
          <w:lang w:val="en-GB"/>
        </w:rPr>
        <w:t xml:space="preserve"> greatly between patients due to different eruption status of teeth. For sealed teeth, detection was performe</w:t>
      </w:r>
      <w:r w:rsidR="00B23E0A" w:rsidRPr="00A23A7B">
        <w:rPr>
          <w:rFonts w:ascii="Arial" w:hAnsi="Arial" w:cs="Arial"/>
          <w:sz w:val="22"/>
          <w:szCs w:val="22"/>
          <w:lang w:val="en-GB"/>
        </w:rPr>
        <w:t>d as far as the sealant allowed; in most cases, the surface was deemed not assessable.</w:t>
      </w:r>
      <w:r w:rsidR="00D16F32" w:rsidRPr="00A23A7B">
        <w:rPr>
          <w:rFonts w:ascii="Arial" w:hAnsi="Arial" w:cs="Arial"/>
          <w:sz w:val="22"/>
          <w:szCs w:val="22"/>
          <w:lang w:val="en-GB"/>
        </w:rPr>
        <w:t xml:space="preserve"> </w:t>
      </w:r>
      <w:r w:rsidR="00B35739" w:rsidRPr="00A23A7B">
        <w:rPr>
          <w:rFonts w:ascii="Arial" w:hAnsi="Arial" w:cs="Arial"/>
          <w:sz w:val="22"/>
          <w:szCs w:val="22"/>
          <w:lang w:val="en-GB"/>
        </w:rPr>
        <w:t xml:space="preserve">Restored occlusal surfaces were </w:t>
      </w:r>
      <w:r w:rsidR="00186ECC" w:rsidRPr="00A23A7B">
        <w:rPr>
          <w:rFonts w:ascii="Arial" w:hAnsi="Arial" w:cs="Arial"/>
          <w:sz w:val="22"/>
          <w:szCs w:val="22"/>
          <w:lang w:val="en-GB"/>
        </w:rPr>
        <w:t>excluded</w:t>
      </w:r>
      <w:r w:rsidR="00B23E0A" w:rsidRPr="00A23A7B">
        <w:rPr>
          <w:rFonts w:ascii="Arial" w:hAnsi="Arial" w:cs="Arial"/>
          <w:sz w:val="22"/>
          <w:szCs w:val="22"/>
          <w:lang w:val="en-GB"/>
        </w:rPr>
        <w:t xml:space="preserve"> as well</w:t>
      </w:r>
      <w:r w:rsidR="008272E4">
        <w:rPr>
          <w:rFonts w:ascii="Arial" w:hAnsi="Arial" w:cs="Arial"/>
          <w:sz w:val="22"/>
          <w:szCs w:val="22"/>
          <w:lang w:val="en-GB"/>
        </w:rPr>
        <w:t>.</w:t>
      </w:r>
      <w:bookmarkStart w:id="1" w:name="_GoBack"/>
      <w:bookmarkEnd w:id="1"/>
      <w:r w:rsidR="00B35739" w:rsidRPr="00A23A7B">
        <w:rPr>
          <w:rFonts w:ascii="Arial" w:hAnsi="Arial" w:cs="Arial"/>
          <w:sz w:val="22"/>
          <w:szCs w:val="22"/>
          <w:lang w:val="en-GB"/>
        </w:rPr>
        <w:t xml:space="preserve"> If more than one lesion was detected per occlusal surface, the worst </w:t>
      </w:r>
      <w:r w:rsidR="00186ECC" w:rsidRPr="00A23A7B">
        <w:rPr>
          <w:rFonts w:ascii="Arial" w:hAnsi="Arial" w:cs="Arial"/>
          <w:sz w:val="22"/>
          <w:szCs w:val="22"/>
          <w:lang w:val="en-GB"/>
        </w:rPr>
        <w:t xml:space="preserve">score </w:t>
      </w:r>
      <w:r w:rsidR="00B35739" w:rsidRPr="00A23A7B">
        <w:rPr>
          <w:rFonts w:ascii="Arial" w:hAnsi="Arial" w:cs="Arial"/>
          <w:sz w:val="22"/>
          <w:szCs w:val="22"/>
          <w:lang w:val="en-GB"/>
        </w:rPr>
        <w:t>was recorded</w:t>
      </w:r>
      <w:r w:rsidR="00BD4B3C" w:rsidRPr="00A23A7B">
        <w:rPr>
          <w:rFonts w:ascii="Arial" w:hAnsi="Arial" w:cs="Arial"/>
          <w:sz w:val="22"/>
          <w:szCs w:val="22"/>
          <w:lang w:val="en-GB"/>
        </w:rPr>
        <w:t>.</w:t>
      </w:r>
    </w:p>
    <w:p w14:paraId="0E004CA6" w14:textId="77777777" w:rsidR="00C9279D" w:rsidRPr="00A23A7B" w:rsidRDefault="00C9279D" w:rsidP="00C9279D">
      <w:pPr>
        <w:spacing w:after="120" w:line="480" w:lineRule="auto"/>
        <w:jc w:val="both"/>
        <w:rPr>
          <w:rFonts w:ascii="Arial" w:hAnsi="Arial" w:cs="Arial"/>
          <w:sz w:val="22"/>
          <w:szCs w:val="22"/>
          <w:lang w:val="en-GB"/>
        </w:rPr>
      </w:pPr>
    </w:p>
    <w:p w14:paraId="1EE8FAD8" w14:textId="2AEBC57B" w:rsidR="00734621" w:rsidRPr="00A23A7B" w:rsidRDefault="00797679" w:rsidP="00C9279D">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Radiographic </w:t>
      </w:r>
      <w:r>
        <w:rPr>
          <w:rFonts w:ascii="Arial" w:hAnsi="Arial" w:cs="Arial"/>
          <w:sz w:val="22"/>
          <w:szCs w:val="22"/>
          <w:lang w:val="en-GB"/>
        </w:rPr>
        <w:t xml:space="preserve">bitewing caries </w:t>
      </w:r>
      <w:r w:rsidRPr="00A23A7B">
        <w:rPr>
          <w:rFonts w:ascii="Arial" w:hAnsi="Arial" w:cs="Arial"/>
          <w:sz w:val="22"/>
          <w:szCs w:val="22"/>
          <w:lang w:val="en-GB"/>
        </w:rPr>
        <w:t>detection was performed for both occlusal and proximal surfaces. In Germany, analogue Kodak Insight films (</w:t>
      </w:r>
      <w:r w:rsidRPr="00A23A7B">
        <w:rPr>
          <w:rFonts w:ascii="Arial" w:eastAsia="Times New Roman" w:hAnsi="Arial" w:cs="Arial"/>
          <w:sz w:val="22"/>
          <w:szCs w:val="22"/>
          <w:lang w:val="en-GB"/>
        </w:rPr>
        <w:t>Eastman Kodak, Rochester, NY, USA</w:t>
      </w:r>
      <w:r>
        <w:rPr>
          <w:rFonts w:ascii="Arial" w:eastAsia="Times New Roman" w:hAnsi="Arial" w:cs="Arial"/>
          <w:sz w:val="22"/>
          <w:szCs w:val="22"/>
          <w:lang w:val="en-GB"/>
        </w:rPr>
        <w:t xml:space="preserve">) were used. Films were exposed for 0.08s at 70kVp and 7mA, and </w:t>
      </w:r>
      <w:r w:rsidRPr="00A23A7B">
        <w:rPr>
          <w:rFonts w:ascii="Arial" w:eastAsia="Times New Roman" w:hAnsi="Arial" w:cs="Arial"/>
          <w:sz w:val="22"/>
          <w:szCs w:val="22"/>
          <w:lang w:val="en-GB"/>
        </w:rPr>
        <w:t xml:space="preserve">developed in a </w:t>
      </w:r>
      <w:proofErr w:type="spellStart"/>
      <w:r w:rsidRPr="00A23A7B">
        <w:rPr>
          <w:rFonts w:ascii="Arial" w:eastAsia="Times New Roman" w:hAnsi="Arial" w:cs="Arial"/>
          <w:sz w:val="22"/>
          <w:szCs w:val="22"/>
          <w:lang w:val="en-GB"/>
        </w:rPr>
        <w:t>Dürr</w:t>
      </w:r>
      <w:proofErr w:type="spellEnd"/>
      <w:r w:rsidRPr="00A23A7B">
        <w:rPr>
          <w:rFonts w:ascii="Arial" w:eastAsia="Times New Roman" w:hAnsi="Arial" w:cs="Arial"/>
          <w:sz w:val="22"/>
          <w:szCs w:val="22"/>
          <w:lang w:val="en-GB"/>
        </w:rPr>
        <w:t xml:space="preserve"> Dental XR 24 </w:t>
      </w:r>
      <w:r w:rsidRPr="00A23A7B">
        <w:rPr>
          <w:rFonts w:ascii="Arial" w:eastAsia="Times New Roman" w:hAnsi="Arial" w:cs="Arial"/>
          <w:sz w:val="22"/>
          <w:szCs w:val="22"/>
          <w:lang w:val="en-GB"/>
        </w:rPr>
        <w:lastRenderedPageBreak/>
        <w:t>processing machine (</w:t>
      </w:r>
      <w:proofErr w:type="spellStart"/>
      <w:r w:rsidRPr="00A23A7B">
        <w:rPr>
          <w:rFonts w:ascii="Arial" w:eastAsia="Times New Roman" w:hAnsi="Arial" w:cs="Arial"/>
          <w:sz w:val="22"/>
          <w:szCs w:val="22"/>
          <w:lang w:val="en-GB"/>
        </w:rPr>
        <w:t>Dürr</w:t>
      </w:r>
      <w:proofErr w:type="spellEnd"/>
      <w:r w:rsidRPr="00A23A7B">
        <w:rPr>
          <w:rFonts w:ascii="Arial" w:eastAsia="Times New Roman" w:hAnsi="Arial" w:cs="Arial"/>
          <w:sz w:val="22"/>
          <w:szCs w:val="22"/>
          <w:lang w:val="en-GB"/>
        </w:rPr>
        <w:t>,</w:t>
      </w:r>
      <w:r w:rsidRPr="00A23A7B">
        <w:rPr>
          <w:rFonts w:ascii="Arial" w:hAnsi="Arial" w:cs="Arial"/>
          <w:color w:val="000000"/>
          <w:sz w:val="22"/>
          <w:szCs w:val="22"/>
          <w:lang w:val="en-GB"/>
        </w:rPr>
        <w:t xml:space="preserve"> </w:t>
      </w:r>
      <w:proofErr w:type="spellStart"/>
      <w:r w:rsidRPr="00A23A7B">
        <w:rPr>
          <w:rFonts w:ascii="Arial" w:hAnsi="Arial" w:cs="Arial"/>
          <w:color w:val="000000"/>
          <w:sz w:val="22"/>
          <w:szCs w:val="22"/>
          <w:lang w:val="en-GB"/>
        </w:rPr>
        <w:t>Bietigheim-Bissingen</w:t>
      </w:r>
      <w:proofErr w:type="spellEnd"/>
      <w:r w:rsidRPr="00A23A7B">
        <w:rPr>
          <w:rFonts w:ascii="Arial" w:hAnsi="Arial" w:cs="Arial"/>
          <w:color w:val="000000"/>
          <w:sz w:val="22"/>
          <w:szCs w:val="22"/>
          <w:lang w:val="en-GB"/>
        </w:rPr>
        <w:t xml:space="preserve">, Germany). In Egypt, </w:t>
      </w:r>
      <w:r w:rsidRPr="00A23A7B">
        <w:rPr>
          <w:rStyle w:val="a6"/>
          <w:rFonts w:ascii="Arial" w:hAnsi="Arial" w:cs="Arial"/>
          <w:bCs/>
          <w:sz w:val="22"/>
          <w:szCs w:val="22"/>
          <w:lang w:val="en-GB"/>
        </w:rPr>
        <w:t xml:space="preserve">Kodak </w:t>
      </w:r>
      <w:r>
        <w:rPr>
          <w:rStyle w:val="a6"/>
          <w:rFonts w:ascii="Arial" w:hAnsi="Arial" w:cs="Arial"/>
          <w:sz w:val="22"/>
          <w:szCs w:val="22"/>
          <w:lang w:val="en-GB"/>
        </w:rPr>
        <w:t>Intraoral E-speed f</w:t>
      </w:r>
      <w:r w:rsidRPr="00A23A7B">
        <w:rPr>
          <w:rStyle w:val="a6"/>
          <w:rFonts w:ascii="Arial" w:hAnsi="Arial" w:cs="Arial"/>
          <w:sz w:val="22"/>
          <w:szCs w:val="22"/>
          <w:lang w:val="en-GB"/>
        </w:rPr>
        <w:t xml:space="preserve">ilms were </w:t>
      </w:r>
      <w:r>
        <w:rPr>
          <w:rStyle w:val="a6"/>
          <w:rFonts w:ascii="Arial" w:hAnsi="Arial" w:cs="Arial"/>
          <w:sz w:val="22"/>
          <w:szCs w:val="22"/>
          <w:lang w:val="en-GB"/>
        </w:rPr>
        <w:t xml:space="preserve">exposed </w:t>
      </w:r>
      <w:r>
        <w:rPr>
          <w:rFonts w:ascii="Arial" w:eastAsia="Times New Roman" w:hAnsi="Arial" w:cs="Arial"/>
          <w:sz w:val="22"/>
          <w:szCs w:val="22"/>
          <w:lang w:val="en-GB"/>
        </w:rPr>
        <w:t>for 0.12s at 70kVp and 7mA</w:t>
      </w:r>
      <w:r>
        <w:rPr>
          <w:rStyle w:val="a6"/>
          <w:rFonts w:ascii="Arial" w:hAnsi="Arial" w:cs="Arial"/>
          <w:sz w:val="22"/>
          <w:szCs w:val="22"/>
          <w:lang w:val="en-GB"/>
        </w:rPr>
        <w:t xml:space="preserve">, and </w:t>
      </w:r>
      <w:r w:rsidRPr="00A23A7B">
        <w:rPr>
          <w:rStyle w:val="a6"/>
          <w:rFonts w:ascii="Arial" w:hAnsi="Arial" w:cs="Arial"/>
          <w:sz w:val="22"/>
          <w:szCs w:val="22"/>
          <w:lang w:val="en-GB"/>
        </w:rPr>
        <w:t>manually developed</w:t>
      </w:r>
      <w:r w:rsidRPr="00A23A7B">
        <w:rPr>
          <w:rFonts w:ascii="Arial" w:hAnsi="Arial" w:cs="Arial"/>
          <w:sz w:val="22"/>
          <w:szCs w:val="22"/>
          <w:lang w:val="en-GB"/>
        </w:rPr>
        <w:t xml:space="preserve">. </w:t>
      </w:r>
      <w:r>
        <w:rPr>
          <w:rFonts w:ascii="Arial" w:hAnsi="Arial" w:cs="Arial"/>
          <w:sz w:val="22"/>
          <w:szCs w:val="22"/>
          <w:lang w:val="en-GB"/>
        </w:rPr>
        <w:t xml:space="preserve">Films were used in various bitewing holders (this varied across but also within settings, given this being routine application). </w:t>
      </w:r>
      <w:r w:rsidR="00186ECC" w:rsidRPr="00A23A7B">
        <w:rPr>
          <w:rFonts w:ascii="Arial" w:hAnsi="Arial" w:cs="Arial"/>
          <w:sz w:val="22"/>
          <w:szCs w:val="22"/>
          <w:lang w:val="en-GB"/>
        </w:rPr>
        <w:t xml:space="preserve">A scoring system describing lesions in outer and inner enamel (E1, E2) and outer, middle and inner dentin (D1-3) was used. Surfaces not assessable (due to radiographic projection, or restorations or orthodontic bands present) were </w:t>
      </w:r>
      <w:r w:rsidR="00FD4C1D" w:rsidRPr="00A23A7B">
        <w:rPr>
          <w:rFonts w:ascii="Arial" w:hAnsi="Arial" w:cs="Arial"/>
          <w:sz w:val="22"/>
          <w:szCs w:val="22"/>
          <w:lang w:val="en-GB"/>
        </w:rPr>
        <w:t>excluded, as were third molars</w:t>
      </w:r>
      <w:r w:rsidR="00C9279D" w:rsidRPr="00A23A7B">
        <w:rPr>
          <w:rFonts w:ascii="Arial" w:hAnsi="Arial" w:cs="Arial"/>
          <w:sz w:val="22"/>
          <w:szCs w:val="22"/>
          <w:lang w:val="en-GB"/>
        </w:rPr>
        <w:t>. S</w:t>
      </w:r>
      <w:r w:rsidR="00186ECC" w:rsidRPr="00A23A7B">
        <w:rPr>
          <w:rFonts w:ascii="Arial" w:hAnsi="Arial" w:cs="Arial"/>
          <w:sz w:val="22"/>
          <w:szCs w:val="22"/>
          <w:lang w:val="en-GB"/>
        </w:rPr>
        <w:t xml:space="preserve">cores were rescored into initial (E1, E2) and advanced lesions (D1-D3). </w:t>
      </w:r>
      <w:r w:rsidR="00734621" w:rsidRPr="00A23A7B">
        <w:rPr>
          <w:rFonts w:ascii="Arial" w:hAnsi="Arial" w:cs="Arial"/>
          <w:sz w:val="22"/>
          <w:szCs w:val="22"/>
          <w:lang w:val="en-GB"/>
        </w:rPr>
        <w:t>Data on detection of non-occlusal and non-proximal detection w</w:t>
      </w:r>
      <w:r w:rsidR="006263B2" w:rsidRPr="00A23A7B">
        <w:rPr>
          <w:rFonts w:ascii="Arial" w:hAnsi="Arial" w:cs="Arial"/>
          <w:sz w:val="22"/>
          <w:szCs w:val="22"/>
          <w:lang w:val="en-GB"/>
        </w:rPr>
        <w:t>ere</w:t>
      </w:r>
      <w:r w:rsidR="00734621" w:rsidRPr="00A23A7B">
        <w:rPr>
          <w:rFonts w:ascii="Arial" w:hAnsi="Arial" w:cs="Arial"/>
          <w:sz w:val="22"/>
          <w:szCs w:val="22"/>
          <w:lang w:val="en-GB"/>
        </w:rPr>
        <w:t xml:space="preserve"> not included</w:t>
      </w:r>
      <w:r w:rsidR="004A0DBA" w:rsidRPr="00A23A7B">
        <w:rPr>
          <w:rFonts w:ascii="Arial" w:hAnsi="Arial" w:cs="Arial"/>
          <w:sz w:val="22"/>
          <w:szCs w:val="22"/>
          <w:lang w:val="en-GB"/>
        </w:rPr>
        <w:t>.</w:t>
      </w:r>
    </w:p>
    <w:p w14:paraId="0F993FCB" w14:textId="77777777" w:rsidR="004D25DD" w:rsidRPr="00A23A7B" w:rsidRDefault="004D25DD" w:rsidP="00F744F3">
      <w:pPr>
        <w:spacing w:after="120" w:line="480" w:lineRule="auto"/>
        <w:jc w:val="both"/>
        <w:rPr>
          <w:rFonts w:ascii="Arial" w:hAnsi="Arial" w:cs="Arial"/>
          <w:sz w:val="22"/>
          <w:szCs w:val="22"/>
          <w:lang w:val="en-GB"/>
        </w:rPr>
      </w:pPr>
    </w:p>
    <w:p w14:paraId="0A030A40" w14:textId="10DBBB76" w:rsidR="007A1D8D" w:rsidRPr="00A23A7B" w:rsidRDefault="00C9279D"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Thus</w:t>
      </w:r>
      <w:r w:rsidR="007A1D8D" w:rsidRPr="00A23A7B">
        <w:rPr>
          <w:rFonts w:ascii="Arial" w:hAnsi="Arial" w:cs="Arial"/>
          <w:sz w:val="22"/>
          <w:szCs w:val="22"/>
          <w:lang w:val="en-GB"/>
        </w:rPr>
        <w:t xml:space="preserve">, for each of the tests (visual inspection or radiography) routine data </w:t>
      </w:r>
      <w:r w:rsidRPr="00A23A7B">
        <w:rPr>
          <w:rFonts w:ascii="Arial" w:hAnsi="Arial" w:cs="Arial"/>
          <w:sz w:val="22"/>
          <w:szCs w:val="22"/>
          <w:lang w:val="en-GB"/>
        </w:rPr>
        <w:t>from each of the two settings were</w:t>
      </w:r>
      <w:r w:rsidR="004A0DBA" w:rsidRPr="00A23A7B">
        <w:rPr>
          <w:rFonts w:ascii="Arial" w:hAnsi="Arial" w:cs="Arial"/>
          <w:sz w:val="22"/>
          <w:szCs w:val="22"/>
          <w:lang w:val="en-GB"/>
        </w:rPr>
        <w:t xml:space="preserve"> </w:t>
      </w:r>
      <w:r w:rsidR="00E742BB" w:rsidRPr="00A23A7B">
        <w:rPr>
          <w:rFonts w:ascii="Arial" w:hAnsi="Arial" w:cs="Arial"/>
          <w:sz w:val="22"/>
          <w:szCs w:val="22"/>
          <w:lang w:val="en-GB"/>
        </w:rPr>
        <w:t xml:space="preserve">used to describe </w:t>
      </w:r>
      <w:r w:rsidR="007A1D8D" w:rsidRPr="00A23A7B">
        <w:rPr>
          <w:rFonts w:ascii="Arial" w:hAnsi="Arial" w:cs="Arial"/>
          <w:sz w:val="22"/>
          <w:szCs w:val="22"/>
          <w:lang w:val="en-GB"/>
        </w:rPr>
        <w:t xml:space="preserve">the number of lesions (initial or advanced) as a proportion of the total number of </w:t>
      </w:r>
      <w:r w:rsidR="00E742BB" w:rsidRPr="00A23A7B">
        <w:rPr>
          <w:rFonts w:ascii="Arial" w:hAnsi="Arial" w:cs="Arial"/>
          <w:sz w:val="22"/>
          <w:szCs w:val="22"/>
          <w:lang w:val="en-GB"/>
        </w:rPr>
        <w:t xml:space="preserve">assessed (occlusal or proximal) </w:t>
      </w:r>
      <w:r w:rsidR="007A1D8D" w:rsidRPr="00A23A7B">
        <w:rPr>
          <w:rFonts w:ascii="Arial" w:hAnsi="Arial" w:cs="Arial"/>
          <w:sz w:val="22"/>
          <w:szCs w:val="22"/>
          <w:lang w:val="en-GB"/>
        </w:rPr>
        <w:t>surfaces</w:t>
      </w:r>
      <w:r w:rsidR="004A0DBA" w:rsidRPr="00A23A7B">
        <w:rPr>
          <w:rFonts w:ascii="Arial" w:hAnsi="Arial" w:cs="Arial"/>
          <w:sz w:val="22"/>
          <w:szCs w:val="22"/>
          <w:lang w:val="en-GB"/>
        </w:rPr>
        <w:t xml:space="preserve">. This </w:t>
      </w:r>
      <w:r w:rsidR="007A1D8D" w:rsidRPr="00A23A7B">
        <w:rPr>
          <w:rFonts w:ascii="Arial" w:hAnsi="Arial" w:cs="Arial"/>
          <w:sz w:val="22"/>
          <w:szCs w:val="22"/>
          <w:lang w:val="en-GB"/>
        </w:rPr>
        <w:t>enabl</w:t>
      </w:r>
      <w:r w:rsidR="004A0DBA" w:rsidRPr="00A23A7B">
        <w:rPr>
          <w:rFonts w:ascii="Arial" w:hAnsi="Arial" w:cs="Arial"/>
          <w:sz w:val="22"/>
          <w:szCs w:val="22"/>
          <w:lang w:val="en-GB"/>
        </w:rPr>
        <w:t xml:space="preserve">ed </w:t>
      </w:r>
      <w:r w:rsidR="007A1D8D" w:rsidRPr="00A23A7B">
        <w:rPr>
          <w:rFonts w:ascii="Arial" w:hAnsi="Arial" w:cs="Arial"/>
          <w:sz w:val="22"/>
          <w:szCs w:val="22"/>
          <w:lang w:val="en-GB"/>
        </w:rPr>
        <w:t xml:space="preserve">an interval estimate for each of the </w:t>
      </w:r>
      <w:r w:rsidRPr="00A23A7B">
        <w:rPr>
          <w:rFonts w:ascii="Arial" w:hAnsi="Arial" w:cs="Arial"/>
          <w:sz w:val="22"/>
          <w:szCs w:val="22"/>
          <w:lang w:val="en-GB"/>
        </w:rPr>
        <w:t>respective test positive rates.</w:t>
      </w:r>
    </w:p>
    <w:p w14:paraId="313ECF07" w14:textId="77777777" w:rsidR="004D25DD" w:rsidRPr="00A23A7B" w:rsidRDefault="004D25DD" w:rsidP="00F744F3">
      <w:pPr>
        <w:spacing w:after="120" w:line="480" w:lineRule="auto"/>
        <w:jc w:val="both"/>
        <w:rPr>
          <w:rFonts w:ascii="Arial" w:hAnsi="Arial" w:cs="Arial"/>
          <w:i/>
          <w:sz w:val="22"/>
          <w:szCs w:val="22"/>
          <w:lang w:val="en-GB"/>
        </w:rPr>
      </w:pPr>
    </w:p>
    <w:p w14:paraId="00B8292F" w14:textId="47ED36E7" w:rsidR="00FD4C1D" w:rsidRPr="00A23A7B" w:rsidRDefault="00FD4C1D" w:rsidP="00F744F3">
      <w:pPr>
        <w:spacing w:after="120" w:line="480" w:lineRule="auto"/>
        <w:jc w:val="both"/>
        <w:rPr>
          <w:rFonts w:ascii="Arial" w:hAnsi="Arial" w:cs="Arial"/>
          <w:i/>
          <w:sz w:val="22"/>
          <w:szCs w:val="22"/>
          <w:lang w:val="en-GB"/>
        </w:rPr>
      </w:pPr>
      <w:r w:rsidRPr="00A23A7B">
        <w:rPr>
          <w:rFonts w:ascii="Arial" w:hAnsi="Arial" w:cs="Arial"/>
          <w:i/>
          <w:sz w:val="22"/>
          <w:szCs w:val="22"/>
          <w:lang w:val="en-GB"/>
        </w:rPr>
        <w:t xml:space="preserve">Estimation of </w:t>
      </w:r>
      <w:r w:rsidR="00563538" w:rsidRPr="00A23A7B">
        <w:rPr>
          <w:rFonts w:ascii="Arial" w:hAnsi="Arial" w:cs="Arial"/>
          <w:i/>
          <w:sz w:val="22"/>
          <w:szCs w:val="22"/>
          <w:lang w:val="en-GB"/>
        </w:rPr>
        <w:t xml:space="preserve">the </w:t>
      </w:r>
      <w:r w:rsidRPr="00A23A7B">
        <w:rPr>
          <w:rFonts w:ascii="Arial" w:hAnsi="Arial" w:cs="Arial"/>
          <w:i/>
          <w:sz w:val="22"/>
          <w:szCs w:val="22"/>
          <w:lang w:val="en-GB"/>
        </w:rPr>
        <w:t>prevalence</w:t>
      </w:r>
    </w:p>
    <w:p w14:paraId="4B5A72B3" w14:textId="0BDAAE66" w:rsidR="005A6DFB" w:rsidRPr="00A23A7B" w:rsidRDefault="004A0DBA"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For</w:t>
      </w:r>
      <w:r w:rsidR="00831BBE" w:rsidRPr="00A23A7B">
        <w:rPr>
          <w:rFonts w:ascii="Arial" w:hAnsi="Arial" w:cs="Arial"/>
          <w:sz w:val="22"/>
          <w:szCs w:val="22"/>
          <w:lang w:val="en-GB"/>
        </w:rPr>
        <w:t xml:space="preserve"> the two settings</w:t>
      </w:r>
      <w:r w:rsidRPr="00A23A7B">
        <w:rPr>
          <w:rFonts w:ascii="Arial" w:hAnsi="Arial" w:cs="Arial"/>
          <w:sz w:val="22"/>
          <w:szCs w:val="22"/>
          <w:lang w:val="en-GB"/>
        </w:rPr>
        <w:t>,</w:t>
      </w:r>
      <w:r w:rsidR="00831BBE" w:rsidRPr="00A23A7B">
        <w:rPr>
          <w:rFonts w:ascii="Arial" w:hAnsi="Arial" w:cs="Arial"/>
          <w:sz w:val="22"/>
          <w:szCs w:val="22"/>
          <w:lang w:val="en-GB"/>
        </w:rPr>
        <w:t xml:space="preserve"> we estimated the prevalence rates of visually detected initial and advanced</w:t>
      </w:r>
      <w:r w:rsidR="00563538" w:rsidRPr="00A23A7B">
        <w:rPr>
          <w:rFonts w:ascii="Arial" w:hAnsi="Arial" w:cs="Arial"/>
          <w:sz w:val="22"/>
          <w:szCs w:val="22"/>
          <w:lang w:val="en-GB"/>
        </w:rPr>
        <w:t>,</w:t>
      </w:r>
      <w:r w:rsidR="00831BBE" w:rsidRPr="00A23A7B">
        <w:rPr>
          <w:rFonts w:ascii="Arial" w:hAnsi="Arial" w:cs="Arial"/>
          <w:sz w:val="22"/>
          <w:szCs w:val="22"/>
          <w:lang w:val="en-GB"/>
        </w:rPr>
        <w:t xml:space="preserve"> </w:t>
      </w:r>
      <w:r w:rsidR="007A27B4" w:rsidRPr="00A23A7B">
        <w:rPr>
          <w:rFonts w:ascii="Arial" w:hAnsi="Arial" w:cs="Arial"/>
          <w:sz w:val="22"/>
          <w:szCs w:val="22"/>
          <w:lang w:val="en-GB"/>
        </w:rPr>
        <w:t xml:space="preserve">as well as only advanced </w:t>
      </w:r>
      <w:r w:rsidR="00831BBE" w:rsidRPr="00A23A7B">
        <w:rPr>
          <w:rFonts w:ascii="Arial" w:hAnsi="Arial" w:cs="Arial"/>
          <w:sz w:val="22"/>
          <w:szCs w:val="22"/>
          <w:lang w:val="en-GB"/>
        </w:rPr>
        <w:t xml:space="preserve">occlusal carious lesions. </w:t>
      </w:r>
      <w:r w:rsidR="00FD4C1D" w:rsidRPr="00A23A7B">
        <w:rPr>
          <w:rFonts w:ascii="Arial" w:hAnsi="Arial" w:cs="Arial"/>
          <w:sz w:val="22"/>
          <w:szCs w:val="22"/>
          <w:lang w:val="en-GB"/>
        </w:rPr>
        <w:t xml:space="preserve">For Germany, data from a city of </w:t>
      </w:r>
      <w:r w:rsidR="00FD4C1D" w:rsidRPr="00757ED4">
        <w:rPr>
          <w:rFonts w:ascii="Arial" w:hAnsi="Arial" w:cs="Arial"/>
          <w:sz w:val="22"/>
          <w:szCs w:val="22"/>
          <w:lang w:val="en-GB"/>
        </w:rPr>
        <w:t xml:space="preserve">similar size </w:t>
      </w:r>
      <w:r w:rsidR="00FD4C1D" w:rsidRPr="00A23A7B">
        <w:rPr>
          <w:rFonts w:ascii="Arial" w:hAnsi="Arial" w:cs="Arial"/>
          <w:sz w:val="22"/>
          <w:szCs w:val="22"/>
          <w:lang w:val="en-GB"/>
        </w:rPr>
        <w:t>location and socioeconomic structure and a similar population of rather high risk children were used</w:t>
      </w:r>
      <w:r w:rsidR="00FD4C1D" w:rsidRPr="00A23A7B">
        <w:rPr>
          <w:rFonts w:ascii="Arial" w:hAnsi="Arial" w:cs="Arial"/>
          <w:sz w:val="22"/>
          <w:szCs w:val="22"/>
          <w:vertAlign w:val="superscript"/>
          <w:lang w:val="en-GB"/>
        </w:rPr>
        <w:t xml:space="preserve"> </w:t>
      </w:r>
      <w:r w:rsidR="00FD4C1D" w:rsidRPr="00A23A7B">
        <w:rPr>
          <w:rFonts w:ascii="Arial" w:hAnsi="Arial" w:cs="Arial"/>
          <w:sz w:val="22"/>
          <w:szCs w:val="22"/>
          <w:vertAlign w:val="superscript"/>
          <w:lang w:val="en-GB"/>
        </w:rPr>
        <w:fldChar w:fldCharType="begin"/>
      </w:r>
      <w:r w:rsidR="000F2AD6" w:rsidRPr="00A23A7B">
        <w:rPr>
          <w:rFonts w:ascii="Arial" w:hAnsi="Arial" w:cs="Arial"/>
          <w:sz w:val="22"/>
          <w:szCs w:val="22"/>
          <w:vertAlign w:val="superscript"/>
          <w:lang w:val="en-GB"/>
        </w:rPr>
        <w:instrText xml:space="preserve"> ADDIN EN.CITE &lt;EndNote&gt;&lt;Cite&gt;&lt;Author&gt;Pieper&lt;/Author&gt;&lt;Year&gt;2013&lt;/Year&gt;&lt;RecNum&gt;2986&lt;/RecNum&gt;&lt;DisplayText&gt;[15]&lt;/DisplayText&gt;&lt;record&gt;&lt;rec-number&gt;2986&lt;/rec-number&gt;&lt;foreign-keys&gt;&lt;key app="EN" db-id="p0ftrtzrz5vdt5ezpt7xfvzv00p02rzzdf2s" timestamp="0"&gt;2986&lt;/key&gt;&lt;/foreign-keys&gt;&lt;ref-type name="Journal Article"&gt;17&lt;/ref-type&gt;&lt;contributors&gt;&lt;authors&gt;&lt;author&gt;Pieper, K.&lt;/author&gt;&lt;author&gt;Weber, K.&lt;/author&gt;&lt;author&gt;Margraf-Stiksrud, J.&lt;/author&gt;&lt;author&gt;Heinzel-Gutenbrunner, M.&lt;/author&gt;&lt;author&gt;Stein, S.&lt;/author&gt;&lt;author&gt;Jablonski-Momeni, A.&lt;/author&gt;&lt;/authors&gt;&lt;/contributors&gt;&lt;auth-address&gt;Department of Paediatric and Community Dentistry, Philipps University Marburg, Georg-Voigt-Str. 3, 35033, Marburg, Germany, pieper@med.uni-marburg.de.&lt;/auth-address&gt;&lt;titles&gt;&lt;title&gt;Evaluation of a preventive program aiming at children with increased caries risk using ICDAS II criteria&lt;/title&gt;&lt;secondary-title&gt;Clin Oral Investig&lt;/secondary-title&gt;&lt;alt-title&gt;Clinical oral investigations&lt;/alt-title&gt;&lt;/titles&gt;&lt;periodical&gt;&lt;full-title&gt;Clin Oral Investig&lt;/full-title&gt;&lt;abbr-1&gt;Clinical oral investigations&lt;/abbr-1&gt;&lt;/periodical&gt;&lt;alt-periodical&gt;&lt;full-title&gt;Clin Oral Investig&lt;/full-title&gt;&lt;abbr-1&gt;Clinical oral investigations&lt;/abbr-1&gt;&lt;/alt-periodical&gt;&lt;pages&gt;2049-55&lt;/pages&gt;&lt;volume&gt;17&lt;/volume&gt;&lt;number&gt;9&lt;/number&gt;&lt;edition&gt;2012/12/18&lt;/edition&gt;&lt;dates&gt;&lt;year&gt;2013&lt;/year&gt;&lt;pub-dates&gt;&lt;date&gt;Dec&lt;/date&gt;&lt;/pub-dates&gt;&lt;/dates&gt;&lt;isbn&gt;1432-6981&lt;/isbn&gt;&lt;accession-num&gt;23242815&lt;/accession-num&gt;&lt;urls&gt;&lt;/urls&gt;&lt;electronic-resource-num&gt;10.1007/s00784-012-0907-x&lt;/electronic-resource-num&gt;&lt;remote-database-provider&gt;Nlm&lt;/remote-database-provider&gt;&lt;language&gt;eng&lt;/language&gt;&lt;/record&gt;&lt;/Cite&gt;&lt;/EndNote&gt;</w:instrText>
      </w:r>
      <w:r w:rsidR="00FD4C1D"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5" w:tooltip="Pieper, 2013 #2986" w:history="1">
        <w:r w:rsidR="004C16B7" w:rsidRPr="00A23A7B">
          <w:rPr>
            <w:rFonts w:ascii="Arial" w:hAnsi="Arial" w:cs="Arial"/>
            <w:noProof/>
            <w:sz w:val="22"/>
            <w:szCs w:val="22"/>
            <w:vertAlign w:val="superscript"/>
            <w:lang w:val="en-GB"/>
          </w:rPr>
          <w:t>15</w:t>
        </w:r>
      </w:hyperlink>
      <w:r w:rsidR="000F2AD6" w:rsidRPr="00A23A7B">
        <w:rPr>
          <w:rFonts w:ascii="Arial" w:hAnsi="Arial" w:cs="Arial"/>
          <w:noProof/>
          <w:sz w:val="22"/>
          <w:szCs w:val="22"/>
          <w:vertAlign w:val="superscript"/>
          <w:lang w:val="en-GB"/>
        </w:rPr>
        <w:t>]</w:t>
      </w:r>
      <w:r w:rsidR="00FD4C1D" w:rsidRPr="00A23A7B">
        <w:rPr>
          <w:rFonts w:ascii="Arial" w:hAnsi="Arial" w:cs="Arial"/>
          <w:sz w:val="22"/>
          <w:szCs w:val="22"/>
          <w:vertAlign w:val="superscript"/>
          <w:lang w:val="en-GB"/>
        </w:rPr>
        <w:fldChar w:fldCharType="end"/>
      </w:r>
      <w:r w:rsidR="00FD4C1D" w:rsidRPr="00A23A7B">
        <w:rPr>
          <w:rFonts w:ascii="Arial" w:hAnsi="Arial" w:cs="Arial"/>
          <w:sz w:val="22"/>
          <w:szCs w:val="22"/>
          <w:lang w:val="en-GB"/>
        </w:rPr>
        <w:t xml:space="preserve">. We assumed 73% of the reported lesions to be located </w:t>
      </w:r>
      <w:proofErr w:type="spellStart"/>
      <w:r w:rsidR="00FD4C1D" w:rsidRPr="00A23A7B">
        <w:rPr>
          <w:rFonts w:ascii="Arial" w:hAnsi="Arial" w:cs="Arial"/>
          <w:sz w:val="22"/>
          <w:szCs w:val="22"/>
          <w:lang w:val="en-GB"/>
        </w:rPr>
        <w:t>occlusally</w:t>
      </w:r>
      <w:proofErr w:type="spellEnd"/>
      <w:r w:rsidR="00FD4C1D" w:rsidRPr="00A23A7B">
        <w:rPr>
          <w:rFonts w:ascii="Arial" w:hAnsi="Arial" w:cs="Arial"/>
          <w:sz w:val="22"/>
          <w:szCs w:val="22"/>
          <w:lang w:val="en-GB"/>
        </w:rPr>
        <w:t xml:space="preserve"> </w:t>
      </w:r>
      <w:r w:rsidR="00FD4C1D" w:rsidRPr="00A23A7B">
        <w:rPr>
          <w:rFonts w:ascii="Arial" w:hAnsi="Arial" w:cs="Arial"/>
          <w:sz w:val="22"/>
          <w:szCs w:val="22"/>
          <w:vertAlign w:val="superscript"/>
          <w:lang w:val="en-GB"/>
        </w:rPr>
        <w:fldChar w:fldCharType="begin"/>
      </w:r>
      <w:r w:rsidR="000F2AD6" w:rsidRPr="00A23A7B">
        <w:rPr>
          <w:rFonts w:ascii="Arial" w:hAnsi="Arial" w:cs="Arial"/>
          <w:sz w:val="22"/>
          <w:szCs w:val="22"/>
          <w:vertAlign w:val="superscript"/>
          <w:lang w:val="en-GB"/>
        </w:rPr>
        <w:instrText xml:space="preserve"> ADDIN EN.CITE &lt;EndNote&gt;&lt;Cite&gt;&lt;Author&gt;Jablonski-Momeni&lt;/Author&gt;&lt;Year&gt;2013&lt;/Year&gt;&lt;RecNum&gt;1130&lt;/RecNum&gt;&lt;DisplayText&gt;[16]&lt;/DisplayText&gt;&lt;record&gt;&lt;rec-number&gt;1130&lt;/rec-number&gt;&lt;foreign-keys&gt;&lt;key app="EN" db-id="p0ftrtzrz5vdt5ezpt7xfvzv00p02rzzdf2s" timestamp="0"&gt;1130&lt;/key&gt;&lt;/foreign-keys&gt;&lt;ref-type name="Journal Article"&gt;17&lt;/ref-type&gt;&lt;contributors&gt;&lt;authors&gt;&lt;author&gt;Jablonski-Momeni, Anahita&lt;/author&gt;&lt;author&gt;Winter, Julia&lt;/author&gt;&lt;author&gt;Petrakakis, Pantelis&lt;/author&gt;&lt;author&gt;Schmidt-Schäfer, Sonja&lt;/author&gt;&lt;/authors&gt;&lt;/contributors&gt;&lt;titles&gt;&lt;title&gt;Caries prevalence (ICDAS) in 12-year-olds from low caries prevalence areas and association with independent variables&lt;/title&gt;&lt;secondary-title&gt;International Journal of Paediatric Dentistry&lt;/secondary-title&gt;&lt;/titles&gt;&lt;pages&gt;n/a-n/a&lt;/pages&gt;&lt;dates&gt;&lt;year&gt;2013&lt;/year&gt;&lt;/dates&gt;&lt;isbn&gt;1365-263X&lt;/isbn&gt;&lt;urls&gt;&lt;related-urls&gt;&lt;url&gt;http://dx.doi.org/10.1111/ipd.12031&lt;/url&gt;&lt;/related-urls&gt;&lt;/urls&gt;&lt;electronic-resource-num&gt;10.1111/ipd.12031&lt;/electronic-resource-num&gt;&lt;/record&gt;&lt;/Cite&gt;&lt;/EndNote&gt;</w:instrText>
      </w:r>
      <w:r w:rsidR="00FD4C1D"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6" w:tooltip="Jablonski-Momeni, 2013 #1130" w:history="1">
        <w:r w:rsidR="004C16B7" w:rsidRPr="00A23A7B">
          <w:rPr>
            <w:rFonts w:ascii="Arial" w:hAnsi="Arial" w:cs="Arial"/>
            <w:noProof/>
            <w:sz w:val="22"/>
            <w:szCs w:val="22"/>
            <w:vertAlign w:val="superscript"/>
            <w:lang w:val="en-GB"/>
          </w:rPr>
          <w:t>16</w:t>
        </w:r>
      </w:hyperlink>
      <w:r w:rsidR="000F2AD6" w:rsidRPr="00A23A7B">
        <w:rPr>
          <w:rFonts w:ascii="Arial" w:hAnsi="Arial" w:cs="Arial"/>
          <w:noProof/>
          <w:sz w:val="22"/>
          <w:szCs w:val="22"/>
          <w:vertAlign w:val="superscript"/>
          <w:lang w:val="en-GB"/>
        </w:rPr>
        <w:t>]</w:t>
      </w:r>
      <w:r w:rsidR="00FD4C1D" w:rsidRPr="00A23A7B">
        <w:rPr>
          <w:rFonts w:ascii="Arial" w:hAnsi="Arial" w:cs="Arial"/>
          <w:sz w:val="22"/>
          <w:szCs w:val="22"/>
          <w:vertAlign w:val="superscript"/>
          <w:lang w:val="en-GB"/>
        </w:rPr>
        <w:fldChar w:fldCharType="end"/>
      </w:r>
      <w:r w:rsidR="00FD4C1D" w:rsidRPr="00A23A7B">
        <w:rPr>
          <w:rFonts w:ascii="Arial" w:hAnsi="Arial" w:cs="Arial"/>
          <w:sz w:val="22"/>
          <w:szCs w:val="22"/>
          <w:lang w:val="en-GB"/>
        </w:rPr>
        <w:t xml:space="preserve">. Assuming eight occlusal molar surfaces </w:t>
      </w:r>
      <w:r w:rsidR="000D296E" w:rsidRPr="00A23A7B">
        <w:rPr>
          <w:rFonts w:ascii="Arial" w:hAnsi="Arial" w:cs="Arial"/>
          <w:sz w:val="22"/>
          <w:szCs w:val="22"/>
          <w:lang w:val="en-GB"/>
        </w:rPr>
        <w:t xml:space="preserve">being present </w:t>
      </w:r>
      <w:r w:rsidR="00FD4C1D" w:rsidRPr="00A23A7B">
        <w:rPr>
          <w:rFonts w:ascii="Arial" w:hAnsi="Arial" w:cs="Arial"/>
          <w:sz w:val="22"/>
          <w:szCs w:val="22"/>
          <w:lang w:val="en-GB"/>
        </w:rPr>
        <w:t>and deduc</w:t>
      </w:r>
      <w:r w:rsidR="00C53CA9" w:rsidRPr="00A23A7B">
        <w:rPr>
          <w:rFonts w:ascii="Arial" w:hAnsi="Arial" w:cs="Arial"/>
          <w:sz w:val="22"/>
          <w:szCs w:val="22"/>
          <w:lang w:val="en-GB"/>
        </w:rPr>
        <w:t>i</w:t>
      </w:r>
      <w:r w:rsidR="00FD4C1D" w:rsidRPr="00A23A7B">
        <w:rPr>
          <w:rFonts w:ascii="Arial" w:hAnsi="Arial" w:cs="Arial"/>
          <w:sz w:val="22"/>
          <w:szCs w:val="22"/>
          <w:lang w:val="en-GB"/>
        </w:rPr>
        <w:t xml:space="preserve">ng the reported number of restorations (again assuming 73% being located </w:t>
      </w:r>
      <w:proofErr w:type="spellStart"/>
      <w:r w:rsidR="00FD4C1D" w:rsidRPr="00A23A7B">
        <w:rPr>
          <w:rFonts w:ascii="Arial" w:hAnsi="Arial" w:cs="Arial"/>
          <w:sz w:val="22"/>
          <w:szCs w:val="22"/>
          <w:lang w:val="en-GB"/>
        </w:rPr>
        <w:t>occlusally</w:t>
      </w:r>
      <w:proofErr w:type="spellEnd"/>
      <w:r w:rsidR="00FD4C1D" w:rsidRPr="00A23A7B">
        <w:rPr>
          <w:rFonts w:ascii="Arial" w:hAnsi="Arial" w:cs="Arial"/>
          <w:sz w:val="22"/>
          <w:szCs w:val="22"/>
          <w:lang w:val="en-GB"/>
        </w:rPr>
        <w:t xml:space="preserve">) resulted in a tooth-level prevalence of </w:t>
      </w:r>
      <w:r w:rsidR="007A27B4" w:rsidRPr="00A23A7B">
        <w:rPr>
          <w:rFonts w:ascii="Arial" w:hAnsi="Arial" w:cs="Arial"/>
          <w:sz w:val="22"/>
          <w:szCs w:val="22"/>
          <w:lang w:val="en-GB"/>
        </w:rPr>
        <w:t>45</w:t>
      </w:r>
      <w:r w:rsidR="00FD4C1D" w:rsidRPr="00A23A7B">
        <w:rPr>
          <w:rFonts w:ascii="Arial" w:hAnsi="Arial" w:cs="Arial"/>
          <w:sz w:val="22"/>
          <w:szCs w:val="22"/>
          <w:lang w:val="en-GB"/>
        </w:rPr>
        <w:t xml:space="preserve">% for initial and </w:t>
      </w:r>
      <w:r w:rsidR="007A27B4" w:rsidRPr="00A23A7B">
        <w:rPr>
          <w:rFonts w:ascii="Arial" w:hAnsi="Arial" w:cs="Arial"/>
          <w:sz w:val="22"/>
          <w:szCs w:val="22"/>
          <w:lang w:val="en-GB"/>
        </w:rPr>
        <w:t xml:space="preserve">advanced, and </w:t>
      </w:r>
      <w:r w:rsidR="00FD4C1D" w:rsidRPr="00A23A7B">
        <w:rPr>
          <w:rFonts w:ascii="Arial" w:hAnsi="Arial" w:cs="Arial"/>
          <w:sz w:val="22"/>
          <w:szCs w:val="22"/>
          <w:lang w:val="en-GB"/>
        </w:rPr>
        <w:t xml:space="preserve">22% for </w:t>
      </w:r>
      <w:r w:rsidR="007A27B4" w:rsidRPr="00A23A7B">
        <w:rPr>
          <w:rFonts w:ascii="Arial" w:hAnsi="Arial" w:cs="Arial"/>
          <w:sz w:val="22"/>
          <w:szCs w:val="22"/>
          <w:lang w:val="en-GB"/>
        </w:rPr>
        <w:t xml:space="preserve">only </w:t>
      </w:r>
      <w:r w:rsidR="00FD4C1D" w:rsidRPr="00A23A7B">
        <w:rPr>
          <w:rFonts w:ascii="Arial" w:hAnsi="Arial" w:cs="Arial"/>
          <w:sz w:val="22"/>
          <w:szCs w:val="22"/>
          <w:lang w:val="en-GB"/>
        </w:rPr>
        <w:t>advanced lesions, respectively.</w:t>
      </w:r>
      <w:r w:rsidR="00E87D70" w:rsidRPr="00A23A7B">
        <w:rPr>
          <w:rFonts w:ascii="Arial" w:hAnsi="Arial" w:cs="Arial"/>
          <w:sz w:val="22"/>
          <w:szCs w:val="22"/>
          <w:lang w:val="en-GB"/>
        </w:rPr>
        <w:t xml:space="preserve"> Note that the assumption of all occlusal lesions being located on molars is a simplification and might lead to some distortion.</w:t>
      </w:r>
      <w:r w:rsidRPr="00A23A7B">
        <w:rPr>
          <w:rFonts w:ascii="Arial" w:hAnsi="Arial" w:cs="Arial"/>
          <w:sz w:val="22"/>
          <w:szCs w:val="22"/>
          <w:lang w:val="en-GB"/>
        </w:rPr>
        <w:t xml:space="preserve"> </w:t>
      </w:r>
      <w:r w:rsidR="00FD4C1D" w:rsidRPr="00A23A7B">
        <w:rPr>
          <w:rFonts w:ascii="Arial" w:hAnsi="Arial" w:cs="Arial"/>
          <w:sz w:val="22"/>
          <w:szCs w:val="22"/>
          <w:lang w:val="en-GB"/>
        </w:rPr>
        <w:t xml:space="preserve">For Egypt, data </w:t>
      </w:r>
      <w:r w:rsidR="00B23E0A" w:rsidRPr="00A23A7B">
        <w:rPr>
          <w:rFonts w:ascii="Arial" w:hAnsi="Arial" w:cs="Arial"/>
          <w:sz w:val="22"/>
          <w:szCs w:val="22"/>
          <w:lang w:val="en-GB"/>
        </w:rPr>
        <w:t xml:space="preserve">on caries experience </w:t>
      </w:r>
      <w:r w:rsidR="00FD4C1D" w:rsidRPr="00A23A7B">
        <w:rPr>
          <w:rFonts w:ascii="Arial" w:hAnsi="Arial" w:cs="Arial"/>
          <w:sz w:val="22"/>
          <w:szCs w:val="22"/>
          <w:lang w:val="en-GB"/>
        </w:rPr>
        <w:t>from Cairo</w:t>
      </w:r>
      <w:r w:rsidR="00817F8B" w:rsidRPr="00A23A7B">
        <w:rPr>
          <w:rFonts w:ascii="Arial" w:hAnsi="Arial" w:cs="Arial"/>
          <w:sz w:val="22"/>
          <w:szCs w:val="22"/>
          <w:lang w:val="en-GB"/>
        </w:rPr>
        <w:t xml:space="preserve">, </w:t>
      </w:r>
      <w:r w:rsidR="005731A6" w:rsidRPr="00A23A7B">
        <w:rPr>
          <w:rFonts w:ascii="Arial" w:hAnsi="Arial" w:cs="Arial"/>
          <w:sz w:val="22"/>
          <w:szCs w:val="22"/>
          <w:lang w:val="en-GB"/>
        </w:rPr>
        <w:t>the metropolis region Giza belongs to,</w:t>
      </w:r>
      <w:r w:rsidR="00245C58" w:rsidRPr="00A23A7B">
        <w:rPr>
          <w:rFonts w:ascii="Arial" w:hAnsi="Arial" w:cs="Arial"/>
          <w:sz w:val="22"/>
          <w:szCs w:val="22"/>
          <w:lang w:val="en-GB"/>
        </w:rPr>
        <w:t xml:space="preserve"> were</w:t>
      </w:r>
      <w:r w:rsidR="00FD4C1D" w:rsidRPr="00A23A7B">
        <w:rPr>
          <w:rFonts w:ascii="Arial" w:hAnsi="Arial" w:cs="Arial"/>
          <w:sz w:val="22"/>
          <w:szCs w:val="22"/>
          <w:lang w:val="en-GB"/>
        </w:rPr>
        <w:t xml:space="preserve"> available </w:t>
      </w:r>
      <w:r w:rsidR="00FD4C1D" w:rsidRPr="00A23A7B">
        <w:rPr>
          <w:rFonts w:ascii="Arial" w:hAnsi="Arial" w:cs="Arial"/>
          <w:sz w:val="22"/>
          <w:szCs w:val="22"/>
          <w:vertAlign w:val="superscript"/>
          <w:lang w:val="en-GB"/>
        </w:rPr>
        <w:fldChar w:fldCharType="begin">
          <w:fldData xml:space="preserve">PEVuZE5vdGU+PENpdGU+PEF1dGhvcj5Nb2JhcmFrPC9BdXRob3I+PFllYXI+MjAxMTwvWWVhcj48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==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PEVuZE5vdGU+PENpdGU+PEF1dGhvcj5Nb2JhcmFrPC9BdXRob3I+PFllYXI+MjAxMTwvWWVhcj48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==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00FD4C1D" w:rsidRPr="00A23A7B">
        <w:rPr>
          <w:rFonts w:ascii="Arial" w:hAnsi="Arial" w:cs="Arial"/>
          <w:sz w:val="22"/>
          <w:szCs w:val="22"/>
          <w:vertAlign w:val="superscript"/>
          <w:lang w:val="en-GB"/>
        </w:rPr>
      </w:r>
      <w:r w:rsidR="00FD4C1D"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7" w:tooltip="Mobarak, 2011 #12704" w:history="1">
        <w:r w:rsidR="004C16B7" w:rsidRPr="00A23A7B">
          <w:rPr>
            <w:rFonts w:ascii="Arial" w:hAnsi="Arial" w:cs="Arial"/>
            <w:noProof/>
            <w:sz w:val="22"/>
            <w:szCs w:val="22"/>
            <w:vertAlign w:val="superscript"/>
            <w:lang w:val="en-GB"/>
          </w:rPr>
          <w:t>17</w:t>
        </w:r>
      </w:hyperlink>
      <w:r w:rsidR="000F2AD6" w:rsidRPr="00A23A7B">
        <w:rPr>
          <w:rFonts w:ascii="Arial" w:hAnsi="Arial" w:cs="Arial"/>
          <w:noProof/>
          <w:sz w:val="22"/>
          <w:szCs w:val="22"/>
          <w:vertAlign w:val="superscript"/>
          <w:lang w:val="en-GB"/>
        </w:rPr>
        <w:t>]</w:t>
      </w:r>
      <w:r w:rsidR="00FD4C1D" w:rsidRPr="00A23A7B">
        <w:rPr>
          <w:rFonts w:ascii="Arial" w:hAnsi="Arial" w:cs="Arial"/>
          <w:sz w:val="22"/>
          <w:szCs w:val="22"/>
          <w:vertAlign w:val="superscript"/>
          <w:lang w:val="en-GB"/>
        </w:rPr>
        <w:fldChar w:fldCharType="end"/>
      </w:r>
      <w:r w:rsidR="00FD4C1D" w:rsidRPr="00A23A7B">
        <w:rPr>
          <w:rFonts w:ascii="Arial" w:hAnsi="Arial" w:cs="Arial"/>
          <w:sz w:val="22"/>
          <w:szCs w:val="22"/>
          <w:lang w:val="en-GB"/>
        </w:rPr>
        <w:t xml:space="preserve">, with 65% of reported initial and advanced lesions being situated on occlusal surfaces. Again, we assumed the lesions to be distributed among </w:t>
      </w:r>
      <w:r w:rsidR="00FD4C1D" w:rsidRPr="00A23A7B">
        <w:rPr>
          <w:rFonts w:ascii="Arial" w:hAnsi="Arial" w:cs="Arial"/>
          <w:sz w:val="22"/>
          <w:szCs w:val="22"/>
          <w:lang w:val="en-GB"/>
        </w:rPr>
        <w:lastRenderedPageBreak/>
        <w:t xml:space="preserve">eight occlusal surfaces, which resulted in a tooth-level prevalence of </w:t>
      </w:r>
      <w:r w:rsidR="007A27B4" w:rsidRPr="00A23A7B">
        <w:rPr>
          <w:rFonts w:ascii="Arial" w:hAnsi="Arial" w:cs="Arial"/>
          <w:sz w:val="22"/>
          <w:szCs w:val="22"/>
          <w:lang w:val="en-GB"/>
        </w:rPr>
        <w:t>12.9</w:t>
      </w:r>
      <w:r w:rsidR="00E742BB" w:rsidRPr="00A23A7B">
        <w:rPr>
          <w:rFonts w:ascii="Arial" w:hAnsi="Arial" w:cs="Arial"/>
          <w:sz w:val="22"/>
          <w:szCs w:val="22"/>
          <w:lang w:val="en-GB"/>
        </w:rPr>
        <w:t>%</w:t>
      </w:r>
      <w:r w:rsidR="00FD4C1D" w:rsidRPr="00A23A7B">
        <w:rPr>
          <w:rFonts w:ascii="Arial" w:hAnsi="Arial" w:cs="Arial"/>
          <w:sz w:val="22"/>
          <w:szCs w:val="22"/>
          <w:lang w:val="en-GB"/>
        </w:rPr>
        <w:t xml:space="preserve"> </w:t>
      </w:r>
      <w:r w:rsidR="007A27B4" w:rsidRPr="00A23A7B">
        <w:rPr>
          <w:rFonts w:ascii="Arial" w:hAnsi="Arial" w:cs="Arial"/>
          <w:sz w:val="22"/>
          <w:szCs w:val="22"/>
          <w:lang w:val="en-GB"/>
        </w:rPr>
        <w:t xml:space="preserve">for all (initial and advanced) </w:t>
      </w:r>
      <w:r w:rsidR="00FD4C1D" w:rsidRPr="00A23A7B">
        <w:rPr>
          <w:rFonts w:ascii="Arial" w:hAnsi="Arial" w:cs="Arial"/>
          <w:sz w:val="22"/>
          <w:szCs w:val="22"/>
          <w:lang w:val="en-GB"/>
        </w:rPr>
        <w:t xml:space="preserve">and </w:t>
      </w:r>
      <w:r w:rsidR="007A27B4" w:rsidRPr="00A23A7B">
        <w:rPr>
          <w:rFonts w:ascii="Arial" w:hAnsi="Arial" w:cs="Arial"/>
          <w:sz w:val="22"/>
          <w:szCs w:val="22"/>
          <w:lang w:val="en-GB"/>
        </w:rPr>
        <w:t>8.1</w:t>
      </w:r>
      <w:r w:rsidR="00FD4C1D" w:rsidRPr="00A23A7B">
        <w:rPr>
          <w:rFonts w:ascii="Arial" w:hAnsi="Arial" w:cs="Arial"/>
          <w:sz w:val="22"/>
          <w:szCs w:val="22"/>
          <w:lang w:val="en-GB"/>
        </w:rPr>
        <w:t xml:space="preserve">% for </w:t>
      </w:r>
      <w:r w:rsidR="007A27B4" w:rsidRPr="00A23A7B">
        <w:rPr>
          <w:rFonts w:ascii="Arial" w:hAnsi="Arial" w:cs="Arial"/>
          <w:sz w:val="22"/>
          <w:szCs w:val="22"/>
          <w:lang w:val="en-GB"/>
        </w:rPr>
        <w:t xml:space="preserve">only </w:t>
      </w:r>
      <w:r w:rsidR="00FD4C1D" w:rsidRPr="00A23A7B">
        <w:rPr>
          <w:rFonts w:ascii="Arial" w:hAnsi="Arial" w:cs="Arial"/>
          <w:sz w:val="22"/>
          <w:szCs w:val="22"/>
          <w:lang w:val="en-GB"/>
        </w:rPr>
        <w:t>advanced lesions, respectively.</w:t>
      </w:r>
    </w:p>
    <w:p w14:paraId="74003B3B" w14:textId="77777777" w:rsidR="00563538" w:rsidRPr="00A23A7B" w:rsidRDefault="00563538" w:rsidP="00F744F3">
      <w:pPr>
        <w:spacing w:after="120" w:line="480" w:lineRule="auto"/>
        <w:jc w:val="both"/>
        <w:rPr>
          <w:rFonts w:ascii="Arial" w:hAnsi="Arial" w:cs="Arial"/>
          <w:i/>
          <w:sz w:val="22"/>
          <w:szCs w:val="22"/>
          <w:lang w:val="en-GB"/>
        </w:rPr>
      </w:pPr>
    </w:p>
    <w:p w14:paraId="67EF27B9" w14:textId="77777777" w:rsidR="005A6DFB" w:rsidRPr="00A23A7B" w:rsidRDefault="005A6DFB" w:rsidP="00F744F3">
      <w:pPr>
        <w:spacing w:after="120" w:line="480" w:lineRule="auto"/>
        <w:jc w:val="both"/>
        <w:rPr>
          <w:rFonts w:ascii="Arial" w:hAnsi="Arial" w:cs="Arial"/>
          <w:i/>
          <w:sz w:val="22"/>
          <w:szCs w:val="22"/>
          <w:lang w:val="en-GB"/>
        </w:rPr>
      </w:pPr>
      <w:r w:rsidRPr="00A23A7B">
        <w:rPr>
          <w:rFonts w:ascii="Arial" w:hAnsi="Arial" w:cs="Arial"/>
          <w:i/>
          <w:sz w:val="22"/>
          <w:szCs w:val="22"/>
          <w:lang w:val="en-GB"/>
        </w:rPr>
        <w:t>Statistical analysis</w:t>
      </w:r>
    </w:p>
    <w:p w14:paraId="64FD6EBA" w14:textId="2C0AE342" w:rsidR="00EE04CF" w:rsidRPr="00A23A7B" w:rsidRDefault="005A6DFB"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Willis and Hyde</w:t>
      </w:r>
      <w:r w:rsidR="007B6C5F" w:rsidRPr="00A23A7B">
        <w:rPr>
          <w:rFonts w:ascii="Arial" w:hAnsi="Arial" w:cs="Arial"/>
          <w:sz w:val="22"/>
          <w:szCs w:val="22"/>
          <w:lang w:val="en-GB"/>
        </w:rPr>
        <w:t xml:space="preserve"> </w:t>
      </w:r>
      <w:r w:rsidR="0094049D" w:rsidRPr="00D94301">
        <w:rPr>
          <w:rFonts w:ascii="Arial" w:hAnsi="Arial" w:cs="Arial"/>
          <w:sz w:val="22"/>
          <w:szCs w:val="22"/>
          <w:vertAlign w:val="superscript"/>
          <w:lang w:val="en-GB"/>
        </w:rPr>
        <w:fldChar w:fldCharType="begin">
          <w:fldData xml:space="preserve">PEVuZE5vdGU+PENpdGU+PEF1dGhvcj5XaWxsaXM8L0F1dGhvcj48WWVhcj4yMDE0PC9ZZWFyPjxS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</w:fldData>
        </w:fldChar>
      </w:r>
      <w:r w:rsidR="000F2AD6" w:rsidRPr="00D94301">
        <w:rPr>
          <w:rFonts w:ascii="Arial" w:hAnsi="Arial" w:cs="Arial"/>
          <w:sz w:val="22"/>
          <w:szCs w:val="22"/>
          <w:vertAlign w:val="superscript"/>
          <w:lang w:val="en-GB"/>
        </w:rPr>
        <w:instrText xml:space="preserve"> ADDIN EN.CITE </w:instrText>
      </w:r>
      <w:r w:rsidR="000F2AD6" w:rsidRPr="00D94301">
        <w:rPr>
          <w:rFonts w:ascii="Arial" w:hAnsi="Arial" w:cs="Arial"/>
          <w:sz w:val="22"/>
          <w:szCs w:val="22"/>
          <w:vertAlign w:val="superscript"/>
          <w:lang w:val="en-GB"/>
        </w:rPr>
        <w:fldChar w:fldCharType="begin">
          <w:fldData xml:space="preserve">PEVuZE5vdGU+PENpdGU+PEF1dGhvcj5XaWxsaXM8L0F1dGhvcj48WWVhcj4yMDE0PC9ZZWFyPjxS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</w:fldData>
        </w:fldChar>
      </w:r>
      <w:r w:rsidR="000F2AD6" w:rsidRPr="00D94301">
        <w:rPr>
          <w:rFonts w:ascii="Arial" w:hAnsi="Arial" w:cs="Arial"/>
          <w:sz w:val="22"/>
          <w:szCs w:val="22"/>
          <w:vertAlign w:val="superscript"/>
          <w:lang w:val="en-GB"/>
        </w:rPr>
        <w:instrText xml:space="preserve"> ADDIN EN.CITE.DATA </w:instrText>
      </w:r>
      <w:r w:rsidR="000F2AD6" w:rsidRPr="00D94301">
        <w:rPr>
          <w:rFonts w:ascii="Arial" w:hAnsi="Arial" w:cs="Arial"/>
          <w:sz w:val="22"/>
          <w:szCs w:val="22"/>
          <w:vertAlign w:val="superscript"/>
          <w:lang w:val="en-GB"/>
        </w:rPr>
      </w:r>
      <w:r w:rsidR="000F2AD6" w:rsidRPr="00D94301">
        <w:rPr>
          <w:rFonts w:ascii="Arial" w:hAnsi="Arial" w:cs="Arial"/>
          <w:sz w:val="22"/>
          <w:szCs w:val="22"/>
          <w:vertAlign w:val="superscript"/>
          <w:lang w:val="en-GB"/>
        </w:rPr>
        <w:fldChar w:fldCharType="end"/>
      </w:r>
      <w:r w:rsidR="0094049D" w:rsidRPr="00D94301">
        <w:rPr>
          <w:rFonts w:ascii="Arial" w:hAnsi="Arial" w:cs="Arial"/>
          <w:sz w:val="22"/>
          <w:szCs w:val="22"/>
          <w:vertAlign w:val="superscript"/>
          <w:lang w:val="en-GB"/>
        </w:rPr>
      </w:r>
      <w:r w:rsidR="0094049D" w:rsidRPr="00D94301">
        <w:rPr>
          <w:rFonts w:ascii="Arial" w:hAnsi="Arial" w:cs="Arial"/>
          <w:sz w:val="22"/>
          <w:szCs w:val="22"/>
          <w:vertAlign w:val="superscript"/>
          <w:lang w:val="en-GB"/>
        </w:rPr>
        <w:fldChar w:fldCharType="separate"/>
      </w:r>
      <w:r w:rsidR="000F2AD6" w:rsidRPr="00D94301">
        <w:rPr>
          <w:rFonts w:ascii="Arial" w:hAnsi="Arial" w:cs="Arial"/>
          <w:noProof/>
          <w:sz w:val="22"/>
          <w:szCs w:val="22"/>
          <w:vertAlign w:val="superscript"/>
          <w:lang w:val="en-GB"/>
        </w:rPr>
        <w:t>[</w:t>
      </w:r>
      <w:hyperlink w:anchor="_ENREF_10" w:tooltip="Willis, 2014 #14704" w:history="1">
        <w:r w:rsidR="004C16B7" w:rsidRPr="00D94301">
          <w:rPr>
            <w:rFonts w:ascii="Arial" w:hAnsi="Arial" w:cs="Arial"/>
            <w:noProof/>
            <w:sz w:val="22"/>
            <w:szCs w:val="22"/>
            <w:vertAlign w:val="superscript"/>
            <w:lang w:val="en-GB"/>
          </w:rPr>
          <w:t>10</w:t>
        </w:r>
      </w:hyperlink>
      <w:r w:rsidR="000F2AD6" w:rsidRPr="00D94301">
        <w:rPr>
          <w:rFonts w:ascii="Arial" w:hAnsi="Arial" w:cs="Arial"/>
          <w:noProof/>
          <w:sz w:val="22"/>
          <w:szCs w:val="22"/>
          <w:vertAlign w:val="superscript"/>
          <w:lang w:val="en-GB"/>
        </w:rPr>
        <w:t xml:space="preserve">, </w:t>
      </w:r>
      <w:hyperlink w:anchor="_ENREF_11" w:tooltip="Willis, 2015 #14705" w:history="1">
        <w:r w:rsidR="004C16B7" w:rsidRPr="00D94301">
          <w:rPr>
            <w:rFonts w:ascii="Arial" w:hAnsi="Arial" w:cs="Arial"/>
            <w:noProof/>
            <w:sz w:val="22"/>
            <w:szCs w:val="22"/>
            <w:vertAlign w:val="superscript"/>
            <w:lang w:val="en-GB"/>
          </w:rPr>
          <w:t>11</w:t>
        </w:r>
      </w:hyperlink>
      <w:r w:rsidR="000F2AD6" w:rsidRPr="00D94301">
        <w:rPr>
          <w:rFonts w:ascii="Arial" w:hAnsi="Arial" w:cs="Arial"/>
          <w:noProof/>
          <w:sz w:val="22"/>
          <w:szCs w:val="22"/>
          <w:vertAlign w:val="superscript"/>
          <w:lang w:val="en-GB"/>
        </w:rPr>
        <w:t>]</w:t>
      </w:r>
      <w:r w:rsidR="0094049D" w:rsidRPr="00D94301">
        <w:rPr>
          <w:rFonts w:ascii="Arial" w:hAnsi="Arial" w:cs="Arial"/>
          <w:sz w:val="22"/>
          <w:szCs w:val="22"/>
          <w:vertAlign w:val="superscript"/>
          <w:lang w:val="en-GB"/>
        </w:rPr>
        <w:fldChar w:fldCharType="end"/>
      </w:r>
      <w:r w:rsidR="0094049D" w:rsidRPr="00A23A7B">
        <w:rPr>
          <w:rFonts w:ascii="Arial" w:hAnsi="Arial" w:cs="Arial"/>
          <w:sz w:val="22"/>
          <w:szCs w:val="22"/>
          <w:lang w:val="en-GB"/>
        </w:rPr>
        <w:t xml:space="preserve"> </w:t>
      </w:r>
      <w:r w:rsidRPr="00A23A7B">
        <w:rPr>
          <w:rFonts w:ascii="Arial" w:hAnsi="Arial" w:cs="Arial"/>
          <w:sz w:val="22"/>
          <w:szCs w:val="22"/>
          <w:lang w:val="en-GB"/>
        </w:rPr>
        <w:t>have previously demonstrated that if the test positive rate is known this constrains the region of values that the sensitivity and specificity take</w:t>
      </w:r>
      <w:r w:rsidR="00995238" w:rsidRPr="00A23A7B">
        <w:rPr>
          <w:rFonts w:ascii="Arial" w:hAnsi="Arial" w:cs="Arial"/>
          <w:sz w:val="22"/>
          <w:szCs w:val="22"/>
          <w:lang w:val="en-GB"/>
        </w:rPr>
        <w:t xml:space="preserve"> in receiver operating</w:t>
      </w:r>
      <w:r w:rsidRPr="00A23A7B">
        <w:rPr>
          <w:rFonts w:ascii="Arial" w:hAnsi="Arial" w:cs="Arial"/>
          <w:sz w:val="22"/>
          <w:szCs w:val="22"/>
          <w:lang w:val="en-GB"/>
        </w:rPr>
        <w:t xml:space="preserve"> characteristic </w:t>
      </w:r>
      <w:r w:rsidR="00995238" w:rsidRPr="00A23A7B">
        <w:rPr>
          <w:rFonts w:ascii="Arial" w:hAnsi="Arial" w:cs="Arial"/>
          <w:sz w:val="22"/>
          <w:szCs w:val="22"/>
          <w:lang w:val="en-GB"/>
        </w:rPr>
        <w:t xml:space="preserve">(ROC) </w:t>
      </w:r>
      <w:r w:rsidRPr="00A23A7B">
        <w:rPr>
          <w:rFonts w:ascii="Arial" w:hAnsi="Arial" w:cs="Arial"/>
          <w:sz w:val="22"/>
          <w:szCs w:val="22"/>
          <w:lang w:val="en-GB"/>
        </w:rPr>
        <w:t>spa</w:t>
      </w:r>
      <w:r w:rsidR="00995238" w:rsidRPr="00A23A7B">
        <w:rPr>
          <w:rFonts w:ascii="Arial" w:hAnsi="Arial" w:cs="Arial"/>
          <w:sz w:val="22"/>
          <w:szCs w:val="22"/>
          <w:lang w:val="en-GB"/>
        </w:rPr>
        <w:t>ce. This</w:t>
      </w:r>
      <w:r w:rsidRPr="00A23A7B">
        <w:rPr>
          <w:rFonts w:ascii="Arial" w:hAnsi="Arial" w:cs="Arial"/>
          <w:sz w:val="22"/>
          <w:szCs w:val="22"/>
          <w:lang w:val="en-GB"/>
        </w:rPr>
        <w:t xml:space="preserve"> region is constrained further if the prevalence is </w:t>
      </w:r>
      <w:r w:rsidR="00995238" w:rsidRPr="00A23A7B">
        <w:rPr>
          <w:rFonts w:ascii="Arial" w:hAnsi="Arial" w:cs="Arial"/>
          <w:sz w:val="22"/>
          <w:szCs w:val="22"/>
          <w:lang w:val="en-GB"/>
        </w:rPr>
        <w:t xml:space="preserve">also known. Thus, </w:t>
      </w:r>
      <w:r w:rsidRPr="00A23A7B">
        <w:rPr>
          <w:rFonts w:ascii="Arial" w:hAnsi="Arial" w:cs="Arial"/>
          <w:sz w:val="22"/>
          <w:szCs w:val="22"/>
          <w:lang w:val="en-GB"/>
        </w:rPr>
        <w:t xml:space="preserve">an </w:t>
      </w:r>
      <w:r w:rsidRPr="00A23A7B">
        <w:rPr>
          <w:rFonts w:ascii="Arial" w:hAnsi="Arial" w:cs="Arial"/>
          <w:i/>
          <w:sz w:val="22"/>
          <w:szCs w:val="22"/>
          <w:lang w:val="en-GB"/>
        </w:rPr>
        <w:t>applicable region</w:t>
      </w:r>
      <w:r w:rsidRPr="00A23A7B">
        <w:rPr>
          <w:rFonts w:ascii="Arial" w:hAnsi="Arial" w:cs="Arial"/>
          <w:sz w:val="22"/>
          <w:szCs w:val="22"/>
          <w:lang w:val="en-GB"/>
        </w:rPr>
        <w:t xml:space="preserve"> for the tes</w:t>
      </w:r>
      <w:r w:rsidR="00995238" w:rsidRPr="00A23A7B">
        <w:rPr>
          <w:rFonts w:ascii="Arial" w:hAnsi="Arial" w:cs="Arial"/>
          <w:sz w:val="22"/>
          <w:szCs w:val="22"/>
          <w:lang w:val="en-GB"/>
        </w:rPr>
        <w:t>t sensitivity and specificity may b</w:t>
      </w:r>
      <w:r w:rsidRPr="00A23A7B">
        <w:rPr>
          <w:rFonts w:ascii="Arial" w:hAnsi="Arial" w:cs="Arial"/>
          <w:sz w:val="22"/>
          <w:szCs w:val="22"/>
          <w:lang w:val="en-GB"/>
        </w:rPr>
        <w:t xml:space="preserve">e derived </w:t>
      </w:r>
      <w:r w:rsidR="00995238" w:rsidRPr="00A23A7B">
        <w:rPr>
          <w:rFonts w:ascii="Arial" w:hAnsi="Arial" w:cs="Arial"/>
          <w:sz w:val="22"/>
          <w:szCs w:val="22"/>
          <w:lang w:val="en-GB"/>
        </w:rPr>
        <w:t xml:space="preserve">based on </w:t>
      </w:r>
      <w:r w:rsidR="00BB3062" w:rsidRPr="00A23A7B">
        <w:rPr>
          <w:rFonts w:ascii="Arial" w:hAnsi="Arial" w:cs="Arial"/>
          <w:sz w:val="22"/>
          <w:szCs w:val="22"/>
          <w:lang w:val="en-GB"/>
        </w:rPr>
        <w:t xml:space="preserve">the </w:t>
      </w:r>
      <w:r w:rsidR="00995238" w:rsidRPr="00A23A7B">
        <w:rPr>
          <w:rFonts w:ascii="Arial" w:hAnsi="Arial" w:cs="Arial"/>
          <w:sz w:val="22"/>
          <w:szCs w:val="22"/>
          <w:lang w:val="en-GB"/>
        </w:rPr>
        <w:t>test positive rate and prevalence</w:t>
      </w:r>
      <w:r w:rsidR="00996DD7" w:rsidRPr="00A23A7B">
        <w:rPr>
          <w:rFonts w:ascii="Arial" w:hAnsi="Arial" w:cs="Arial"/>
          <w:sz w:val="22"/>
          <w:szCs w:val="22"/>
          <w:lang w:val="en-GB"/>
        </w:rPr>
        <w:t>.</w:t>
      </w:r>
      <w:r w:rsidR="00995238" w:rsidRPr="00A23A7B">
        <w:rPr>
          <w:rFonts w:ascii="Arial" w:hAnsi="Arial" w:cs="Arial"/>
          <w:sz w:val="22"/>
          <w:szCs w:val="22"/>
          <w:lang w:val="en-GB"/>
        </w:rPr>
        <w:t xml:space="preserve"> </w:t>
      </w:r>
      <w:r w:rsidR="00E43000" w:rsidRPr="00A23A7B">
        <w:rPr>
          <w:rFonts w:ascii="Arial" w:hAnsi="Arial" w:cs="Arial"/>
          <w:sz w:val="22"/>
          <w:szCs w:val="22"/>
          <w:lang w:val="en-GB"/>
        </w:rPr>
        <w:t>In essence, it</w:t>
      </w:r>
      <w:r w:rsidR="00EE04CF" w:rsidRPr="00A23A7B">
        <w:rPr>
          <w:rFonts w:ascii="Arial" w:hAnsi="Arial" w:cs="Arial"/>
          <w:sz w:val="22"/>
          <w:szCs w:val="22"/>
          <w:lang w:val="en-GB"/>
        </w:rPr>
        <w:t xml:space="preserve"> represents the feasible set of (sensitivity, specificity) pairs for </w:t>
      </w:r>
      <w:r w:rsidR="00E43000" w:rsidRPr="00A23A7B">
        <w:rPr>
          <w:rFonts w:ascii="Arial" w:hAnsi="Arial" w:cs="Arial"/>
          <w:sz w:val="22"/>
          <w:szCs w:val="22"/>
          <w:lang w:val="en-GB"/>
        </w:rPr>
        <w:t>the test given the information we have collected on the test positive rate and prevalence.</w:t>
      </w:r>
      <w:r w:rsidR="00EE04CF" w:rsidRPr="00A23A7B">
        <w:rPr>
          <w:rFonts w:ascii="Arial" w:hAnsi="Arial" w:cs="Arial"/>
          <w:sz w:val="22"/>
          <w:szCs w:val="22"/>
          <w:lang w:val="en-GB"/>
        </w:rPr>
        <w:t xml:space="preserve"> </w:t>
      </w:r>
      <w:r w:rsidR="008977AE" w:rsidRPr="00A23A7B">
        <w:rPr>
          <w:rFonts w:ascii="Arial" w:hAnsi="Arial" w:cs="Arial"/>
          <w:sz w:val="22"/>
          <w:szCs w:val="22"/>
          <w:lang w:val="en-GB"/>
        </w:rPr>
        <w:t>Furthermore since</w:t>
      </w:r>
      <w:r w:rsidR="00E43000" w:rsidRPr="00A23A7B">
        <w:rPr>
          <w:rFonts w:ascii="Arial" w:hAnsi="Arial" w:cs="Arial"/>
          <w:sz w:val="22"/>
          <w:szCs w:val="22"/>
          <w:lang w:val="en-GB"/>
        </w:rPr>
        <w:t xml:space="preserve"> </w:t>
      </w:r>
      <w:r w:rsidR="00EE04CF" w:rsidRPr="00A23A7B">
        <w:rPr>
          <w:rFonts w:ascii="Arial" w:hAnsi="Arial" w:cs="Arial"/>
          <w:sz w:val="22"/>
          <w:szCs w:val="22"/>
          <w:lang w:val="en-GB"/>
        </w:rPr>
        <w:t>the test positive rate and prevalence vary with the test</w:t>
      </w:r>
      <w:r w:rsidR="00996DD7" w:rsidRPr="00A23A7B">
        <w:rPr>
          <w:rFonts w:ascii="Arial" w:hAnsi="Arial" w:cs="Arial"/>
          <w:sz w:val="22"/>
          <w:szCs w:val="22"/>
          <w:lang w:val="en-GB"/>
        </w:rPr>
        <w:t xml:space="preserve"> (visual or radiography</w:t>
      </w:r>
      <w:r w:rsidR="00EE04CF" w:rsidRPr="00A23A7B">
        <w:rPr>
          <w:rFonts w:ascii="Arial" w:hAnsi="Arial" w:cs="Arial"/>
          <w:sz w:val="22"/>
          <w:szCs w:val="22"/>
          <w:lang w:val="en-GB"/>
        </w:rPr>
        <w:t>), target disorder (</w:t>
      </w:r>
      <w:r w:rsidR="007A27B4" w:rsidRPr="00A23A7B">
        <w:rPr>
          <w:rFonts w:ascii="Arial" w:hAnsi="Arial" w:cs="Arial"/>
          <w:sz w:val="22"/>
          <w:szCs w:val="22"/>
          <w:lang w:val="en-GB"/>
        </w:rPr>
        <w:t>all lesions</w:t>
      </w:r>
      <w:r w:rsidR="00EE04CF" w:rsidRPr="00A23A7B">
        <w:rPr>
          <w:rFonts w:ascii="Arial" w:hAnsi="Arial" w:cs="Arial"/>
          <w:sz w:val="22"/>
          <w:szCs w:val="22"/>
          <w:lang w:val="en-GB"/>
        </w:rPr>
        <w:t xml:space="preserve"> or </w:t>
      </w:r>
      <w:r w:rsidR="007A27B4" w:rsidRPr="00A23A7B">
        <w:rPr>
          <w:rFonts w:ascii="Arial" w:hAnsi="Arial" w:cs="Arial"/>
          <w:sz w:val="22"/>
          <w:szCs w:val="22"/>
          <w:lang w:val="en-GB"/>
        </w:rPr>
        <w:t xml:space="preserve">only </w:t>
      </w:r>
      <w:r w:rsidR="00EE04CF" w:rsidRPr="00A23A7B">
        <w:rPr>
          <w:rFonts w:ascii="Arial" w:hAnsi="Arial" w:cs="Arial"/>
          <w:sz w:val="22"/>
          <w:szCs w:val="22"/>
          <w:lang w:val="en-GB"/>
        </w:rPr>
        <w:t>advanced lesions</w:t>
      </w:r>
      <w:r w:rsidR="00996DD7" w:rsidRPr="00A23A7B">
        <w:rPr>
          <w:rFonts w:ascii="Arial" w:hAnsi="Arial" w:cs="Arial"/>
          <w:sz w:val="22"/>
          <w:szCs w:val="22"/>
          <w:lang w:val="en-GB"/>
        </w:rPr>
        <w:t xml:space="preserve">) </w:t>
      </w:r>
      <w:r w:rsidR="00EE04CF" w:rsidRPr="00A23A7B">
        <w:rPr>
          <w:rFonts w:ascii="Arial" w:hAnsi="Arial" w:cs="Arial"/>
          <w:sz w:val="22"/>
          <w:szCs w:val="22"/>
          <w:lang w:val="en-GB"/>
        </w:rPr>
        <w:t>and setting</w:t>
      </w:r>
      <w:r w:rsidR="00996DD7" w:rsidRPr="00A23A7B">
        <w:rPr>
          <w:rFonts w:ascii="Arial" w:hAnsi="Arial" w:cs="Arial"/>
          <w:sz w:val="22"/>
          <w:szCs w:val="22"/>
          <w:lang w:val="en-GB"/>
        </w:rPr>
        <w:t xml:space="preserve"> (Germany an</w:t>
      </w:r>
      <w:r w:rsidR="00EE04CF" w:rsidRPr="00A23A7B">
        <w:rPr>
          <w:rFonts w:ascii="Arial" w:hAnsi="Arial" w:cs="Arial"/>
          <w:sz w:val="22"/>
          <w:szCs w:val="22"/>
          <w:lang w:val="en-GB"/>
        </w:rPr>
        <w:t xml:space="preserve">d Egypt) </w:t>
      </w:r>
      <w:r w:rsidR="00996DD7" w:rsidRPr="00A23A7B">
        <w:rPr>
          <w:rFonts w:ascii="Arial" w:hAnsi="Arial" w:cs="Arial"/>
          <w:sz w:val="22"/>
          <w:szCs w:val="22"/>
          <w:lang w:val="en-GB"/>
        </w:rPr>
        <w:t>the applicable region is</w:t>
      </w:r>
      <w:r w:rsidR="00EE04CF" w:rsidRPr="00A23A7B">
        <w:rPr>
          <w:rFonts w:ascii="Arial" w:hAnsi="Arial" w:cs="Arial"/>
          <w:sz w:val="22"/>
          <w:szCs w:val="22"/>
          <w:lang w:val="en-GB"/>
        </w:rPr>
        <w:t xml:space="preserve"> particular to the respective combination of these.</w:t>
      </w:r>
    </w:p>
    <w:p w14:paraId="1A6E0750" w14:textId="77777777" w:rsidR="00B25509" w:rsidRPr="00A23A7B" w:rsidRDefault="00B25509" w:rsidP="00F744F3">
      <w:pPr>
        <w:spacing w:after="120" w:line="480" w:lineRule="auto"/>
        <w:jc w:val="both"/>
        <w:rPr>
          <w:rFonts w:ascii="Arial" w:hAnsi="Arial" w:cs="Arial"/>
          <w:sz w:val="22"/>
          <w:szCs w:val="22"/>
          <w:lang w:val="en-GB"/>
        </w:rPr>
      </w:pPr>
    </w:p>
    <w:p w14:paraId="5CD3D738" w14:textId="56285534" w:rsidR="005A6DFB" w:rsidRPr="00A23A7B" w:rsidRDefault="00E43000"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After deriving the applicable region, e</w:t>
      </w:r>
      <w:r w:rsidR="00BB3062" w:rsidRPr="00A23A7B">
        <w:rPr>
          <w:rFonts w:ascii="Arial" w:hAnsi="Arial" w:cs="Arial"/>
          <w:sz w:val="22"/>
          <w:szCs w:val="22"/>
          <w:lang w:val="en-GB"/>
        </w:rPr>
        <w:t xml:space="preserve">ach study is </w:t>
      </w:r>
      <w:r w:rsidR="00995238" w:rsidRPr="00A23A7B">
        <w:rPr>
          <w:rFonts w:ascii="Arial" w:hAnsi="Arial" w:cs="Arial"/>
          <w:sz w:val="22"/>
          <w:szCs w:val="22"/>
          <w:lang w:val="en-GB"/>
        </w:rPr>
        <w:t>compared with this region</w:t>
      </w:r>
      <w:r w:rsidR="00BB3062" w:rsidRPr="00A23A7B">
        <w:rPr>
          <w:rFonts w:ascii="Arial" w:hAnsi="Arial" w:cs="Arial"/>
          <w:sz w:val="22"/>
          <w:szCs w:val="22"/>
          <w:lang w:val="en-GB"/>
        </w:rPr>
        <w:t xml:space="preserve"> by first deriving the</w:t>
      </w:r>
      <w:r w:rsidR="00995238" w:rsidRPr="00A23A7B">
        <w:rPr>
          <w:rFonts w:ascii="Arial" w:hAnsi="Arial" w:cs="Arial"/>
          <w:sz w:val="22"/>
          <w:szCs w:val="22"/>
          <w:lang w:val="en-GB"/>
        </w:rPr>
        <w:t xml:space="preserve"> maximum likeliho</w:t>
      </w:r>
      <w:r w:rsidR="00BB3062" w:rsidRPr="00A23A7B">
        <w:rPr>
          <w:rFonts w:ascii="Arial" w:hAnsi="Arial" w:cs="Arial"/>
          <w:sz w:val="22"/>
          <w:szCs w:val="22"/>
          <w:lang w:val="en-GB"/>
        </w:rPr>
        <w:t>od estimate (MLE) for the sensitivity and specificity subject to it being constrained to lie in the applicable region</w:t>
      </w:r>
      <w:r w:rsidR="003F021F" w:rsidRPr="00A23A7B">
        <w:rPr>
          <w:rFonts w:ascii="Arial" w:hAnsi="Arial" w:cs="Arial"/>
          <w:sz w:val="22"/>
          <w:szCs w:val="22"/>
          <w:lang w:val="en-GB"/>
        </w:rPr>
        <w:t xml:space="preserve"> </w:t>
      </w:r>
      <w:r w:rsidR="008173A4" w:rsidRPr="008173A4">
        <w:rPr>
          <w:rFonts w:ascii="Arial" w:hAnsi="Arial" w:cs="Arial"/>
          <w:sz w:val="22"/>
          <w:szCs w:val="22"/>
          <w:vertAlign w:val="superscript"/>
          <w:lang w:val="en-GB"/>
        </w:rPr>
        <w:t>[</w:t>
      </w:r>
      <w:r w:rsidR="003F021F" w:rsidRPr="00A23A7B">
        <w:rPr>
          <w:rFonts w:ascii="Arial" w:hAnsi="Arial" w:cs="Arial"/>
          <w:sz w:val="22"/>
          <w:szCs w:val="22"/>
          <w:vertAlign w:val="superscript"/>
          <w:lang w:val="en-GB"/>
        </w:rPr>
        <w:t>10,11</w:t>
      </w:r>
      <w:r w:rsidR="008173A4">
        <w:rPr>
          <w:rFonts w:ascii="Arial" w:hAnsi="Arial" w:cs="Arial"/>
          <w:sz w:val="22"/>
          <w:szCs w:val="22"/>
          <w:vertAlign w:val="superscript"/>
          <w:lang w:val="en-GB"/>
        </w:rPr>
        <w:t>]</w:t>
      </w:r>
      <w:r w:rsidR="00BB3062" w:rsidRPr="00A23A7B">
        <w:rPr>
          <w:rFonts w:ascii="Arial" w:hAnsi="Arial" w:cs="Arial"/>
          <w:sz w:val="22"/>
          <w:szCs w:val="22"/>
          <w:lang w:val="en-GB"/>
        </w:rPr>
        <w:t xml:space="preserve">. This is then compared with the observed sensitivity and specificity and low probability studies (p&lt;0.025) are excluded. </w:t>
      </w:r>
      <w:r w:rsidR="00995238" w:rsidRPr="00A23A7B">
        <w:rPr>
          <w:rFonts w:ascii="Arial" w:hAnsi="Arial" w:cs="Arial"/>
          <w:sz w:val="22"/>
          <w:szCs w:val="22"/>
          <w:lang w:val="en-GB"/>
        </w:rPr>
        <w:t xml:space="preserve">The </w:t>
      </w:r>
      <w:r w:rsidR="00BB3062" w:rsidRPr="00A23A7B">
        <w:rPr>
          <w:rFonts w:ascii="Arial" w:hAnsi="Arial" w:cs="Arial"/>
          <w:sz w:val="22"/>
          <w:szCs w:val="22"/>
          <w:lang w:val="en-GB"/>
        </w:rPr>
        <w:t xml:space="preserve">resulting </w:t>
      </w:r>
      <w:r w:rsidR="00995238" w:rsidRPr="00A23A7B">
        <w:rPr>
          <w:rFonts w:ascii="Arial" w:hAnsi="Arial" w:cs="Arial"/>
          <w:sz w:val="22"/>
          <w:szCs w:val="22"/>
          <w:lang w:val="en-GB"/>
        </w:rPr>
        <w:t>tailored set of studies is then aggregated using a bivariate random effects model to derive estimates for the sensitivity and specificity</w:t>
      </w:r>
      <w:r w:rsidR="000346E7" w:rsidRPr="00A23A7B">
        <w:rPr>
          <w:rFonts w:ascii="Arial" w:hAnsi="Arial" w:cs="Arial"/>
          <w:sz w:val="22"/>
          <w:szCs w:val="22"/>
          <w:lang w:val="en-GB"/>
        </w:rPr>
        <w:t xml:space="preserve"> </w:t>
      </w:r>
      <w:r w:rsidR="00DD64C7" w:rsidRPr="00A23A7B">
        <w:rPr>
          <w:rFonts w:ascii="Arial" w:hAnsi="Arial" w:cs="Arial"/>
          <w:sz w:val="22"/>
          <w:szCs w:val="22"/>
          <w:vertAlign w:val="superscript"/>
          <w:lang w:val="en-GB"/>
        </w:rPr>
        <w:fldChar w:fldCharType="begin"/>
      </w:r>
      <w:r w:rsidR="000F2AD6" w:rsidRPr="00A23A7B">
        <w:rPr>
          <w:rFonts w:ascii="Arial" w:hAnsi="Arial" w:cs="Arial"/>
          <w:sz w:val="22"/>
          <w:szCs w:val="22"/>
          <w:vertAlign w:val="superscript"/>
          <w:lang w:val="en-GB"/>
        </w:rPr>
        <w:instrText xml:space="preserve"> ADDIN EN.CITE &lt;EndNote&gt;&lt;Cite&gt;&lt;Author&gt;Chu&lt;/Author&gt;&lt;Year&gt;2006&lt;/Year&gt;&lt;RecNum&gt;14817&lt;/RecNum&gt;&lt;DisplayText&gt;[18]&lt;/DisplayText&gt;&lt;record&gt;&lt;rec-number&gt;14817&lt;/rec-number&gt;&lt;foreign-keys&gt;&lt;key app="EN" db-id="2vzr59xawaaxf9evszl5ape4w9farasp90fp" timestamp="1465279951"&gt;14817&lt;/key&gt;&lt;/foreign-keys&gt;&lt;ref-type name="Journal Article"&gt;17&lt;/ref-type&gt;&lt;contributors&gt;&lt;authors&gt;&lt;author&gt;Chu, H.&lt;/author&gt;&lt;author&gt;Cole, S. R.&lt;/author&gt;&lt;/authors&gt;&lt;/contributors&gt;&lt;titles&gt;&lt;title&gt;Bivariate meta-analysis of sensitivity and specificity with sparse data: a generalized linear mixed model approach&lt;/title&gt;&lt;secondary-title&gt;J Clin Epidemiol&lt;/secondary-title&gt;&lt;alt-title&gt;Journal of clinical epidemiology&lt;/alt-title&gt;&lt;/titles&gt;&lt;periodical&gt;&lt;full-title&gt;J Clin Epidemiol&lt;/full-title&gt;&lt;/periodical&gt;&lt;alt-periodical&gt;&lt;full-title&gt;Journal of Clinical Epidemiology&lt;/full-title&gt;&lt;/alt-periodical&gt;&lt;pages&gt;1331-2; author reply 1332-3&lt;/pages&gt;&lt;volume&gt;59&lt;/volume&gt;&lt;number&gt;12&lt;/number&gt;&lt;edition&gt;2006/11/14&lt;/edition&gt;&lt;keywords&gt;&lt;keyword&gt;Data Interpretation, Statistical&lt;/keyword&gt;&lt;keyword&gt;*Diagnostic Techniques and Procedures&lt;/keyword&gt;&lt;keyword&gt;Humans&lt;/keyword&gt;&lt;keyword&gt;*Meta-Analysis as Topic&lt;/keyword&gt;&lt;keyword&gt;Sensitivity and Specificity&lt;/keyword&gt;&lt;/keywords&gt;&lt;dates&gt;&lt;year&gt;2006&lt;/year&gt;&lt;pub-dates&gt;&lt;date&gt;Dec&lt;/date&gt;&lt;/pub-dates&gt;&lt;/dates&gt;&lt;isbn&gt;0895-4356 (Print)&amp;#xD;0895-4356&lt;/isbn&gt;&lt;accession-num&gt;17098577&lt;/accession-num&gt;&lt;urls&gt;&lt;/urls&gt;&lt;electronic-resource-num&gt;10.1016/j.jclinepi.2006.06.011&lt;/electronic-resource-num&gt;&lt;remote-database-provider&gt;Nlm&lt;/remote-database-provider&gt;&lt;language&gt;eng&lt;/language&gt;&lt;/record&gt;&lt;/Cite&gt;&lt;/EndNote&gt;</w:instrText>
      </w:r>
      <w:r w:rsidR="00DD64C7"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18" w:tooltip="Chu, 2006 #14817" w:history="1">
        <w:r w:rsidR="004C16B7" w:rsidRPr="00A23A7B">
          <w:rPr>
            <w:rFonts w:ascii="Arial" w:hAnsi="Arial" w:cs="Arial"/>
            <w:noProof/>
            <w:sz w:val="22"/>
            <w:szCs w:val="22"/>
            <w:vertAlign w:val="superscript"/>
            <w:lang w:val="en-GB"/>
          </w:rPr>
          <w:t>18</w:t>
        </w:r>
      </w:hyperlink>
      <w:r w:rsidR="000F2AD6" w:rsidRPr="00A23A7B">
        <w:rPr>
          <w:rFonts w:ascii="Arial" w:hAnsi="Arial" w:cs="Arial"/>
          <w:noProof/>
          <w:sz w:val="22"/>
          <w:szCs w:val="22"/>
          <w:vertAlign w:val="superscript"/>
          <w:lang w:val="en-GB"/>
        </w:rPr>
        <w:t>]</w:t>
      </w:r>
      <w:r w:rsidR="00DD64C7" w:rsidRPr="00A23A7B">
        <w:rPr>
          <w:rFonts w:ascii="Arial" w:hAnsi="Arial" w:cs="Arial"/>
          <w:sz w:val="22"/>
          <w:szCs w:val="22"/>
          <w:vertAlign w:val="superscript"/>
          <w:lang w:val="en-GB"/>
        </w:rPr>
        <w:fldChar w:fldCharType="end"/>
      </w:r>
      <w:r w:rsidR="00DD64C7" w:rsidRPr="00A23A7B">
        <w:rPr>
          <w:rFonts w:ascii="Arial" w:hAnsi="Arial" w:cs="Arial"/>
          <w:sz w:val="22"/>
          <w:szCs w:val="22"/>
          <w:lang w:val="en-GB"/>
        </w:rPr>
        <w:t xml:space="preserve"> </w:t>
      </w:r>
      <w:r w:rsidR="00BB3062" w:rsidRPr="00A23A7B">
        <w:rPr>
          <w:rFonts w:ascii="Arial" w:hAnsi="Arial" w:cs="Arial"/>
          <w:sz w:val="22"/>
          <w:szCs w:val="22"/>
          <w:lang w:val="en-GB"/>
        </w:rPr>
        <w:t>- this is the TMA estimate.</w:t>
      </w:r>
    </w:p>
    <w:p w14:paraId="0A1B3506" w14:textId="77777777" w:rsidR="00B25509" w:rsidRPr="00A23A7B" w:rsidRDefault="00B25509" w:rsidP="00F744F3">
      <w:pPr>
        <w:spacing w:after="120" w:line="480" w:lineRule="auto"/>
        <w:jc w:val="both"/>
        <w:rPr>
          <w:rFonts w:ascii="Arial" w:hAnsi="Arial" w:cs="Arial"/>
          <w:sz w:val="22"/>
          <w:szCs w:val="22"/>
          <w:lang w:val="en-GB"/>
        </w:rPr>
      </w:pPr>
    </w:p>
    <w:p w14:paraId="3B07F3A8" w14:textId="09C6A020" w:rsidR="00B25509" w:rsidRPr="00A23A7B" w:rsidRDefault="003D01E4"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The test positive rate ranges used to derive the applicable region in the </w:t>
      </w:r>
      <w:r w:rsidR="00E87D70" w:rsidRPr="00A23A7B">
        <w:rPr>
          <w:rFonts w:ascii="Arial" w:hAnsi="Arial" w:cs="Arial"/>
          <w:sz w:val="22"/>
          <w:szCs w:val="22"/>
          <w:lang w:val="en-GB"/>
        </w:rPr>
        <w:t xml:space="preserve">TMA </w:t>
      </w:r>
      <w:r w:rsidRPr="00A23A7B">
        <w:rPr>
          <w:rFonts w:ascii="Arial" w:hAnsi="Arial" w:cs="Arial"/>
          <w:sz w:val="22"/>
          <w:szCs w:val="22"/>
          <w:lang w:val="en-GB"/>
        </w:rPr>
        <w:t>corresponded to the 99% confidence intervals derived from the routine data collected from each of the settings. The</w:t>
      </w:r>
      <w:r w:rsidR="003D7C5C" w:rsidRPr="00A23A7B">
        <w:rPr>
          <w:rFonts w:ascii="Arial" w:hAnsi="Arial" w:cs="Arial"/>
          <w:sz w:val="22"/>
          <w:szCs w:val="22"/>
          <w:lang w:val="en-GB"/>
        </w:rPr>
        <w:t xml:space="preserve"> ranges used for the</w:t>
      </w:r>
      <w:r w:rsidRPr="00A23A7B">
        <w:rPr>
          <w:rFonts w:ascii="Arial" w:hAnsi="Arial" w:cs="Arial"/>
          <w:sz w:val="22"/>
          <w:szCs w:val="22"/>
          <w:lang w:val="en-GB"/>
        </w:rPr>
        <w:t xml:space="preserve"> prevalence </w:t>
      </w:r>
      <w:r w:rsidR="003D7C5C" w:rsidRPr="00A23A7B">
        <w:rPr>
          <w:rFonts w:ascii="Arial" w:hAnsi="Arial" w:cs="Arial"/>
          <w:sz w:val="22"/>
          <w:szCs w:val="22"/>
          <w:lang w:val="en-GB"/>
        </w:rPr>
        <w:t xml:space="preserve">rates </w:t>
      </w:r>
      <w:r w:rsidRPr="00A23A7B">
        <w:rPr>
          <w:rFonts w:ascii="Arial" w:hAnsi="Arial" w:cs="Arial"/>
          <w:sz w:val="22"/>
          <w:szCs w:val="22"/>
          <w:lang w:val="en-GB"/>
        </w:rPr>
        <w:t xml:space="preserve">were based on a plausible </w:t>
      </w:r>
      <w:r w:rsidR="004F2D1E" w:rsidRPr="00A23A7B">
        <w:rPr>
          <w:rFonts w:ascii="Arial" w:hAnsi="Arial" w:cs="Arial"/>
          <w:sz w:val="22"/>
          <w:szCs w:val="22"/>
          <w:lang w:val="en-GB"/>
        </w:rPr>
        <w:t xml:space="preserve">interval </w:t>
      </w:r>
      <w:r w:rsidR="003D7C5C" w:rsidRPr="00A23A7B">
        <w:rPr>
          <w:rFonts w:ascii="Arial" w:hAnsi="Arial" w:cs="Arial"/>
          <w:sz w:val="22"/>
          <w:szCs w:val="22"/>
          <w:lang w:val="en-GB"/>
        </w:rPr>
        <w:t xml:space="preserve">that contained the </w:t>
      </w:r>
      <w:r w:rsidRPr="00A23A7B">
        <w:rPr>
          <w:rFonts w:ascii="Arial" w:hAnsi="Arial" w:cs="Arial"/>
          <w:sz w:val="22"/>
          <w:szCs w:val="22"/>
          <w:lang w:val="en-GB"/>
        </w:rPr>
        <w:t>point prevalence</w:t>
      </w:r>
      <w:r w:rsidR="004F2D1E" w:rsidRPr="00A23A7B">
        <w:rPr>
          <w:rFonts w:ascii="Arial" w:hAnsi="Arial" w:cs="Arial"/>
          <w:sz w:val="22"/>
          <w:szCs w:val="22"/>
          <w:lang w:val="en-GB"/>
        </w:rPr>
        <w:t xml:space="preserve"> estimate</w:t>
      </w:r>
      <w:r w:rsidR="003D7C5C" w:rsidRPr="00A23A7B">
        <w:rPr>
          <w:rFonts w:ascii="Arial" w:hAnsi="Arial" w:cs="Arial"/>
          <w:sz w:val="22"/>
          <w:szCs w:val="22"/>
          <w:lang w:val="en-GB"/>
        </w:rPr>
        <w:t>s</w:t>
      </w:r>
      <w:r w:rsidR="004F2D1E" w:rsidRPr="00A23A7B">
        <w:rPr>
          <w:rFonts w:ascii="Arial" w:hAnsi="Arial" w:cs="Arial"/>
          <w:sz w:val="22"/>
          <w:szCs w:val="22"/>
          <w:lang w:val="en-GB"/>
        </w:rPr>
        <w:t xml:space="preserve"> derived for the setting (</w:t>
      </w:r>
      <w:r w:rsidR="00B25509" w:rsidRPr="00A23A7B">
        <w:rPr>
          <w:rFonts w:ascii="Arial" w:hAnsi="Arial" w:cs="Arial"/>
          <w:sz w:val="22"/>
          <w:szCs w:val="22"/>
          <w:lang w:val="en-GB"/>
        </w:rPr>
        <w:t>t</w:t>
      </w:r>
      <w:r w:rsidR="005731A6" w:rsidRPr="00A23A7B">
        <w:rPr>
          <w:rFonts w:ascii="Arial" w:hAnsi="Arial" w:cs="Arial"/>
          <w:sz w:val="22"/>
          <w:szCs w:val="22"/>
          <w:lang w:val="en-GB"/>
        </w:rPr>
        <w:t>ab</w:t>
      </w:r>
      <w:r w:rsidR="00B25509" w:rsidRPr="00A23A7B">
        <w:rPr>
          <w:rFonts w:ascii="Arial" w:hAnsi="Arial" w:cs="Arial"/>
          <w:sz w:val="22"/>
          <w:szCs w:val="22"/>
          <w:lang w:val="en-GB"/>
        </w:rPr>
        <w:t>le</w:t>
      </w:r>
      <w:r w:rsidR="005731A6" w:rsidRPr="00A23A7B">
        <w:rPr>
          <w:rFonts w:ascii="Arial" w:hAnsi="Arial" w:cs="Arial"/>
          <w:sz w:val="22"/>
          <w:szCs w:val="22"/>
          <w:lang w:val="en-GB"/>
        </w:rPr>
        <w:t> 1</w:t>
      </w:r>
      <w:r w:rsidR="004F2D1E" w:rsidRPr="00A23A7B">
        <w:rPr>
          <w:rFonts w:ascii="Arial" w:hAnsi="Arial" w:cs="Arial"/>
          <w:sz w:val="22"/>
          <w:szCs w:val="22"/>
          <w:lang w:val="en-GB"/>
        </w:rPr>
        <w:t>)</w:t>
      </w:r>
      <w:r w:rsidR="003D7C5C" w:rsidRPr="00A23A7B">
        <w:rPr>
          <w:rFonts w:ascii="Arial" w:hAnsi="Arial" w:cs="Arial"/>
          <w:sz w:val="22"/>
          <w:szCs w:val="22"/>
          <w:lang w:val="en-GB"/>
        </w:rPr>
        <w:t>.</w:t>
      </w:r>
    </w:p>
    <w:p w14:paraId="1F56AEE8" w14:textId="77777777" w:rsidR="00B25509" w:rsidRPr="00A23A7B" w:rsidRDefault="00B25509" w:rsidP="00F744F3">
      <w:pPr>
        <w:spacing w:after="120" w:line="480" w:lineRule="auto"/>
        <w:jc w:val="both"/>
        <w:rPr>
          <w:rFonts w:ascii="Arial" w:hAnsi="Arial" w:cs="Arial"/>
          <w:sz w:val="22"/>
          <w:szCs w:val="22"/>
          <w:lang w:val="en-GB"/>
        </w:rPr>
      </w:pPr>
    </w:p>
    <w:p w14:paraId="71CE3EC8" w14:textId="3B1B3F43" w:rsidR="00C361F3" w:rsidRPr="00A23A7B" w:rsidRDefault="00C361F3"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lastRenderedPageBreak/>
        <w:t xml:space="preserve">There is no reliable statistical method for estimating the level of heterogeneity when using bivariate measures (sensitivity, specificity). However, the ROC plot provides a visual representation of the dispersion of studies which is indicative of the level of heterogeneity. </w:t>
      </w:r>
    </w:p>
    <w:p w14:paraId="5B80AB48" w14:textId="77777777" w:rsidR="00B25509" w:rsidRPr="00A23A7B" w:rsidRDefault="00B25509" w:rsidP="00F744F3">
      <w:pPr>
        <w:spacing w:after="120" w:line="480" w:lineRule="auto"/>
        <w:jc w:val="both"/>
        <w:rPr>
          <w:rFonts w:ascii="Arial" w:hAnsi="Arial" w:cs="Arial"/>
          <w:b/>
          <w:sz w:val="22"/>
          <w:szCs w:val="22"/>
          <w:u w:val="single"/>
          <w:lang w:val="en-GB"/>
        </w:rPr>
      </w:pPr>
    </w:p>
    <w:p w14:paraId="16AB5ED8" w14:textId="77777777" w:rsidR="008C43A5" w:rsidRPr="00A23A7B" w:rsidRDefault="008C43A5" w:rsidP="00F744F3">
      <w:pPr>
        <w:spacing w:after="120" w:line="480" w:lineRule="auto"/>
        <w:jc w:val="both"/>
        <w:rPr>
          <w:rFonts w:ascii="Arial" w:hAnsi="Arial" w:cs="Arial"/>
          <w:b/>
          <w:sz w:val="22"/>
          <w:szCs w:val="22"/>
          <w:u w:val="single"/>
          <w:lang w:val="en-GB"/>
        </w:rPr>
      </w:pPr>
      <w:r w:rsidRPr="00A23A7B">
        <w:rPr>
          <w:rFonts w:ascii="Arial" w:hAnsi="Arial" w:cs="Arial"/>
          <w:b/>
          <w:sz w:val="22"/>
          <w:szCs w:val="22"/>
          <w:u w:val="single"/>
          <w:lang w:val="en-GB"/>
        </w:rPr>
        <w:t>Results</w:t>
      </w:r>
    </w:p>
    <w:p w14:paraId="269006C1" w14:textId="5542414F" w:rsidR="001C1F82" w:rsidRPr="00A23A7B" w:rsidRDefault="00684D8B"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From the original reviews </w:t>
      </w:r>
      <w:r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UmVjTnVtPjEyNjYzPC9SZWNOdW0+PERpc3BsYXlUZXh0PlszLCA2XTwvRGlzcGxheVRleHQ+PHJl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</w:fldData>
        </w:fldChar>
      </w:r>
      <w:r w:rsidRPr="00A23A7B">
        <w:rPr>
          <w:rFonts w:ascii="Arial" w:hAnsi="Arial" w:cs="Arial"/>
          <w:sz w:val="22"/>
          <w:szCs w:val="22"/>
          <w:vertAlign w:val="superscript"/>
          <w:lang w:val="en-GB"/>
        </w:rPr>
        <w:instrText xml:space="preserve"> ADDIN EN.CITE </w:instrText>
      </w:r>
      <w:r w:rsidRPr="00A23A7B">
        <w:rPr>
          <w:rFonts w:ascii="Arial" w:hAnsi="Arial" w:cs="Arial"/>
          <w:sz w:val="22"/>
          <w:szCs w:val="22"/>
          <w:vertAlign w:val="superscript"/>
          <w:lang w:val="en-GB"/>
        </w:rPr>
        <w:fldChar w:fldCharType="begin">
          <w:fldData xml:space="preserve">PEVuZE5vdGU+PENpdGU+PEF1dGhvcj5HaW1lbmV6PC9BdXRob3I+PFllYXI+MjAxNTwvWWVhcj48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</w:fldData>
        </w:fldChar>
      </w:r>
      <w:r w:rsidRPr="00A23A7B">
        <w:rPr>
          <w:rFonts w:ascii="Arial" w:hAnsi="Arial" w:cs="Arial"/>
          <w:sz w:val="22"/>
          <w:szCs w:val="22"/>
          <w:vertAlign w:val="superscript"/>
          <w:lang w:val="en-GB"/>
        </w:rPr>
        <w:instrText xml:space="preserve"> ADDIN EN.CITE.DATA </w:instrText>
      </w:r>
      <w:r w:rsidRPr="00A23A7B">
        <w:rPr>
          <w:rFonts w:ascii="Arial" w:hAnsi="Arial" w:cs="Arial"/>
          <w:sz w:val="22"/>
          <w:szCs w:val="22"/>
          <w:vertAlign w:val="superscript"/>
          <w:lang w:val="en-GB"/>
        </w:rPr>
      </w:r>
      <w:r w:rsidRPr="00A23A7B">
        <w:rPr>
          <w:rFonts w:ascii="Arial" w:hAnsi="Arial" w:cs="Arial"/>
          <w:sz w:val="22"/>
          <w:szCs w:val="22"/>
          <w:vertAlign w:val="superscript"/>
          <w:lang w:val="en-GB"/>
        </w:rPr>
        <w:fldChar w:fldCharType="end"/>
      </w:r>
      <w:r w:rsidRPr="00A23A7B">
        <w:rPr>
          <w:rFonts w:ascii="Arial" w:hAnsi="Arial" w:cs="Arial"/>
          <w:sz w:val="22"/>
          <w:szCs w:val="22"/>
          <w:vertAlign w:val="superscript"/>
          <w:lang w:val="en-GB"/>
        </w:rPr>
      </w:r>
      <w:r w:rsidRPr="00A23A7B">
        <w:rPr>
          <w:rFonts w:ascii="Arial" w:hAnsi="Arial" w:cs="Arial"/>
          <w:sz w:val="22"/>
          <w:szCs w:val="22"/>
          <w:vertAlign w:val="superscript"/>
          <w:lang w:val="en-GB"/>
        </w:rPr>
        <w:fldChar w:fldCharType="separate"/>
      </w:r>
      <w:r w:rsidRPr="00A23A7B">
        <w:rPr>
          <w:rFonts w:ascii="Arial" w:hAnsi="Arial" w:cs="Arial"/>
          <w:noProof/>
          <w:sz w:val="22"/>
          <w:szCs w:val="22"/>
          <w:vertAlign w:val="superscript"/>
          <w:lang w:val="en-GB"/>
        </w:rPr>
        <w:t>[</w:t>
      </w:r>
      <w:hyperlink w:anchor="_ENREF_3" w:tooltip="Gimenez, 2015 #12663" w:history="1">
        <w:r w:rsidR="004C16B7" w:rsidRPr="00A23A7B">
          <w:rPr>
            <w:rFonts w:ascii="Arial" w:hAnsi="Arial" w:cs="Arial"/>
            <w:noProof/>
            <w:sz w:val="22"/>
            <w:szCs w:val="22"/>
            <w:vertAlign w:val="superscript"/>
            <w:lang w:val="en-GB"/>
          </w:rPr>
          <w:t>3</w:t>
        </w:r>
      </w:hyperlink>
      <w:r w:rsidRPr="00A23A7B">
        <w:rPr>
          <w:rFonts w:ascii="Arial" w:hAnsi="Arial" w:cs="Arial"/>
          <w:noProof/>
          <w:sz w:val="22"/>
          <w:szCs w:val="22"/>
          <w:vertAlign w:val="superscript"/>
          <w:lang w:val="en-GB"/>
        </w:rPr>
        <w:t xml:space="preserve">, </w:t>
      </w:r>
      <w:hyperlink w:anchor="_ENREF_6" w:tooltip="Schwendicke, 2015 #12376" w:history="1">
        <w:r w:rsidR="004C16B7" w:rsidRPr="00A23A7B">
          <w:rPr>
            <w:rFonts w:ascii="Arial" w:hAnsi="Arial" w:cs="Arial"/>
            <w:noProof/>
            <w:sz w:val="22"/>
            <w:szCs w:val="22"/>
            <w:vertAlign w:val="superscript"/>
            <w:lang w:val="en-GB"/>
          </w:rPr>
          <w:t>6</w:t>
        </w:r>
      </w:hyperlink>
      <w:r w:rsidRPr="00A23A7B">
        <w:rPr>
          <w:rFonts w:ascii="Arial" w:hAnsi="Arial" w:cs="Arial"/>
          <w:noProof/>
          <w:sz w:val="22"/>
          <w:szCs w:val="22"/>
          <w:vertAlign w:val="superscript"/>
          <w:lang w:val="en-GB"/>
        </w:rPr>
        <w:t>]</w:t>
      </w:r>
      <w:r w:rsidRPr="00A23A7B">
        <w:rPr>
          <w:rFonts w:ascii="Arial" w:hAnsi="Arial" w:cs="Arial"/>
          <w:sz w:val="22"/>
          <w:szCs w:val="22"/>
          <w:vertAlign w:val="superscript"/>
          <w:lang w:val="en-GB"/>
        </w:rPr>
        <w:fldChar w:fldCharType="end"/>
      </w:r>
      <w:r w:rsidR="00C906A0" w:rsidRPr="00A23A7B">
        <w:rPr>
          <w:rFonts w:ascii="Arial" w:hAnsi="Arial" w:cs="Arial"/>
          <w:sz w:val="22"/>
          <w:szCs w:val="22"/>
          <w:lang w:val="en-GB"/>
        </w:rPr>
        <w:t xml:space="preserve">, 210 studies on visual caries detection and 100 studies on radiographic </w:t>
      </w:r>
      <w:r w:rsidR="00B23E0A" w:rsidRPr="00A23A7B">
        <w:rPr>
          <w:rFonts w:ascii="Arial" w:hAnsi="Arial" w:cs="Arial"/>
          <w:sz w:val="22"/>
          <w:szCs w:val="22"/>
          <w:lang w:val="en-GB"/>
        </w:rPr>
        <w:t>caries detection were included</w:t>
      </w:r>
      <w:r w:rsidRPr="00A23A7B">
        <w:rPr>
          <w:rFonts w:ascii="Arial" w:hAnsi="Arial" w:cs="Arial"/>
          <w:sz w:val="22"/>
          <w:szCs w:val="22"/>
          <w:lang w:val="en-GB"/>
        </w:rPr>
        <w:t xml:space="preserve"> in our meta-ana</w:t>
      </w:r>
      <w:r w:rsidR="00B25509" w:rsidRPr="00A23A7B">
        <w:rPr>
          <w:rFonts w:ascii="Arial" w:hAnsi="Arial" w:cs="Arial"/>
          <w:sz w:val="22"/>
          <w:szCs w:val="22"/>
          <w:lang w:val="en-GB"/>
        </w:rPr>
        <w:t>lyses (see appendix</w:t>
      </w:r>
      <w:r w:rsidRPr="00A23A7B">
        <w:rPr>
          <w:rFonts w:ascii="Arial" w:hAnsi="Arial" w:cs="Arial"/>
          <w:sz w:val="22"/>
          <w:szCs w:val="22"/>
          <w:lang w:val="en-GB"/>
        </w:rPr>
        <w:t>)</w:t>
      </w:r>
      <w:r w:rsidR="00C361F3" w:rsidRPr="00A23A7B">
        <w:rPr>
          <w:rFonts w:ascii="Arial" w:hAnsi="Arial" w:cs="Arial"/>
          <w:sz w:val="22"/>
          <w:szCs w:val="22"/>
          <w:lang w:val="en-GB"/>
        </w:rPr>
        <w:t xml:space="preserve">. Inspection of the ROC plots for the </w:t>
      </w:r>
      <w:r w:rsidR="001F358A" w:rsidRPr="00A23A7B">
        <w:rPr>
          <w:rFonts w:ascii="Arial" w:hAnsi="Arial" w:cs="Arial"/>
          <w:sz w:val="22"/>
          <w:szCs w:val="22"/>
          <w:lang w:val="en-GB"/>
        </w:rPr>
        <w:t xml:space="preserve">conventional </w:t>
      </w:r>
      <w:r w:rsidR="00D45E6B" w:rsidRPr="00A23A7B">
        <w:rPr>
          <w:rFonts w:ascii="Arial" w:hAnsi="Arial" w:cs="Arial"/>
          <w:sz w:val="22"/>
          <w:szCs w:val="22"/>
          <w:lang w:val="en-GB"/>
        </w:rPr>
        <w:t>meta-analyses demonstrates</w:t>
      </w:r>
      <w:r w:rsidR="00C361F3" w:rsidRPr="00A23A7B">
        <w:rPr>
          <w:rFonts w:ascii="Arial" w:hAnsi="Arial" w:cs="Arial"/>
          <w:sz w:val="22"/>
          <w:szCs w:val="22"/>
          <w:lang w:val="en-GB"/>
        </w:rPr>
        <w:t xml:space="preserve"> </w:t>
      </w:r>
      <w:r w:rsidR="00EA45E5" w:rsidRPr="00A23A7B">
        <w:rPr>
          <w:rFonts w:ascii="Arial" w:hAnsi="Arial" w:cs="Arial"/>
          <w:sz w:val="22"/>
          <w:szCs w:val="22"/>
          <w:lang w:val="en-GB"/>
        </w:rPr>
        <w:t xml:space="preserve">widespread </w:t>
      </w:r>
      <w:r w:rsidR="00C361F3" w:rsidRPr="00A23A7B">
        <w:rPr>
          <w:rFonts w:ascii="Arial" w:hAnsi="Arial" w:cs="Arial"/>
          <w:sz w:val="22"/>
          <w:szCs w:val="22"/>
          <w:lang w:val="en-GB"/>
        </w:rPr>
        <w:t>dispersion of studies</w:t>
      </w:r>
      <w:r w:rsidR="00E87D70" w:rsidRPr="00A23A7B">
        <w:rPr>
          <w:rFonts w:ascii="Arial" w:hAnsi="Arial" w:cs="Arial"/>
          <w:sz w:val="22"/>
          <w:szCs w:val="22"/>
          <w:lang w:val="en-GB"/>
        </w:rPr>
        <w:t>,</w:t>
      </w:r>
      <w:r w:rsidR="00EA45E5" w:rsidRPr="00A23A7B">
        <w:rPr>
          <w:rFonts w:ascii="Arial" w:hAnsi="Arial" w:cs="Arial"/>
          <w:sz w:val="22"/>
          <w:szCs w:val="22"/>
          <w:lang w:val="en-GB"/>
        </w:rPr>
        <w:t xml:space="preserve"> suggesting </w:t>
      </w:r>
      <w:r w:rsidR="00E87D70" w:rsidRPr="00A23A7B">
        <w:rPr>
          <w:rFonts w:ascii="Arial" w:hAnsi="Arial" w:cs="Arial"/>
          <w:sz w:val="22"/>
          <w:szCs w:val="22"/>
          <w:lang w:val="en-GB"/>
        </w:rPr>
        <w:t xml:space="preserve">that </w:t>
      </w:r>
      <w:r w:rsidR="00C361F3" w:rsidRPr="00A23A7B">
        <w:rPr>
          <w:rFonts w:ascii="Arial" w:hAnsi="Arial" w:cs="Arial"/>
          <w:sz w:val="22"/>
          <w:szCs w:val="22"/>
          <w:lang w:val="en-GB"/>
        </w:rPr>
        <w:t>heterogeneity</w:t>
      </w:r>
      <w:r w:rsidR="00EA45E5" w:rsidRPr="00A23A7B">
        <w:rPr>
          <w:rFonts w:ascii="Arial" w:hAnsi="Arial" w:cs="Arial"/>
          <w:sz w:val="22"/>
          <w:szCs w:val="22"/>
          <w:lang w:val="en-GB"/>
        </w:rPr>
        <w:t xml:space="preserve"> </w:t>
      </w:r>
      <w:r w:rsidR="00D45E6B" w:rsidRPr="00A23A7B">
        <w:rPr>
          <w:rFonts w:ascii="Arial" w:hAnsi="Arial" w:cs="Arial"/>
          <w:sz w:val="22"/>
          <w:szCs w:val="22"/>
          <w:lang w:val="en-GB"/>
        </w:rPr>
        <w:t xml:space="preserve">is </w:t>
      </w:r>
      <w:r w:rsidR="00EA45E5" w:rsidRPr="00A23A7B">
        <w:rPr>
          <w:rFonts w:ascii="Arial" w:hAnsi="Arial" w:cs="Arial"/>
          <w:sz w:val="22"/>
          <w:szCs w:val="22"/>
          <w:lang w:val="en-GB"/>
        </w:rPr>
        <w:t>present in all the analyses</w:t>
      </w:r>
      <w:r w:rsidR="001F358A" w:rsidRPr="00A23A7B">
        <w:rPr>
          <w:rFonts w:ascii="Arial" w:hAnsi="Arial" w:cs="Arial"/>
          <w:sz w:val="22"/>
          <w:szCs w:val="22"/>
          <w:lang w:val="en-GB"/>
        </w:rPr>
        <w:t xml:space="preserve"> as expected</w:t>
      </w:r>
      <w:r w:rsidR="00EA45E5" w:rsidRPr="00A23A7B">
        <w:rPr>
          <w:rFonts w:ascii="Arial" w:hAnsi="Arial" w:cs="Arial"/>
          <w:sz w:val="22"/>
          <w:szCs w:val="22"/>
          <w:lang w:val="en-GB"/>
        </w:rPr>
        <w:t>. Figure</w:t>
      </w:r>
      <w:r w:rsidR="00043A22" w:rsidRPr="00A23A7B">
        <w:rPr>
          <w:rFonts w:ascii="Arial" w:hAnsi="Arial" w:cs="Arial"/>
          <w:sz w:val="22"/>
          <w:szCs w:val="22"/>
          <w:lang w:val="en-GB"/>
        </w:rPr>
        <w:t>s</w:t>
      </w:r>
      <w:r w:rsidR="00EA45E5" w:rsidRPr="00A23A7B">
        <w:rPr>
          <w:rFonts w:ascii="Arial" w:hAnsi="Arial" w:cs="Arial"/>
          <w:sz w:val="22"/>
          <w:szCs w:val="22"/>
          <w:lang w:val="en-GB"/>
        </w:rPr>
        <w:t xml:space="preserve"> 1</w:t>
      </w:r>
      <w:r w:rsidR="00043A22" w:rsidRPr="00A23A7B">
        <w:rPr>
          <w:rFonts w:ascii="Arial" w:hAnsi="Arial" w:cs="Arial"/>
          <w:sz w:val="22"/>
          <w:szCs w:val="22"/>
          <w:lang w:val="en-GB"/>
        </w:rPr>
        <w:t xml:space="preserve"> and 2</w:t>
      </w:r>
      <w:r w:rsidR="005A7708" w:rsidRPr="00A23A7B">
        <w:rPr>
          <w:rFonts w:ascii="Arial" w:hAnsi="Arial" w:cs="Arial"/>
          <w:sz w:val="22"/>
          <w:szCs w:val="22"/>
          <w:lang w:val="en-GB"/>
        </w:rPr>
        <w:t xml:space="preserve"> illustrate</w:t>
      </w:r>
      <w:r w:rsidR="00EA45E5" w:rsidRPr="00A23A7B">
        <w:rPr>
          <w:rFonts w:ascii="Arial" w:hAnsi="Arial" w:cs="Arial"/>
          <w:sz w:val="22"/>
          <w:szCs w:val="22"/>
          <w:lang w:val="en-GB"/>
        </w:rPr>
        <w:t xml:space="preserve"> this for the </w:t>
      </w:r>
      <w:r w:rsidR="001C1F82" w:rsidRPr="00A23A7B">
        <w:rPr>
          <w:rFonts w:ascii="Arial" w:hAnsi="Arial" w:cs="Arial"/>
          <w:sz w:val="22"/>
          <w:szCs w:val="22"/>
          <w:lang w:val="en-GB"/>
        </w:rPr>
        <w:t>radiographic detection of occlusal lesions and the visual detection of advanced occlusal lesions.</w:t>
      </w:r>
    </w:p>
    <w:p w14:paraId="7237E16A" w14:textId="77777777" w:rsidR="00B25509" w:rsidRPr="00A23A7B" w:rsidRDefault="00B25509" w:rsidP="00F744F3">
      <w:pPr>
        <w:spacing w:after="120" w:line="480" w:lineRule="auto"/>
        <w:jc w:val="both"/>
        <w:rPr>
          <w:rFonts w:ascii="Arial" w:hAnsi="Arial" w:cs="Arial"/>
          <w:sz w:val="22"/>
          <w:szCs w:val="22"/>
          <w:lang w:val="en-GB"/>
        </w:rPr>
      </w:pPr>
    </w:p>
    <w:p w14:paraId="12267950" w14:textId="77777777" w:rsidR="00D45E6B" w:rsidRPr="00A23A7B" w:rsidRDefault="00D45E6B"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From t</w:t>
      </w:r>
      <w:r w:rsidR="000A535B" w:rsidRPr="00A23A7B">
        <w:rPr>
          <w:rFonts w:ascii="Arial" w:hAnsi="Arial" w:cs="Arial"/>
          <w:sz w:val="22"/>
          <w:szCs w:val="22"/>
          <w:lang w:val="en-GB"/>
        </w:rPr>
        <w:t xml:space="preserve">he </w:t>
      </w:r>
      <w:r w:rsidR="001F358A" w:rsidRPr="00A23A7B">
        <w:rPr>
          <w:rFonts w:ascii="Arial" w:hAnsi="Arial" w:cs="Arial"/>
          <w:sz w:val="22"/>
          <w:szCs w:val="22"/>
          <w:lang w:val="en-GB"/>
        </w:rPr>
        <w:t xml:space="preserve">routine </w:t>
      </w:r>
      <w:r w:rsidR="000A535B" w:rsidRPr="00A23A7B">
        <w:rPr>
          <w:rFonts w:ascii="Arial" w:hAnsi="Arial" w:cs="Arial"/>
          <w:sz w:val="22"/>
          <w:szCs w:val="22"/>
          <w:lang w:val="en-GB"/>
        </w:rPr>
        <w:t xml:space="preserve">data </w:t>
      </w:r>
      <w:r w:rsidRPr="00A23A7B">
        <w:rPr>
          <w:rFonts w:ascii="Arial" w:hAnsi="Arial" w:cs="Arial"/>
          <w:sz w:val="22"/>
          <w:szCs w:val="22"/>
          <w:lang w:val="en-GB"/>
        </w:rPr>
        <w:t xml:space="preserve">interval estimates for </w:t>
      </w:r>
      <w:r w:rsidR="000F6961" w:rsidRPr="00A23A7B">
        <w:rPr>
          <w:rFonts w:ascii="Arial" w:hAnsi="Arial" w:cs="Arial"/>
          <w:sz w:val="22"/>
          <w:szCs w:val="22"/>
          <w:lang w:val="en-GB"/>
        </w:rPr>
        <w:t xml:space="preserve">the </w:t>
      </w:r>
      <w:r w:rsidR="000A535B" w:rsidRPr="00A23A7B">
        <w:rPr>
          <w:rFonts w:ascii="Arial" w:hAnsi="Arial" w:cs="Arial"/>
          <w:sz w:val="22"/>
          <w:szCs w:val="22"/>
          <w:lang w:val="en-GB"/>
        </w:rPr>
        <w:t xml:space="preserve">test positive rate and prevalence </w:t>
      </w:r>
      <w:r w:rsidRPr="00A23A7B">
        <w:rPr>
          <w:rFonts w:ascii="Arial" w:hAnsi="Arial" w:cs="Arial"/>
          <w:sz w:val="22"/>
          <w:szCs w:val="22"/>
          <w:lang w:val="en-GB"/>
        </w:rPr>
        <w:t xml:space="preserve">were calculated (table 1) and these were used to derive an applicable region </w:t>
      </w:r>
      <w:r w:rsidRPr="00D94301">
        <w:rPr>
          <w:rFonts w:ascii="Arial" w:hAnsi="Arial" w:cs="Arial"/>
          <w:sz w:val="22"/>
          <w:szCs w:val="22"/>
          <w:vertAlign w:val="superscript"/>
          <w:lang w:val="en-GB"/>
        </w:rPr>
        <w:fldChar w:fldCharType="begin">
          <w:fldData xml:space="preserve">PEVuZE5vdGU+PENpdGU+PEF1dGhvcj5XaWxsaXM8L0F1dGhvcj48WWVhcj4yMDE0PC9ZZWFyPjxS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</w:fldData>
        </w:fldChar>
      </w:r>
      <w:r w:rsidRPr="00D94301">
        <w:rPr>
          <w:rFonts w:ascii="Arial" w:hAnsi="Arial" w:cs="Arial"/>
          <w:sz w:val="22"/>
          <w:szCs w:val="22"/>
          <w:vertAlign w:val="superscript"/>
          <w:lang w:val="en-GB"/>
        </w:rPr>
        <w:instrText xml:space="preserve"> ADDIN EN.CITE </w:instrText>
      </w:r>
      <w:r w:rsidRPr="00D94301">
        <w:rPr>
          <w:rFonts w:ascii="Arial" w:hAnsi="Arial" w:cs="Arial"/>
          <w:sz w:val="22"/>
          <w:szCs w:val="22"/>
          <w:vertAlign w:val="superscript"/>
          <w:lang w:val="en-GB"/>
        </w:rPr>
        <w:fldChar w:fldCharType="begin">
          <w:fldData xml:space="preserve">PEVuZE5vdGU+PENpdGU+PEF1dGhvcj5XaWxsaXM8L0F1dGhvcj48WWVhcj4yMDE0PC9ZZWFyPjxS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</w:fldData>
        </w:fldChar>
      </w:r>
      <w:r w:rsidRPr="00D94301">
        <w:rPr>
          <w:rFonts w:ascii="Arial" w:hAnsi="Arial" w:cs="Arial"/>
          <w:sz w:val="22"/>
          <w:szCs w:val="22"/>
          <w:vertAlign w:val="superscript"/>
          <w:lang w:val="en-GB"/>
        </w:rPr>
        <w:instrText xml:space="preserve"> ADDIN EN.CITE.DATA </w:instrText>
      </w:r>
      <w:r w:rsidRPr="00D94301">
        <w:rPr>
          <w:rFonts w:ascii="Arial" w:hAnsi="Arial" w:cs="Arial"/>
          <w:sz w:val="22"/>
          <w:szCs w:val="22"/>
          <w:vertAlign w:val="superscript"/>
          <w:lang w:val="en-GB"/>
        </w:rPr>
      </w:r>
      <w:r w:rsidRPr="00D94301">
        <w:rPr>
          <w:rFonts w:ascii="Arial" w:hAnsi="Arial" w:cs="Arial"/>
          <w:sz w:val="22"/>
          <w:szCs w:val="22"/>
          <w:vertAlign w:val="superscript"/>
          <w:lang w:val="en-GB"/>
        </w:rPr>
        <w:fldChar w:fldCharType="end"/>
      </w:r>
      <w:r w:rsidRPr="00D94301">
        <w:rPr>
          <w:rFonts w:ascii="Arial" w:hAnsi="Arial" w:cs="Arial"/>
          <w:sz w:val="22"/>
          <w:szCs w:val="22"/>
          <w:vertAlign w:val="superscript"/>
          <w:lang w:val="en-GB"/>
        </w:rPr>
      </w:r>
      <w:r w:rsidRPr="00D94301">
        <w:rPr>
          <w:rFonts w:ascii="Arial" w:hAnsi="Arial" w:cs="Arial"/>
          <w:sz w:val="22"/>
          <w:szCs w:val="22"/>
          <w:vertAlign w:val="superscript"/>
          <w:lang w:val="en-GB"/>
        </w:rPr>
        <w:fldChar w:fldCharType="separate"/>
      </w:r>
      <w:r w:rsidRPr="00D94301">
        <w:rPr>
          <w:rFonts w:ascii="Arial" w:hAnsi="Arial" w:cs="Arial"/>
          <w:noProof/>
          <w:sz w:val="22"/>
          <w:szCs w:val="22"/>
          <w:vertAlign w:val="superscript"/>
          <w:lang w:val="en-GB"/>
        </w:rPr>
        <w:t>[</w:t>
      </w:r>
      <w:hyperlink w:anchor="_ENREF_10" w:tooltip="Willis, 2014 #14704" w:history="1">
        <w:r w:rsidRPr="00D94301">
          <w:rPr>
            <w:rFonts w:ascii="Arial" w:hAnsi="Arial" w:cs="Arial"/>
            <w:noProof/>
            <w:sz w:val="22"/>
            <w:szCs w:val="22"/>
            <w:vertAlign w:val="superscript"/>
            <w:lang w:val="en-GB"/>
          </w:rPr>
          <w:t>10</w:t>
        </w:r>
      </w:hyperlink>
      <w:r w:rsidRPr="00D94301">
        <w:rPr>
          <w:rFonts w:ascii="Arial" w:hAnsi="Arial" w:cs="Arial"/>
          <w:noProof/>
          <w:sz w:val="22"/>
          <w:szCs w:val="22"/>
          <w:vertAlign w:val="superscript"/>
          <w:lang w:val="en-GB"/>
        </w:rPr>
        <w:t xml:space="preserve">, </w:t>
      </w:r>
      <w:hyperlink w:anchor="_ENREF_11" w:tooltip="Willis, 2015 #14705" w:history="1">
        <w:r w:rsidRPr="00D94301">
          <w:rPr>
            <w:rFonts w:ascii="Arial" w:hAnsi="Arial" w:cs="Arial"/>
            <w:noProof/>
            <w:sz w:val="22"/>
            <w:szCs w:val="22"/>
            <w:vertAlign w:val="superscript"/>
            <w:lang w:val="en-GB"/>
          </w:rPr>
          <w:t>11</w:t>
        </w:r>
      </w:hyperlink>
      <w:r w:rsidRPr="00D94301">
        <w:rPr>
          <w:rFonts w:ascii="Arial" w:hAnsi="Arial" w:cs="Arial"/>
          <w:noProof/>
          <w:sz w:val="22"/>
          <w:szCs w:val="22"/>
          <w:vertAlign w:val="superscript"/>
          <w:lang w:val="en-GB"/>
        </w:rPr>
        <w:t>]</w:t>
      </w:r>
      <w:r w:rsidRPr="00D94301">
        <w:rPr>
          <w:rFonts w:ascii="Arial" w:hAnsi="Arial" w:cs="Arial"/>
          <w:sz w:val="22"/>
          <w:szCs w:val="22"/>
          <w:vertAlign w:val="superscript"/>
          <w:lang w:val="en-GB"/>
        </w:rPr>
        <w:fldChar w:fldCharType="end"/>
      </w:r>
      <w:r w:rsidRPr="00A23A7B">
        <w:rPr>
          <w:rFonts w:ascii="Arial" w:hAnsi="Arial" w:cs="Arial"/>
          <w:sz w:val="22"/>
          <w:szCs w:val="22"/>
          <w:lang w:val="en-GB"/>
        </w:rPr>
        <w:t xml:space="preserve"> for each of the tests in Egypt and Germany</w:t>
      </w:r>
      <w:r w:rsidR="003B0664" w:rsidRPr="00A23A7B">
        <w:rPr>
          <w:rFonts w:ascii="Arial" w:hAnsi="Arial" w:cs="Arial"/>
          <w:sz w:val="22"/>
          <w:szCs w:val="22"/>
          <w:lang w:val="en-GB"/>
        </w:rPr>
        <w:t>.</w:t>
      </w:r>
      <w:r w:rsidR="001C1F82" w:rsidRPr="00A23A7B">
        <w:rPr>
          <w:rFonts w:ascii="Arial" w:hAnsi="Arial" w:cs="Arial"/>
          <w:sz w:val="22"/>
          <w:szCs w:val="22"/>
          <w:lang w:val="en-GB"/>
        </w:rPr>
        <w:t xml:space="preserve"> This is illustrated for the radiographic detection of occlusal lesions and the visual detection of advanced occlusal lesions in figures 1 and 2. </w:t>
      </w:r>
    </w:p>
    <w:p w14:paraId="0F99A59C" w14:textId="77777777" w:rsidR="00D45E6B" w:rsidRPr="00A23A7B" w:rsidRDefault="00D45E6B" w:rsidP="00F744F3">
      <w:pPr>
        <w:spacing w:after="120" w:line="480" w:lineRule="auto"/>
        <w:jc w:val="both"/>
        <w:rPr>
          <w:rFonts w:ascii="Arial" w:hAnsi="Arial" w:cs="Arial"/>
          <w:sz w:val="22"/>
          <w:szCs w:val="22"/>
          <w:lang w:val="en-GB"/>
        </w:rPr>
      </w:pPr>
    </w:p>
    <w:p w14:paraId="7203D4B4" w14:textId="1F8B7E86" w:rsidR="00157CB4" w:rsidRPr="00A23A7B" w:rsidRDefault="00D45E6B"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I</w:t>
      </w:r>
      <w:r w:rsidR="00157CB4" w:rsidRPr="00A23A7B">
        <w:rPr>
          <w:rFonts w:ascii="Arial" w:hAnsi="Arial" w:cs="Arial"/>
          <w:sz w:val="22"/>
          <w:szCs w:val="22"/>
          <w:lang w:val="en-GB"/>
        </w:rPr>
        <w:t xml:space="preserve">n figure 1 </w:t>
      </w:r>
      <w:r w:rsidR="001C1F82" w:rsidRPr="00A23A7B">
        <w:rPr>
          <w:rFonts w:ascii="Arial" w:hAnsi="Arial" w:cs="Arial"/>
          <w:sz w:val="22"/>
          <w:szCs w:val="22"/>
          <w:lang w:val="en-GB"/>
        </w:rPr>
        <w:t>the applicable regions for Egypt and Germany are clos</w:t>
      </w:r>
      <w:r w:rsidR="00157CB4" w:rsidRPr="00A23A7B">
        <w:rPr>
          <w:rFonts w:ascii="Arial" w:hAnsi="Arial" w:cs="Arial"/>
          <w:sz w:val="22"/>
          <w:szCs w:val="22"/>
          <w:lang w:val="en-GB"/>
        </w:rPr>
        <w:t xml:space="preserve">e and overlap in large areas of </w:t>
      </w:r>
      <w:r w:rsidR="00E87D70" w:rsidRPr="00A23A7B">
        <w:rPr>
          <w:rFonts w:ascii="Arial" w:hAnsi="Arial" w:cs="Arial"/>
          <w:sz w:val="22"/>
          <w:szCs w:val="22"/>
          <w:lang w:val="en-GB"/>
        </w:rPr>
        <w:t xml:space="preserve">the </w:t>
      </w:r>
      <w:r w:rsidR="00157CB4" w:rsidRPr="00A23A7B">
        <w:rPr>
          <w:rFonts w:ascii="Arial" w:hAnsi="Arial" w:cs="Arial"/>
          <w:sz w:val="22"/>
          <w:szCs w:val="22"/>
          <w:lang w:val="en-GB"/>
        </w:rPr>
        <w:t>ROC space, whereas in figure 2 they occupy discrete regions.</w:t>
      </w:r>
      <w:r w:rsidR="00FB49B2" w:rsidRPr="00A23A7B">
        <w:rPr>
          <w:rFonts w:ascii="Arial" w:hAnsi="Arial" w:cs="Arial"/>
          <w:sz w:val="22"/>
          <w:szCs w:val="22"/>
          <w:lang w:val="en-GB"/>
        </w:rPr>
        <w:t xml:space="preserve"> </w:t>
      </w:r>
      <w:r w:rsidR="00157CB4" w:rsidRPr="00A23A7B">
        <w:rPr>
          <w:rFonts w:ascii="Arial" w:hAnsi="Arial" w:cs="Arial"/>
          <w:sz w:val="22"/>
          <w:szCs w:val="22"/>
          <w:lang w:val="en-GB"/>
        </w:rPr>
        <w:t>Thus</w:t>
      </w:r>
      <w:r w:rsidR="0060631F" w:rsidRPr="00A23A7B">
        <w:rPr>
          <w:rFonts w:ascii="Arial" w:hAnsi="Arial" w:cs="Arial"/>
          <w:sz w:val="22"/>
          <w:szCs w:val="22"/>
          <w:lang w:val="en-GB"/>
        </w:rPr>
        <w:t>,</w:t>
      </w:r>
      <w:r w:rsidRPr="00A23A7B">
        <w:rPr>
          <w:rFonts w:ascii="Arial" w:hAnsi="Arial" w:cs="Arial"/>
          <w:sz w:val="22"/>
          <w:szCs w:val="22"/>
          <w:lang w:val="en-GB"/>
        </w:rPr>
        <w:t xml:space="preserve"> </w:t>
      </w:r>
      <w:r w:rsidR="00157CB4" w:rsidRPr="00A23A7B">
        <w:rPr>
          <w:rFonts w:ascii="Arial" w:hAnsi="Arial" w:cs="Arial"/>
          <w:sz w:val="22"/>
          <w:szCs w:val="22"/>
          <w:lang w:val="en-GB"/>
        </w:rPr>
        <w:t xml:space="preserve">the visual detection of advance occlusal lesions in Egypt is likely to have sensitivity and specificity which is in a completely </w:t>
      </w:r>
      <w:r w:rsidRPr="00A23A7B">
        <w:rPr>
          <w:rFonts w:ascii="Arial" w:hAnsi="Arial" w:cs="Arial"/>
          <w:sz w:val="22"/>
          <w:szCs w:val="22"/>
          <w:lang w:val="en-GB"/>
        </w:rPr>
        <w:t>different region of ROC space from</w:t>
      </w:r>
      <w:r w:rsidR="00157CB4" w:rsidRPr="00A23A7B">
        <w:rPr>
          <w:rFonts w:ascii="Arial" w:hAnsi="Arial" w:cs="Arial"/>
          <w:sz w:val="22"/>
          <w:szCs w:val="22"/>
          <w:lang w:val="en-GB"/>
        </w:rPr>
        <w:t xml:space="preserve"> that of Germany. </w:t>
      </w:r>
      <w:r w:rsidRPr="00A23A7B">
        <w:rPr>
          <w:rFonts w:ascii="Arial" w:hAnsi="Arial" w:cs="Arial"/>
          <w:sz w:val="22"/>
          <w:szCs w:val="22"/>
          <w:lang w:val="en-GB"/>
        </w:rPr>
        <w:t xml:space="preserve">Furthermore, from </w:t>
      </w:r>
      <w:r w:rsidR="00FB49B2" w:rsidRPr="00A23A7B">
        <w:rPr>
          <w:rFonts w:ascii="Arial" w:hAnsi="Arial" w:cs="Arial"/>
          <w:sz w:val="22"/>
          <w:szCs w:val="22"/>
          <w:lang w:val="en-GB"/>
        </w:rPr>
        <w:t xml:space="preserve">figure 2 the </w:t>
      </w:r>
      <w:r w:rsidRPr="00A23A7B">
        <w:rPr>
          <w:rFonts w:ascii="Arial" w:hAnsi="Arial" w:cs="Arial"/>
          <w:sz w:val="22"/>
          <w:szCs w:val="22"/>
          <w:lang w:val="en-GB"/>
        </w:rPr>
        <w:t xml:space="preserve">conventional point </w:t>
      </w:r>
      <w:r w:rsidR="00FB49B2" w:rsidRPr="00A23A7B">
        <w:rPr>
          <w:rFonts w:ascii="Arial" w:hAnsi="Arial" w:cs="Arial"/>
          <w:sz w:val="22"/>
          <w:szCs w:val="22"/>
          <w:lang w:val="en-GB"/>
        </w:rPr>
        <w:t xml:space="preserve">estimate </w:t>
      </w:r>
      <w:r w:rsidRPr="00A23A7B">
        <w:rPr>
          <w:rFonts w:ascii="Arial" w:hAnsi="Arial" w:cs="Arial"/>
          <w:sz w:val="22"/>
          <w:szCs w:val="22"/>
          <w:lang w:val="en-GB"/>
        </w:rPr>
        <w:t>(</w:t>
      </w:r>
      <w:r w:rsidR="00FB49B2" w:rsidRPr="00A23A7B">
        <w:rPr>
          <w:rFonts w:ascii="Arial" w:hAnsi="Arial" w:cs="Arial"/>
          <w:sz w:val="22"/>
          <w:szCs w:val="22"/>
          <w:lang w:val="en-GB"/>
        </w:rPr>
        <w:t>all studies included) lies between the applicable regions for both Egypt and Germany and is significantly different from th</w:t>
      </w:r>
      <w:r w:rsidR="0060631F" w:rsidRPr="00A23A7B">
        <w:rPr>
          <w:rFonts w:ascii="Arial" w:hAnsi="Arial" w:cs="Arial"/>
          <w:sz w:val="22"/>
          <w:szCs w:val="22"/>
          <w:lang w:val="en-GB"/>
        </w:rPr>
        <w:t>e tailored estimate for Germany</w:t>
      </w:r>
      <w:r w:rsidR="0044633D" w:rsidRPr="00A23A7B">
        <w:rPr>
          <w:rFonts w:ascii="Arial" w:hAnsi="Arial" w:cs="Arial"/>
          <w:sz w:val="22"/>
          <w:szCs w:val="22"/>
          <w:lang w:val="en-GB"/>
        </w:rPr>
        <w:t>.</w:t>
      </w:r>
    </w:p>
    <w:p w14:paraId="702F5C7A" w14:textId="77777777" w:rsidR="003B0664" w:rsidRPr="00A23A7B" w:rsidRDefault="00DC6CBC"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The location of the applicable region in ROC space affects the number of studies included in the tailore</w:t>
      </w:r>
      <w:r w:rsidR="0044633D" w:rsidRPr="00A23A7B">
        <w:rPr>
          <w:rFonts w:ascii="Arial" w:hAnsi="Arial" w:cs="Arial"/>
          <w:sz w:val="22"/>
          <w:szCs w:val="22"/>
          <w:lang w:val="en-GB"/>
        </w:rPr>
        <w:t>d meta-analyses and i</w:t>
      </w:r>
      <w:r w:rsidR="005731A6" w:rsidRPr="00A23A7B">
        <w:rPr>
          <w:rFonts w:ascii="Arial" w:hAnsi="Arial" w:cs="Arial"/>
          <w:sz w:val="22"/>
          <w:szCs w:val="22"/>
          <w:lang w:val="en-GB"/>
        </w:rPr>
        <w:t xml:space="preserve">n general, </w:t>
      </w:r>
      <w:r w:rsidR="009041CF" w:rsidRPr="00A23A7B">
        <w:rPr>
          <w:rFonts w:ascii="Arial" w:hAnsi="Arial" w:cs="Arial"/>
          <w:sz w:val="22"/>
          <w:szCs w:val="22"/>
          <w:lang w:val="en-GB"/>
        </w:rPr>
        <w:t>tailoring to the setting reduces the number of studies applicable</w:t>
      </w:r>
      <w:r w:rsidR="005731A6" w:rsidRPr="00A23A7B">
        <w:rPr>
          <w:rFonts w:ascii="Arial" w:hAnsi="Arial" w:cs="Arial"/>
          <w:sz w:val="22"/>
          <w:szCs w:val="22"/>
          <w:lang w:val="en-GB"/>
        </w:rPr>
        <w:t xml:space="preserve"> (Tab. 2)</w:t>
      </w:r>
      <w:r w:rsidR="009041CF" w:rsidRPr="00A23A7B">
        <w:rPr>
          <w:rFonts w:ascii="Arial" w:hAnsi="Arial" w:cs="Arial"/>
          <w:sz w:val="22"/>
          <w:szCs w:val="22"/>
          <w:lang w:val="en-GB"/>
        </w:rPr>
        <w:t>. Thus for the visual detection of all occlusal lesions</w:t>
      </w:r>
      <w:r w:rsidR="009B686A" w:rsidRPr="00A23A7B">
        <w:rPr>
          <w:rFonts w:ascii="Arial" w:hAnsi="Arial" w:cs="Arial"/>
          <w:sz w:val="22"/>
          <w:szCs w:val="22"/>
          <w:lang w:val="en-GB"/>
        </w:rPr>
        <w:t xml:space="preserve"> out of the 67 studies </w:t>
      </w:r>
      <w:r w:rsidR="009B686A" w:rsidRPr="00A23A7B">
        <w:rPr>
          <w:rFonts w:ascii="Arial" w:hAnsi="Arial" w:cs="Arial"/>
          <w:sz w:val="22"/>
          <w:szCs w:val="22"/>
          <w:lang w:val="en-GB"/>
        </w:rPr>
        <w:lastRenderedPageBreak/>
        <w:t xml:space="preserve">included in the original meta-analysis </w:t>
      </w:r>
      <w:r w:rsidR="009041CF" w:rsidRPr="00A23A7B">
        <w:rPr>
          <w:rFonts w:ascii="Arial" w:hAnsi="Arial" w:cs="Arial"/>
          <w:sz w:val="22"/>
          <w:szCs w:val="22"/>
          <w:lang w:val="en-GB"/>
        </w:rPr>
        <w:t xml:space="preserve">only </w:t>
      </w:r>
      <w:r w:rsidR="009B686A" w:rsidRPr="00A23A7B">
        <w:rPr>
          <w:rFonts w:ascii="Arial" w:hAnsi="Arial" w:cs="Arial"/>
          <w:sz w:val="22"/>
          <w:szCs w:val="22"/>
          <w:lang w:val="en-GB"/>
        </w:rPr>
        <w:t xml:space="preserve">51 studies were applicable to Egypt and only 12 </w:t>
      </w:r>
      <w:r w:rsidR="009041CF" w:rsidRPr="00A23A7B">
        <w:rPr>
          <w:rFonts w:ascii="Arial" w:hAnsi="Arial" w:cs="Arial"/>
          <w:sz w:val="22"/>
          <w:szCs w:val="22"/>
          <w:lang w:val="en-GB"/>
        </w:rPr>
        <w:t>s</w:t>
      </w:r>
      <w:r w:rsidR="009B686A" w:rsidRPr="00A23A7B">
        <w:rPr>
          <w:rFonts w:ascii="Arial" w:hAnsi="Arial" w:cs="Arial"/>
          <w:sz w:val="22"/>
          <w:szCs w:val="22"/>
          <w:lang w:val="en-GB"/>
        </w:rPr>
        <w:t>tudies</w:t>
      </w:r>
      <w:r w:rsidR="009041CF" w:rsidRPr="00A23A7B">
        <w:rPr>
          <w:rFonts w:ascii="Arial" w:hAnsi="Arial" w:cs="Arial"/>
          <w:sz w:val="22"/>
          <w:szCs w:val="22"/>
          <w:lang w:val="en-GB"/>
        </w:rPr>
        <w:t xml:space="preserve"> </w:t>
      </w:r>
      <w:r w:rsidR="009B686A" w:rsidRPr="00A23A7B">
        <w:rPr>
          <w:rFonts w:ascii="Arial" w:hAnsi="Arial" w:cs="Arial"/>
          <w:sz w:val="22"/>
          <w:szCs w:val="22"/>
          <w:lang w:val="en-GB"/>
        </w:rPr>
        <w:t>were applicable to Germany. This can have profound effects on the estimates for the sensitivity and specificity which are plausible for these two settings.</w:t>
      </w:r>
    </w:p>
    <w:p w14:paraId="6C5562B7" w14:textId="63FBA755" w:rsidR="009B686A" w:rsidRPr="00A23A7B" w:rsidRDefault="009B686A"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 </w:t>
      </w:r>
    </w:p>
    <w:p w14:paraId="2364E4C5" w14:textId="282B3D73" w:rsidR="00EE795F" w:rsidRPr="00A23A7B" w:rsidRDefault="00EE795F"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Table 3 illustrates the effects tailoring </w:t>
      </w:r>
      <w:r w:rsidR="00CA17CF" w:rsidRPr="00A23A7B">
        <w:rPr>
          <w:rFonts w:ascii="Arial" w:hAnsi="Arial" w:cs="Arial"/>
          <w:sz w:val="22"/>
          <w:szCs w:val="22"/>
          <w:lang w:val="en-GB"/>
        </w:rPr>
        <w:t>has on</w:t>
      </w:r>
      <w:r w:rsidRPr="00A23A7B">
        <w:rPr>
          <w:rFonts w:ascii="Arial" w:hAnsi="Arial" w:cs="Arial"/>
          <w:sz w:val="22"/>
          <w:szCs w:val="22"/>
          <w:lang w:val="en-GB"/>
        </w:rPr>
        <w:t xml:space="preserve"> the likelihood ratios for the test. The most marked differences occur with the visual detection of occlusal lesions. In contrast, radiographic detection is broadly consistent across both settings (Egypt and Germany) and in line with the average estimates when all studies are included.</w:t>
      </w:r>
    </w:p>
    <w:p w14:paraId="45819A5E" w14:textId="77777777" w:rsidR="0060631F" w:rsidRPr="00A23A7B" w:rsidRDefault="0060631F" w:rsidP="00F744F3">
      <w:pPr>
        <w:spacing w:after="120" w:line="480" w:lineRule="auto"/>
        <w:jc w:val="both"/>
        <w:rPr>
          <w:rFonts w:ascii="Arial" w:hAnsi="Arial" w:cs="Arial"/>
          <w:sz w:val="22"/>
          <w:szCs w:val="22"/>
          <w:lang w:val="en-GB"/>
        </w:rPr>
      </w:pPr>
    </w:p>
    <w:p w14:paraId="1714EF42" w14:textId="44F6C425" w:rsidR="0044633D" w:rsidRPr="00A23A7B" w:rsidRDefault="0060631F"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T</w:t>
      </w:r>
      <w:r w:rsidR="00EE795F" w:rsidRPr="00A23A7B">
        <w:rPr>
          <w:rFonts w:ascii="Arial" w:hAnsi="Arial" w:cs="Arial"/>
          <w:sz w:val="22"/>
          <w:szCs w:val="22"/>
          <w:lang w:val="en-GB"/>
        </w:rPr>
        <w:t>he positive and negative predictive values</w:t>
      </w:r>
      <w:r w:rsidR="0044633D" w:rsidRPr="00A23A7B">
        <w:rPr>
          <w:rFonts w:ascii="Arial" w:hAnsi="Arial" w:cs="Arial"/>
          <w:sz w:val="22"/>
          <w:szCs w:val="22"/>
          <w:lang w:val="en-GB"/>
        </w:rPr>
        <w:t xml:space="preserve"> (PPV</w:t>
      </w:r>
      <w:r w:rsidR="005731A6" w:rsidRPr="00A23A7B">
        <w:rPr>
          <w:rFonts w:ascii="Arial" w:hAnsi="Arial" w:cs="Arial"/>
          <w:sz w:val="22"/>
          <w:szCs w:val="22"/>
          <w:lang w:val="en-GB"/>
        </w:rPr>
        <w:t>, NPV)</w:t>
      </w:r>
      <w:r w:rsidR="00EE795F" w:rsidRPr="00A23A7B">
        <w:rPr>
          <w:rFonts w:ascii="Arial" w:hAnsi="Arial" w:cs="Arial"/>
          <w:sz w:val="22"/>
          <w:szCs w:val="22"/>
          <w:lang w:val="en-GB"/>
        </w:rPr>
        <w:t xml:space="preserve"> for the tests are given in tables 4 and 5 using the point prevalence estimates for the settings where available. Again the differences between Egypt and Germany are </w:t>
      </w:r>
      <w:r w:rsidR="00CA17CF" w:rsidRPr="00A23A7B">
        <w:rPr>
          <w:rFonts w:ascii="Arial" w:hAnsi="Arial" w:cs="Arial"/>
          <w:sz w:val="22"/>
          <w:szCs w:val="22"/>
          <w:lang w:val="en-GB"/>
        </w:rPr>
        <w:t xml:space="preserve">large for visual detection </w:t>
      </w:r>
      <w:r w:rsidR="00EE795F" w:rsidRPr="00A23A7B">
        <w:rPr>
          <w:rFonts w:ascii="Arial" w:hAnsi="Arial" w:cs="Arial"/>
          <w:sz w:val="22"/>
          <w:szCs w:val="22"/>
          <w:lang w:val="en-GB"/>
        </w:rPr>
        <w:t xml:space="preserve">and are driven by the differences in </w:t>
      </w:r>
      <w:r w:rsidR="0088127F" w:rsidRPr="00A23A7B">
        <w:rPr>
          <w:rFonts w:ascii="Arial" w:hAnsi="Arial" w:cs="Arial"/>
          <w:sz w:val="22"/>
          <w:szCs w:val="22"/>
          <w:lang w:val="en-GB"/>
        </w:rPr>
        <w:t xml:space="preserve">the </w:t>
      </w:r>
      <w:r w:rsidR="00EE795F" w:rsidRPr="00A23A7B">
        <w:rPr>
          <w:rFonts w:ascii="Arial" w:hAnsi="Arial" w:cs="Arial"/>
          <w:sz w:val="22"/>
          <w:szCs w:val="22"/>
          <w:lang w:val="en-GB"/>
        </w:rPr>
        <w:t xml:space="preserve">prevalence and </w:t>
      </w:r>
      <w:r w:rsidRPr="00A23A7B">
        <w:rPr>
          <w:rFonts w:ascii="Arial" w:hAnsi="Arial" w:cs="Arial"/>
          <w:sz w:val="22"/>
          <w:szCs w:val="22"/>
          <w:lang w:val="en-GB"/>
        </w:rPr>
        <w:t>likelihood ratios</w:t>
      </w:r>
      <w:r w:rsidR="0088127F" w:rsidRPr="00A23A7B">
        <w:rPr>
          <w:rFonts w:ascii="Arial" w:hAnsi="Arial" w:cs="Arial"/>
          <w:sz w:val="22"/>
          <w:szCs w:val="22"/>
          <w:lang w:val="en-GB"/>
        </w:rPr>
        <w:t xml:space="preserve">. A PPV of 82% for visual detection of all occlusal lesions in the German setting suggests it should be used for ruling in occlusal lesions when </w:t>
      </w:r>
      <w:r w:rsidR="001B25AE" w:rsidRPr="00A23A7B">
        <w:rPr>
          <w:rFonts w:ascii="Arial" w:hAnsi="Arial" w:cs="Arial"/>
          <w:sz w:val="22"/>
          <w:szCs w:val="22"/>
          <w:lang w:val="en-GB"/>
        </w:rPr>
        <w:t xml:space="preserve">the test is </w:t>
      </w:r>
      <w:r w:rsidR="0088127F" w:rsidRPr="00A23A7B">
        <w:rPr>
          <w:rFonts w:ascii="Arial" w:hAnsi="Arial" w:cs="Arial"/>
          <w:sz w:val="22"/>
          <w:szCs w:val="22"/>
          <w:lang w:val="en-GB"/>
        </w:rPr>
        <w:t>positive</w:t>
      </w:r>
      <w:r w:rsidR="001B25AE" w:rsidRPr="00A23A7B">
        <w:rPr>
          <w:rFonts w:ascii="Arial" w:hAnsi="Arial" w:cs="Arial"/>
          <w:sz w:val="22"/>
          <w:szCs w:val="22"/>
          <w:lang w:val="en-GB"/>
        </w:rPr>
        <w:t>,</w:t>
      </w:r>
      <w:r w:rsidR="0088127F" w:rsidRPr="00A23A7B">
        <w:rPr>
          <w:rFonts w:ascii="Arial" w:hAnsi="Arial" w:cs="Arial"/>
          <w:sz w:val="22"/>
          <w:szCs w:val="22"/>
          <w:lang w:val="en-GB"/>
        </w:rPr>
        <w:t xml:space="preserve"> </w:t>
      </w:r>
      <w:r w:rsidR="00AB7152" w:rsidRPr="00A23A7B">
        <w:rPr>
          <w:rFonts w:ascii="Arial" w:hAnsi="Arial" w:cs="Arial"/>
          <w:sz w:val="22"/>
          <w:szCs w:val="22"/>
          <w:lang w:val="en-GB"/>
        </w:rPr>
        <w:t>whilst</w:t>
      </w:r>
      <w:r w:rsidR="005731A6" w:rsidRPr="00A23A7B">
        <w:rPr>
          <w:rFonts w:ascii="Arial" w:hAnsi="Arial" w:cs="Arial"/>
          <w:sz w:val="22"/>
          <w:szCs w:val="22"/>
          <w:lang w:val="en-GB"/>
        </w:rPr>
        <w:t xml:space="preserve"> in</w:t>
      </w:r>
      <w:r w:rsidR="0088127F" w:rsidRPr="00A23A7B">
        <w:rPr>
          <w:rFonts w:ascii="Arial" w:hAnsi="Arial" w:cs="Arial"/>
          <w:sz w:val="22"/>
          <w:szCs w:val="22"/>
          <w:lang w:val="en-GB"/>
        </w:rPr>
        <w:t xml:space="preserve"> Egypt the same test performs with a PPV </w:t>
      </w:r>
      <w:r w:rsidR="001B25AE" w:rsidRPr="00A23A7B">
        <w:rPr>
          <w:rFonts w:ascii="Arial" w:hAnsi="Arial" w:cs="Arial"/>
          <w:sz w:val="22"/>
          <w:szCs w:val="22"/>
          <w:lang w:val="en-GB"/>
        </w:rPr>
        <w:t xml:space="preserve">of </w:t>
      </w:r>
      <w:r w:rsidR="005731A6" w:rsidRPr="00A23A7B">
        <w:rPr>
          <w:rFonts w:ascii="Arial" w:hAnsi="Arial" w:cs="Arial"/>
          <w:sz w:val="22"/>
          <w:szCs w:val="22"/>
          <w:lang w:val="en-GB"/>
        </w:rPr>
        <w:t>36%. In contrast, a</w:t>
      </w:r>
      <w:r w:rsidR="0088127F" w:rsidRPr="00A23A7B">
        <w:rPr>
          <w:rFonts w:ascii="Arial" w:hAnsi="Arial" w:cs="Arial"/>
          <w:sz w:val="22"/>
          <w:szCs w:val="22"/>
          <w:lang w:val="en-GB"/>
        </w:rPr>
        <w:t xml:space="preserve"> negative test</w:t>
      </w:r>
      <w:r w:rsidR="0044633D" w:rsidRPr="00A23A7B">
        <w:rPr>
          <w:rFonts w:ascii="Arial" w:hAnsi="Arial" w:cs="Arial"/>
          <w:sz w:val="22"/>
          <w:szCs w:val="22"/>
          <w:lang w:val="en-GB"/>
        </w:rPr>
        <w:t xml:space="preserve"> result</w:t>
      </w:r>
      <w:r w:rsidR="0088127F" w:rsidRPr="00A23A7B">
        <w:rPr>
          <w:rFonts w:ascii="Arial" w:hAnsi="Arial" w:cs="Arial"/>
          <w:sz w:val="22"/>
          <w:szCs w:val="22"/>
          <w:lang w:val="en-GB"/>
        </w:rPr>
        <w:t xml:space="preserve"> is more useful to clinicians in Egypt </w:t>
      </w:r>
      <w:r w:rsidR="005731A6" w:rsidRPr="00A23A7B">
        <w:rPr>
          <w:rFonts w:ascii="Arial" w:hAnsi="Arial" w:cs="Arial"/>
          <w:sz w:val="22"/>
          <w:szCs w:val="22"/>
          <w:lang w:val="en-GB"/>
        </w:rPr>
        <w:t>(</w:t>
      </w:r>
      <w:r w:rsidR="00AB7152" w:rsidRPr="00A23A7B">
        <w:rPr>
          <w:rFonts w:ascii="Arial" w:hAnsi="Arial" w:cs="Arial"/>
          <w:sz w:val="22"/>
          <w:szCs w:val="22"/>
          <w:lang w:val="en-GB"/>
        </w:rPr>
        <w:t>NPV =</w:t>
      </w:r>
      <w:r w:rsidR="00797679">
        <w:rPr>
          <w:rFonts w:ascii="Arial" w:hAnsi="Arial" w:cs="Arial"/>
          <w:sz w:val="22"/>
          <w:szCs w:val="22"/>
          <w:lang w:val="en-GB"/>
        </w:rPr>
        <w:t xml:space="preserve"> 97</w:t>
      </w:r>
      <w:r w:rsidR="0088127F" w:rsidRPr="00A23A7B">
        <w:rPr>
          <w:rFonts w:ascii="Arial" w:hAnsi="Arial" w:cs="Arial"/>
          <w:sz w:val="22"/>
          <w:szCs w:val="22"/>
          <w:lang w:val="en-GB"/>
        </w:rPr>
        <w:t>%</w:t>
      </w:r>
      <w:r w:rsidR="005731A6" w:rsidRPr="00A23A7B">
        <w:rPr>
          <w:rFonts w:ascii="Arial" w:hAnsi="Arial" w:cs="Arial"/>
          <w:sz w:val="22"/>
          <w:szCs w:val="22"/>
          <w:lang w:val="en-GB"/>
        </w:rPr>
        <w:t>)</w:t>
      </w:r>
      <w:r w:rsidR="0088127F" w:rsidRPr="00A23A7B">
        <w:rPr>
          <w:rFonts w:ascii="Arial" w:hAnsi="Arial" w:cs="Arial"/>
          <w:sz w:val="22"/>
          <w:szCs w:val="22"/>
          <w:lang w:val="en-GB"/>
        </w:rPr>
        <w:t xml:space="preserve"> compared with an NPV of 69% in the German setting.</w:t>
      </w:r>
    </w:p>
    <w:p w14:paraId="1052663F" w14:textId="77777777" w:rsidR="0060631F" w:rsidRPr="00A23A7B" w:rsidRDefault="0060631F" w:rsidP="00F744F3">
      <w:pPr>
        <w:spacing w:after="120" w:line="480" w:lineRule="auto"/>
        <w:jc w:val="both"/>
        <w:rPr>
          <w:rFonts w:ascii="Arial" w:hAnsi="Arial" w:cs="Arial"/>
          <w:b/>
          <w:sz w:val="22"/>
          <w:szCs w:val="22"/>
          <w:u w:val="single"/>
          <w:lang w:val="en-GB"/>
        </w:rPr>
      </w:pPr>
    </w:p>
    <w:p w14:paraId="05B273CC" w14:textId="5D6099D7" w:rsidR="005731A6" w:rsidRPr="00A23A7B" w:rsidRDefault="00DD64C7" w:rsidP="00F744F3">
      <w:pPr>
        <w:spacing w:after="120" w:line="480" w:lineRule="auto"/>
        <w:jc w:val="both"/>
        <w:rPr>
          <w:rFonts w:ascii="Arial" w:hAnsi="Arial" w:cs="Arial"/>
          <w:b/>
          <w:sz w:val="22"/>
          <w:szCs w:val="22"/>
          <w:u w:val="single"/>
          <w:lang w:val="en-GB"/>
        </w:rPr>
      </w:pPr>
      <w:r w:rsidRPr="00A23A7B">
        <w:rPr>
          <w:rFonts w:ascii="Arial" w:hAnsi="Arial" w:cs="Arial"/>
          <w:b/>
          <w:sz w:val="22"/>
          <w:szCs w:val="22"/>
          <w:u w:val="single"/>
          <w:lang w:val="en-GB"/>
        </w:rPr>
        <w:t>Discussion</w:t>
      </w:r>
    </w:p>
    <w:p w14:paraId="1CB6CCC5" w14:textId="77777777" w:rsidR="00797679" w:rsidRDefault="00091064" w:rsidP="00797679">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When </w:t>
      </w:r>
      <w:r w:rsidR="00AB7152" w:rsidRPr="00A23A7B">
        <w:rPr>
          <w:rFonts w:ascii="Arial" w:hAnsi="Arial" w:cs="Arial"/>
          <w:sz w:val="22"/>
          <w:szCs w:val="22"/>
          <w:lang w:val="en-GB"/>
        </w:rPr>
        <w:t xml:space="preserve">identifying </w:t>
      </w:r>
      <w:r w:rsidRPr="00A23A7B">
        <w:rPr>
          <w:rFonts w:ascii="Arial" w:hAnsi="Arial" w:cs="Arial"/>
          <w:sz w:val="22"/>
          <w:szCs w:val="22"/>
          <w:lang w:val="en-GB"/>
        </w:rPr>
        <w:t xml:space="preserve">carious lesions, </w:t>
      </w:r>
      <w:r w:rsidR="00EB21A4" w:rsidRPr="00A23A7B">
        <w:rPr>
          <w:rFonts w:ascii="Arial" w:hAnsi="Arial" w:cs="Arial"/>
          <w:sz w:val="22"/>
          <w:szCs w:val="22"/>
          <w:lang w:val="en-GB"/>
        </w:rPr>
        <w:t>general</w:t>
      </w:r>
      <w:r w:rsidRPr="00A23A7B">
        <w:rPr>
          <w:rFonts w:ascii="Arial" w:hAnsi="Arial" w:cs="Arial"/>
          <w:sz w:val="22"/>
          <w:szCs w:val="22"/>
          <w:lang w:val="en-GB"/>
        </w:rPr>
        <w:t xml:space="preserve"> dental </w:t>
      </w:r>
      <w:r w:rsidR="00EB21A4" w:rsidRPr="00A23A7B">
        <w:rPr>
          <w:rFonts w:ascii="Arial" w:hAnsi="Arial" w:cs="Arial"/>
          <w:sz w:val="22"/>
          <w:szCs w:val="22"/>
          <w:lang w:val="en-GB"/>
        </w:rPr>
        <w:t>practitioners</w:t>
      </w:r>
      <w:r w:rsidRPr="00A23A7B">
        <w:rPr>
          <w:rFonts w:ascii="Arial" w:hAnsi="Arial" w:cs="Arial"/>
          <w:sz w:val="22"/>
          <w:szCs w:val="22"/>
          <w:lang w:val="en-GB"/>
        </w:rPr>
        <w:t xml:space="preserve"> are faced with a s</w:t>
      </w:r>
      <w:r w:rsidR="000D5CBC" w:rsidRPr="00A23A7B">
        <w:rPr>
          <w:rFonts w:ascii="Arial" w:hAnsi="Arial" w:cs="Arial"/>
          <w:sz w:val="22"/>
          <w:szCs w:val="22"/>
          <w:lang w:val="en-GB"/>
        </w:rPr>
        <w:t>pecific patient population, where the</w:t>
      </w:r>
      <w:r w:rsidRPr="00A23A7B">
        <w:rPr>
          <w:rFonts w:ascii="Arial" w:hAnsi="Arial" w:cs="Arial"/>
          <w:sz w:val="22"/>
          <w:szCs w:val="22"/>
          <w:lang w:val="en-GB"/>
        </w:rPr>
        <w:t xml:space="preserve"> prevalence</w:t>
      </w:r>
      <w:r w:rsidR="000D5CBC" w:rsidRPr="00A23A7B">
        <w:rPr>
          <w:rFonts w:ascii="Arial" w:hAnsi="Arial" w:cs="Arial"/>
          <w:sz w:val="22"/>
          <w:szCs w:val="22"/>
          <w:lang w:val="en-GB"/>
        </w:rPr>
        <w:t xml:space="preserve"> rates</w:t>
      </w:r>
      <w:r w:rsidRPr="00A23A7B">
        <w:rPr>
          <w:rFonts w:ascii="Arial" w:hAnsi="Arial" w:cs="Arial"/>
          <w:sz w:val="22"/>
          <w:szCs w:val="22"/>
          <w:lang w:val="en-GB"/>
        </w:rPr>
        <w:t xml:space="preserve"> of different lesion</w:t>
      </w:r>
      <w:r w:rsidR="000D5CBC" w:rsidRPr="00A23A7B">
        <w:rPr>
          <w:rFonts w:ascii="Arial" w:hAnsi="Arial" w:cs="Arial"/>
          <w:sz w:val="22"/>
          <w:szCs w:val="22"/>
          <w:lang w:val="en-GB"/>
        </w:rPr>
        <w:t>s (and</w:t>
      </w:r>
      <w:r w:rsidRPr="00A23A7B">
        <w:rPr>
          <w:rFonts w:ascii="Arial" w:hAnsi="Arial" w:cs="Arial"/>
          <w:sz w:val="22"/>
          <w:szCs w:val="22"/>
          <w:lang w:val="en-GB"/>
        </w:rPr>
        <w:t xml:space="preserve"> stages</w:t>
      </w:r>
      <w:r w:rsidR="000D5CBC" w:rsidRPr="00A23A7B">
        <w:rPr>
          <w:rFonts w:ascii="Arial" w:hAnsi="Arial" w:cs="Arial"/>
          <w:sz w:val="22"/>
          <w:szCs w:val="22"/>
          <w:lang w:val="en-GB"/>
        </w:rPr>
        <w:t xml:space="preserve">) are </w:t>
      </w:r>
      <w:r w:rsidRPr="00A23A7B">
        <w:rPr>
          <w:rFonts w:ascii="Arial" w:hAnsi="Arial" w:cs="Arial"/>
          <w:sz w:val="22"/>
          <w:szCs w:val="22"/>
          <w:lang w:val="en-GB"/>
        </w:rPr>
        <w:t xml:space="preserve">not </w:t>
      </w:r>
      <w:r w:rsidR="000D5CBC" w:rsidRPr="00A23A7B">
        <w:rPr>
          <w:rFonts w:ascii="Arial" w:hAnsi="Arial" w:cs="Arial"/>
          <w:sz w:val="22"/>
          <w:szCs w:val="22"/>
          <w:lang w:val="en-GB"/>
        </w:rPr>
        <w:t xml:space="preserve">always represented by those obtained from </w:t>
      </w:r>
      <w:r w:rsidR="00D6637C" w:rsidRPr="00A23A7B">
        <w:rPr>
          <w:rFonts w:ascii="Arial" w:hAnsi="Arial" w:cs="Arial"/>
          <w:sz w:val="22"/>
          <w:szCs w:val="22"/>
          <w:lang w:val="en-GB"/>
        </w:rPr>
        <w:t>individual studies</w:t>
      </w:r>
      <w:r w:rsidRPr="00A23A7B">
        <w:rPr>
          <w:rFonts w:ascii="Arial" w:hAnsi="Arial" w:cs="Arial"/>
          <w:sz w:val="22"/>
          <w:szCs w:val="22"/>
          <w:lang w:val="en-GB"/>
        </w:rPr>
        <w:t xml:space="preserve">. Moreover, each practitioner will apply </w:t>
      </w:r>
      <w:r w:rsidR="00B23E0A" w:rsidRPr="00A23A7B">
        <w:rPr>
          <w:rFonts w:ascii="Arial" w:hAnsi="Arial" w:cs="Arial"/>
          <w:sz w:val="22"/>
          <w:szCs w:val="22"/>
          <w:lang w:val="en-GB"/>
        </w:rPr>
        <w:t>methods</w:t>
      </w:r>
      <w:r w:rsidRPr="00A23A7B">
        <w:rPr>
          <w:rFonts w:ascii="Arial" w:hAnsi="Arial" w:cs="Arial"/>
          <w:sz w:val="22"/>
          <w:szCs w:val="22"/>
          <w:lang w:val="en-GB"/>
        </w:rPr>
        <w:t xml:space="preserve"> </w:t>
      </w:r>
      <w:r w:rsidR="00B23E0A" w:rsidRPr="00A23A7B">
        <w:rPr>
          <w:rFonts w:ascii="Arial" w:hAnsi="Arial" w:cs="Arial"/>
          <w:sz w:val="22"/>
          <w:szCs w:val="22"/>
          <w:lang w:val="en-GB"/>
        </w:rPr>
        <w:t xml:space="preserve">differently, </w:t>
      </w:r>
      <w:r w:rsidRPr="00A23A7B">
        <w:rPr>
          <w:rFonts w:ascii="Arial" w:hAnsi="Arial" w:cs="Arial"/>
          <w:sz w:val="22"/>
          <w:szCs w:val="22"/>
          <w:lang w:val="en-GB"/>
        </w:rPr>
        <w:t xml:space="preserve">yielding </w:t>
      </w:r>
      <w:r w:rsidR="00EB21A4" w:rsidRPr="00A23A7B">
        <w:rPr>
          <w:rFonts w:ascii="Arial" w:hAnsi="Arial" w:cs="Arial"/>
          <w:sz w:val="22"/>
          <w:szCs w:val="22"/>
          <w:lang w:val="en-GB"/>
        </w:rPr>
        <w:t>different</w:t>
      </w:r>
      <w:r w:rsidRPr="00A23A7B">
        <w:rPr>
          <w:rFonts w:ascii="Arial" w:hAnsi="Arial" w:cs="Arial"/>
          <w:sz w:val="22"/>
          <w:szCs w:val="22"/>
          <w:lang w:val="en-GB"/>
        </w:rPr>
        <w:t xml:space="preserve"> test positive rates in the hands of different dentists. As a result, </w:t>
      </w:r>
      <w:r w:rsidR="000D5CBC" w:rsidRPr="00A23A7B">
        <w:rPr>
          <w:rFonts w:ascii="Arial" w:hAnsi="Arial" w:cs="Arial"/>
          <w:sz w:val="22"/>
          <w:szCs w:val="22"/>
          <w:lang w:val="en-GB"/>
        </w:rPr>
        <w:t xml:space="preserve">the </w:t>
      </w:r>
      <w:r w:rsidRPr="00A23A7B">
        <w:rPr>
          <w:rFonts w:ascii="Arial" w:hAnsi="Arial" w:cs="Arial"/>
          <w:sz w:val="22"/>
          <w:szCs w:val="22"/>
          <w:lang w:val="en-GB"/>
        </w:rPr>
        <w:t xml:space="preserve">PPV </w:t>
      </w:r>
      <w:r w:rsidR="000D5CBC" w:rsidRPr="00A23A7B">
        <w:rPr>
          <w:rFonts w:ascii="Arial" w:hAnsi="Arial" w:cs="Arial"/>
          <w:sz w:val="22"/>
          <w:szCs w:val="22"/>
          <w:lang w:val="en-GB"/>
        </w:rPr>
        <w:t>and/</w:t>
      </w:r>
      <w:r w:rsidRPr="00A23A7B">
        <w:rPr>
          <w:rFonts w:ascii="Arial" w:hAnsi="Arial" w:cs="Arial"/>
          <w:sz w:val="22"/>
          <w:szCs w:val="22"/>
          <w:lang w:val="en-GB"/>
        </w:rPr>
        <w:t xml:space="preserve">or NPV </w:t>
      </w:r>
      <w:r w:rsidR="00B23E0A" w:rsidRPr="00A23A7B">
        <w:rPr>
          <w:rFonts w:ascii="Arial" w:hAnsi="Arial" w:cs="Arial"/>
          <w:sz w:val="22"/>
          <w:szCs w:val="22"/>
          <w:lang w:val="en-GB"/>
        </w:rPr>
        <w:t xml:space="preserve">from a DAS </w:t>
      </w:r>
      <w:r w:rsidR="000D5CBC" w:rsidRPr="00A23A7B">
        <w:rPr>
          <w:rFonts w:ascii="Arial" w:hAnsi="Arial" w:cs="Arial"/>
          <w:sz w:val="22"/>
          <w:szCs w:val="22"/>
          <w:lang w:val="en-GB"/>
        </w:rPr>
        <w:t xml:space="preserve">are </w:t>
      </w:r>
      <w:r w:rsidR="00B23E0A" w:rsidRPr="00A23A7B">
        <w:rPr>
          <w:rFonts w:ascii="Arial" w:hAnsi="Arial" w:cs="Arial"/>
          <w:sz w:val="22"/>
          <w:szCs w:val="22"/>
          <w:lang w:val="en-GB"/>
        </w:rPr>
        <w:t>po</w:t>
      </w:r>
      <w:r w:rsidR="000D5CBC" w:rsidRPr="00A23A7B">
        <w:rPr>
          <w:rFonts w:ascii="Arial" w:hAnsi="Arial" w:cs="Arial"/>
          <w:sz w:val="22"/>
          <w:szCs w:val="22"/>
          <w:lang w:val="en-GB"/>
        </w:rPr>
        <w:t>ssibly very different from those</w:t>
      </w:r>
      <w:r w:rsidR="00B23E0A" w:rsidRPr="00A23A7B">
        <w:rPr>
          <w:rFonts w:ascii="Arial" w:hAnsi="Arial" w:cs="Arial"/>
          <w:sz w:val="22"/>
          <w:szCs w:val="22"/>
          <w:lang w:val="en-GB"/>
        </w:rPr>
        <w:t xml:space="preserve"> </w:t>
      </w:r>
      <w:r w:rsidR="00E87D70" w:rsidRPr="00A23A7B">
        <w:rPr>
          <w:rFonts w:ascii="Arial" w:hAnsi="Arial" w:cs="Arial"/>
          <w:sz w:val="22"/>
          <w:szCs w:val="22"/>
          <w:lang w:val="en-GB"/>
        </w:rPr>
        <w:t>found</w:t>
      </w:r>
      <w:r w:rsidR="00B23E0A" w:rsidRPr="00A23A7B">
        <w:rPr>
          <w:rFonts w:ascii="Arial" w:hAnsi="Arial" w:cs="Arial"/>
          <w:sz w:val="22"/>
          <w:szCs w:val="22"/>
          <w:lang w:val="en-GB"/>
        </w:rPr>
        <w:t xml:space="preserve"> in </w:t>
      </w:r>
      <w:r w:rsidR="00E87D70" w:rsidRPr="00A23A7B">
        <w:rPr>
          <w:rFonts w:ascii="Arial" w:hAnsi="Arial" w:cs="Arial"/>
          <w:sz w:val="22"/>
          <w:szCs w:val="22"/>
          <w:lang w:val="en-GB"/>
        </w:rPr>
        <w:t xml:space="preserve">a </w:t>
      </w:r>
      <w:r w:rsidR="00B23E0A" w:rsidRPr="00A23A7B">
        <w:rPr>
          <w:rFonts w:ascii="Arial" w:hAnsi="Arial" w:cs="Arial"/>
          <w:sz w:val="22"/>
          <w:szCs w:val="22"/>
          <w:lang w:val="en-GB"/>
        </w:rPr>
        <w:t>specific practice</w:t>
      </w:r>
      <w:r w:rsidRPr="00A23A7B">
        <w:rPr>
          <w:rFonts w:ascii="Arial" w:hAnsi="Arial" w:cs="Arial"/>
          <w:sz w:val="22"/>
          <w:szCs w:val="22"/>
          <w:lang w:val="en-GB"/>
        </w:rPr>
        <w:t xml:space="preserve">. The resulting over- and under-detection have implications both on a clinical and a public </w:t>
      </w:r>
      <w:r w:rsidR="00B23E0A" w:rsidRPr="00A23A7B">
        <w:rPr>
          <w:rFonts w:ascii="Arial" w:hAnsi="Arial" w:cs="Arial"/>
          <w:sz w:val="22"/>
          <w:szCs w:val="22"/>
          <w:lang w:val="en-GB"/>
        </w:rPr>
        <w:t>health</w:t>
      </w:r>
      <w:r w:rsidRPr="00A23A7B">
        <w:rPr>
          <w:rFonts w:ascii="Arial" w:hAnsi="Arial" w:cs="Arial"/>
          <w:sz w:val="22"/>
          <w:szCs w:val="22"/>
          <w:lang w:val="en-GB"/>
        </w:rPr>
        <w:t xml:space="preserve"> level </w:t>
      </w:r>
      <w:r w:rsidRPr="00A23A7B">
        <w:rPr>
          <w:rFonts w:ascii="Arial" w:hAnsi="Arial" w:cs="Arial"/>
          <w:sz w:val="22"/>
          <w:szCs w:val="22"/>
          <w:vertAlign w:val="superscript"/>
          <w:lang w:val="en-GB"/>
        </w:rPr>
        <w:fldChar w:fldCharType="begin">
          <w:fldData xml:space="preserve">PEVuZE5vdGU+PENpdGU+PEF1dGhvcj5TY2h3ZW5kaWNrZTwvQXV0aG9yPjxZZWFyPjIwMTU8L1ll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</w:fldData>
        </w:fldChar>
      </w:r>
      <w:r w:rsidR="000F2AD6" w:rsidRPr="00A23A7B">
        <w:rPr>
          <w:rFonts w:ascii="Arial" w:hAnsi="Arial" w:cs="Arial"/>
          <w:sz w:val="22"/>
          <w:szCs w:val="22"/>
          <w:vertAlign w:val="superscript"/>
          <w:lang w:val="en-GB"/>
        </w:rPr>
        <w:instrText xml:space="preserve"> ADDIN EN.CITE </w:instrText>
      </w:r>
      <w:r w:rsidR="000F2AD6" w:rsidRPr="00A23A7B">
        <w:rPr>
          <w:rFonts w:ascii="Arial" w:hAnsi="Arial" w:cs="Arial"/>
          <w:sz w:val="22"/>
          <w:szCs w:val="22"/>
          <w:vertAlign w:val="superscript"/>
          <w:lang w:val="en-GB"/>
        </w:rPr>
        <w:fldChar w:fldCharType="begin">
          <w:fldData xml:space="preserve">PEVuZE5vdGU+PENpdGU+PEF1dGhvcj5TY2h3ZW5kaWNrZTwvQXV0aG9yPjxZZWFyPjIwMTU8L1ll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</w:fldData>
        </w:fldChar>
      </w:r>
      <w:r w:rsidR="000F2AD6" w:rsidRPr="00A23A7B">
        <w:rPr>
          <w:rFonts w:ascii="Arial" w:hAnsi="Arial" w:cs="Arial"/>
          <w:sz w:val="22"/>
          <w:szCs w:val="22"/>
          <w:vertAlign w:val="superscript"/>
          <w:lang w:val="en-GB"/>
        </w:rPr>
        <w:instrText xml:space="preserve"> ADDIN EN.CITE.DATA </w:instrText>
      </w:r>
      <w:r w:rsidR="000F2AD6" w:rsidRPr="00A23A7B">
        <w:rPr>
          <w:rFonts w:ascii="Arial" w:hAnsi="Arial" w:cs="Arial"/>
          <w:sz w:val="22"/>
          <w:szCs w:val="22"/>
          <w:vertAlign w:val="superscript"/>
          <w:lang w:val="en-GB"/>
        </w:rPr>
      </w:r>
      <w:r w:rsidR="000F2AD6" w:rsidRPr="00A23A7B">
        <w:rPr>
          <w:rFonts w:ascii="Arial" w:hAnsi="Arial" w:cs="Arial"/>
          <w:sz w:val="22"/>
          <w:szCs w:val="22"/>
          <w:vertAlign w:val="superscript"/>
          <w:lang w:val="en-GB"/>
        </w:rPr>
        <w:fldChar w:fldCharType="end"/>
      </w:r>
      <w:r w:rsidRPr="00A23A7B">
        <w:rPr>
          <w:rFonts w:ascii="Arial" w:hAnsi="Arial" w:cs="Arial"/>
          <w:sz w:val="22"/>
          <w:szCs w:val="22"/>
          <w:vertAlign w:val="superscript"/>
          <w:lang w:val="en-GB"/>
        </w:rPr>
      </w:r>
      <w:r w:rsidRPr="00A23A7B">
        <w:rPr>
          <w:rFonts w:ascii="Arial" w:hAnsi="Arial" w:cs="Arial"/>
          <w:sz w:val="22"/>
          <w:szCs w:val="22"/>
          <w:vertAlign w:val="superscript"/>
          <w:lang w:val="en-GB"/>
        </w:rPr>
        <w:fldChar w:fldCharType="separate"/>
      </w:r>
      <w:r w:rsidR="000F2AD6" w:rsidRPr="00A23A7B">
        <w:rPr>
          <w:rFonts w:ascii="Arial" w:hAnsi="Arial" w:cs="Arial"/>
          <w:noProof/>
          <w:sz w:val="22"/>
          <w:szCs w:val="22"/>
          <w:vertAlign w:val="superscript"/>
          <w:lang w:val="en-GB"/>
        </w:rPr>
        <w:t>[</w:t>
      </w:r>
      <w:hyperlink w:anchor="_ENREF_4" w:tooltip="Schwendicke, 2015 #12367" w:history="1">
        <w:r w:rsidR="004C16B7" w:rsidRPr="00A23A7B">
          <w:rPr>
            <w:rFonts w:ascii="Arial" w:hAnsi="Arial" w:cs="Arial"/>
            <w:noProof/>
            <w:sz w:val="22"/>
            <w:szCs w:val="22"/>
            <w:vertAlign w:val="superscript"/>
            <w:lang w:val="en-GB"/>
          </w:rPr>
          <w:t>4</w:t>
        </w:r>
      </w:hyperlink>
      <w:r w:rsidR="000F2AD6" w:rsidRPr="00A23A7B">
        <w:rPr>
          <w:rFonts w:ascii="Arial" w:hAnsi="Arial" w:cs="Arial"/>
          <w:noProof/>
          <w:sz w:val="22"/>
          <w:szCs w:val="22"/>
          <w:vertAlign w:val="superscript"/>
          <w:lang w:val="en-GB"/>
        </w:rPr>
        <w:t xml:space="preserve">, </w:t>
      </w:r>
      <w:hyperlink w:anchor="_ENREF_5" w:tooltip="Schwendicke, 2015 #12997" w:history="1">
        <w:r w:rsidR="004C16B7" w:rsidRPr="00A23A7B">
          <w:rPr>
            <w:rFonts w:ascii="Arial" w:hAnsi="Arial" w:cs="Arial"/>
            <w:noProof/>
            <w:sz w:val="22"/>
            <w:szCs w:val="22"/>
            <w:vertAlign w:val="superscript"/>
            <w:lang w:val="en-GB"/>
          </w:rPr>
          <w:t>5</w:t>
        </w:r>
      </w:hyperlink>
      <w:r w:rsidR="000F2AD6" w:rsidRPr="00A23A7B">
        <w:rPr>
          <w:rFonts w:ascii="Arial" w:hAnsi="Arial" w:cs="Arial"/>
          <w:noProof/>
          <w:sz w:val="22"/>
          <w:szCs w:val="22"/>
          <w:vertAlign w:val="superscript"/>
          <w:lang w:val="en-GB"/>
        </w:rPr>
        <w:t>]</w:t>
      </w:r>
      <w:r w:rsidRPr="00A23A7B">
        <w:rPr>
          <w:rFonts w:ascii="Arial" w:hAnsi="Arial" w:cs="Arial"/>
          <w:sz w:val="22"/>
          <w:szCs w:val="22"/>
          <w:vertAlign w:val="superscript"/>
          <w:lang w:val="en-GB"/>
        </w:rPr>
        <w:fldChar w:fldCharType="end"/>
      </w:r>
      <w:r w:rsidRPr="00A23A7B">
        <w:rPr>
          <w:rFonts w:ascii="Arial" w:hAnsi="Arial" w:cs="Arial"/>
          <w:sz w:val="22"/>
          <w:szCs w:val="22"/>
          <w:lang w:val="en-GB"/>
        </w:rPr>
        <w:t xml:space="preserve">. </w:t>
      </w:r>
    </w:p>
    <w:p w14:paraId="754792C6" w14:textId="77777777" w:rsidR="00797679" w:rsidRDefault="00797679" w:rsidP="00797679">
      <w:pPr>
        <w:spacing w:after="120" w:line="480" w:lineRule="auto"/>
        <w:jc w:val="both"/>
        <w:rPr>
          <w:rFonts w:ascii="Arial" w:hAnsi="Arial" w:cs="Arial"/>
          <w:sz w:val="22"/>
          <w:szCs w:val="22"/>
          <w:lang w:val="en-GB"/>
        </w:rPr>
      </w:pPr>
    </w:p>
    <w:p w14:paraId="7E64B753" w14:textId="798C4B33" w:rsidR="00797679" w:rsidRPr="00797679" w:rsidRDefault="00B23E0A" w:rsidP="00797679">
      <w:pPr>
        <w:spacing w:after="120" w:line="480" w:lineRule="auto"/>
        <w:jc w:val="both"/>
        <w:rPr>
          <w:rFonts w:ascii="Arial" w:hAnsi="Arial" w:cs="Arial"/>
          <w:sz w:val="22"/>
          <w:szCs w:val="22"/>
          <w:lang w:val="en-US"/>
        </w:rPr>
      </w:pPr>
      <w:r w:rsidRPr="00A23A7B">
        <w:rPr>
          <w:rFonts w:ascii="Arial" w:hAnsi="Arial" w:cs="Arial"/>
          <w:sz w:val="22"/>
          <w:szCs w:val="22"/>
          <w:lang w:val="en-GB"/>
        </w:rPr>
        <w:t>When</w:t>
      </w:r>
      <w:r w:rsidR="00091064" w:rsidRPr="00A23A7B">
        <w:rPr>
          <w:rFonts w:ascii="Arial" w:hAnsi="Arial" w:cs="Arial"/>
          <w:sz w:val="22"/>
          <w:szCs w:val="22"/>
          <w:lang w:val="en-GB"/>
        </w:rPr>
        <w:t xml:space="preserve"> deciding if and how to apply a caries detection method, dentists should</w:t>
      </w:r>
      <w:r w:rsidR="0014464D" w:rsidRPr="00A23A7B">
        <w:rPr>
          <w:rFonts w:ascii="Arial" w:hAnsi="Arial" w:cs="Arial"/>
          <w:sz w:val="22"/>
          <w:szCs w:val="22"/>
          <w:lang w:val="en-GB"/>
        </w:rPr>
        <w:t xml:space="preserve"> be cautious</w:t>
      </w:r>
      <w:r w:rsidR="00091064" w:rsidRPr="00A23A7B">
        <w:rPr>
          <w:rFonts w:ascii="Arial" w:hAnsi="Arial" w:cs="Arial"/>
          <w:sz w:val="22"/>
          <w:szCs w:val="22"/>
          <w:lang w:val="en-GB"/>
        </w:rPr>
        <w:t xml:space="preserve"> not</w:t>
      </w:r>
      <w:r w:rsidR="0014464D" w:rsidRPr="00A23A7B">
        <w:rPr>
          <w:rFonts w:ascii="Arial" w:hAnsi="Arial" w:cs="Arial"/>
          <w:sz w:val="22"/>
          <w:szCs w:val="22"/>
          <w:lang w:val="en-GB"/>
        </w:rPr>
        <w:t xml:space="preserve"> to</w:t>
      </w:r>
      <w:r w:rsidR="00091064" w:rsidRPr="00A23A7B">
        <w:rPr>
          <w:rFonts w:ascii="Arial" w:hAnsi="Arial" w:cs="Arial"/>
          <w:sz w:val="22"/>
          <w:szCs w:val="22"/>
          <w:lang w:val="en-GB"/>
        </w:rPr>
        <w:t xml:space="preserve"> solely rely on the </w:t>
      </w:r>
      <w:r w:rsidR="00713E1E" w:rsidRPr="00A23A7B">
        <w:rPr>
          <w:rFonts w:ascii="Arial" w:hAnsi="Arial" w:cs="Arial"/>
          <w:sz w:val="22"/>
          <w:szCs w:val="22"/>
          <w:lang w:val="en-GB"/>
        </w:rPr>
        <w:t xml:space="preserve">aggregate </w:t>
      </w:r>
      <w:r w:rsidR="000D5CBC" w:rsidRPr="00A23A7B">
        <w:rPr>
          <w:rFonts w:ascii="Arial" w:hAnsi="Arial" w:cs="Arial"/>
          <w:sz w:val="22"/>
          <w:szCs w:val="22"/>
          <w:lang w:val="en-GB"/>
        </w:rPr>
        <w:t>estimates from</w:t>
      </w:r>
      <w:r w:rsidR="00D62486" w:rsidRPr="00A23A7B">
        <w:rPr>
          <w:rFonts w:ascii="Arial" w:hAnsi="Arial" w:cs="Arial"/>
          <w:sz w:val="22"/>
          <w:szCs w:val="22"/>
          <w:lang w:val="en-GB"/>
        </w:rPr>
        <w:t xml:space="preserve"> </w:t>
      </w:r>
      <w:r w:rsidR="00C235E8" w:rsidRPr="00A23A7B">
        <w:rPr>
          <w:rFonts w:ascii="Arial" w:hAnsi="Arial" w:cs="Arial"/>
          <w:sz w:val="22"/>
          <w:szCs w:val="22"/>
          <w:lang w:val="en-GB"/>
        </w:rPr>
        <w:t xml:space="preserve">conventional </w:t>
      </w:r>
      <w:r w:rsidR="00D62486" w:rsidRPr="00A23A7B">
        <w:rPr>
          <w:rFonts w:ascii="Arial" w:hAnsi="Arial" w:cs="Arial"/>
          <w:sz w:val="22"/>
          <w:szCs w:val="22"/>
          <w:lang w:val="en-GB"/>
        </w:rPr>
        <w:t>diagnostic test meta-analyse</w:t>
      </w:r>
      <w:r w:rsidRPr="00A23A7B">
        <w:rPr>
          <w:rFonts w:ascii="Arial" w:hAnsi="Arial" w:cs="Arial"/>
          <w:sz w:val="22"/>
          <w:szCs w:val="22"/>
          <w:lang w:val="en-GB"/>
        </w:rPr>
        <w:t>s</w:t>
      </w:r>
      <w:r w:rsidR="00713E1E" w:rsidRPr="00A23A7B">
        <w:rPr>
          <w:rFonts w:ascii="Arial" w:hAnsi="Arial" w:cs="Arial"/>
          <w:sz w:val="22"/>
          <w:szCs w:val="22"/>
          <w:lang w:val="en-GB"/>
        </w:rPr>
        <w:t xml:space="preserve"> particularly if there is widespread heterogeneity</w:t>
      </w:r>
      <w:r w:rsidR="00797679">
        <w:rPr>
          <w:rFonts w:ascii="Arial" w:hAnsi="Arial" w:cs="Arial"/>
          <w:sz w:val="22"/>
          <w:szCs w:val="22"/>
          <w:lang w:val="en-GB"/>
        </w:rPr>
        <w:t>, as the i</w:t>
      </w:r>
      <w:r w:rsidR="00A23A7B" w:rsidRPr="00DD214F">
        <w:rPr>
          <w:rFonts w:ascii="Arial" w:hAnsi="Arial" w:cs="Arial"/>
          <w:sz w:val="22"/>
          <w:szCs w:val="22"/>
          <w:lang w:val="en-GB"/>
        </w:rPr>
        <w:t xml:space="preserve">mplicit assumption of ‘one-size fits all’ </w:t>
      </w:r>
      <w:r w:rsidR="00797679">
        <w:rPr>
          <w:rFonts w:ascii="Arial" w:hAnsi="Arial" w:cs="Arial"/>
          <w:sz w:val="22"/>
          <w:szCs w:val="22"/>
          <w:lang w:val="en-GB"/>
        </w:rPr>
        <w:t>may be</w:t>
      </w:r>
      <w:r w:rsidR="00A23A7B" w:rsidRPr="00DD214F">
        <w:rPr>
          <w:rFonts w:ascii="Arial" w:hAnsi="Arial" w:cs="Arial"/>
          <w:sz w:val="22"/>
          <w:szCs w:val="22"/>
          <w:lang w:val="en-GB"/>
        </w:rPr>
        <w:t xml:space="preserve"> untenable.</w:t>
      </w:r>
      <w:r w:rsidR="00DD214F" w:rsidRPr="00DD214F">
        <w:rPr>
          <w:rFonts w:ascii="Arial" w:hAnsi="Arial" w:cs="Arial"/>
          <w:sz w:val="22"/>
          <w:szCs w:val="22"/>
          <w:lang w:val="en-GB"/>
        </w:rPr>
        <w:t xml:space="preserve"> </w:t>
      </w:r>
      <w:r w:rsidR="00797679" w:rsidRPr="00CB2A79">
        <w:rPr>
          <w:rFonts w:ascii="Arial" w:hAnsi="Arial" w:cs="Arial"/>
          <w:sz w:val="22"/>
          <w:szCs w:val="22"/>
          <w:lang w:val="en-GB"/>
        </w:rPr>
        <w:t xml:space="preserve">The </w:t>
      </w:r>
      <w:r w:rsidR="00797679" w:rsidRPr="00797679">
        <w:rPr>
          <w:rFonts w:ascii="Arial" w:hAnsi="Arial" w:cs="Arial"/>
          <w:sz w:val="22"/>
          <w:szCs w:val="22"/>
          <w:lang w:val="en-US"/>
        </w:rPr>
        <w:t xml:space="preserve">heterogeneity </w:t>
      </w:r>
      <w:r w:rsidR="00797679" w:rsidRPr="00797679">
        <w:rPr>
          <w:rFonts w:ascii="Arial" w:hAnsi="Arial" w:cs="Arial"/>
          <w:sz w:val="22"/>
          <w:szCs w:val="22"/>
          <w:vertAlign w:val="superscript"/>
          <w:lang w:val="en-US"/>
        </w:rPr>
        <w:t>[</w:t>
      </w:r>
      <w:hyperlink w:anchor="_19._Whiting_P," w:history="1">
        <w:r w:rsidR="00797679" w:rsidRPr="00797679">
          <w:rPr>
            <w:rStyle w:val="Hyperlink"/>
            <w:rFonts w:ascii="Arial" w:hAnsi="Arial" w:cs="Arial"/>
            <w:color w:val="auto"/>
            <w:sz w:val="22"/>
            <w:szCs w:val="22"/>
            <w:u w:val="none"/>
            <w:vertAlign w:val="superscript"/>
            <w:lang w:val="en-US"/>
          </w:rPr>
          <w:t>19</w:t>
        </w:r>
      </w:hyperlink>
      <w:r w:rsidR="00797679" w:rsidRPr="00797679">
        <w:rPr>
          <w:rFonts w:ascii="Arial" w:hAnsi="Arial" w:cs="Arial"/>
          <w:sz w:val="22"/>
          <w:szCs w:val="22"/>
          <w:vertAlign w:val="superscript"/>
          <w:lang w:val="en-US"/>
        </w:rPr>
        <w:t>]</w:t>
      </w:r>
      <w:r w:rsidR="00797679">
        <w:rPr>
          <w:rFonts w:ascii="Arial" w:hAnsi="Arial" w:cs="Arial"/>
          <w:sz w:val="22"/>
          <w:szCs w:val="22"/>
          <w:lang w:val="en-US"/>
        </w:rPr>
        <w:t xml:space="preserve"> stemming from </w:t>
      </w:r>
      <w:r w:rsidR="00797679" w:rsidRPr="00797679">
        <w:rPr>
          <w:rFonts w:ascii="Arial" w:hAnsi="Arial" w:cs="Arial"/>
          <w:sz w:val="22"/>
          <w:szCs w:val="22"/>
          <w:lang w:val="en-US"/>
        </w:rPr>
        <w:t xml:space="preserve">factors </w:t>
      </w:r>
      <w:r w:rsidR="00797679">
        <w:rPr>
          <w:rFonts w:ascii="Arial" w:hAnsi="Arial" w:cs="Arial"/>
          <w:sz w:val="22"/>
          <w:szCs w:val="22"/>
          <w:lang w:val="en-US"/>
        </w:rPr>
        <w:t xml:space="preserve">like study design, </w:t>
      </w:r>
      <w:r w:rsidR="00797679" w:rsidRPr="00797679">
        <w:rPr>
          <w:rFonts w:ascii="Arial" w:hAnsi="Arial" w:cs="Arial"/>
          <w:sz w:val="22"/>
          <w:szCs w:val="22"/>
          <w:lang w:val="en-US"/>
        </w:rPr>
        <w:t xml:space="preserve">test execution, threshold and patient spectrum </w:t>
      </w:r>
      <w:r w:rsidR="00797679">
        <w:rPr>
          <w:rFonts w:ascii="Arial" w:hAnsi="Arial" w:cs="Arial"/>
          <w:sz w:val="22"/>
          <w:szCs w:val="22"/>
          <w:lang w:val="en-US"/>
        </w:rPr>
        <w:t xml:space="preserve">can be generally described. However, </w:t>
      </w:r>
      <w:r w:rsidR="00797679" w:rsidRPr="00797679">
        <w:rPr>
          <w:rFonts w:ascii="Arial" w:hAnsi="Arial" w:cs="Arial"/>
          <w:sz w:val="22"/>
          <w:szCs w:val="22"/>
          <w:lang w:val="en-US"/>
        </w:rPr>
        <w:t xml:space="preserve"> it is difficult to determin</w:t>
      </w:r>
      <w:r w:rsidR="00797679">
        <w:rPr>
          <w:rFonts w:ascii="Arial" w:hAnsi="Arial" w:cs="Arial"/>
          <w:sz w:val="22"/>
          <w:szCs w:val="22"/>
          <w:lang w:val="en-US"/>
        </w:rPr>
        <w:t>e which factors are responsible for the result of heterogeneity between DAS, and these cannot be addressed by conventional meta-analysis</w:t>
      </w:r>
      <w:r w:rsidR="00797679" w:rsidRPr="00797679">
        <w:rPr>
          <w:rFonts w:ascii="Arial" w:hAnsi="Arial" w:cs="Arial"/>
          <w:sz w:val="22"/>
          <w:szCs w:val="22"/>
          <w:lang w:val="en-US"/>
        </w:rPr>
        <w:t>. Tailored meta-analysis circumvents this by using information directly from the setting of interest to determine which sub-group of studies are likely to reflect the performance in that setting.</w:t>
      </w:r>
    </w:p>
    <w:p w14:paraId="62350351" w14:textId="77777777" w:rsidR="00EB0336" w:rsidRPr="00797679" w:rsidRDefault="00EB0336" w:rsidP="00F744F3">
      <w:pPr>
        <w:spacing w:after="120" w:line="480" w:lineRule="auto"/>
        <w:jc w:val="both"/>
        <w:rPr>
          <w:lang w:val="en-US"/>
        </w:rPr>
      </w:pPr>
    </w:p>
    <w:p w14:paraId="3E2F031E" w14:textId="14AABD7C" w:rsidR="00797679" w:rsidRDefault="00797679" w:rsidP="00797679">
      <w:pPr>
        <w:spacing w:after="120" w:line="480" w:lineRule="auto"/>
        <w:jc w:val="both"/>
        <w:rPr>
          <w:rFonts w:ascii="Arial" w:hAnsi="Arial" w:cs="Arial"/>
          <w:sz w:val="22"/>
          <w:szCs w:val="22"/>
          <w:lang w:val="en-GB"/>
        </w:rPr>
      </w:pPr>
      <w:r>
        <w:rPr>
          <w:rFonts w:ascii="Arial" w:hAnsi="Arial" w:cs="Arial"/>
          <w:sz w:val="22"/>
          <w:szCs w:val="22"/>
          <w:lang w:val="en-GB"/>
        </w:rPr>
        <w:t>We used tailored meta-analysis to assess</w:t>
      </w:r>
      <w:r w:rsidRPr="00DD214F">
        <w:rPr>
          <w:rFonts w:ascii="Arial" w:hAnsi="Arial" w:cs="Arial"/>
          <w:sz w:val="22"/>
          <w:szCs w:val="22"/>
          <w:lang w:val="en-GB"/>
        </w:rPr>
        <w:t xml:space="preserve"> </w:t>
      </w:r>
      <w:r>
        <w:rPr>
          <w:rFonts w:ascii="Arial" w:hAnsi="Arial" w:cs="Arial"/>
          <w:sz w:val="22"/>
          <w:szCs w:val="22"/>
          <w:lang w:val="en-GB"/>
        </w:rPr>
        <w:t xml:space="preserve">whether the summary </w:t>
      </w:r>
      <w:r w:rsidRPr="00DD214F">
        <w:rPr>
          <w:rFonts w:ascii="Arial" w:hAnsi="Arial" w:cs="Arial"/>
          <w:sz w:val="22"/>
          <w:szCs w:val="22"/>
          <w:lang w:val="en-GB"/>
        </w:rPr>
        <w:t xml:space="preserve">estimate </w:t>
      </w:r>
      <w:r>
        <w:rPr>
          <w:rFonts w:ascii="Arial" w:hAnsi="Arial" w:cs="Arial"/>
          <w:sz w:val="22"/>
          <w:szCs w:val="22"/>
          <w:lang w:val="en-US"/>
        </w:rPr>
        <w:t xml:space="preserve">of all DAS included in conventional meta-analysis is </w:t>
      </w:r>
      <w:r w:rsidRPr="0028525A">
        <w:rPr>
          <w:rFonts w:ascii="Arial" w:hAnsi="Arial" w:cs="Arial"/>
          <w:sz w:val="22"/>
          <w:szCs w:val="22"/>
          <w:lang w:val="en-US"/>
        </w:rPr>
        <w:t xml:space="preserve">accurate in a setting </w:t>
      </w:r>
      <w:r>
        <w:rPr>
          <w:rFonts w:ascii="Arial" w:hAnsi="Arial" w:cs="Arial"/>
          <w:sz w:val="22"/>
          <w:szCs w:val="22"/>
          <w:lang w:val="en-US"/>
        </w:rPr>
        <w:t>such as Germany or Egypt</w:t>
      </w:r>
      <w:r w:rsidRPr="0028525A">
        <w:rPr>
          <w:rFonts w:ascii="Arial" w:hAnsi="Arial" w:cs="Arial"/>
          <w:sz w:val="22"/>
          <w:szCs w:val="22"/>
          <w:lang w:val="en-US"/>
        </w:rPr>
        <w:t>.</w:t>
      </w:r>
      <w:r>
        <w:rPr>
          <w:rFonts w:ascii="Arial" w:hAnsi="Arial" w:cs="Arial"/>
          <w:sz w:val="22"/>
          <w:szCs w:val="22"/>
          <w:lang w:val="en-US"/>
        </w:rPr>
        <w:t xml:space="preserve"> Including setting-specific </w:t>
      </w:r>
      <w:r w:rsidRPr="0028525A">
        <w:rPr>
          <w:rFonts w:ascii="Arial" w:hAnsi="Arial" w:cs="Arial"/>
          <w:sz w:val="22"/>
          <w:szCs w:val="22"/>
          <w:lang w:val="en-US"/>
        </w:rPr>
        <w:t>test positive rate</w:t>
      </w:r>
      <w:r>
        <w:rPr>
          <w:rFonts w:ascii="Arial" w:hAnsi="Arial" w:cs="Arial"/>
          <w:sz w:val="22"/>
          <w:szCs w:val="22"/>
          <w:lang w:val="en-US"/>
        </w:rPr>
        <w:t>s</w:t>
      </w:r>
      <w:r w:rsidRPr="0028525A">
        <w:rPr>
          <w:rFonts w:ascii="Arial" w:hAnsi="Arial" w:cs="Arial"/>
          <w:sz w:val="22"/>
          <w:szCs w:val="22"/>
          <w:lang w:val="en-US"/>
        </w:rPr>
        <w:t xml:space="preserve"> and prevalence </w:t>
      </w:r>
      <w:r>
        <w:rPr>
          <w:rFonts w:ascii="Arial" w:hAnsi="Arial" w:cs="Arial"/>
          <w:sz w:val="22"/>
          <w:szCs w:val="22"/>
          <w:lang w:val="en-US"/>
        </w:rPr>
        <w:t>allowed us to</w:t>
      </w:r>
      <w:r w:rsidRPr="0028525A">
        <w:rPr>
          <w:rFonts w:ascii="Arial" w:hAnsi="Arial" w:cs="Arial"/>
          <w:sz w:val="22"/>
          <w:szCs w:val="22"/>
          <w:lang w:val="en-US"/>
        </w:rPr>
        <w:t xml:space="preserve"> </w:t>
      </w:r>
      <w:r>
        <w:rPr>
          <w:rFonts w:ascii="Arial" w:hAnsi="Arial" w:cs="Arial"/>
          <w:sz w:val="22"/>
          <w:szCs w:val="22"/>
          <w:lang w:val="en-US"/>
        </w:rPr>
        <w:t>tailor</w:t>
      </w:r>
      <w:r w:rsidRPr="0028525A">
        <w:rPr>
          <w:rFonts w:ascii="Arial" w:hAnsi="Arial" w:cs="Arial"/>
          <w:sz w:val="22"/>
          <w:szCs w:val="22"/>
          <w:lang w:val="en-US"/>
        </w:rPr>
        <w:t xml:space="preserve"> </w:t>
      </w:r>
      <w:r>
        <w:rPr>
          <w:rFonts w:ascii="Arial" w:hAnsi="Arial" w:cs="Arial"/>
          <w:sz w:val="22"/>
          <w:szCs w:val="22"/>
          <w:lang w:val="en-US"/>
        </w:rPr>
        <w:t>our diagnostic meta-analysis</w:t>
      </w:r>
      <w:r w:rsidRPr="0028525A">
        <w:rPr>
          <w:rFonts w:ascii="Arial" w:hAnsi="Arial" w:cs="Arial"/>
          <w:sz w:val="22"/>
          <w:szCs w:val="22"/>
          <w:lang w:val="en-US"/>
        </w:rPr>
        <w:t xml:space="preserve">. </w:t>
      </w:r>
      <w:r>
        <w:rPr>
          <w:rFonts w:ascii="Arial" w:hAnsi="Arial" w:cs="Arial"/>
          <w:sz w:val="22"/>
          <w:szCs w:val="22"/>
          <w:lang w:val="en-US"/>
        </w:rPr>
        <w:t>We showed that</w:t>
      </w:r>
      <w:r w:rsidRPr="0028525A">
        <w:rPr>
          <w:rFonts w:ascii="Arial" w:hAnsi="Arial" w:cs="Arial"/>
          <w:sz w:val="22"/>
          <w:szCs w:val="22"/>
          <w:lang w:val="en-US"/>
        </w:rPr>
        <w:t xml:space="preserve"> for visual detection of occlusal lesions the tailored meta-analysis estimates for Eg</w:t>
      </w:r>
      <w:r>
        <w:rPr>
          <w:rFonts w:ascii="Arial" w:hAnsi="Arial" w:cs="Arial"/>
          <w:sz w:val="22"/>
          <w:szCs w:val="22"/>
          <w:lang w:val="en-US"/>
        </w:rPr>
        <w:t xml:space="preserve">ypt and Germany do not coincide </w:t>
      </w:r>
      <w:r w:rsidRPr="0028525A">
        <w:rPr>
          <w:rFonts w:ascii="Arial" w:hAnsi="Arial" w:cs="Arial"/>
          <w:sz w:val="22"/>
          <w:szCs w:val="22"/>
          <w:lang w:val="en-US"/>
        </w:rPr>
        <w:t>whereas for radiographic detection they do.</w:t>
      </w:r>
      <w:r>
        <w:rPr>
          <w:rFonts w:ascii="Arial" w:hAnsi="Arial" w:cs="Arial"/>
          <w:sz w:val="22"/>
          <w:szCs w:val="22"/>
          <w:lang w:val="en-US"/>
        </w:rPr>
        <w:t xml:space="preserve"> This may have a number of reasons. First, test conduct may differ, starting from who performed the examinations (both visual and </w:t>
      </w:r>
      <w:proofErr w:type="spellStart"/>
      <w:r>
        <w:rPr>
          <w:rFonts w:ascii="Arial" w:hAnsi="Arial" w:cs="Arial"/>
          <w:sz w:val="22"/>
          <w:szCs w:val="22"/>
          <w:lang w:val="en-US"/>
        </w:rPr>
        <w:t>radiograpically</w:t>
      </w:r>
      <w:proofErr w:type="spellEnd"/>
      <w:r>
        <w:rPr>
          <w:rFonts w:ascii="Arial" w:hAnsi="Arial" w:cs="Arial"/>
          <w:sz w:val="22"/>
          <w:szCs w:val="22"/>
          <w:lang w:val="en-US"/>
        </w:rPr>
        <w:t>) and how exactly this was done. Obviously, these aspects will not be 100% standardized even under controlled settings, and it is impossible to standardize them across settings in routine care. Tailoring meta-analysis can be useful here to yield setting-specific estimates which are more applicable under the specific circumstances. Second,</w:t>
      </w:r>
      <w:r w:rsidRPr="0028525A">
        <w:rPr>
          <w:rFonts w:ascii="Arial" w:hAnsi="Arial" w:cs="Arial"/>
          <w:sz w:val="22"/>
          <w:szCs w:val="22"/>
          <w:lang w:val="en-US"/>
        </w:rPr>
        <w:t xml:space="preserve"> </w:t>
      </w:r>
      <w:r>
        <w:rPr>
          <w:rFonts w:ascii="Arial" w:hAnsi="Arial" w:cs="Arial"/>
          <w:sz w:val="22"/>
          <w:szCs w:val="22"/>
          <w:lang w:val="en-US"/>
        </w:rPr>
        <w:t xml:space="preserve">prevalence rates differed, as described, reflecting different health conditions and risk factors (diet, availability of fluoride, oral hygiene), but also test positive rates. </w:t>
      </w:r>
      <w:r w:rsidRPr="0028525A">
        <w:rPr>
          <w:rFonts w:ascii="Arial" w:hAnsi="Arial" w:cs="Arial"/>
          <w:sz w:val="22"/>
          <w:szCs w:val="22"/>
          <w:lang w:val="en-US"/>
        </w:rPr>
        <w:t xml:space="preserve">For example, </w:t>
      </w:r>
      <w:r>
        <w:rPr>
          <w:rFonts w:ascii="Arial" w:hAnsi="Arial" w:cs="Arial"/>
          <w:sz w:val="22"/>
          <w:szCs w:val="22"/>
          <w:lang w:val="en-US"/>
        </w:rPr>
        <w:t xml:space="preserve">we only evaluated accessible surfaces, which usually meant for occlusal surfaces, unsealed ones. </w:t>
      </w:r>
      <w:r>
        <w:rPr>
          <w:rFonts w:ascii="Arial" w:hAnsi="Arial" w:cs="Arial"/>
          <w:sz w:val="22"/>
          <w:szCs w:val="22"/>
          <w:lang w:val="en-GB"/>
        </w:rPr>
        <w:t>I</w:t>
      </w:r>
      <w:r w:rsidRPr="00281E2B">
        <w:rPr>
          <w:rFonts w:ascii="Arial" w:hAnsi="Arial" w:cs="Arial"/>
          <w:sz w:val="22"/>
          <w:szCs w:val="22"/>
          <w:lang w:val="en-GB"/>
        </w:rPr>
        <w:t>n Germany,</w:t>
      </w:r>
      <w:r>
        <w:rPr>
          <w:rFonts w:ascii="Arial" w:hAnsi="Arial" w:cs="Arial"/>
          <w:sz w:val="22"/>
          <w:szCs w:val="22"/>
          <w:lang w:val="en-GB"/>
        </w:rPr>
        <w:t xml:space="preserve"> </w:t>
      </w:r>
      <w:r w:rsidRPr="00281E2B">
        <w:rPr>
          <w:rFonts w:ascii="Arial" w:hAnsi="Arial" w:cs="Arial"/>
          <w:sz w:val="22"/>
          <w:szCs w:val="22"/>
          <w:lang w:val="en-GB"/>
        </w:rPr>
        <w:t>unsealed surfaces are found mainly in patients</w:t>
      </w:r>
      <w:r>
        <w:rPr>
          <w:rFonts w:ascii="Arial" w:hAnsi="Arial" w:cs="Arial"/>
          <w:sz w:val="22"/>
          <w:szCs w:val="22"/>
          <w:lang w:val="en-GB"/>
        </w:rPr>
        <w:t xml:space="preserve"> with irregular utilization of dental services; these patients usually also show high caries risk</w:t>
      </w:r>
      <w:r w:rsidRPr="00281E2B">
        <w:rPr>
          <w:rFonts w:ascii="Arial" w:hAnsi="Arial" w:cs="Arial"/>
          <w:sz w:val="22"/>
          <w:szCs w:val="22"/>
          <w:lang w:val="en-GB"/>
        </w:rPr>
        <w:t xml:space="preserve"> </w:t>
      </w:r>
      <w:r w:rsidRPr="00281E2B">
        <w:rPr>
          <w:rFonts w:ascii="Arial" w:hAnsi="Arial" w:cs="Arial"/>
          <w:sz w:val="22"/>
          <w:szCs w:val="22"/>
          <w:vertAlign w:val="superscript"/>
          <w:lang w:val="en-GB"/>
        </w:rPr>
        <w:fldChar w:fldCharType="begin"/>
      </w:r>
      <w:r w:rsidRPr="00281E2B">
        <w:rPr>
          <w:rFonts w:ascii="Arial" w:hAnsi="Arial" w:cs="Arial"/>
          <w:sz w:val="22"/>
          <w:szCs w:val="22"/>
          <w:vertAlign w:val="superscript"/>
          <w:lang w:val="en-GB"/>
        </w:rPr>
        <w:instrText xml:space="preserve"> ADDIN EN.CITE &lt;EndNote&gt;&lt;Cite&gt;&lt;Author&gt;Micheelis&lt;/Author&gt;&lt;Year&gt;2006&lt;/Year&gt;&lt;RecNum&gt;1046&lt;/RecNum&gt;&lt;DisplayText&gt;[12]&lt;/DisplayText&gt;&lt;record&gt;&lt;rec-number&gt;1046&lt;/rec-number&gt;&lt;foreign-keys&gt;&lt;key app="EN" db-id="p0ftrtzrz5vdt5ezpt7xfvzv00p02rzzdf2s" timestamp="0"&gt;1046&lt;/key&gt;&lt;/foreign-keys&gt;&lt;ref-type name="Report"&gt;27&lt;/ref-type&gt;&lt;contributors&gt;&lt;authors&gt;&lt;author&gt;Micheelis, W&lt;/author&gt;&lt;author&gt;Schiffner, U &lt;/author&gt;&lt;/authors&gt;&lt;secondary-authors&gt;&lt;author&gt;Institut der Deutschen Zahnärzte,&lt;/author&gt;&lt;/secondary-authors&gt;&lt;/contributors&gt;&lt;titles&gt;&lt;title&gt;Vierte Deutsche Mundgesundheits-Studie (DMS IV)&lt;/title&gt;&lt;secondary-title&gt;IDZ Materialreihe&lt;/secondary-title&gt;&lt;/titles&gt;&lt;volume&gt;31&lt;/volume&gt;&lt;dates&gt;&lt;year&gt;2006&lt;/year&gt;&lt;/dates&gt;&lt;pub-location&gt;Köln &lt;/pub-location&gt;&lt;publisher&gt;Deutscher Ärzteverlag&lt;/publisher&gt;&lt;urls&gt;&lt;/urls&gt;&lt;/record&gt;&lt;/Cite&gt;&lt;/EndNote&gt;</w:instrText>
      </w:r>
      <w:r w:rsidRPr="00281E2B">
        <w:rPr>
          <w:rFonts w:ascii="Arial" w:hAnsi="Arial" w:cs="Arial"/>
          <w:sz w:val="22"/>
          <w:szCs w:val="22"/>
          <w:vertAlign w:val="superscript"/>
          <w:lang w:val="en-GB"/>
        </w:rPr>
        <w:fldChar w:fldCharType="separate"/>
      </w:r>
      <w:r w:rsidRPr="00281E2B">
        <w:rPr>
          <w:rFonts w:ascii="Arial" w:hAnsi="Arial" w:cs="Arial"/>
          <w:noProof/>
          <w:sz w:val="22"/>
          <w:szCs w:val="22"/>
          <w:vertAlign w:val="superscript"/>
          <w:lang w:val="en-GB"/>
        </w:rPr>
        <w:t>[</w:t>
      </w:r>
      <w:hyperlink w:anchor="_ENREF_12" w:tooltip="Micheelis, 2006 #1046" w:history="1">
        <w:r w:rsidRPr="00281E2B">
          <w:rPr>
            <w:rFonts w:ascii="Arial" w:hAnsi="Arial" w:cs="Arial"/>
            <w:noProof/>
            <w:sz w:val="22"/>
            <w:szCs w:val="22"/>
            <w:vertAlign w:val="superscript"/>
            <w:lang w:val="en-GB"/>
          </w:rPr>
          <w:t>12</w:t>
        </w:r>
      </w:hyperlink>
      <w:r w:rsidRPr="00281E2B">
        <w:rPr>
          <w:rFonts w:ascii="Arial" w:hAnsi="Arial" w:cs="Arial"/>
          <w:noProof/>
          <w:sz w:val="22"/>
          <w:szCs w:val="22"/>
          <w:vertAlign w:val="superscript"/>
          <w:lang w:val="en-GB"/>
        </w:rPr>
        <w:t>]</w:t>
      </w:r>
      <w:r w:rsidRPr="00281E2B">
        <w:rPr>
          <w:rFonts w:ascii="Arial" w:hAnsi="Arial" w:cs="Arial"/>
          <w:sz w:val="22"/>
          <w:szCs w:val="22"/>
          <w:vertAlign w:val="superscript"/>
          <w:lang w:val="en-GB"/>
        </w:rPr>
        <w:fldChar w:fldCharType="end"/>
      </w:r>
      <w:r>
        <w:rPr>
          <w:rFonts w:ascii="Arial" w:hAnsi="Arial" w:cs="Arial"/>
          <w:sz w:val="22"/>
          <w:szCs w:val="22"/>
          <w:lang w:val="en-GB"/>
        </w:rPr>
        <w:t xml:space="preserve">. Low risk patients usually attend the dentist regularly; the </w:t>
      </w:r>
      <w:r w:rsidRPr="00281E2B">
        <w:rPr>
          <w:rFonts w:ascii="Arial" w:hAnsi="Arial" w:cs="Arial"/>
          <w:sz w:val="22"/>
          <w:szCs w:val="22"/>
          <w:lang w:val="en-GB"/>
        </w:rPr>
        <w:t xml:space="preserve">majority of occlusal surfaces </w:t>
      </w:r>
      <w:r>
        <w:rPr>
          <w:rFonts w:ascii="Arial" w:hAnsi="Arial" w:cs="Arial"/>
          <w:sz w:val="22"/>
          <w:szCs w:val="22"/>
          <w:lang w:val="en-GB"/>
        </w:rPr>
        <w:t xml:space="preserve">in these </w:t>
      </w:r>
      <w:r>
        <w:rPr>
          <w:rFonts w:ascii="Arial" w:hAnsi="Arial" w:cs="Arial"/>
          <w:sz w:val="22"/>
          <w:szCs w:val="22"/>
          <w:lang w:val="en-GB"/>
        </w:rPr>
        <w:lastRenderedPageBreak/>
        <w:t xml:space="preserve">surfaces are </w:t>
      </w:r>
      <w:r w:rsidRPr="00281E2B">
        <w:rPr>
          <w:rFonts w:ascii="Arial" w:hAnsi="Arial" w:cs="Arial"/>
          <w:sz w:val="22"/>
          <w:szCs w:val="22"/>
          <w:lang w:val="en-GB"/>
        </w:rPr>
        <w:t xml:space="preserve">sealed for preventive reasons </w:t>
      </w:r>
      <w:r w:rsidRPr="00281E2B">
        <w:rPr>
          <w:rFonts w:ascii="Arial" w:hAnsi="Arial" w:cs="Arial"/>
          <w:sz w:val="22"/>
          <w:szCs w:val="22"/>
          <w:vertAlign w:val="superscript"/>
          <w:lang w:val="en-GB"/>
        </w:rPr>
        <w:fldChar w:fldCharType="begin"/>
      </w:r>
      <w:r w:rsidRPr="00281E2B">
        <w:rPr>
          <w:rFonts w:ascii="Arial" w:hAnsi="Arial" w:cs="Arial"/>
          <w:sz w:val="22"/>
          <w:szCs w:val="22"/>
          <w:vertAlign w:val="superscript"/>
          <w:lang w:val="en-GB"/>
        </w:rPr>
        <w:instrText xml:space="preserve"> ADDIN EN.CITE &lt;EndNote&gt;&lt;Cite&gt;&lt;Author&gt;Micheelis&lt;/Author&gt;&lt;Year&gt;2006&lt;/Year&gt;&lt;RecNum&gt;1046&lt;/RecNum&gt;&lt;DisplayText&gt;[12]&lt;/DisplayText&gt;&lt;record&gt;&lt;rec-number&gt;1046&lt;/rec-number&gt;&lt;foreign-keys&gt;&lt;key app="EN" db-id="p0ftrtzrz5vdt5ezpt7xfvzv00p02rzzdf2s" timestamp="0"&gt;1046&lt;/key&gt;&lt;/foreign-keys&gt;&lt;ref-type name="Report"&gt;27&lt;/ref-type&gt;&lt;contributors&gt;&lt;authors&gt;&lt;author&gt;Micheelis, W&lt;/author&gt;&lt;author&gt;Schiffner, U &lt;/author&gt;&lt;/authors&gt;&lt;secondary-authors&gt;&lt;author&gt;Institut der Deutschen Zahnärzte,&lt;/author&gt;&lt;/secondary-authors&gt;&lt;/contributors&gt;&lt;titles&gt;&lt;title&gt;Vierte Deutsche Mundgesundheits-Studie (DMS IV)&lt;/title&gt;&lt;secondary-title&gt;IDZ Materialreihe&lt;/secondary-title&gt;&lt;/titles&gt;&lt;volume&gt;31&lt;/volume&gt;&lt;dates&gt;&lt;year&gt;2006&lt;/year&gt;&lt;/dates&gt;&lt;pub-location&gt;Köln &lt;/pub-location&gt;&lt;publisher&gt;Deutscher Ärzteverlag&lt;/publisher&gt;&lt;urls&gt;&lt;/urls&gt;&lt;/record&gt;&lt;/Cite&gt;&lt;/EndNote&gt;</w:instrText>
      </w:r>
      <w:r w:rsidRPr="00281E2B">
        <w:rPr>
          <w:rFonts w:ascii="Arial" w:hAnsi="Arial" w:cs="Arial"/>
          <w:sz w:val="22"/>
          <w:szCs w:val="22"/>
          <w:vertAlign w:val="superscript"/>
          <w:lang w:val="en-GB"/>
        </w:rPr>
        <w:fldChar w:fldCharType="separate"/>
      </w:r>
      <w:r w:rsidRPr="00281E2B">
        <w:rPr>
          <w:rFonts w:ascii="Arial" w:hAnsi="Arial" w:cs="Arial"/>
          <w:noProof/>
          <w:sz w:val="22"/>
          <w:szCs w:val="22"/>
          <w:vertAlign w:val="superscript"/>
          <w:lang w:val="en-GB"/>
        </w:rPr>
        <w:t>[</w:t>
      </w:r>
      <w:hyperlink w:anchor="_ENREF_12" w:tooltip="Micheelis, 2006 #1046" w:history="1">
        <w:r w:rsidRPr="00281E2B">
          <w:rPr>
            <w:rFonts w:ascii="Arial" w:hAnsi="Arial" w:cs="Arial"/>
            <w:noProof/>
            <w:sz w:val="22"/>
            <w:szCs w:val="22"/>
            <w:vertAlign w:val="superscript"/>
            <w:lang w:val="en-GB"/>
          </w:rPr>
          <w:t>12</w:t>
        </w:r>
      </w:hyperlink>
      <w:r w:rsidRPr="00281E2B">
        <w:rPr>
          <w:rFonts w:ascii="Arial" w:hAnsi="Arial" w:cs="Arial"/>
          <w:noProof/>
          <w:sz w:val="22"/>
          <w:szCs w:val="22"/>
          <w:vertAlign w:val="superscript"/>
          <w:lang w:val="en-GB"/>
        </w:rPr>
        <w:t>]</w:t>
      </w:r>
      <w:r w:rsidRPr="00281E2B">
        <w:rPr>
          <w:rFonts w:ascii="Arial" w:hAnsi="Arial" w:cs="Arial"/>
          <w:sz w:val="22"/>
          <w:szCs w:val="22"/>
          <w:vertAlign w:val="superscript"/>
          <w:lang w:val="en-GB"/>
        </w:rPr>
        <w:fldChar w:fldCharType="end"/>
      </w:r>
      <w:r>
        <w:rPr>
          <w:rFonts w:ascii="Arial" w:hAnsi="Arial" w:cs="Arial"/>
          <w:sz w:val="22"/>
          <w:szCs w:val="22"/>
          <w:lang w:val="en-GB"/>
        </w:rPr>
        <w:t xml:space="preserve">. The resulting high test positive rate for caries lesions in the available surfaces is a result of this; consequently, visual detection had </w:t>
      </w:r>
      <w:r w:rsidRPr="00A23A7B">
        <w:rPr>
          <w:rFonts w:ascii="Arial" w:hAnsi="Arial" w:cs="Arial"/>
          <w:sz w:val="22"/>
          <w:szCs w:val="22"/>
          <w:lang w:val="en-GB"/>
        </w:rPr>
        <w:t>high specificity and PPV, but relatively low NPV</w:t>
      </w:r>
      <w:r>
        <w:rPr>
          <w:rFonts w:ascii="Arial" w:hAnsi="Arial" w:cs="Arial"/>
          <w:sz w:val="22"/>
          <w:szCs w:val="22"/>
          <w:lang w:val="en-GB"/>
        </w:rPr>
        <w:t xml:space="preserve">. Hence, on occlusal surfaces, dentists in this specific German setting can expect positive detections of caries on occlusal </w:t>
      </w:r>
      <w:r w:rsidRPr="00372F95">
        <w:rPr>
          <w:rFonts w:ascii="Arial" w:hAnsi="Arial" w:cs="Arial"/>
          <w:sz w:val="22"/>
          <w:szCs w:val="22"/>
          <w:lang w:val="en-GB"/>
        </w:rPr>
        <w:t>surfaces to be true, and treat accordingly. Negative detections, in contrast, may be false; an additional (more sensitive) diagnostic measure could be applied additionally to increase the NPV. In contrast</w:t>
      </w:r>
      <w:r w:rsidRPr="00A23A7B">
        <w:rPr>
          <w:rFonts w:ascii="Arial" w:hAnsi="Arial" w:cs="Arial"/>
          <w:sz w:val="22"/>
          <w:szCs w:val="22"/>
          <w:lang w:val="en-GB"/>
        </w:rPr>
        <w:t>, in Egypt the tooth level prevalence of occlusal lesions was very low, resulting in low specificity and low PPV</w:t>
      </w:r>
      <w:r>
        <w:rPr>
          <w:rFonts w:ascii="Arial" w:hAnsi="Arial" w:cs="Arial"/>
          <w:sz w:val="22"/>
          <w:szCs w:val="22"/>
          <w:lang w:val="en-GB"/>
        </w:rPr>
        <w:t xml:space="preserve"> of visual detection. Hence, positive detections should be regarded with caution and an </w:t>
      </w:r>
      <w:r w:rsidRPr="00A23A7B">
        <w:rPr>
          <w:rFonts w:ascii="Arial" w:hAnsi="Arial" w:cs="Arial"/>
          <w:sz w:val="22"/>
          <w:szCs w:val="22"/>
          <w:lang w:val="en-GB"/>
        </w:rPr>
        <w:t xml:space="preserve"> additional test for v</w:t>
      </w:r>
      <w:r>
        <w:rPr>
          <w:rFonts w:ascii="Arial" w:hAnsi="Arial" w:cs="Arial"/>
          <w:sz w:val="22"/>
          <w:szCs w:val="22"/>
          <w:lang w:val="en-GB"/>
        </w:rPr>
        <w:t>erifying the</w:t>
      </w:r>
      <w:r w:rsidRPr="00A23A7B">
        <w:rPr>
          <w:rFonts w:ascii="Arial" w:hAnsi="Arial" w:cs="Arial"/>
          <w:sz w:val="22"/>
          <w:szCs w:val="22"/>
          <w:lang w:val="en-GB"/>
        </w:rPr>
        <w:t xml:space="preserve"> positive test result should be considered</w:t>
      </w:r>
      <w:r w:rsidRPr="00372F95">
        <w:rPr>
          <w:rFonts w:ascii="Arial" w:hAnsi="Arial" w:cs="Arial"/>
          <w:sz w:val="22"/>
          <w:szCs w:val="22"/>
          <w:lang w:val="en-GB"/>
        </w:rPr>
        <w:t xml:space="preserve"> </w:t>
      </w:r>
      <w:r w:rsidRPr="00A23A7B">
        <w:rPr>
          <w:rFonts w:ascii="Arial" w:hAnsi="Arial" w:cs="Arial"/>
          <w:sz w:val="22"/>
          <w:szCs w:val="22"/>
          <w:lang w:val="en-GB"/>
        </w:rPr>
        <w:t xml:space="preserve">prior to </w:t>
      </w:r>
      <w:r>
        <w:rPr>
          <w:rFonts w:ascii="Arial" w:hAnsi="Arial" w:cs="Arial"/>
          <w:sz w:val="22"/>
          <w:szCs w:val="22"/>
          <w:lang w:val="en-GB"/>
        </w:rPr>
        <w:t xml:space="preserve">applying </w:t>
      </w:r>
      <w:r w:rsidRPr="00A23A7B">
        <w:rPr>
          <w:rFonts w:ascii="Arial" w:hAnsi="Arial" w:cs="Arial"/>
          <w:sz w:val="22"/>
          <w:szCs w:val="22"/>
          <w:lang w:val="en-GB"/>
        </w:rPr>
        <w:t>(invasive) treatments</w:t>
      </w:r>
      <w:r>
        <w:rPr>
          <w:rFonts w:ascii="Arial" w:hAnsi="Arial" w:cs="Arial"/>
          <w:sz w:val="22"/>
          <w:szCs w:val="22"/>
          <w:lang w:val="en-GB"/>
        </w:rPr>
        <w:t xml:space="preserve">. </w:t>
      </w:r>
    </w:p>
    <w:p w14:paraId="2C975B35" w14:textId="77777777" w:rsidR="00797679" w:rsidRDefault="00797679" w:rsidP="00797679">
      <w:pPr>
        <w:spacing w:after="120" w:line="480" w:lineRule="auto"/>
        <w:jc w:val="both"/>
        <w:rPr>
          <w:rFonts w:ascii="Arial" w:hAnsi="Arial" w:cs="Arial"/>
          <w:sz w:val="22"/>
          <w:szCs w:val="22"/>
          <w:lang w:val="en-GB"/>
        </w:rPr>
      </w:pPr>
    </w:p>
    <w:p w14:paraId="6BE50FE4" w14:textId="13ED75B6" w:rsidR="00797679" w:rsidRPr="00797679" w:rsidRDefault="00797679" w:rsidP="00797679">
      <w:pPr>
        <w:spacing w:after="120" w:line="480" w:lineRule="auto"/>
        <w:jc w:val="both"/>
        <w:rPr>
          <w:rFonts w:ascii="Arial" w:hAnsi="Arial" w:cs="Arial"/>
          <w:sz w:val="22"/>
          <w:szCs w:val="22"/>
          <w:lang w:val="en-GB"/>
        </w:rPr>
      </w:pPr>
      <w:r>
        <w:rPr>
          <w:rFonts w:ascii="Arial" w:hAnsi="Arial" w:cs="Arial"/>
          <w:sz w:val="22"/>
          <w:szCs w:val="22"/>
          <w:lang w:val="en-GB"/>
        </w:rPr>
        <w:t xml:space="preserve">In contrast, for radiographic assessments, tailored meta-analysis did not yield significantly different findings for both settings or compared to conventional meta-analysis. This may have a number of reasons, too. First, we did not tailor for prevalence of proximal lesions; this was, as no epidemiologic data </w:t>
      </w:r>
      <w:r w:rsidR="00A940CE">
        <w:rPr>
          <w:rFonts w:ascii="Arial" w:hAnsi="Arial" w:cs="Arial"/>
          <w:sz w:val="22"/>
          <w:szCs w:val="22"/>
          <w:lang w:val="en-GB"/>
        </w:rPr>
        <w:t>for both settings was available</w:t>
      </w:r>
      <w:r>
        <w:rPr>
          <w:rFonts w:ascii="Arial" w:hAnsi="Arial" w:cs="Arial"/>
          <w:sz w:val="22"/>
          <w:szCs w:val="22"/>
          <w:lang w:val="en-GB"/>
        </w:rPr>
        <w:t xml:space="preserve">. Hence, our estimates for radiographic detection are not as tailored as those for visual detection. Second, prevalence rates may indeed </w:t>
      </w:r>
      <w:r w:rsidR="00A940CE">
        <w:rPr>
          <w:rFonts w:ascii="Arial" w:hAnsi="Arial" w:cs="Arial"/>
          <w:sz w:val="22"/>
          <w:szCs w:val="22"/>
          <w:lang w:val="en-GB"/>
        </w:rPr>
        <w:t>be similar in both settings</w:t>
      </w:r>
      <w:r>
        <w:rPr>
          <w:rFonts w:ascii="Arial" w:hAnsi="Arial" w:cs="Arial"/>
          <w:sz w:val="22"/>
          <w:szCs w:val="22"/>
          <w:lang w:val="en-GB"/>
        </w:rPr>
        <w:t xml:space="preserve"> (something we don’t know) for proximal lesions. Third, it can be assumed that interpreting radiographs is -to some degree- more objective than visual assessment; the impact of test conduct may be lower for radiographic than for visual detection. Fourth, heterogeneity was generally lower for DSA on radiographic detection; the impact of tailoring will automatically be lower under such circumstances. Last, the number of studies included in this meta-analysis was lower; confidence intervals for any accuracy estimates were wider due to lower statistical power and differences between settings less likely to be detected.</w:t>
      </w:r>
    </w:p>
    <w:p w14:paraId="2CAF5275" w14:textId="2DDF7B3A" w:rsidR="00CB2A79" w:rsidRDefault="00CB2A79" w:rsidP="00281E2B">
      <w:pPr>
        <w:spacing w:after="120" w:line="480" w:lineRule="auto"/>
        <w:rPr>
          <w:rFonts w:ascii="Arial" w:hAnsi="Arial" w:cs="Arial"/>
          <w:sz w:val="22"/>
          <w:szCs w:val="22"/>
          <w:lang w:val="en-GB"/>
        </w:rPr>
      </w:pPr>
    </w:p>
    <w:p w14:paraId="5E2F328B" w14:textId="53B2EEBD" w:rsidR="000F1798" w:rsidRPr="00797679" w:rsidRDefault="000F1798" w:rsidP="00281E2B">
      <w:pPr>
        <w:spacing w:after="120" w:line="480" w:lineRule="auto"/>
        <w:rPr>
          <w:rFonts w:ascii="Arial" w:hAnsi="Arial" w:cs="Arial"/>
          <w:i/>
          <w:sz w:val="22"/>
          <w:szCs w:val="22"/>
          <w:lang w:val="en-US"/>
        </w:rPr>
      </w:pPr>
      <w:r w:rsidRPr="00CA0FDA">
        <w:rPr>
          <w:rFonts w:ascii="Arial" w:hAnsi="Arial" w:cs="Arial"/>
          <w:i/>
          <w:sz w:val="22"/>
          <w:szCs w:val="22"/>
          <w:lang w:val="en-GB"/>
        </w:rPr>
        <w:t>Limitations</w:t>
      </w:r>
    </w:p>
    <w:p w14:paraId="501BEE31" w14:textId="0C5D22E3" w:rsidR="0094049D" w:rsidRPr="00A23A7B" w:rsidRDefault="000F1798" w:rsidP="00CA0FDA">
      <w:pPr>
        <w:spacing w:line="480" w:lineRule="auto"/>
        <w:jc w:val="both"/>
        <w:rPr>
          <w:rFonts w:ascii="Arial" w:hAnsi="Arial" w:cs="Arial"/>
          <w:sz w:val="22"/>
          <w:szCs w:val="22"/>
          <w:lang w:val="en-GB"/>
        </w:rPr>
      </w:pPr>
      <w:r>
        <w:rPr>
          <w:rFonts w:ascii="Arial" w:hAnsi="Arial" w:cs="Arial"/>
          <w:sz w:val="22"/>
          <w:szCs w:val="22"/>
          <w:lang w:val="en-GB"/>
        </w:rPr>
        <w:t>The main driver of tailored meta-analysis is the interval estimate for the test positive rate</w:t>
      </w:r>
      <w:r w:rsidR="00CA0FDA">
        <w:rPr>
          <w:rFonts w:ascii="Arial" w:hAnsi="Arial" w:cs="Arial"/>
          <w:sz w:val="22"/>
          <w:szCs w:val="22"/>
          <w:lang w:val="en-GB"/>
        </w:rPr>
        <w:t xml:space="preserve"> which determines the size of the applicable region. The interval estimate for the prevalence helps </w:t>
      </w:r>
      <w:r w:rsidR="00CA0FDA">
        <w:rPr>
          <w:rFonts w:ascii="Arial" w:hAnsi="Arial" w:cs="Arial"/>
          <w:sz w:val="22"/>
          <w:szCs w:val="22"/>
          <w:lang w:val="en-GB"/>
        </w:rPr>
        <w:lastRenderedPageBreak/>
        <w:t>refine the applicable region further</w:t>
      </w:r>
      <w:r>
        <w:rPr>
          <w:rFonts w:ascii="Arial" w:hAnsi="Arial" w:cs="Arial"/>
          <w:sz w:val="22"/>
          <w:szCs w:val="22"/>
          <w:lang w:val="en-GB"/>
        </w:rPr>
        <w:t>.</w:t>
      </w:r>
      <w:r w:rsidR="00CA0FDA">
        <w:rPr>
          <w:rFonts w:ascii="Arial" w:hAnsi="Arial" w:cs="Arial"/>
          <w:sz w:val="22"/>
          <w:szCs w:val="22"/>
          <w:lang w:val="en-GB"/>
        </w:rPr>
        <w:t xml:space="preserve"> Thus the estimates may be subject to selection bias. This was mitigated by sampling consecutive patients although it is still possible that an unrepresentative sample was selected.  </w:t>
      </w:r>
    </w:p>
    <w:p w14:paraId="7EDEC8DF" w14:textId="77777777" w:rsidR="003653ED" w:rsidRPr="00A23A7B" w:rsidRDefault="003653ED" w:rsidP="00CA0FDA">
      <w:pPr>
        <w:spacing w:line="480" w:lineRule="auto"/>
        <w:jc w:val="both"/>
        <w:rPr>
          <w:rFonts w:ascii="Arial" w:hAnsi="Arial" w:cs="Arial"/>
          <w:sz w:val="22"/>
          <w:szCs w:val="22"/>
          <w:lang w:val="en-GB"/>
        </w:rPr>
      </w:pPr>
    </w:p>
    <w:p w14:paraId="3F7A1718" w14:textId="77777777" w:rsidR="000F1798" w:rsidRDefault="000F1798" w:rsidP="00CA0FDA">
      <w:pPr>
        <w:spacing w:line="480" w:lineRule="auto"/>
        <w:jc w:val="both"/>
        <w:rPr>
          <w:rFonts w:ascii="Arial" w:hAnsi="Arial" w:cs="Arial"/>
          <w:sz w:val="22"/>
          <w:szCs w:val="22"/>
          <w:lang w:val="en-GB"/>
        </w:rPr>
      </w:pPr>
    </w:p>
    <w:p w14:paraId="49D4D1AE" w14:textId="77777777" w:rsidR="000F1798" w:rsidRDefault="000F1798" w:rsidP="00CA0FDA">
      <w:pPr>
        <w:spacing w:line="480" w:lineRule="auto"/>
        <w:jc w:val="both"/>
        <w:rPr>
          <w:rFonts w:ascii="Arial" w:hAnsi="Arial" w:cs="Arial"/>
          <w:sz w:val="22"/>
          <w:szCs w:val="22"/>
          <w:lang w:val="en-GB"/>
        </w:rPr>
      </w:pPr>
    </w:p>
    <w:p w14:paraId="5770CA69" w14:textId="0B1DBB58" w:rsidR="00CA0FDA" w:rsidRDefault="00CA0FDA" w:rsidP="00CA0FDA">
      <w:pPr>
        <w:spacing w:line="480" w:lineRule="auto"/>
        <w:rPr>
          <w:rFonts w:ascii="Arial" w:hAnsi="Arial" w:cs="Arial"/>
          <w:sz w:val="22"/>
          <w:szCs w:val="22"/>
          <w:lang w:val="en-GB"/>
        </w:rPr>
      </w:pPr>
      <w:r>
        <w:rPr>
          <w:rFonts w:ascii="Arial" w:hAnsi="Arial" w:cs="Arial"/>
          <w:sz w:val="22"/>
          <w:szCs w:val="22"/>
          <w:lang w:val="en-GB"/>
        </w:rPr>
        <w:t>O</w:t>
      </w:r>
      <w:r w:rsidR="00C53CA9" w:rsidRPr="00A23A7B">
        <w:rPr>
          <w:rFonts w:ascii="Arial" w:hAnsi="Arial" w:cs="Arial"/>
          <w:sz w:val="22"/>
          <w:szCs w:val="22"/>
          <w:lang w:val="en-GB"/>
        </w:rPr>
        <w:t xml:space="preserve">nly </w:t>
      </w:r>
      <w:r w:rsidR="00BD4D4B" w:rsidRPr="00A23A7B">
        <w:rPr>
          <w:rFonts w:ascii="Arial" w:hAnsi="Arial" w:cs="Arial"/>
          <w:sz w:val="22"/>
          <w:szCs w:val="22"/>
          <w:lang w:val="en-GB"/>
        </w:rPr>
        <w:t xml:space="preserve">certain surfaces on </w:t>
      </w:r>
      <w:r w:rsidR="00C53CA9" w:rsidRPr="00A23A7B">
        <w:rPr>
          <w:rFonts w:ascii="Arial" w:hAnsi="Arial" w:cs="Arial"/>
          <w:sz w:val="22"/>
          <w:szCs w:val="22"/>
          <w:lang w:val="en-GB"/>
        </w:rPr>
        <w:t>molars</w:t>
      </w:r>
      <w:r>
        <w:rPr>
          <w:rFonts w:ascii="Arial" w:hAnsi="Arial" w:cs="Arial"/>
          <w:sz w:val="22"/>
          <w:szCs w:val="22"/>
          <w:lang w:val="en-GB"/>
        </w:rPr>
        <w:t xml:space="preserve"> were assessed as </w:t>
      </w:r>
      <w:r w:rsidRPr="00A23A7B">
        <w:rPr>
          <w:rFonts w:ascii="Arial" w:hAnsi="Arial" w:cs="Arial"/>
          <w:sz w:val="22"/>
          <w:szCs w:val="22"/>
          <w:lang w:val="en-GB"/>
        </w:rPr>
        <w:t>both visual occlusal and radiographic proximal assessment are useful detection methods here</w:t>
      </w:r>
      <w:r>
        <w:rPr>
          <w:rFonts w:ascii="Arial" w:hAnsi="Arial" w:cs="Arial"/>
          <w:sz w:val="22"/>
          <w:szCs w:val="22"/>
          <w:lang w:val="en-GB"/>
        </w:rPr>
        <w:t>. In practice</w:t>
      </w:r>
      <w:r w:rsidR="00C53CA9" w:rsidRPr="00A23A7B">
        <w:rPr>
          <w:rFonts w:ascii="Arial" w:hAnsi="Arial" w:cs="Arial"/>
          <w:sz w:val="22"/>
          <w:szCs w:val="22"/>
          <w:lang w:val="en-GB"/>
        </w:rPr>
        <w:t>, dentists would assess other teeth</w:t>
      </w:r>
      <w:r w:rsidR="00BD4D4B" w:rsidRPr="00A23A7B">
        <w:rPr>
          <w:rFonts w:ascii="Arial" w:hAnsi="Arial" w:cs="Arial"/>
          <w:sz w:val="22"/>
          <w:szCs w:val="22"/>
          <w:lang w:val="en-GB"/>
        </w:rPr>
        <w:t xml:space="preserve"> and surfaces</w:t>
      </w:r>
      <w:r w:rsidR="00C53CA9" w:rsidRPr="00A23A7B">
        <w:rPr>
          <w:rFonts w:ascii="Arial" w:hAnsi="Arial" w:cs="Arial"/>
          <w:sz w:val="22"/>
          <w:szCs w:val="22"/>
          <w:lang w:val="en-GB"/>
        </w:rPr>
        <w:t xml:space="preserve">, too. </w:t>
      </w:r>
      <w:r w:rsidR="00AB2469">
        <w:rPr>
          <w:rFonts w:ascii="Arial" w:hAnsi="Arial" w:cs="Arial"/>
          <w:sz w:val="22"/>
          <w:szCs w:val="22"/>
          <w:lang w:val="en-GB"/>
        </w:rPr>
        <w:t>This may affect the prevalence rates reported in this study</w:t>
      </w:r>
    </w:p>
    <w:p w14:paraId="38D86A77" w14:textId="77777777" w:rsidR="00AB2469" w:rsidRDefault="00AB2469" w:rsidP="00CA0FDA">
      <w:pPr>
        <w:spacing w:line="480" w:lineRule="auto"/>
        <w:jc w:val="both"/>
        <w:rPr>
          <w:rFonts w:ascii="Arial" w:hAnsi="Arial" w:cs="Arial"/>
          <w:sz w:val="22"/>
          <w:szCs w:val="22"/>
          <w:lang w:val="en-GB"/>
        </w:rPr>
      </w:pPr>
    </w:p>
    <w:p w14:paraId="3CFE84E4" w14:textId="5D833A42" w:rsidR="00CA0FDA" w:rsidRDefault="00AB2469" w:rsidP="00CA0FDA">
      <w:pPr>
        <w:spacing w:line="480" w:lineRule="auto"/>
        <w:jc w:val="both"/>
        <w:rPr>
          <w:rFonts w:ascii="Arial" w:hAnsi="Arial" w:cs="Arial"/>
          <w:sz w:val="22"/>
          <w:szCs w:val="22"/>
          <w:lang w:val="en-GB"/>
        </w:rPr>
      </w:pPr>
      <w:r>
        <w:rPr>
          <w:rFonts w:ascii="Arial" w:hAnsi="Arial" w:cs="Arial"/>
          <w:sz w:val="22"/>
          <w:szCs w:val="22"/>
          <w:lang w:val="en-GB"/>
        </w:rPr>
        <w:t xml:space="preserve">Many of the primary studies were conducted in </w:t>
      </w:r>
      <w:r w:rsidRPr="00A23A7B">
        <w:rPr>
          <w:rFonts w:ascii="Arial" w:hAnsi="Arial" w:cs="Arial"/>
          <w:sz w:val="22"/>
          <w:szCs w:val="22"/>
          <w:lang w:val="en-GB"/>
        </w:rPr>
        <w:t>vitro and showed high risk of bias, often due to unrealistically high prevalence of lesions</w:t>
      </w:r>
      <w:r>
        <w:rPr>
          <w:rFonts w:ascii="Arial" w:hAnsi="Arial" w:cs="Arial"/>
          <w:sz w:val="22"/>
          <w:szCs w:val="22"/>
          <w:lang w:val="en-GB"/>
        </w:rPr>
        <w:t xml:space="preserve"> </w:t>
      </w:r>
      <w:r w:rsidRPr="00A23A7B">
        <w:rPr>
          <w:rFonts w:ascii="Arial" w:hAnsi="Arial" w:cs="Arial"/>
          <w:sz w:val="22"/>
          <w:szCs w:val="22"/>
          <w:lang w:val="en-GB"/>
        </w:rPr>
        <w:t>and potential</w:t>
      </w:r>
      <w:r>
        <w:rPr>
          <w:rFonts w:ascii="Arial" w:hAnsi="Arial" w:cs="Arial"/>
          <w:sz w:val="22"/>
          <w:szCs w:val="22"/>
          <w:lang w:val="en-GB"/>
        </w:rPr>
        <w:t xml:space="preserve"> spectrum bias. However, when there are multiple sources of heterogeneity the individual contributions of the different sources of heterogeneity are unlikely to be determined. In such an instance, tailored meta-analysis may afford the advantage of being probabilistic rather than deterministic in its study selection.</w:t>
      </w:r>
    </w:p>
    <w:p w14:paraId="0F29A58C" w14:textId="77777777" w:rsidR="00AB2469" w:rsidRDefault="00AB2469" w:rsidP="00CA0FDA">
      <w:pPr>
        <w:spacing w:line="480" w:lineRule="auto"/>
        <w:jc w:val="both"/>
        <w:rPr>
          <w:rFonts w:ascii="Arial" w:hAnsi="Arial" w:cs="Arial"/>
          <w:sz w:val="22"/>
          <w:szCs w:val="22"/>
          <w:lang w:val="en-GB"/>
        </w:rPr>
      </w:pPr>
    </w:p>
    <w:p w14:paraId="0D08E70C" w14:textId="05DDEFE1" w:rsidR="003653ED" w:rsidRPr="00BB799F" w:rsidRDefault="00BB799F" w:rsidP="00F744F3">
      <w:pPr>
        <w:spacing w:after="120" w:line="480" w:lineRule="auto"/>
        <w:jc w:val="both"/>
        <w:rPr>
          <w:rFonts w:ascii="Arial" w:hAnsi="Arial" w:cs="Arial"/>
          <w:sz w:val="22"/>
          <w:szCs w:val="22"/>
          <w:lang w:val="en-GB"/>
        </w:rPr>
      </w:pPr>
      <w:r w:rsidRPr="00BB799F">
        <w:rPr>
          <w:rFonts w:ascii="Arial" w:hAnsi="Arial" w:cs="Arial"/>
          <w:sz w:val="22"/>
          <w:szCs w:val="22"/>
          <w:lang w:val="en-GB"/>
        </w:rPr>
        <w:t xml:space="preserve">Some </w:t>
      </w:r>
      <w:r w:rsidR="00EB21A4" w:rsidRPr="00BB799F">
        <w:rPr>
          <w:rFonts w:ascii="Arial" w:hAnsi="Arial" w:cs="Arial"/>
          <w:sz w:val="22"/>
          <w:szCs w:val="22"/>
          <w:lang w:val="en-GB"/>
        </w:rPr>
        <w:t>surfaces were</w:t>
      </w:r>
      <w:r w:rsidRPr="00BB799F">
        <w:rPr>
          <w:rFonts w:ascii="Arial" w:hAnsi="Arial" w:cs="Arial"/>
          <w:sz w:val="22"/>
          <w:szCs w:val="22"/>
          <w:lang w:val="en-GB"/>
        </w:rPr>
        <w:t xml:space="preserve"> not accessible for inspection due to </w:t>
      </w:r>
      <w:r w:rsidR="00EB21A4" w:rsidRPr="00BB799F">
        <w:rPr>
          <w:rFonts w:ascii="Arial" w:hAnsi="Arial" w:cs="Arial"/>
          <w:sz w:val="22"/>
          <w:szCs w:val="22"/>
          <w:lang w:val="en-GB"/>
        </w:rPr>
        <w:t xml:space="preserve">teeth not </w:t>
      </w:r>
      <w:r w:rsidRPr="00BB799F">
        <w:rPr>
          <w:rFonts w:ascii="Arial" w:hAnsi="Arial" w:cs="Arial"/>
          <w:sz w:val="22"/>
          <w:szCs w:val="22"/>
          <w:lang w:val="en-GB"/>
        </w:rPr>
        <w:t xml:space="preserve">being fully erupted, teeth overlapping on radiographs, presence of </w:t>
      </w:r>
      <w:r w:rsidR="00EB21A4" w:rsidRPr="00BB799F">
        <w:rPr>
          <w:rFonts w:ascii="Arial" w:hAnsi="Arial" w:cs="Arial"/>
          <w:sz w:val="22"/>
          <w:szCs w:val="22"/>
          <w:lang w:val="en-GB"/>
        </w:rPr>
        <w:t>sealants or</w:t>
      </w:r>
      <w:r w:rsidRPr="00BB799F">
        <w:rPr>
          <w:rFonts w:ascii="Arial" w:hAnsi="Arial" w:cs="Arial"/>
          <w:sz w:val="22"/>
          <w:szCs w:val="22"/>
          <w:lang w:val="en-GB"/>
        </w:rPr>
        <w:t xml:space="preserve"> presence of</w:t>
      </w:r>
      <w:r w:rsidR="00EB21A4" w:rsidRPr="00BB799F">
        <w:rPr>
          <w:rFonts w:ascii="Arial" w:hAnsi="Arial" w:cs="Arial"/>
          <w:sz w:val="22"/>
          <w:szCs w:val="22"/>
          <w:lang w:val="en-GB"/>
        </w:rPr>
        <w:t xml:space="preserve"> restorations.</w:t>
      </w:r>
      <w:r w:rsidRPr="00BB799F">
        <w:rPr>
          <w:rFonts w:ascii="Arial" w:hAnsi="Arial" w:cs="Arial"/>
          <w:sz w:val="22"/>
          <w:szCs w:val="22"/>
          <w:lang w:val="en-GB"/>
        </w:rPr>
        <w:t xml:space="preserve"> T</w:t>
      </w:r>
      <w:r w:rsidR="00EB21A4" w:rsidRPr="00BB799F">
        <w:rPr>
          <w:rFonts w:ascii="Arial" w:hAnsi="Arial" w:cs="Arial"/>
          <w:sz w:val="22"/>
          <w:szCs w:val="22"/>
          <w:lang w:val="en-GB"/>
        </w:rPr>
        <w:t xml:space="preserve">he presence of a restoration indicates </w:t>
      </w:r>
      <w:r w:rsidRPr="00BB799F">
        <w:rPr>
          <w:rFonts w:ascii="Arial" w:hAnsi="Arial" w:cs="Arial"/>
          <w:sz w:val="22"/>
          <w:szCs w:val="22"/>
          <w:lang w:val="en-GB"/>
        </w:rPr>
        <w:t xml:space="preserve">a </w:t>
      </w:r>
      <w:r w:rsidR="00DD12E1" w:rsidRPr="00BB799F">
        <w:rPr>
          <w:rFonts w:ascii="Arial" w:hAnsi="Arial" w:cs="Arial"/>
          <w:sz w:val="22"/>
          <w:szCs w:val="22"/>
          <w:lang w:val="en-GB"/>
        </w:rPr>
        <w:t>previous</w:t>
      </w:r>
      <w:r w:rsidRPr="00BB799F">
        <w:rPr>
          <w:rFonts w:ascii="Arial" w:hAnsi="Arial" w:cs="Arial"/>
          <w:sz w:val="22"/>
          <w:szCs w:val="22"/>
          <w:lang w:val="en-GB"/>
        </w:rPr>
        <w:t xml:space="preserve"> lesion on the</w:t>
      </w:r>
      <w:r w:rsidR="00EB21A4" w:rsidRPr="00BB799F">
        <w:rPr>
          <w:rFonts w:ascii="Arial" w:hAnsi="Arial" w:cs="Arial"/>
          <w:sz w:val="22"/>
          <w:szCs w:val="22"/>
          <w:lang w:val="en-GB"/>
        </w:rPr>
        <w:t xml:space="preserve"> surface</w:t>
      </w:r>
      <w:r w:rsidR="00DD12E1" w:rsidRPr="00BB799F">
        <w:rPr>
          <w:rFonts w:ascii="Arial" w:hAnsi="Arial" w:cs="Arial"/>
          <w:sz w:val="22"/>
          <w:szCs w:val="22"/>
          <w:lang w:val="en-GB"/>
        </w:rPr>
        <w:t xml:space="preserve"> </w:t>
      </w:r>
      <w:r w:rsidRPr="00BB799F">
        <w:rPr>
          <w:rFonts w:ascii="Arial" w:hAnsi="Arial" w:cs="Arial"/>
          <w:sz w:val="22"/>
          <w:szCs w:val="22"/>
          <w:lang w:val="en-GB"/>
        </w:rPr>
        <w:t xml:space="preserve">and omitting such cases from the data </w:t>
      </w:r>
      <w:r w:rsidR="00B51C1D" w:rsidRPr="00BB799F">
        <w:rPr>
          <w:rFonts w:ascii="Arial" w:hAnsi="Arial" w:cs="Arial"/>
          <w:sz w:val="22"/>
          <w:szCs w:val="22"/>
          <w:lang w:val="en-GB"/>
        </w:rPr>
        <w:t>could</w:t>
      </w:r>
      <w:r w:rsidRPr="00BB799F">
        <w:rPr>
          <w:rFonts w:ascii="Arial" w:hAnsi="Arial" w:cs="Arial"/>
          <w:sz w:val="22"/>
          <w:szCs w:val="22"/>
          <w:lang w:val="en-GB"/>
        </w:rPr>
        <w:t xml:space="preserve"> potentially</w:t>
      </w:r>
      <w:r w:rsidR="007B33D1">
        <w:rPr>
          <w:rFonts w:ascii="Arial" w:hAnsi="Arial" w:cs="Arial"/>
          <w:sz w:val="22"/>
          <w:szCs w:val="22"/>
          <w:lang w:val="en-GB"/>
        </w:rPr>
        <w:t xml:space="preserve"> lead to the </w:t>
      </w:r>
      <w:r w:rsidRPr="00BB799F">
        <w:rPr>
          <w:rFonts w:ascii="Arial" w:hAnsi="Arial" w:cs="Arial"/>
          <w:sz w:val="22"/>
          <w:szCs w:val="22"/>
          <w:lang w:val="en-GB"/>
        </w:rPr>
        <w:t>test positive rate</w:t>
      </w:r>
      <w:r w:rsidR="007B33D1">
        <w:rPr>
          <w:rFonts w:ascii="Arial" w:hAnsi="Arial" w:cs="Arial"/>
          <w:sz w:val="22"/>
          <w:szCs w:val="22"/>
          <w:lang w:val="en-GB"/>
        </w:rPr>
        <w:t xml:space="preserve"> being underestimated</w:t>
      </w:r>
      <w:r w:rsidR="00EB21A4" w:rsidRPr="00BB799F">
        <w:rPr>
          <w:rFonts w:ascii="Arial" w:hAnsi="Arial" w:cs="Arial"/>
          <w:sz w:val="22"/>
          <w:szCs w:val="22"/>
          <w:lang w:val="en-GB"/>
        </w:rPr>
        <w:t xml:space="preserve">. </w:t>
      </w:r>
      <w:r w:rsidR="00B51C1D" w:rsidRPr="00BB799F">
        <w:rPr>
          <w:rFonts w:ascii="Arial" w:hAnsi="Arial" w:cs="Arial"/>
          <w:sz w:val="22"/>
          <w:szCs w:val="22"/>
          <w:lang w:val="en-GB"/>
        </w:rPr>
        <w:t>However,</w:t>
      </w:r>
      <w:r w:rsidRPr="00BB799F">
        <w:rPr>
          <w:rFonts w:ascii="Arial" w:hAnsi="Arial" w:cs="Arial"/>
          <w:sz w:val="22"/>
          <w:szCs w:val="22"/>
          <w:lang w:val="en-GB"/>
        </w:rPr>
        <w:t xml:space="preserve"> there were only a few such cases and their effect on our estimates is likely to be limited</w:t>
      </w:r>
      <w:r w:rsidR="00B51C1D" w:rsidRPr="00BB799F">
        <w:rPr>
          <w:rFonts w:ascii="Arial" w:hAnsi="Arial" w:cs="Arial"/>
          <w:sz w:val="22"/>
          <w:szCs w:val="22"/>
          <w:lang w:val="en-GB"/>
        </w:rPr>
        <w:t>.</w:t>
      </w:r>
    </w:p>
    <w:p w14:paraId="5F468FF2" w14:textId="77777777" w:rsidR="007B33D1" w:rsidRDefault="007B33D1" w:rsidP="00F744F3">
      <w:pPr>
        <w:spacing w:after="120" w:line="480" w:lineRule="auto"/>
        <w:jc w:val="both"/>
        <w:rPr>
          <w:rFonts w:ascii="Arial" w:hAnsi="Arial" w:cs="Arial"/>
          <w:i/>
          <w:sz w:val="22"/>
          <w:szCs w:val="22"/>
          <w:lang w:val="en-GB"/>
        </w:rPr>
      </w:pPr>
    </w:p>
    <w:p w14:paraId="24D2524B" w14:textId="33ABC237" w:rsidR="007B33D1" w:rsidRPr="007B33D1" w:rsidRDefault="007B33D1" w:rsidP="00F744F3">
      <w:pPr>
        <w:spacing w:after="120" w:line="480" w:lineRule="auto"/>
        <w:jc w:val="both"/>
        <w:rPr>
          <w:rFonts w:ascii="Arial" w:hAnsi="Arial" w:cs="Arial"/>
          <w:i/>
          <w:sz w:val="22"/>
          <w:szCs w:val="22"/>
          <w:lang w:val="en-GB"/>
        </w:rPr>
      </w:pPr>
      <w:r w:rsidRPr="007B33D1">
        <w:rPr>
          <w:rFonts w:ascii="Arial" w:hAnsi="Arial" w:cs="Arial"/>
          <w:i/>
          <w:sz w:val="22"/>
          <w:szCs w:val="22"/>
          <w:lang w:val="en-GB"/>
        </w:rPr>
        <w:t>Recommendations</w:t>
      </w:r>
    </w:p>
    <w:p w14:paraId="7B27D0EA" w14:textId="6EFC1BEB" w:rsidR="007B33D1" w:rsidRDefault="007B33D1" w:rsidP="00F744F3">
      <w:pPr>
        <w:spacing w:after="120" w:line="480" w:lineRule="auto"/>
        <w:jc w:val="both"/>
        <w:rPr>
          <w:rFonts w:ascii="Arial" w:hAnsi="Arial" w:cs="Arial"/>
          <w:sz w:val="22"/>
          <w:szCs w:val="22"/>
          <w:lang w:val="en-GB"/>
        </w:rPr>
      </w:pPr>
      <w:r>
        <w:rPr>
          <w:rFonts w:ascii="Arial" w:hAnsi="Arial" w:cs="Arial"/>
          <w:sz w:val="22"/>
          <w:szCs w:val="22"/>
          <w:lang w:val="en-GB"/>
        </w:rPr>
        <w:t>Diagnostic accuracy studies</w:t>
      </w:r>
      <w:r w:rsidR="00015A99" w:rsidRPr="00A23A7B">
        <w:rPr>
          <w:rFonts w:ascii="Arial" w:hAnsi="Arial" w:cs="Arial"/>
          <w:sz w:val="22"/>
          <w:szCs w:val="22"/>
          <w:lang w:val="en-GB"/>
        </w:rPr>
        <w:t xml:space="preserve"> should be scrutinized </w:t>
      </w:r>
      <w:r w:rsidR="008B538B" w:rsidRPr="00A23A7B">
        <w:rPr>
          <w:rFonts w:ascii="Arial" w:hAnsi="Arial" w:cs="Arial"/>
          <w:sz w:val="22"/>
          <w:szCs w:val="22"/>
          <w:lang w:val="en-GB"/>
        </w:rPr>
        <w:t xml:space="preserve">for </w:t>
      </w:r>
      <w:r w:rsidR="00015A99" w:rsidRPr="00A23A7B">
        <w:rPr>
          <w:rFonts w:ascii="Arial" w:hAnsi="Arial" w:cs="Arial"/>
          <w:sz w:val="22"/>
          <w:szCs w:val="22"/>
          <w:lang w:val="en-GB"/>
        </w:rPr>
        <w:t>their applicability to different settings</w:t>
      </w:r>
      <w:r w:rsidR="00EB21A4" w:rsidRPr="00A23A7B">
        <w:rPr>
          <w:rFonts w:ascii="Arial" w:hAnsi="Arial" w:cs="Arial"/>
          <w:sz w:val="22"/>
          <w:szCs w:val="22"/>
          <w:lang w:val="en-GB"/>
        </w:rPr>
        <w:t xml:space="preserve">, and </w:t>
      </w:r>
      <w:r w:rsidR="008B538B" w:rsidRPr="00A23A7B">
        <w:rPr>
          <w:rFonts w:ascii="Arial" w:hAnsi="Arial" w:cs="Arial"/>
          <w:sz w:val="22"/>
          <w:szCs w:val="22"/>
          <w:lang w:val="en-GB"/>
        </w:rPr>
        <w:t xml:space="preserve">a </w:t>
      </w:r>
      <w:r w:rsidR="00EB21A4" w:rsidRPr="00A23A7B">
        <w:rPr>
          <w:rFonts w:ascii="Arial" w:hAnsi="Arial" w:cs="Arial"/>
          <w:sz w:val="22"/>
          <w:szCs w:val="22"/>
          <w:lang w:val="en-GB"/>
        </w:rPr>
        <w:t xml:space="preserve">critical risk of bias assessment with </w:t>
      </w:r>
      <w:r w:rsidR="00B51C1D" w:rsidRPr="00A23A7B">
        <w:rPr>
          <w:rFonts w:ascii="Arial" w:hAnsi="Arial" w:cs="Arial"/>
          <w:sz w:val="22"/>
          <w:szCs w:val="22"/>
          <w:lang w:val="en-GB"/>
        </w:rPr>
        <w:t>a</w:t>
      </w:r>
      <w:r w:rsidR="00EB21A4" w:rsidRPr="00A23A7B">
        <w:rPr>
          <w:rFonts w:ascii="Arial" w:hAnsi="Arial" w:cs="Arial"/>
          <w:sz w:val="22"/>
          <w:szCs w:val="22"/>
          <w:lang w:val="en-GB"/>
        </w:rPr>
        <w:t xml:space="preserve"> focus on </w:t>
      </w:r>
      <w:r w:rsidR="008B538B" w:rsidRPr="00A23A7B">
        <w:rPr>
          <w:rFonts w:ascii="Arial" w:hAnsi="Arial" w:cs="Arial"/>
          <w:sz w:val="22"/>
          <w:szCs w:val="22"/>
          <w:lang w:val="en-GB"/>
        </w:rPr>
        <w:t xml:space="preserve">setting-specific </w:t>
      </w:r>
      <w:r w:rsidR="00EB21A4" w:rsidRPr="00A23A7B">
        <w:rPr>
          <w:rFonts w:ascii="Arial" w:hAnsi="Arial" w:cs="Arial"/>
          <w:sz w:val="22"/>
          <w:szCs w:val="22"/>
          <w:lang w:val="en-GB"/>
        </w:rPr>
        <w:t xml:space="preserve">prevalence and </w:t>
      </w:r>
      <w:r w:rsidR="008B538B" w:rsidRPr="00A23A7B">
        <w:rPr>
          <w:rFonts w:ascii="Arial" w:hAnsi="Arial" w:cs="Arial"/>
          <w:sz w:val="22"/>
          <w:szCs w:val="22"/>
          <w:lang w:val="en-GB"/>
        </w:rPr>
        <w:t xml:space="preserve">patient </w:t>
      </w:r>
      <w:r w:rsidR="00EB21A4" w:rsidRPr="00A23A7B">
        <w:rPr>
          <w:rFonts w:ascii="Arial" w:hAnsi="Arial" w:cs="Arial"/>
          <w:sz w:val="22"/>
          <w:szCs w:val="22"/>
          <w:lang w:val="en-GB"/>
        </w:rPr>
        <w:t>spectrum should be performed.</w:t>
      </w:r>
      <w:r w:rsidR="005B4391" w:rsidRPr="00A23A7B">
        <w:rPr>
          <w:rFonts w:ascii="Arial" w:hAnsi="Arial" w:cs="Arial"/>
          <w:sz w:val="22"/>
          <w:szCs w:val="22"/>
          <w:lang w:val="en-GB"/>
        </w:rPr>
        <w:t xml:space="preserve"> </w:t>
      </w:r>
      <w:r w:rsidR="008156F4">
        <w:rPr>
          <w:rFonts w:ascii="Arial" w:hAnsi="Arial" w:cs="Arial"/>
          <w:sz w:val="22"/>
          <w:szCs w:val="22"/>
          <w:lang w:val="en-GB"/>
        </w:rPr>
        <w:t xml:space="preserve">A systematic assessment of the risk of bias may be made using tools such as </w:t>
      </w:r>
      <w:r w:rsidR="001640D2">
        <w:rPr>
          <w:rFonts w:ascii="Arial" w:hAnsi="Arial" w:cs="Arial"/>
          <w:sz w:val="22"/>
          <w:szCs w:val="22"/>
          <w:lang w:val="en-GB"/>
        </w:rPr>
        <w:t>QUADAS-2</w:t>
      </w:r>
      <w:r w:rsidR="008156F4" w:rsidRPr="00A23A7B">
        <w:rPr>
          <w:rFonts w:ascii="Arial" w:hAnsi="Arial" w:cs="Arial"/>
          <w:sz w:val="22"/>
          <w:szCs w:val="22"/>
          <w:vertAlign w:val="superscript"/>
          <w:lang w:val="en-GB"/>
        </w:rPr>
        <w:t>2</w:t>
      </w:r>
      <w:r w:rsidR="001640D2">
        <w:rPr>
          <w:rFonts w:ascii="Arial" w:hAnsi="Arial" w:cs="Arial"/>
          <w:sz w:val="22"/>
          <w:szCs w:val="22"/>
          <w:vertAlign w:val="superscript"/>
          <w:lang w:val="en-GB"/>
        </w:rPr>
        <w:t>0</w:t>
      </w:r>
      <w:r w:rsidR="008156F4" w:rsidRPr="00A23A7B">
        <w:rPr>
          <w:rFonts w:ascii="Arial" w:hAnsi="Arial" w:cs="Arial"/>
          <w:sz w:val="22"/>
          <w:szCs w:val="22"/>
          <w:lang w:val="en-GB"/>
        </w:rPr>
        <w:t xml:space="preserve"> prior to the study conduct to allow a higher internal validity. </w:t>
      </w:r>
    </w:p>
    <w:p w14:paraId="33970588" w14:textId="77777777" w:rsidR="008156F4" w:rsidRDefault="008156F4" w:rsidP="00F744F3">
      <w:pPr>
        <w:spacing w:after="120" w:line="480" w:lineRule="auto"/>
        <w:jc w:val="both"/>
        <w:rPr>
          <w:rFonts w:ascii="Arial" w:hAnsi="Arial" w:cs="Arial"/>
          <w:sz w:val="22"/>
          <w:szCs w:val="22"/>
          <w:lang w:val="en-GB"/>
        </w:rPr>
      </w:pPr>
    </w:p>
    <w:p w14:paraId="255627AB" w14:textId="1ED88DF3" w:rsidR="007B33D1" w:rsidRDefault="007B33D1" w:rsidP="00F744F3">
      <w:pPr>
        <w:spacing w:after="120" w:line="480" w:lineRule="auto"/>
        <w:jc w:val="both"/>
        <w:rPr>
          <w:rFonts w:ascii="Arial" w:hAnsi="Arial" w:cs="Arial"/>
          <w:sz w:val="22"/>
          <w:szCs w:val="22"/>
          <w:lang w:val="en-GB"/>
        </w:rPr>
      </w:pPr>
      <w:r>
        <w:rPr>
          <w:rFonts w:ascii="Arial" w:hAnsi="Arial" w:cs="Arial"/>
          <w:sz w:val="22"/>
          <w:szCs w:val="22"/>
          <w:lang w:val="en-GB"/>
        </w:rPr>
        <w:t>I</w:t>
      </w:r>
      <w:r w:rsidR="000D1CEF" w:rsidRPr="00A23A7B">
        <w:rPr>
          <w:rFonts w:ascii="Arial" w:hAnsi="Arial" w:cs="Arial"/>
          <w:sz w:val="22"/>
          <w:szCs w:val="22"/>
          <w:lang w:val="en-GB"/>
        </w:rPr>
        <w:t xml:space="preserve">t </w:t>
      </w:r>
      <w:r w:rsidR="005B4391" w:rsidRPr="00A23A7B">
        <w:rPr>
          <w:rFonts w:ascii="Arial" w:hAnsi="Arial" w:cs="Arial"/>
          <w:sz w:val="22"/>
          <w:szCs w:val="22"/>
          <w:lang w:val="en-GB"/>
        </w:rPr>
        <w:t>is clear from this</w:t>
      </w:r>
      <w:r w:rsidR="00D30A7A" w:rsidRPr="00A23A7B">
        <w:rPr>
          <w:rFonts w:ascii="Arial" w:hAnsi="Arial" w:cs="Arial"/>
          <w:sz w:val="22"/>
          <w:szCs w:val="22"/>
          <w:lang w:val="en-GB"/>
        </w:rPr>
        <w:t xml:space="preserve"> analysis and others </w:t>
      </w:r>
      <w:r w:rsidR="009A5C71" w:rsidRPr="00A23A7B">
        <w:rPr>
          <w:rFonts w:ascii="Arial" w:hAnsi="Arial" w:cs="Arial"/>
          <w:sz w:val="22"/>
          <w:szCs w:val="22"/>
          <w:vertAlign w:val="superscript"/>
          <w:lang w:val="en-GB"/>
        </w:rPr>
        <w:t>10,11</w:t>
      </w:r>
      <w:r w:rsidR="005B4391" w:rsidRPr="00A23A7B">
        <w:rPr>
          <w:rFonts w:ascii="Arial" w:hAnsi="Arial" w:cs="Arial"/>
          <w:sz w:val="22"/>
          <w:szCs w:val="22"/>
          <w:lang w:val="en-GB"/>
        </w:rPr>
        <w:t xml:space="preserve"> that the summary estimates yielded from conventional meta-analysis of diagnostic accuracy studies have the potential to be inapplicable </w:t>
      </w:r>
      <w:r w:rsidR="00D30A7A" w:rsidRPr="00A23A7B">
        <w:rPr>
          <w:rFonts w:ascii="Arial" w:hAnsi="Arial" w:cs="Arial"/>
          <w:sz w:val="22"/>
          <w:szCs w:val="22"/>
          <w:lang w:val="en-GB"/>
        </w:rPr>
        <w:t>in particular cl</w:t>
      </w:r>
      <w:r>
        <w:rPr>
          <w:rFonts w:ascii="Arial" w:hAnsi="Arial" w:cs="Arial"/>
          <w:sz w:val="22"/>
          <w:szCs w:val="22"/>
          <w:lang w:val="en-GB"/>
        </w:rPr>
        <w:t xml:space="preserve">inical settings and </w:t>
      </w:r>
      <w:r w:rsidR="00D30A7A" w:rsidRPr="00A23A7B">
        <w:rPr>
          <w:rFonts w:ascii="Arial" w:hAnsi="Arial" w:cs="Arial"/>
          <w:sz w:val="22"/>
          <w:szCs w:val="22"/>
          <w:lang w:val="en-GB"/>
        </w:rPr>
        <w:t>t</w:t>
      </w:r>
      <w:r w:rsidR="00A97583" w:rsidRPr="00A23A7B">
        <w:rPr>
          <w:rFonts w:ascii="Arial" w:hAnsi="Arial" w:cs="Arial"/>
          <w:sz w:val="22"/>
          <w:szCs w:val="22"/>
          <w:lang w:val="en-GB"/>
        </w:rPr>
        <w:t>a</w:t>
      </w:r>
      <w:r w:rsidR="005B4391" w:rsidRPr="00A23A7B">
        <w:rPr>
          <w:rFonts w:ascii="Arial" w:hAnsi="Arial" w:cs="Arial"/>
          <w:sz w:val="22"/>
          <w:szCs w:val="22"/>
          <w:lang w:val="en-GB"/>
        </w:rPr>
        <w:t>ilored meta-analysis</w:t>
      </w:r>
      <w:r w:rsidR="00D30A7A" w:rsidRPr="00A23A7B">
        <w:rPr>
          <w:rFonts w:ascii="Arial" w:hAnsi="Arial" w:cs="Arial"/>
          <w:sz w:val="22"/>
          <w:szCs w:val="22"/>
          <w:lang w:val="en-GB"/>
        </w:rPr>
        <w:t xml:space="preserve"> </w:t>
      </w:r>
      <w:r>
        <w:rPr>
          <w:rFonts w:ascii="Arial" w:hAnsi="Arial" w:cs="Arial"/>
          <w:sz w:val="22"/>
          <w:szCs w:val="22"/>
          <w:lang w:val="en-GB"/>
        </w:rPr>
        <w:t xml:space="preserve">potentially overcomes this. Although at presence it remains the reserve of statisticians, </w:t>
      </w:r>
      <w:r w:rsidRPr="00A23A7B">
        <w:rPr>
          <w:rFonts w:ascii="Arial" w:hAnsi="Arial" w:cs="Arial"/>
          <w:sz w:val="22"/>
          <w:szCs w:val="22"/>
          <w:lang w:val="en-GB"/>
        </w:rPr>
        <w:t>a user-friendly package in which medical practitioners could readily implement</w:t>
      </w:r>
      <w:r w:rsidR="008156F4">
        <w:rPr>
          <w:rFonts w:ascii="Arial" w:hAnsi="Arial" w:cs="Arial"/>
          <w:sz w:val="22"/>
          <w:szCs w:val="22"/>
          <w:lang w:val="en-GB"/>
        </w:rPr>
        <w:t xml:space="preserve"> it</w:t>
      </w:r>
      <w:r w:rsidRPr="00A23A7B">
        <w:rPr>
          <w:rFonts w:ascii="Arial" w:hAnsi="Arial" w:cs="Arial"/>
          <w:sz w:val="22"/>
          <w:szCs w:val="22"/>
          <w:lang w:val="en-GB"/>
        </w:rPr>
        <w:t xml:space="preserve"> in the clinical setting </w:t>
      </w:r>
      <w:r>
        <w:rPr>
          <w:rFonts w:ascii="Arial" w:hAnsi="Arial" w:cs="Arial"/>
          <w:sz w:val="22"/>
          <w:szCs w:val="22"/>
          <w:lang w:val="en-GB"/>
        </w:rPr>
        <w:t>would widen the access of the technique</w:t>
      </w:r>
      <w:r w:rsidR="008156F4">
        <w:rPr>
          <w:rFonts w:ascii="Arial" w:hAnsi="Arial" w:cs="Arial"/>
          <w:sz w:val="22"/>
          <w:szCs w:val="22"/>
          <w:lang w:val="en-GB"/>
        </w:rPr>
        <w:t>.</w:t>
      </w:r>
    </w:p>
    <w:p w14:paraId="6F4DD443" w14:textId="77777777" w:rsidR="00241C46" w:rsidRDefault="00241C46" w:rsidP="00F744F3">
      <w:pPr>
        <w:spacing w:after="120" w:line="480" w:lineRule="auto"/>
        <w:jc w:val="both"/>
        <w:rPr>
          <w:rFonts w:ascii="Arial" w:hAnsi="Arial" w:cs="Arial"/>
          <w:sz w:val="22"/>
          <w:szCs w:val="22"/>
          <w:lang w:val="en-GB"/>
        </w:rPr>
      </w:pPr>
    </w:p>
    <w:p w14:paraId="2D1DC360" w14:textId="75019E8E" w:rsidR="007B33D1" w:rsidRDefault="00A13336" w:rsidP="00F744F3">
      <w:pPr>
        <w:spacing w:after="120" w:line="480" w:lineRule="auto"/>
        <w:jc w:val="both"/>
        <w:rPr>
          <w:rFonts w:ascii="Arial" w:hAnsi="Arial" w:cs="Arial"/>
          <w:sz w:val="22"/>
          <w:szCs w:val="22"/>
          <w:lang w:val="en-GB"/>
        </w:rPr>
      </w:pPr>
      <w:r>
        <w:rPr>
          <w:rFonts w:ascii="Arial" w:hAnsi="Arial" w:cs="Arial"/>
          <w:sz w:val="22"/>
          <w:szCs w:val="22"/>
          <w:lang w:val="en-GB"/>
        </w:rPr>
        <w:t>One of the difficulties for systematic reviewers</w:t>
      </w:r>
      <w:r w:rsidR="008156F4">
        <w:rPr>
          <w:rFonts w:ascii="Arial" w:hAnsi="Arial" w:cs="Arial"/>
          <w:sz w:val="22"/>
          <w:szCs w:val="22"/>
          <w:lang w:val="en-GB"/>
        </w:rPr>
        <w:t xml:space="preserve"> is the inadequate reporting of data in the primary studies. The STARD</w:t>
      </w:r>
      <w:r>
        <w:rPr>
          <w:rFonts w:ascii="Arial" w:hAnsi="Arial" w:cs="Arial"/>
          <w:sz w:val="22"/>
          <w:szCs w:val="22"/>
          <w:lang w:val="en-GB"/>
        </w:rPr>
        <w:t xml:space="preserve"> statement, which provides standards on reporting of primary diagnostic studies, aimed to address this</w:t>
      </w:r>
      <w:r w:rsidR="001640D2">
        <w:rPr>
          <w:rFonts w:ascii="Arial" w:hAnsi="Arial" w:cs="Arial"/>
          <w:sz w:val="22"/>
          <w:szCs w:val="22"/>
          <w:lang w:val="en-GB"/>
        </w:rPr>
        <w:t xml:space="preserve"> </w:t>
      </w:r>
      <w:r w:rsidR="001640D2" w:rsidRPr="001640D2">
        <w:rPr>
          <w:rFonts w:ascii="Arial" w:hAnsi="Arial" w:cs="Arial"/>
          <w:sz w:val="22"/>
          <w:szCs w:val="22"/>
          <w:vertAlign w:val="superscript"/>
          <w:lang w:val="en-GB"/>
        </w:rPr>
        <w:t>[</w:t>
      </w:r>
      <w:hyperlink w:anchor="_Bossuyt_PM,_Reitsma" w:history="1">
        <w:r w:rsidR="001640D2" w:rsidRPr="001640D2">
          <w:rPr>
            <w:rStyle w:val="Hyperlink"/>
            <w:rFonts w:ascii="Arial" w:hAnsi="Arial" w:cs="Arial"/>
            <w:color w:val="auto"/>
            <w:sz w:val="22"/>
            <w:szCs w:val="22"/>
            <w:u w:val="none"/>
            <w:vertAlign w:val="superscript"/>
            <w:lang w:val="en-GB"/>
          </w:rPr>
          <w:t>21</w:t>
        </w:r>
      </w:hyperlink>
      <w:r w:rsidR="001640D2">
        <w:rPr>
          <w:rFonts w:ascii="Arial" w:hAnsi="Arial" w:cs="Arial"/>
          <w:sz w:val="22"/>
          <w:szCs w:val="22"/>
          <w:vertAlign w:val="superscript"/>
          <w:lang w:val="en-GB"/>
        </w:rPr>
        <w:t>]</w:t>
      </w:r>
      <w:r>
        <w:rPr>
          <w:rFonts w:ascii="Arial" w:hAnsi="Arial" w:cs="Arial"/>
          <w:sz w:val="22"/>
          <w:szCs w:val="22"/>
          <w:lang w:val="en-GB"/>
        </w:rPr>
        <w:t>. Although any improvements in reporting remain</w:t>
      </w:r>
      <w:r w:rsidR="008156F4">
        <w:rPr>
          <w:rFonts w:ascii="Arial" w:hAnsi="Arial" w:cs="Arial"/>
          <w:sz w:val="22"/>
          <w:szCs w:val="22"/>
          <w:lang w:val="en-GB"/>
        </w:rPr>
        <w:t xml:space="preserve"> </w:t>
      </w:r>
      <w:r>
        <w:rPr>
          <w:rFonts w:ascii="Arial" w:hAnsi="Arial" w:cs="Arial"/>
          <w:sz w:val="22"/>
          <w:szCs w:val="22"/>
          <w:lang w:val="en-GB"/>
        </w:rPr>
        <w:t xml:space="preserve">largely </w:t>
      </w:r>
      <w:r w:rsidR="008156F4">
        <w:rPr>
          <w:rFonts w:ascii="Arial" w:hAnsi="Arial" w:cs="Arial"/>
          <w:sz w:val="22"/>
          <w:szCs w:val="22"/>
          <w:lang w:val="en-GB"/>
        </w:rPr>
        <w:t>the responsibility of primary research investigators</w:t>
      </w:r>
      <w:r>
        <w:rPr>
          <w:rFonts w:ascii="Arial" w:hAnsi="Arial" w:cs="Arial"/>
          <w:sz w:val="22"/>
          <w:szCs w:val="22"/>
          <w:lang w:val="en-GB"/>
        </w:rPr>
        <w:t>, jou</w:t>
      </w:r>
      <w:r w:rsidR="00241C46">
        <w:rPr>
          <w:rFonts w:ascii="Arial" w:hAnsi="Arial" w:cs="Arial"/>
          <w:sz w:val="22"/>
          <w:szCs w:val="22"/>
          <w:lang w:val="en-GB"/>
        </w:rPr>
        <w:t>rnals have a role in facilitating this process and ensuring the STARD statement is fully observed in published diagnostic test accuracy studies.</w:t>
      </w:r>
    </w:p>
    <w:p w14:paraId="39A75CE8" w14:textId="77777777" w:rsidR="00D94301" w:rsidRDefault="00D94301" w:rsidP="00D94301">
      <w:pPr>
        <w:spacing w:after="120" w:line="480" w:lineRule="auto"/>
        <w:jc w:val="both"/>
        <w:rPr>
          <w:rFonts w:ascii="Arial" w:hAnsi="Arial" w:cs="Arial"/>
          <w:sz w:val="22"/>
          <w:szCs w:val="22"/>
          <w:lang w:val="en-US"/>
        </w:rPr>
      </w:pPr>
    </w:p>
    <w:p w14:paraId="55084762" w14:textId="72E5F211" w:rsidR="00D94301" w:rsidRPr="00F744F3" w:rsidRDefault="00581CFA" w:rsidP="00D94301">
      <w:pPr>
        <w:spacing w:after="120" w:line="480" w:lineRule="auto"/>
        <w:jc w:val="both"/>
        <w:rPr>
          <w:rFonts w:ascii="Arial" w:hAnsi="Arial" w:cs="Arial"/>
          <w:sz w:val="22"/>
          <w:szCs w:val="22"/>
          <w:lang w:val="en-US"/>
        </w:rPr>
      </w:pPr>
      <w:r>
        <w:rPr>
          <w:rFonts w:ascii="Arial" w:hAnsi="Arial" w:cs="Arial"/>
          <w:sz w:val="22"/>
          <w:szCs w:val="22"/>
          <w:lang w:val="en-US"/>
        </w:rPr>
        <w:t xml:space="preserve">Although tailored meta-analysis produces estimates which are plausible </w:t>
      </w:r>
      <w:r w:rsidR="001640D2">
        <w:rPr>
          <w:rFonts w:ascii="Arial" w:hAnsi="Arial" w:cs="Arial"/>
          <w:sz w:val="22"/>
          <w:szCs w:val="22"/>
          <w:lang w:val="en-US"/>
        </w:rPr>
        <w:t xml:space="preserve">their validity is yet to be established. </w:t>
      </w:r>
      <w:r w:rsidR="00D94301">
        <w:rPr>
          <w:rFonts w:ascii="Arial" w:hAnsi="Arial" w:cs="Arial"/>
          <w:sz w:val="22"/>
          <w:szCs w:val="22"/>
          <w:lang w:val="en-US"/>
        </w:rPr>
        <w:t>Recently there have been developments in the evaluation of the validity of meta-analysis estimates</w:t>
      </w:r>
      <w:r w:rsidR="009D2621" w:rsidRPr="009D2621">
        <w:rPr>
          <w:rFonts w:ascii="Arial" w:hAnsi="Arial" w:cs="Arial"/>
          <w:sz w:val="22"/>
          <w:szCs w:val="22"/>
          <w:vertAlign w:val="superscript"/>
          <w:lang w:val="en-US"/>
        </w:rPr>
        <w:t>[</w:t>
      </w:r>
      <w:r w:rsidR="009D2621" w:rsidRPr="001D0942">
        <w:rPr>
          <w:rFonts w:ascii="Arial" w:hAnsi="Arial" w:cs="Arial"/>
          <w:sz w:val="22"/>
          <w:szCs w:val="22"/>
          <w:vertAlign w:val="superscript"/>
          <w:lang w:val="en-US"/>
        </w:rPr>
        <w:t>22</w:t>
      </w:r>
      <w:r w:rsidR="009D2621" w:rsidRPr="009D2621">
        <w:rPr>
          <w:rFonts w:ascii="Arial" w:hAnsi="Arial" w:cs="Arial"/>
          <w:sz w:val="22"/>
          <w:szCs w:val="22"/>
          <w:vertAlign w:val="superscript"/>
          <w:lang w:val="en-US"/>
        </w:rPr>
        <w:t>]</w:t>
      </w:r>
      <w:r w:rsidR="00D94301">
        <w:rPr>
          <w:rFonts w:ascii="Arial" w:hAnsi="Arial" w:cs="Arial"/>
          <w:sz w:val="22"/>
          <w:szCs w:val="22"/>
          <w:lang w:val="en-US"/>
        </w:rPr>
        <w:t>. Potentially such methods could be used to investigate the validity of tailored meta-analysis findings, but at present this an area for future research.</w:t>
      </w:r>
    </w:p>
    <w:p w14:paraId="20261058" w14:textId="77777777" w:rsidR="00241C46" w:rsidRDefault="00241C46" w:rsidP="00F744F3">
      <w:pPr>
        <w:spacing w:after="120" w:line="480" w:lineRule="auto"/>
        <w:jc w:val="both"/>
        <w:rPr>
          <w:rFonts w:ascii="Arial" w:hAnsi="Arial" w:cs="Arial"/>
          <w:sz w:val="22"/>
          <w:szCs w:val="22"/>
          <w:lang w:val="en-GB"/>
        </w:rPr>
      </w:pPr>
    </w:p>
    <w:p w14:paraId="1D5C0887" w14:textId="53EC2ADC" w:rsidR="00EB21A4" w:rsidRPr="00A23A7B" w:rsidRDefault="00EB21A4"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 xml:space="preserve">Existing or newly developed </w:t>
      </w:r>
      <w:r w:rsidR="00015A99" w:rsidRPr="00A23A7B">
        <w:rPr>
          <w:rFonts w:ascii="Arial" w:hAnsi="Arial" w:cs="Arial"/>
          <w:sz w:val="22"/>
          <w:szCs w:val="22"/>
          <w:lang w:val="en-GB"/>
        </w:rPr>
        <w:t xml:space="preserve">guidelines on caries detection </w:t>
      </w:r>
      <w:r w:rsidRPr="00A23A7B">
        <w:rPr>
          <w:rFonts w:ascii="Arial" w:hAnsi="Arial" w:cs="Arial"/>
          <w:sz w:val="22"/>
          <w:szCs w:val="22"/>
          <w:lang w:val="en-GB"/>
        </w:rPr>
        <w:t xml:space="preserve">methods </w:t>
      </w:r>
      <w:r w:rsidR="00015A99" w:rsidRPr="00A23A7B">
        <w:rPr>
          <w:rFonts w:ascii="Arial" w:hAnsi="Arial" w:cs="Arial"/>
          <w:sz w:val="22"/>
          <w:szCs w:val="22"/>
          <w:lang w:val="en-GB"/>
        </w:rPr>
        <w:t xml:space="preserve">should </w:t>
      </w:r>
      <w:r w:rsidR="001418A4" w:rsidRPr="00A23A7B">
        <w:rPr>
          <w:rFonts w:ascii="Arial" w:hAnsi="Arial" w:cs="Arial"/>
          <w:sz w:val="22"/>
          <w:szCs w:val="22"/>
          <w:lang w:val="en-GB"/>
        </w:rPr>
        <w:t xml:space="preserve">include </w:t>
      </w:r>
      <w:r w:rsidRPr="00A23A7B">
        <w:rPr>
          <w:rFonts w:ascii="Arial" w:hAnsi="Arial" w:cs="Arial"/>
          <w:sz w:val="22"/>
          <w:szCs w:val="22"/>
          <w:lang w:val="en-GB"/>
        </w:rPr>
        <w:t>not only generic</w:t>
      </w:r>
      <w:r w:rsidR="00B51C1D" w:rsidRPr="00A23A7B">
        <w:rPr>
          <w:rFonts w:ascii="Arial" w:hAnsi="Arial" w:cs="Arial"/>
          <w:sz w:val="22"/>
          <w:szCs w:val="22"/>
          <w:lang w:val="en-GB"/>
        </w:rPr>
        <w:t xml:space="preserve">, but </w:t>
      </w:r>
      <w:r w:rsidRPr="00A23A7B">
        <w:rPr>
          <w:rFonts w:ascii="Arial" w:hAnsi="Arial" w:cs="Arial"/>
          <w:sz w:val="22"/>
          <w:szCs w:val="22"/>
          <w:lang w:val="en-GB"/>
        </w:rPr>
        <w:t xml:space="preserve">tailored </w:t>
      </w:r>
      <w:r w:rsidR="00B51C1D" w:rsidRPr="00A23A7B">
        <w:rPr>
          <w:rFonts w:ascii="Arial" w:hAnsi="Arial" w:cs="Arial"/>
          <w:sz w:val="22"/>
          <w:szCs w:val="22"/>
          <w:lang w:val="en-GB"/>
        </w:rPr>
        <w:t>accuracy estimates</w:t>
      </w:r>
      <w:r w:rsidR="001418A4" w:rsidRPr="00A23A7B">
        <w:rPr>
          <w:rFonts w:ascii="Arial" w:hAnsi="Arial" w:cs="Arial"/>
          <w:sz w:val="22"/>
          <w:szCs w:val="22"/>
          <w:lang w:val="en-GB"/>
        </w:rPr>
        <w:t>, where possible,</w:t>
      </w:r>
      <w:r w:rsidR="00B51C1D" w:rsidRPr="00A23A7B">
        <w:rPr>
          <w:rFonts w:ascii="Arial" w:hAnsi="Arial" w:cs="Arial"/>
          <w:sz w:val="22"/>
          <w:szCs w:val="22"/>
          <w:lang w:val="en-GB"/>
        </w:rPr>
        <w:t xml:space="preserve"> </w:t>
      </w:r>
      <w:r w:rsidRPr="00A23A7B">
        <w:rPr>
          <w:rFonts w:ascii="Arial" w:hAnsi="Arial" w:cs="Arial"/>
          <w:sz w:val="22"/>
          <w:szCs w:val="22"/>
          <w:lang w:val="en-GB"/>
        </w:rPr>
        <w:t>before deciding to recommend or refute the application of a detection method.</w:t>
      </w:r>
      <w:r w:rsidR="00AA5E8F" w:rsidRPr="00A23A7B">
        <w:rPr>
          <w:rFonts w:ascii="Arial" w:hAnsi="Arial" w:cs="Arial"/>
          <w:sz w:val="22"/>
          <w:szCs w:val="22"/>
          <w:lang w:val="en-GB"/>
        </w:rPr>
        <w:t xml:space="preserve"> Routinely collected data (which is increasingly available) might be useful for such tailoring.</w:t>
      </w:r>
      <w:r w:rsidR="00B14DA8" w:rsidRPr="00A23A7B">
        <w:rPr>
          <w:rFonts w:ascii="Arial" w:hAnsi="Arial" w:cs="Arial"/>
          <w:sz w:val="22"/>
          <w:szCs w:val="22"/>
          <w:lang w:val="en-GB"/>
        </w:rPr>
        <w:t xml:space="preserve"> In the long term, tailoring might be performed using routine data via practice software, with generated outputs assisting practition</w:t>
      </w:r>
      <w:r w:rsidR="008173A4">
        <w:rPr>
          <w:rFonts w:ascii="Arial" w:hAnsi="Arial" w:cs="Arial"/>
          <w:sz w:val="22"/>
          <w:szCs w:val="22"/>
          <w:lang w:val="en-GB"/>
        </w:rPr>
        <w:t>ers in individualized decision-</w:t>
      </w:r>
      <w:r w:rsidR="00B14DA8" w:rsidRPr="00A23A7B">
        <w:rPr>
          <w:rFonts w:ascii="Arial" w:hAnsi="Arial" w:cs="Arial"/>
          <w:sz w:val="22"/>
          <w:szCs w:val="22"/>
          <w:lang w:val="en-GB"/>
        </w:rPr>
        <w:t>making.</w:t>
      </w:r>
    </w:p>
    <w:p w14:paraId="3B59FA1B" w14:textId="77777777" w:rsidR="004C16B7" w:rsidRPr="00A23A7B" w:rsidRDefault="004C16B7" w:rsidP="00F744F3">
      <w:pPr>
        <w:spacing w:after="120" w:line="480" w:lineRule="auto"/>
        <w:jc w:val="both"/>
        <w:rPr>
          <w:rFonts w:ascii="Arial" w:hAnsi="Arial" w:cs="Arial"/>
          <w:sz w:val="22"/>
          <w:szCs w:val="22"/>
          <w:lang w:val="en-GB"/>
        </w:rPr>
      </w:pPr>
    </w:p>
    <w:p w14:paraId="20CF7938" w14:textId="77777777" w:rsidR="004C16B7" w:rsidRPr="00A23A7B" w:rsidRDefault="004C16B7" w:rsidP="00F744F3">
      <w:pPr>
        <w:spacing w:after="120" w:line="480" w:lineRule="auto"/>
        <w:jc w:val="both"/>
        <w:rPr>
          <w:rFonts w:ascii="Arial" w:hAnsi="Arial" w:cs="Arial"/>
          <w:b/>
          <w:sz w:val="22"/>
          <w:szCs w:val="22"/>
          <w:u w:val="single"/>
          <w:lang w:val="en-GB"/>
        </w:rPr>
      </w:pPr>
      <w:r w:rsidRPr="00A23A7B">
        <w:rPr>
          <w:rFonts w:ascii="Arial" w:hAnsi="Arial" w:cs="Arial"/>
          <w:b/>
          <w:sz w:val="22"/>
          <w:szCs w:val="22"/>
          <w:u w:val="single"/>
          <w:lang w:val="en-GB"/>
        </w:rPr>
        <w:t>Conclusions</w:t>
      </w:r>
    </w:p>
    <w:p w14:paraId="2C3EFBC7" w14:textId="7F7186B6" w:rsidR="00C525C5" w:rsidRPr="00A23A7B" w:rsidRDefault="004C16B7" w:rsidP="00F744F3">
      <w:pPr>
        <w:spacing w:after="120" w:line="480" w:lineRule="auto"/>
        <w:jc w:val="both"/>
        <w:rPr>
          <w:rFonts w:ascii="Arial" w:hAnsi="Arial" w:cs="Arial"/>
          <w:sz w:val="22"/>
          <w:szCs w:val="22"/>
          <w:lang w:val="en-GB"/>
        </w:rPr>
      </w:pPr>
      <w:r w:rsidRPr="00A23A7B">
        <w:rPr>
          <w:rFonts w:ascii="Arial" w:hAnsi="Arial" w:cs="Arial"/>
          <w:sz w:val="22"/>
          <w:szCs w:val="22"/>
          <w:lang w:val="en-GB"/>
        </w:rPr>
        <w:t>C</w:t>
      </w:r>
      <w:r w:rsidR="008B538B" w:rsidRPr="00A23A7B">
        <w:rPr>
          <w:rFonts w:ascii="Arial" w:hAnsi="Arial" w:cs="Arial"/>
          <w:sz w:val="22"/>
          <w:szCs w:val="22"/>
          <w:lang w:val="en-GB"/>
        </w:rPr>
        <w:t>onventional test accuracy meta-analyses may yield aggregate estimates which are inapplicable to specific settings due to the failure of the summary estimate to capture the variation in test performance across different settings. However, routine data collected from the setting of i</w:t>
      </w:r>
      <w:r w:rsidR="001418A4" w:rsidRPr="00A23A7B">
        <w:rPr>
          <w:rFonts w:ascii="Arial" w:hAnsi="Arial" w:cs="Arial"/>
          <w:sz w:val="22"/>
          <w:szCs w:val="22"/>
          <w:lang w:val="en-GB"/>
        </w:rPr>
        <w:t>nterest may be combined with secondary research to modify this estimate to produce an estimate which is tailored to the setting. This estimate is more likely to be representative of the test accuracy within the setting of interest.</w:t>
      </w:r>
      <w:r w:rsidR="00321B68" w:rsidRPr="00A23A7B">
        <w:rPr>
          <w:rFonts w:ascii="Arial" w:hAnsi="Arial" w:cs="Arial"/>
          <w:sz w:val="22"/>
          <w:szCs w:val="22"/>
          <w:lang w:val="en-GB"/>
        </w:rPr>
        <w:t xml:space="preserve"> </w:t>
      </w:r>
      <w:r w:rsidR="00A65C17" w:rsidRPr="00A23A7B">
        <w:rPr>
          <w:rFonts w:ascii="Arial" w:hAnsi="Arial" w:cs="Arial"/>
          <w:sz w:val="22"/>
          <w:szCs w:val="22"/>
          <w:lang w:val="en-GB"/>
        </w:rPr>
        <w:t>Test a</w:t>
      </w:r>
      <w:r w:rsidR="009170B1" w:rsidRPr="00A23A7B">
        <w:rPr>
          <w:rFonts w:ascii="Arial" w:hAnsi="Arial" w:cs="Arial"/>
          <w:sz w:val="22"/>
          <w:szCs w:val="22"/>
          <w:lang w:val="en-GB"/>
        </w:rPr>
        <w:t>ccuracy meta-analyses should be scrutinized for their applicability to different settings</w:t>
      </w:r>
      <w:r w:rsidR="00241C46">
        <w:rPr>
          <w:rFonts w:ascii="Arial" w:hAnsi="Arial" w:cs="Arial"/>
          <w:sz w:val="22"/>
          <w:szCs w:val="22"/>
          <w:lang w:val="en-GB"/>
        </w:rPr>
        <w:t xml:space="preserve"> and t</w:t>
      </w:r>
      <w:r w:rsidR="00B14DA8" w:rsidRPr="00A23A7B">
        <w:rPr>
          <w:rFonts w:ascii="Arial" w:hAnsi="Arial" w:cs="Arial"/>
          <w:sz w:val="22"/>
          <w:szCs w:val="22"/>
          <w:lang w:val="en-GB"/>
        </w:rPr>
        <w:t xml:space="preserve">ailoring </w:t>
      </w:r>
      <w:r w:rsidR="00241C46">
        <w:rPr>
          <w:rFonts w:ascii="Arial" w:hAnsi="Arial" w:cs="Arial"/>
          <w:sz w:val="22"/>
          <w:szCs w:val="22"/>
          <w:lang w:val="en-GB"/>
        </w:rPr>
        <w:t xml:space="preserve">may </w:t>
      </w:r>
      <w:r w:rsidR="00B14DA8" w:rsidRPr="00A23A7B">
        <w:rPr>
          <w:rFonts w:ascii="Arial" w:hAnsi="Arial" w:cs="Arial"/>
          <w:sz w:val="22"/>
          <w:szCs w:val="22"/>
          <w:lang w:val="en-GB"/>
        </w:rPr>
        <w:t>eventually be usef</w:t>
      </w:r>
      <w:r w:rsidR="00241C46">
        <w:rPr>
          <w:rFonts w:ascii="Arial" w:hAnsi="Arial" w:cs="Arial"/>
          <w:sz w:val="22"/>
          <w:szCs w:val="22"/>
          <w:lang w:val="en-GB"/>
        </w:rPr>
        <w:t>ul for individualized decision-making.</w:t>
      </w:r>
    </w:p>
    <w:p w14:paraId="4E8F2F26" w14:textId="77777777" w:rsidR="001F16D1" w:rsidRPr="00A23A7B" w:rsidRDefault="001F16D1" w:rsidP="00F744F3">
      <w:pPr>
        <w:spacing w:line="480" w:lineRule="auto"/>
        <w:jc w:val="both"/>
        <w:rPr>
          <w:rFonts w:ascii="Arial" w:hAnsi="Arial" w:cs="Arial"/>
          <w:sz w:val="22"/>
          <w:szCs w:val="22"/>
          <w:lang w:val="en-GB"/>
        </w:rPr>
      </w:pPr>
    </w:p>
    <w:p w14:paraId="6124DDC7" w14:textId="77777777" w:rsidR="004C16B7" w:rsidRPr="00A23A7B" w:rsidRDefault="004C16B7" w:rsidP="00F744F3">
      <w:pPr>
        <w:spacing w:before="100" w:beforeAutospacing="1" w:after="100" w:afterAutospacing="1" w:line="480" w:lineRule="auto"/>
        <w:jc w:val="both"/>
        <w:outlineLvl w:val="1"/>
        <w:rPr>
          <w:rFonts w:ascii="Arial" w:eastAsia="Times New Roman" w:hAnsi="Arial" w:cs="Arial"/>
          <w:b/>
          <w:bCs/>
          <w:sz w:val="22"/>
          <w:szCs w:val="22"/>
          <w:lang w:val="en-GB"/>
        </w:rPr>
      </w:pPr>
      <w:r w:rsidRPr="00A23A7B">
        <w:rPr>
          <w:rFonts w:ascii="Arial" w:eastAsia="Times New Roman" w:hAnsi="Arial" w:cs="Arial"/>
          <w:b/>
          <w:bCs/>
          <w:sz w:val="22"/>
          <w:szCs w:val="22"/>
          <w:lang w:val="en-GB"/>
        </w:rPr>
        <w:t>List of abbreviations</w:t>
      </w:r>
    </w:p>
    <w:p w14:paraId="5E5D0278" w14:textId="1AF85588" w:rsidR="004C16B7" w:rsidRPr="00A23A7B" w:rsidRDefault="00BC4232" w:rsidP="00F744F3">
      <w:pPr>
        <w:spacing w:before="100" w:beforeAutospacing="1" w:after="100" w:afterAutospacing="1" w:line="480" w:lineRule="auto"/>
        <w:jc w:val="both"/>
        <w:rPr>
          <w:rFonts w:ascii="Arial" w:hAnsi="Arial" w:cs="Arial"/>
          <w:sz w:val="22"/>
          <w:szCs w:val="22"/>
          <w:lang w:val="en-GB"/>
        </w:rPr>
      </w:pPr>
      <w:r w:rsidRPr="00A23A7B">
        <w:rPr>
          <w:rFonts w:ascii="Arial" w:hAnsi="Arial" w:cs="Arial"/>
          <w:sz w:val="22"/>
          <w:szCs w:val="22"/>
          <w:lang w:val="en-GB"/>
        </w:rPr>
        <w:t>DAS diagnostic accuracy study</w:t>
      </w:r>
    </w:p>
    <w:p w14:paraId="19CFFAB7" w14:textId="34AF02C8" w:rsidR="00BC4232" w:rsidRPr="00A23A7B" w:rsidRDefault="00BC4232" w:rsidP="00F744F3">
      <w:pPr>
        <w:spacing w:before="100" w:beforeAutospacing="1" w:after="100" w:afterAutospacing="1" w:line="480" w:lineRule="auto"/>
        <w:jc w:val="both"/>
        <w:rPr>
          <w:rFonts w:ascii="Arial" w:hAnsi="Arial" w:cs="Arial"/>
          <w:sz w:val="22"/>
          <w:szCs w:val="22"/>
          <w:lang w:val="en-GB"/>
        </w:rPr>
      </w:pPr>
      <w:r w:rsidRPr="00A23A7B">
        <w:rPr>
          <w:rFonts w:ascii="Arial" w:hAnsi="Arial" w:cs="Arial"/>
          <w:sz w:val="22"/>
          <w:szCs w:val="22"/>
          <w:lang w:val="en-GB"/>
        </w:rPr>
        <w:t>ICDAS International Caries Detection and Assessment System</w:t>
      </w:r>
    </w:p>
    <w:p w14:paraId="5AD1F481" w14:textId="0987AC8E" w:rsidR="00BC4232" w:rsidRPr="00A23A7B" w:rsidRDefault="00BC4232" w:rsidP="00F744F3">
      <w:pPr>
        <w:spacing w:before="100" w:beforeAutospacing="1" w:after="100" w:afterAutospacing="1" w:line="480" w:lineRule="auto"/>
        <w:jc w:val="both"/>
        <w:rPr>
          <w:rFonts w:ascii="Arial" w:hAnsi="Arial" w:cs="Arial"/>
          <w:sz w:val="22"/>
          <w:szCs w:val="22"/>
          <w:lang w:val="en-GB"/>
        </w:rPr>
      </w:pPr>
      <w:r w:rsidRPr="00A23A7B">
        <w:rPr>
          <w:rFonts w:ascii="Arial" w:hAnsi="Arial" w:cs="Arial"/>
          <w:sz w:val="22"/>
          <w:szCs w:val="22"/>
          <w:lang w:val="en-GB"/>
        </w:rPr>
        <w:t>MLE maximum likelihood estimate</w:t>
      </w:r>
    </w:p>
    <w:p w14:paraId="3574765B" w14:textId="2227FBCF" w:rsidR="00BC4232" w:rsidRPr="00A23A7B" w:rsidRDefault="00BC4232" w:rsidP="00F744F3">
      <w:pPr>
        <w:spacing w:before="100" w:beforeAutospacing="1" w:after="100" w:afterAutospacing="1" w:line="480" w:lineRule="auto"/>
        <w:jc w:val="both"/>
        <w:rPr>
          <w:rFonts w:ascii="Arial" w:hAnsi="Arial" w:cs="Arial"/>
          <w:sz w:val="22"/>
          <w:szCs w:val="22"/>
          <w:lang w:val="en-GB"/>
        </w:rPr>
      </w:pPr>
      <w:r w:rsidRPr="00A23A7B">
        <w:rPr>
          <w:rFonts w:ascii="Arial" w:hAnsi="Arial" w:cs="Arial"/>
          <w:sz w:val="22"/>
          <w:szCs w:val="22"/>
          <w:lang w:val="en-GB"/>
        </w:rPr>
        <w:t>NPV negative predictive value</w:t>
      </w:r>
    </w:p>
    <w:p w14:paraId="34F36754" w14:textId="4A122724" w:rsidR="00BC4232" w:rsidRPr="00A23A7B" w:rsidRDefault="00BC4232" w:rsidP="00F744F3">
      <w:pPr>
        <w:spacing w:before="100" w:beforeAutospacing="1" w:after="100" w:afterAutospacing="1" w:line="480" w:lineRule="auto"/>
        <w:jc w:val="both"/>
        <w:rPr>
          <w:rFonts w:ascii="Arial" w:hAnsi="Arial" w:cs="Arial"/>
          <w:sz w:val="22"/>
          <w:szCs w:val="22"/>
          <w:lang w:val="en-GB"/>
        </w:rPr>
      </w:pPr>
      <w:r w:rsidRPr="00A23A7B">
        <w:rPr>
          <w:rFonts w:ascii="Arial" w:hAnsi="Arial" w:cs="Arial"/>
          <w:sz w:val="22"/>
          <w:szCs w:val="22"/>
          <w:lang w:val="en-GB"/>
        </w:rPr>
        <w:t>PPV positive predictive value</w:t>
      </w:r>
    </w:p>
    <w:p w14:paraId="55F014FA" w14:textId="3E884743" w:rsidR="00BC4232" w:rsidRPr="00A23A7B" w:rsidRDefault="00BC4232" w:rsidP="00F744F3">
      <w:pPr>
        <w:spacing w:before="100" w:beforeAutospacing="1" w:after="100" w:afterAutospacing="1" w:line="480" w:lineRule="auto"/>
        <w:jc w:val="both"/>
        <w:rPr>
          <w:rFonts w:ascii="Arial" w:hAnsi="Arial" w:cs="Arial"/>
          <w:sz w:val="22"/>
          <w:szCs w:val="22"/>
          <w:lang w:val="en-GB"/>
        </w:rPr>
      </w:pPr>
      <w:r w:rsidRPr="00A23A7B">
        <w:rPr>
          <w:rFonts w:ascii="Arial" w:hAnsi="Arial" w:cs="Arial"/>
          <w:sz w:val="22"/>
          <w:szCs w:val="22"/>
          <w:lang w:val="en-GB"/>
        </w:rPr>
        <w:t>ROC Receiver Operating Characteristics</w:t>
      </w:r>
    </w:p>
    <w:p w14:paraId="7A600447" w14:textId="0D22AB23" w:rsidR="00BC4232" w:rsidRPr="00A23A7B" w:rsidRDefault="00BC4232" w:rsidP="00F744F3">
      <w:pPr>
        <w:spacing w:before="100" w:beforeAutospacing="1" w:after="100" w:afterAutospacing="1" w:line="480" w:lineRule="auto"/>
        <w:jc w:val="both"/>
        <w:rPr>
          <w:rFonts w:ascii="Arial" w:hAnsi="Arial" w:cs="Arial"/>
          <w:sz w:val="22"/>
          <w:szCs w:val="22"/>
          <w:lang w:val="en-GB"/>
        </w:rPr>
      </w:pPr>
      <w:r w:rsidRPr="00A23A7B">
        <w:rPr>
          <w:rFonts w:ascii="Arial" w:hAnsi="Arial" w:cs="Arial"/>
          <w:sz w:val="22"/>
          <w:szCs w:val="22"/>
          <w:lang w:val="en-GB"/>
        </w:rPr>
        <w:t>TMA Tailored Meta-Analysis</w:t>
      </w:r>
    </w:p>
    <w:p w14:paraId="4C913767" w14:textId="77777777" w:rsidR="004C16B7" w:rsidRPr="00A23A7B" w:rsidRDefault="004C16B7" w:rsidP="00F744F3">
      <w:pPr>
        <w:spacing w:after="200" w:line="480" w:lineRule="auto"/>
        <w:jc w:val="both"/>
        <w:rPr>
          <w:rFonts w:ascii="Arial" w:eastAsia="Times New Roman" w:hAnsi="Arial" w:cs="Arial"/>
          <w:b/>
          <w:sz w:val="22"/>
          <w:szCs w:val="22"/>
          <w:u w:val="single"/>
          <w:lang w:val="en-GB"/>
        </w:rPr>
      </w:pPr>
      <w:r w:rsidRPr="00A23A7B">
        <w:rPr>
          <w:rFonts w:ascii="Arial" w:eastAsia="Times New Roman" w:hAnsi="Arial" w:cs="Arial"/>
          <w:b/>
          <w:sz w:val="22"/>
          <w:szCs w:val="22"/>
          <w:u w:val="single"/>
          <w:lang w:val="en-GB"/>
        </w:rPr>
        <w:br w:type="page"/>
      </w:r>
    </w:p>
    <w:p w14:paraId="01574307" w14:textId="62293A6A" w:rsidR="004C16B7" w:rsidRPr="00A23A7B" w:rsidRDefault="004C16B7" w:rsidP="00F744F3">
      <w:pPr>
        <w:pStyle w:val="berschrift2"/>
        <w:spacing w:before="120" w:after="120" w:line="480" w:lineRule="auto"/>
        <w:jc w:val="both"/>
        <w:rPr>
          <w:rFonts w:ascii="Arial" w:hAnsi="Arial" w:cs="Arial"/>
          <w:b w:val="0"/>
          <w:sz w:val="22"/>
          <w:szCs w:val="22"/>
          <w:u w:val="single"/>
          <w:lang w:val="en-GB"/>
        </w:rPr>
      </w:pPr>
      <w:r w:rsidRPr="00A23A7B">
        <w:rPr>
          <w:rFonts w:ascii="Arial" w:hAnsi="Arial" w:cs="Arial"/>
          <w:sz w:val="22"/>
          <w:szCs w:val="22"/>
          <w:u w:val="single"/>
          <w:lang w:val="en-GB"/>
        </w:rPr>
        <w:lastRenderedPageBreak/>
        <w:t xml:space="preserve">Ethics approval </w:t>
      </w:r>
      <w:r w:rsidR="00171E1B" w:rsidRPr="00A23A7B">
        <w:rPr>
          <w:rFonts w:ascii="Arial" w:hAnsi="Arial" w:cs="Arial"/>
          <w:sz w:val="22"/>
          <w:szCs w:val="22"/>
          <w:u w:val="single"/>
          <w:lang w:val="en-GB"/>
        </w:rPr>
        <w:t>and consent to participate</w:t>
      </w:r>
    </w:p>
    <w:p w14:paraId="6F089DB0" w14:textId="227E7A61" w:rsidR="004C16B7" w:rsidRPr="00A23A7B" w:rsidRDefault="004C16B7" w:rsidP="00F744F3">
      <w:pPr>
        <w:spacing w:line="480" w:lineRule="auto"/>
        <w:jc w:val="both"/>
        <w:rPr>
          <w:rFonts w:ascii="Arial" w:hAnsi="Arial" w:cs="Arial"/>
          <w:sz w:val="22"/>
          <w:szCs w:val="22"/>
          <w:lang w:val="en-GB"/>
        </w:rPr>
      </w:pPr>
      <w:r w:rsidRPr="00A23A7B">
        <w:rPr>
          <w:rFonts w:ascii="Arial" w:eastAsia="Times New Roman" w:hAnsi="Arial" w:cs="Arial"/>
          <w:sz w:val="22"/>
          <w:szCs w:val="22"/>
          <w:lang w:val="en-GB"/>
        </w:rPr>
        <w:t xml:space="preserve">All procedures performed in studies involving human participants were in accordance with the ethical standards of the institutional and/or national research committee and with the 1964 Helsinki declaration and its later amendments or comparable ethical standards. </w:t>
      </w:r>
      <w:r w:rsidRPr="00A23A7B">
        <w:rPr>
          <w:rFonts w:ascii="Arial" w:hAnsi="Arial" w:cs="Arial"/>
          <w:sz w:val="22"/>
          <w:szCs w:val="22"/>
          <w:lang w:val="en-GB"/>
        </w:rPr>
        <w:t>The routine data use was granted by the Charité ethics (EA2 137/14) and the Cairo university ethics (16/7/3).</w:t>
      </w:r>
    </w:p>
    <w:p w14:paraId="389658D8" w14:textId="77777777" w:rsidR="004C16B7" w:rsidRPr="00A23A7B" w:rsidRDefault="004C16B7" w:rsidP="00F744F3">
      <w:pPr>
        <w:pStyle w:val="berschrift2"/>
        <w:spacing w:before="120" w:after="120" w:line="480" w:lineRule="auto"/>
        <w:jc w:val="both"/>
        <w:rPr>
          <w:rFonts w:ascii="Arial" w:hAnsi="Arial" w:cs="Arial"/>
          <w:b w:val="0"/>
          <w:sz w:val="22"/>
          <w:szCs w:val="22"/>
          <w:u w:val="single"/>
          <w:lang w:val="en-GB"/>
        </w:rPr>
      </w:pPr>
      <w:r w:rsidRPr="00A23A7B">
        <w:rPr>
          <w:rFonts w:ascii="Arial" w:hAnsi="Arial" w:cs="Arial"/>
          <w:sz w:val="22"/>
          <w:szCs w:val="22"/>
          <w:u w:val="single"/>
          <w:lang w:val="en-GB"/>
        </w:rPr>
        <w:t xml:space="preserve">Consent for publication: </w:t>
      </w:r>
    </w:p>
    <w:p w14:paraId="449726DB" w14:textId="1086E7FC" w:rsidR="004C16B7" w:rsidRPr="00A23A7B" w:rsidRDefault="004C16B7" w:rsidP="00F744F3">
      <w:pPr>
        <w:spacing w:line="480" w:lineRule="auto"/>
        <w:jc w:val="both"/>
        <w:rPr>
          <w:rFonts w:ascii="Arial" w:hAnsi="Arial" w:cs="Arial"/>
          <w:sz w:val="22"/>
          <w:szCs w:val="22"/>
          <w:lang w:val="en-GB"/>
        </w:rPr>
      </w:pPr>
      <w:r w:rsidRPr="00A23A7B">
        <w:rPr>
          <w:rFonts w:ascii="Arial" w:hAnsi="Arial" w:cs="Arial"/>
          <w:sz w:val="22"/>
          <w:szCs w:val="22"/>
          <w:lang w:val="en-GB"/>
        </w:rPr>
        <w:t>The routine data use was granted by the Charité ethics (EA2 137/14) and the Cairo university ethics (16/7/3). No separate informed consent procedure</w:t>
      </w:r>
      <w:r w:rsidR="00BC4232" w:rsidRPr="00A23A7B">
        <w:rPr>
          <w:rFonts w:ascii="Arial" w:hAnsi="Arial" w:cs="Arial"/>
          <w:sz w:val="22"/>
          <w:szCs w:val="22"/>
          <w:lang w:val="en-GB"/>
        </w:rPr>
        <w:t xml:space="preserve"> for publication was needed, mainly only aggregate data are published.</w:t>
      </w:r>
    </w:p>
    <w:p w14:paraId="75BA7A4B" w14:textId="77777777" w:rsidR="004C16B7" w:rsidRPr="00A23A7B" w:rsidRDefault="004C16B7" w:rsidP="00F744F3">
      <w:pPr>
        <w:pStyle w:val="berschrift2"/>
        <w:spacing w:before="120" w:after="120" w:line="480" w:lineRule="auto"/>
        <w:jc w:val="both"/>
        <w:rPr>
          <w:rFonts w:ascii="Arial" w:hAnsi="Arial" w:cs="Arial"/>
          <w:b w:val="0"/>
          <w:sz w:val="22"/>
          <w:szCs w:val="22"/>
          <w:u w:val="single"/>
          <w:lang w:val="en-GB"/>
        </w:rPr>
      </w:pPr>
      <w:r w:rsidRPr="00A23A7B">
        <w:rPr>
          <w:rFonts w:ascii="Arial" w:hAnsi="Arial" w:cs="Arial"/>
          <w:sz w:val="22"/>
          <w:szCs w:val="22"/>
          <w:u w:val="single"/>
          <w:lang w:val="en-GB"/>
        </w:rPr>
        <w:t xml:space="preserve">Availability of data and materials: </w:t>
      </w:r>
    </w:p>
    <w:p w14:paraId="2645F858" w14:textId="77777777" w:rsidR="00A940CE" w:rsidRPr="00A30984" w:rsidRDefault="00A940CE" w:rsidP="00A940CE">
      <w:pPr>
        <w:pStyle w:val="berschrift2"/>
        <w:spacing w:before="120" w:after="120" w:line="480" w:lineRule="auto"/>
        <w:jc w:val="both"/>
        <w:rPr>
          <w:rFonts w:ascii="Arial" w:hAnsi="Arial" w:cs="Arial"/>
          <w:b w:val="0"/>
          <w:sz w:val="22"/>
          <w:szCs w:val="22"/>
          <w:lang w:val="en-GB"/>
        </w:rPr>
      </w:pPr>
      <w:r w:rsidRPr="00A23A7B">
        <w:rPr>
          <w:rFonts w:ascii="Arial" w:hAnsi="Arial" w:cs="Arial"/>
          <w:b w:val="0"/>
          <w:sz w:val="22"/>
          <w:szCs w:val="22"/>
          <w:lang w:val="en-GB"/>
        </w:rPr>
        <w:t xml:space="preserve">All </w:t>
      </w:r>
      <w:r w:rsidRPr="00A30984">
        <w:rPr>
          <w:rFonts w:ascii="Arial" w:hAnsi="Arial" w:cs="Arial"/>
          <w:b w:val="0"/>
          <w:sz w:val="22"/>
          <w:szCs w:val="22"/>
          <w:lang w:val="en-GB"/>
        </w:rPr>
        <w:t xml:space="preserve">data on the meta-analysis is available in this manuscript and the appendix. The raw </w:t>
      </w:r>
      <w:proofErr w:type="spellStart"/>
      <w:r w:rsidRPr="00A30984">
        <w:rPr>
          <w:rFonts w:ascii="Arial" w:hAnsi="Arial" w:cs="Arial"/>
          <w:b w:val="0"/>
          <w:sz w:val="22"/>
          <w:szCs w:val="22"/>
          <w:lang w:val="en-GB"/>
        </w:rPr>
        <w:t>unaggregated</w:t>
      </w:r>
      <w:proofErr w:type="spellEnd"/>
      <w:r w:rsidRPr="00A30984">
        <w:rPr>
          <w:rFonts w:ascii="Arial" w:hAnsi="Arial" w:cs="Arial"/>
          <w:b w:val="0"/>
          <w:sz w:val="22"/>
          <w:szCs w:val="22"/>
          <w:lang w:val="en-GB"/>
        </w:rPr>
        <w:t xml:space="preserve">, anonymized routine data is available from the authors on request. </w:t>
      </w:r>
    </w:p>
    <w:p w14:paraId="20DD03B8" w14:textId="4FD9F7E3" w:rsidR="004C16B7" w:rsidRPr="00A23A7B" w:rsidRDefault="004C16B7" w:rsidP="00BC4232">
      <w:pPr>
        <w:pStyle w:val="berschrift2"/>
        <w:spacing w:before="120" w:after="120" w:line="480" w:lineRule="auto"/>
        <w:jc w:val="both"/>
        <w:rPr>
          <w:rFonts w:ascii="Arial" w:hAnsi="Arial" w:cs="Arial"/>
          <w:b w:val="0"/>
          <w:sz w:val="22"/>
          <w:szCs w:val="22"/>
          <w:lang w:val="en-GB"/>
        </w:rPr>
      </w:pPr>
      <w:r w:rsidRPr="00A23A7B">
        <w:rPr>
          <w:rFonts w:ascii="Arial" w:hAnsi="Arial" w:cs="Arial"/>
          <w:sz w:val="22"/>
          <w:szCs w:val="22"/>
          <w:u w:val="single"/>
          <w:lang w:val="en-GB"/>
        </w:rPr>
        <w:t>Competing interests</w:t>
      </w:r>
      <w:r w:rsidRPr="00A23A7B">
        <w:rPr>
          <w:rFonts w:ascii="Arial" w:hAnsi="Arial" w:cs="Arial"/>
          <w:sz w:val="22"/>
          <w:szCs w:val="22"/>
          <w:lang w:val="en-GB"/>
        </w:rPr>
        <w:t xml:space="preserve">: </w:t>
      </w:r>
      <w:r w:rsidRPr="00A23A7B">
        <w:rPr>
          <w:rFonts w:ascii="Arial" w:hAnsi="Arial" w:cs="Arial"/>
          <w:b w:val="0"/>
          <w:sz w:val="22"/>
          <w:szCs w:val="22"/>
          <w:lang w:val="en-GB"/>
        </w:rPr>
        <w:t>None.</w:t>
      </w:r>
    </w:p>
    <w:p w14:paraId="5AAEE574" w14:textId="02A57108" w:rsidR="00A940CE" w:rsidRPr="00A30984" w:rsidRDefault="004C16B7" w:rsidP="00A940CE">
      <w:pPr>
        <w:pStyle w:val="berschrift2"/>
        <w:spacing w:before="120" w:after="120" w:line="480" w:lineRule="auto"/>
        <w:jc w:val="both"/>
        <w:rPr>
          <w:rFonts w:ascii="Arial" w:hAnsi="Arial" w:cs="Arial"/>
          <w:b w:val="0"/>
          <w:sz w:val="22"/>
          <w:szCs w:val="22"/>
          <w:lang w:val="en-GB" w:eastAsia="en-GB"/>
        </w:rPr>
      </w:pPr>
      <w:r w:rsidRPr="00A23A7B">
        <w:rPr>
          <w:rFonts w:ascii="Arial" w:hAnsi="Arial" w:cs="Arial"/>
          <w:sz w:val="22"/>
          <w:szCs w:val="22"/>
          <w:u w:val="single"/>
          <w:lang w:val="en-GB"/>
        </w:rPr>
        <w:t>Funding</w:t>
      </w:r>
      <w:r w:rsidRPr="00A23A7B">
        <w:rPr>
          <w:rFonts w:ascii="Arial" w:hAnsi="Arial" w:cs="Arial"/>
          <w:b w:val="0"/>
          <w:sz w:val="22"/>
          <w:szCs w:val="22"/>
          <w:lang w:val="en-GB"/>
        </w:rPr>
        <w:t xml:space="preserve">: </w:t>
      </w:r>
      <w:r w:rsidR="00473533">
        <w:rPr>
          <w:rFonts w:ascii="Arial" w:hAnsi="Arial" w:cs="Arial"/>
          <w:b w:val="0"/>
          <w:sz w:val="22"/>
          <w:szCs w:val="22"/>
          <w:lang w:val="en-GB" w:eastAsia="en-GB"/>
        </w:rPr>
        <w:t xml:space="preserve">BHW is in receipt of an Medical Research Council Clinician Scientist’s award </w:t>
      </w:r>
      <w:r w:rsidR="00473533" w:rsidRPr="00473533">
        <w:rPr>
          <w:rFonts w:ascii="Arial" w:hAnsi="Arial" w:cs="Arial"/>
          <w:b w:val="0"/>
          <w:sz w:val="22"/>
          <w:szCs w:val="22"/>
          <w:lang w:val="en-GB" w:eastAsia="en-GB"/>
        </w:rPr>
        <w:t>(</w:t>
      </w:r>
      <w:r w:rsidR="00473533" w:rsidRPr="00797679">
        <w:rPr>
          <w:rFonts w:ascii="Arial" w:hAnsi="Arial" w:cs="Arial"/>
          <w:b w:val="0"/>
          <w:sz w:val="22"/>
          <w:szCs w:val="22"/>
          <w:lang w:val="en-US"/>
        </w:rPr>
        <w:t>MR/N007999/1)</w:t>
      </w:r>
      <w:r w:rsidR="00A940CE">
        <w:rPr>
          <w:rFonts w:ascii="Arial" w:hAnsi="Arial" w:cs="Arial"/>
          <w:b w:val="0"/>
          <w:sz w:val="22"/>
          <w:szCs w:val="22"/>
          <w:lang w:val="en-GB" w:eastAsia="en-GB"/>
        </w:rPr>
        <w:t xml:space="preserve">. </w:t>
      </w:r>
      <w:r w:rsidR="00A940CE">
        <w:rPr>
          <w:rFonts w:ascii="Arial" w:hAnsi="Arial" w:cs="Arial"/>
          <w:b w:val="0"/>
          <w:sz w:val="22"/>
          <w:szCs w:val="22"/>
          <w:lang w:val="en-GB" w:eastAsia="en-GB"/>
        </w:rPr>
        <w:t xml:space="preserve">The funding </w:t>
      </w:r>
      <w:r w:rsidR="00A940CE" w:rsidRPr="00A30984">
        <w:rPr>
          <w:rFonts w:ascii="Arial" w:hAnsi="Arial" w:cs="Arial"/>
          <w:b w:val="0"/>
          <w:sz w:val="22"/>
          <w:szCs w:val="22"/>
          <w:lang w:val="en-GB" w:eastAsia="en-GB"/>
        </w:rPr>
        <w:t xml:space="preserve">body had no role in the </w:t>
      </w:r>
      <w:r w:rsidR="00A940CE" w:rsidRPr="0065251C">
        <w:rPr>
          <w:rFonts w:ascii="Arial" w:hAnsi="Arial" w:cs="Arial"/>
          <w:b w:val="0"/>
          <w:color w:val="000000"/>
          <w:sz w:val="22"/>
          <w:szCs w:val="22"/>
          <w:lang w:val="en-US"/>
        </w:rPr>
        <w:t>design of the study and collection, analysis, and interpretation of data and in writing the manuscript</w:t>
      </w:r>
      <w:r w:rsidR="00A940CE" w:rsidRPr="00A30984">
        <w:rPr>
          <w:rFonts w:ascii="Arial" w:hAnsi="Arial" w:cs="Arial"/>
          <w:b w:val="0"/>
          <w:color w:val="000000"/>
          <w:sz w:val="22"/>
          <w:szCs w:val="22"/>
          <w:lang w:val="en-US"/>
        </w:rPr>
        <w:t>.</w:t>
      </w:r>
    </w:p>
    <w:p w14:paraId="7A7DA5C1" w14:textId="49CD0E6A" w:rsidR="001F16D1" w:rsidRPr="00A23A7B" w:rsidRDefault="001F16D1" w:rsidP="00171E1B">
      <w:pPr>
        <w:pStyle w:val="berschrift2"/>
        <w:spacing w:before="120" w:after="120" w:line="480" w:lineRule="auto"/>
        <w:jc w:val="both"/>
        <w:rPr>
          <w:rFonts w:ascii="Arial" w:hAnsi="Arial" w:cs="Arial"/>
          <w:b w:val="0"/>
          <w:sz w:val="22"/>
          <w:szCs w:val="22"/>
          <w:lang w:val="en-GB" w:eastAsia="en-GB"/>
        </w:rPr>
      </w:pPr>
    </w:p>
    <w:p w14:paraId="0BFAF27C" w14:textId="77777777" w:rsidR="004C16B7" w:rsidRPr="00A23A7B" w:rsidRDefault="004C16B7" w:rsidP="00F744F3">
      <w:pPr>
        <w:pStyle w:val="berschrift2"/>
        <w:spacing w:before="120" w:after="120" w:line="480" w:lineRule="auto"/>
        <w:jc w:val="both"/>
        <w:rPr>
          <w:rFonts w:ascii="Arial" w:hAnsi="Arial" w:cs="Arial"/>
          <w:b w:val="0"/>
          <w:sz w:val="22"/>
          <w:szCs w:val="22"/>
          <w:u w:val="single"/>
          <w:lang w:val="en-GB"/>
        </w:rPr>
      </w:pPr>
      <w:bookmarkStart w:id="2" w:name="_Authors'_contributions:"/>
      <w:bookmarkEnd w:id="2"/>
      <w:r w:rsidRPr="00A23A7B">
        <w:rPr>
          <w:rFonts w:ascii="Arial" w:hAnsi="Arial" w:cs="Arial"/>
          <w:sz w:val="22"/>
          <w:szCs w:val="22"/>
          <w:u w:val="single"/>
          <w:lang w:val="en-GB"/>
        </w:rPr>
        <w:t xml:space="preserve">Authors' contributions: </w:t>
      </w:r>
    </w:p>
    <w:p w14:paraId="76DF967E" w14:textId="584930B6" w:rsidR="00F744F3" w:rsidRPr="00A23A7B" w:rsidRDefault="004C16B7" w:rsidP="00F744F3">
      <w:pPr>
        <w:spacing w:before="120" w:after="120" w:line="480" w:lineRule="auto"/>
        <w:jc w:val="both"/>
        <w:rPr>
          <w:rFonts w:ascii="Arial" w:hAnsi="Arial" w:cs="Arial"/>
          <w:sz w:val="22"/>
          <w:szCs w:val="22"/>
          <w:lang w:val="en-GB"/>
        </w:rPr>
      </w:pPr>
      <w:r w:rsidRPr="00A23A7B">
        <w:rPr>
          <w:rFonts w:ascii="Arial" w:hAnsi="Arial" w:cs="Arial"/>
          <w:sz w:val="22"/>
          <w:szCs w:val="22"/>
          <w:lang w:val="en-GB"/>
        </w:rPr>
        <w:t xml:space="preserve">FS and BW developed the study, </w:t>
      </w:r>
      <w:proofErr w:type="spellStart"/>
      <w:r w:rsidRPr="00A23A7B">
        <w:rPr>
          <w:rFonts w:ascii="Arial" w:hAnsi="Arial" w:cs="Arial"/>
          <w:sz w:val="22"/>
          <w:szCs w:val="22"/>
          <w:lang w:val="en-GB"/>
        </w:rPr>
        <w:t>analyzed</w:t>
      </w:r>
      <w:proofErr w:type="spellEnd"/>
      <w:r w:rsidRPr="00A23A7B">
        <w:rPr>
          <w:rFonts w:ascii="Arial" w:hAnsi="Arial" w:cs="Arial"/>
          <w:sz w:val="22"/>
          <w:szCs w:val="22"/>
          <w:lang w:val="en-GB"/>
        </w:rPr>
        <w:t xml:space="preserve"> and interpreted the data. FS collected data and wrote the manuscript. </w:t>
      </w:r>
      <w:r w:rsidR="00F744F3" w:rsidRPr="00A23A7B">
        <w:rPr>
          <w:rFonts w:ascii="Arial" w:hAnsi="Arial" w:cs="Arial"/>
          <w:sz w:val="22"/>
          <w:szCs w:val="22"/>
          <w:lang w:val="en-GB"/>
        </w:rPr>
        <w:t xml:space="preserve">KE, OES, RM collected data, interpreted the findings and provided </w:t>
      </w:r>
      <w:r w:rsidR="00F744F3" w:rsidRPr="00A23A7B">
        <w:rPr>
          <w:rFonts w:ascii="Arial" w:hAnsi="Arial" w:cs="Arial"/>
          <w:sz w:val="22"/>
          <w:szCs w:val="22"/>
          <w:lang w:val="en-GB"/>
        </w:rPr>
        <w:lastRenderedPageBreak/>
        <w:t>feedback to the manuscript. TG and FMM provided data, interpreted the findings and provided feedback to the manuscript. All authors read and approved the final manuscript.</w:t>
      </w:r>
    </w:p>
    <w:p w14:paraId="6C528FC2" w14:textId="34F74EB1" w:rsidR="00171E1B" w:rsidRPr="00A23A7B" w:rsidRDefault="00171E1B" w:rsidP="00F744F3">
      <w:pPr>
        <w:spacing w:before="120" w:after="120" w:line="480" w:lineRule="auto"/>
        <w:jc w:val="both"/>
        <w:rPr>
          <w:rFonts w:ascii="Arial" w:hAnsi="Arial" w:cs="Arial"/>
          <w:sz w:val="22"/>
          <w:szCs w:val="22"/>
          <w:lang w:val="en-GB"/>
        </w:rPr>
      </w:pPr>
      <w:r w:rsidRPr="00A23A7B">
        <w:rPr>
          <w:rFonts w:ascii="Arial" w:hAnsi="Arial" w:cs="Arial"/>
          <w:b/>
          <w:sz w:val="22"/>
          <w:szCs w:val="22"/>
          <w:u w:val="single"/>
          <w:lang w:val="en-GB"/>
        </w:rPr>
        <w:t>Acknowledgements:</w:t>
      </w:r>
      <w:r w:rsidRPr="00A23A7B">
        <w:rPr>
          <w:rFonts w:ascii="Arial" w:hAnsi="Arial" w:cs="Arial"/>
          <w:sz w:val="22"/>
          <w:szCs w:val="22"/>
          <w:lang w:val="en-GB"/>
        </w:rPr>
        <w:t xml:space="preserve"> Not applicable.</w:t>
      </w:r>
    </w:p>
    <w:p w14:paraId="27AC68D3" w14:textId="69299ED2" w:rsidR="009170B1" w:rsidRPr="00A23A7B" w:rsidRDefault="009170B1" w:rsidP="00F744F3">
      <w:pPr>
        <w:spacing w:line="480" w:lineRule="auto"/>
        <w:jc w:val="both"/>
        <w:rPr>
          <w:rFonts w:ascii="Arial" w:hAnsi="Arial" w:cs="Arial"/>
          <w:sz w:val="22"/>
          <w:szCs w:val="22"/>
          <w:lang w:val="en-GB"/>
        </w:rPr>
      </w:pPr>
    </w:p>
    <w:p w14:paraId="247CBDB7" w14:textId="77777777" w:rsidR="00171E1B" w:rsidRPr="00A23A7B" w:rsidRDefault="00171E1B">
      <w:pPr>
        <w:spacing w:after="200" w:line="276" w:lineRule="auto"/>
        <w:rPr>
          <w:rFonts w:ascii="Arial" w:hAnsi="Arial" w:cs="Arial"/>
          <w:b/>
          <w:noProof/>
          <w:sz w:val="22"/>
          <w:szCs w:val="22"/>
          <w:u w:val="single"/>
          <w:lang w:val="en-GB" w:eastAsia="en-US"/>
        </w:rPr>
      </w:pPr>
      <w:r w:rsidRPr="00A23A7B">
        <w:rPr>
          <w:rFonts w:ascii="Arial" w:hAnsi="Arial" w:cs="Arial"/>
          <w:b/>
          <w:u w:val="single"/>
          <w:lang w:val="en-GB"/>
        </w:rPr>
        <w:br w:type="page"/>
      </w:r>
    </w:p>
    <w:p w14:paraId="4EC29B8F" w14:textId="5965766B" w:rsidR="009441BA" w:rsidRPr="00A23A7B" w:rsidRDefault="002D0AC6" w:rsidP="00F744F3">
      <w:pPr>
        <w:pStyle w:val="EndNoteBibliography"/>
        <w:spacing w:after="0" w:line="480" w:lineRule="auto"/>
        <w:ind w:left="360"/>
        <w:jc w:val="both"/>
        <w:rPr>
          <w:rFonts w:ascii="Arial" w:hAnsi="Arial" w:cs="Arial"/>
          <w:b/>
          <w:u w:val="single"/>
          <w:lang w:val="en-GB"/>
        </w:rPr>
      </w:pPr>
      <w:r w:rsidRPr="00A23A7B">
        <w:rPr>
          <w:rFonts w:ascii="Arial" w:hAnsi="Arial" w:cs="Arial"/>
          <w:b/>
          <w:u w:val="single"/>
          <w:lang w:val="en-GB"/>
        </w:rPr>
        <w:lastRenderedPageBreak/>
        <w:t>References</w:t>
      </w:r>
    </w:p>
    <w:p w14:paraId="362893FB" w14:textId="77777777" w:rsidR="004C16B7" w:rsidRPr="00A23A7B" w:rsidRDefault="007A6060" w:rsidP="00F744F3">
      <w:pPr>
        <w:pStyle w:val="EndNoteBibliography"/>
        <w:spacing w:after="0" w:line="480" w:lineRule="auto"/>
        <w:ind w:left="720" w:hanging="720"/>
        <w:jc w:val="both"/>
        <w:rPr>
          <w:rFonts w:ascii="Arial" w:hAnsi="Arial" w:cs="Arial"/>
          <w:lang w:val="en-GB"/>
        </w:rPr>
      </w:pPr>
      <w:r w:rsidRPr="00A23A7B">
        <w:rPr>
          <w:rFonts w:ascii="Arial" w:hAnsi="Arial" w:cs="Arial"/>
          <w:lang w:val="en-GB"/>
        </w:rPr>
        <w:fldChar w:fldCharType="begin"/>
      </w:r>
      <w:r w:rsidRPr="00A23A7B">
        <w:rPr>
          <w:rFonts w:ascii="Arial" w:hAnsi="Arial" w:cs="Arial"/>
          <w:lang w:val="en-GB"/>
        </w:rPr>
        <w:instrText xml:space="preserve"> ADDIN EN.REFLIST </w:instrText>
      </w:r>
      <w:r w:rsidRPr="00A23A7B">
        <w:rPr>
          <w:rFonts w:ascii="Arial" w:hAnsi="Arial" w:cs="Arial"/>
          <w:lang w:val="en-GB"/>
        </w:rPr>
        <w:fldChar w:fldCharType="separate"/>
      </w:r>
      <w:bookmarkStart w:id="3" w:name="_ENREF_1"/>
      <w:r w:rsidR="004C16B7" w:rsidRPr="00A23A7B">
        <w:rPr>
          <w:rFonts w:ascii="Arial" w:hAnsi="Arial" w:cs="Arial"/>
          <w:lang w:val="en-GB"/>
        </w:rPr>
        <w:t>1.</w:t>
      </w:r>
      <w:r w:rsidR="004C16B7" w:rsidRPr="00A23A7B">
        <w:rPr>
          <w:rFonts w:ascii="Arial" w:hAnsi="Arial" w:cs="Arial"/>
          <w:lang w:val="en-GB"/>
        </w:rPr>
        <w:tab/>
        <w:t xml:space="preserve">Baelum V, Heidmann J, Nyvad B: </w:t>
      </w:r>
      <w:r w:rsidR="004C16B7" w:rsidRPr="00A23A7B">
        <w:rPr>
          <w:rFonts w:ascii="Arial" w:hAnsi="Arial" w:cs="Arial"/>
          <w:b/>
          <w:lang w:val="en-GB"/>
        </w:rPr>
        <w:t>Dental caries paradigms in diagnosis and diagnostic research</w:t>
      </w:r>
      <w:r w:rsidR="004C16B7" w:rsidRPr="00A23A7B">
        <w:rPr>
          <w:rFonts w:ascii="Arial" w:hAnsi="Arial" w:cs="Arial"/>
          <w:lang w:val="en-GB"/>
        </w:rPr>
        <w:t xml:space="preserve">. </w:t>
      </w:r>
      <w:r w:rsidR="004C16B7" w:rsidRPr="00A23A7B">
        <w:rPr>
          <w:rFonts w:ascii="Arial" w:hAnsi="Arial" w:cs="Arial"/>
          <w:i/>
          <w:lang w:val="en-GB"/>
        </w:rPr>
        <w:t xml:space="preserve">European journal of oral sciences </w:t>
      </w:r>
      <w:r w:rsidR="004C16B7" w:rsidRPr="00A23A7B">
        <w:rPr>
          <w:rFonts w:ascii="Arial" w:hAnsi="Arial" w:cs="Arial"/>
          <w:lang w:val="en-GB"/>
        </w:rPr>
        <w:t xml:space="preserve">2006, </w:t>
      </w:r>
      <w:r w:rsidR="004C16B7" w:rsidRPr="00A23A7B">
        <w:rPr>
          <w:rFonts w:ascii="Arial" w:hAnsi="Arial" w:cs="Arial"/>
          <w:b/>
          <w:lang w:val="en-GB"/>
        </w:rPr>
        <w:t>114</w:t>
      </w:r>
      <w:r w:rsidR="004C16B7" w:rsidRPr="00A23A7B">
        <w:rPr>
          <w:rFonts w:ascii="Arial" w:hAnsi="Arial" w:cs="Arial"/>
          <w:lang w:val="en-GB"/>
        </w:rPr>
        <w:t>(4):263-277.</w:t>
      </w:r>
      <w:bookmarkEnd w:id="3"/>
    </w:p>
    <w:p w14:paraId="0DCD1948"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4" w:name="_ENREF_2"/>
      <w:r w:rsidRPr="00A23A7B">
        <w:rPr>
          <w:rFonts w:ascii="Arial" w:hAnsi="Arial" w:cs="Arial"/>
          <w:lang w:val="en-GB"/>
        </w:rPr>
        <w:t>2.</w:t>
      </w:r>
      <w:r w:rsidRPr="00A23A7B">
        <w:rPr>
          <w:rFonts w:ascii="Arial" w:hAnsi="Arial" w:cs="Arial"/>
          <w:lang w:val="en-GB"/>
        </w:rPr>
        <w:tab/>
        <w:t xml:space="preserve">Baelum V, Hintze H, Wenzel A, Danielsen B, Nyvad B: </w:t>
      </w:r>
      <w:r w:rsidRPr="00A23A7B">
        <w:rPr>
          <w:rFonts w:ascii="Arial" w:hAnsi="Arial" w:cs="Arial"/>
          <w:b/>
          <w:lang w:val="en-GB"/>
        </w:rPr>
        <w:t>Implications of caries diagnostic strategies for clinical management decisions</w:t>
      </w:r>
      <w:r w:rsidRPr="00A23A7B">
        <w:rPr>
          <w:rFonts w:ascii="Arial" w:hAnsi="Arial" w:cs="Arial"/>
          <w:lang w:val="en-GB"/>
        </w:rPr>
        <w:t xml:space="preserve">. </w:t>
      </w:r>
      <w:r w:rsidRPr="00A23A7B">
        <w:rPr>
          <w:rFonts w:ascii="Arial" w:hAnsi="Arial" w:cs="Arial"/>
          <w:i/>
          <w:lang w:val="en-GB"/>
        </w:rPr>
        <w:t xml:space="preserve">Community dentistry and oral epidemiology </w:t>
      </w:r>
      <w:r w:rsidRPr="00A23A7B">
        <w:rPr>
          <w:rFonts w:ascii="Arial" w:hAnsi="Arial" w:cs="Arial"/>
          <w:lang w:val="en-GB"/>
        </w:rPr>
        <w:t xml:space="preserve">2012, </w:t>
      </w:r>
      <w:r w:rsidRPr="00A23A7B">
        <w:rPr>
          <w:rFonts w:ascii="Arial" w:hAnsi="Arial" w:cs="Arial"/>
          <w:b/>
          <w:lang w:val="en-GB"/>
        </w:rPr>
        <w:t>40</w:t>
      </w:r>
      <w:r w:rsidRPr="00A23A7B">
        <w:rPr>
          <w:rFonts w:ascii="Arial" w:hAnsi="Arial" w:cs="Arial"/>
          <w:lang w:val="en-GB"/>
        </w:rPr>
        <w:t>(3):257-266.</w:t>
      </w:r>
      <w:bookmarkEnd w:id="4"/>
    </w:p>
    <w:p w14:paraId="31177D8C"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5" w:name="_ENREF_3"/>
      <w:r w:rsidRPr="00A23A7B">
        <w:rPr>
          <w:rFonts w:ascii="Arial" w:hAnsi="Arial" w:cs="Arial"/>
          <w:lang w:val="en-GB"/>
        </w:rPr>
        <w:t>3.</w:t>
      </w:r>
      <w:r w:rsidRPr="00A23A7B">
        <w:rPr>
          <w:rFonts w:ascii="Arial" w:hAnsi="Arial" w:cs="Arial"/>
          <w:lang w:val="en-GB"/>
        </w:rPr>
        <w:tab/>
        <w:t xml:space="preserve">Gimenez T, Piovesan C, Braga MM, Raggio DP, Deery C, Ricketts DN, Ekstrand KR, Mendes FM: </w:t>
      </w:r>
      <w:r w:rsidRPr="00A23A7B">
        <w:rPr>
          <w:rFonts w:ascii="Arial" w:hAnsi="Arial" w:cs="Arial"/>
          <w:b/>
          <w:lang w:val="en-GB"/>
        </w:rPr>
        <w:t>Visual Inspection for Caries Detection: A Systematic Review and Meta-analysis</w:t>
      </w:r>
      <w:r w:rsidRPr="00A23A7B">
        <w:rPr>
          <w:rFonts w:ascii="Arial" w:hAnsi="Arial" w:cs="Arial"/>
          <w:lang w:val="en-GB"/>
        </w:rPr>
        <w:t xml:space="preserve">. </w:t>
      </w:r>
      <w:r w:rsidRPr="00A23A7B">
        <w:rPr>
          <w:rFonts w:ascii="Arial" w:hAnsi="Arial" w:cs="Arial"/>
          <w:i/>
          <w:lang w:val="en-GB"/>
        </w:rPr>
        <w:t xml:space="preserve">Journal of dental research </w:t>
      </w:r>
      <w:r w:rsidRPr="00A23A7B">
        <w:rPr>
          <w:rFonts w:ascii="Arial" w:hAnsi="Arial" w:cs="Arial"/>
          <w:lang w:val="en-GB"/>
        </w:rPr>
        <w:t xml:space="preserve">2015, </w:t>
      </w:r>
      <w:r w:rsidRPr="00A23A7B">
        <w:rPr>
          <w:rFonts w:ascii="Arial" w:hAnsi="Arial" w:cs="Arial"/>
          <w:b/>
          <w:lang w:val="en-GB"/>
        </w:rPr>
        <w:t>94</w:t>
      </w:r>
      <w:r w:rsidRPr="00A23A7B">
        <w:rPr>
          <w:rFonts w:ascii="Arial" w:hAnsi="Arial" w:cs="Arial"/>
          <w:lang w:val="en-GB"/>
        </w:rPr>
        <w:t>(7):895-904.</w:t>
      </w:r>
      <w:bookmarkEnd w:id="5"/>
    </w:p>
    <w:p w14:paraId="1FF780F9"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6" w:name="_ENREF_4"/>
      <w:r w:rsidRPr="00A23A7B">
        <w:rPr>
          <w:rFonts w:ascii="Arial" w:hAnsi="Arial" w:cs="Arial"/>
          <w:lang w:val="en-GB"/>
        </w:rPr>
        <w:t>4.</w:t>
      </w:r>
      <w:r w:rsidRPr="00A23A7B">
        <w:rPr>
          <w:rFonts w:ascii="Arial" w:hAnsi="Arial" w:cs="Arial"/>
          <w:lang w:val="en-GB"/>
        </w:rPr>
        <w:tab/>
        <w:t xml:space="preserve">Schwendicke F, Paris S, Stolpe M: </w:t>
      </w:r>
      <w:r w:rsidRPr="00A23A7B">
        <w:rPr>
          <w:rFonts w:ascii="Arial" w:hAnsi="Arial" w:cs="Arial"/>
          <w:b/>
          <w:lang w:val="en-GB"/>
        </w:rPr>
        <w:t>Detection and treatment of proximal caries lesions: Milieu-specific cost–effectiveness analysis</w:t>
      </w:r>
      <w:r w:rsidRPr="00A23A7B">
        <w:rPr>
          <w:rFonts w:ascii="Arial" w:hAnsi="Arial" w:cs="Arial"/>
          <w:lang w:val="en-GB"/>
        </w:rPr>
        <w:t xml:space="preserve">. </w:t>
      </w:r>
      <w:r w:rsidRPr="00A23A7B">
        <w:rPr>
          <w:rFonts w:ascii="Arial" w:hAnsi="Arial" w:cs="Arial"/>
          <w:i/>
          <w:lang w:val="en-GB"/>
        </w:rPr>
        <w:t xml:space="preserve">Journal of Dentistry </w:t>
      </w:r>
      <w:r w:rsidRPr="00A23A7B">
        <w:rPr>
          <w:rFonts w:ascii="Arial" w:hAnsi="Arial" w:cs="Arial"/>
          <w:lang w:val="en-GB"/>
        </w:rPr>
        <w:t xml:space="preserve">2015, </w:t>
      </w:r>
      <w:r w:rsidRPr="00A23A7B">
        <w:rPr>
          <w:rFonts w:ascii="Arial" w:hAnsi="Arial" w:cs="Arial"/>
          <w:b/>
          <w:lang w:val="en-GB"/>
        </w:rPr>
        <w:t>43</w:t>
      </w:r>
      <w:r w:rsidRPr="00A23A7B">
        <w:rPr>
          <w:rFonts w:ascii="Arial" w:hAnsi="Arial" w:cs="Arial"/>
          <w:lang w:val="en-GB"/>
        </w:rPr>
        <w:t>(6):647-655.</w:t>
      </w:r>
      <w:bookmarkEnd w:id="6"/>
    </w:p>
    <w:p w14:paraId="569AC2BE"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7" w:name="_ENREF_5"/>
      <w:r w:rsidRPr="00A23A7B">
        <w:rPr>
          <w:rFonts w:ascii="Arial" w:hAnsi="Arial" w:cs="Arial"/>
          <w:lang w:val="en-GB"/>
        </w:rPr>
        <w:t>5.</w:t>
      </w:r>
      <w:r w:rsidRPr="00A23A7B">
        <w:rPr>
          <w:rFonts w:ascii="Arial" w:hAnsi="Arial" w:cs="Arial"/>
          <w:lang w:val="en-GB"/>
        </w:rPr>
        <w:tab/>
        <w:t xml:space="preserve">Schwendicke F, Stolpe M, Meyer-Lueckel H, Paris S: </w:t>
      </w:r>
      <w:r w:rsidRPr="00A23A7B">
        <w:rPr>
          <w:rFonts w:ascii="Arial" w:hAnsi="Arial" w:cs="Arial"/>
          <w:b/>
          <w:lang w:val="en-GB"/>
        </w:rPr>
        <w:t>Detecting and treating occlusal caries lesions: a cost-effectiveness analysis</w:t>
      </w:r>
      <w:r w:rsidRPr="00A23A7B">
        <w:rPr>
          <w:rFonts w:ascii="Arial" w:hAnsi="Arial" w:cs="Arial"/>
          <w:lang w:val="en-GB"/>
        </w:rPr>
        <w:t xml:space="preserve">. </w:t>
      </w:r>
      <w:r w:rsidRPr="00A23A7B">
        <w:rPr>
          <w:rFonts w:ascii="Arial" w:hAnsi="Arial" w:cs="Arial"/>
          <w:i/>
          <w:lang w:val="en-GB"/>
        </w:rPr>
        <w:t xml:space="preserve">Journal of dental research </w:t>
      </w:r>
      <w:r w:rsidRPr="00A23A7B">
        <w:rPr>
          <w:rFonts w:ascii="Arial" w:hAnsi="Arial" w:cs="Arial"/>
          <w:lang w:val="en-GB"/>
        </w:rPr>
        <w:t xml:space="preserve">2015, </w:t>
      </w:r>
      <w:r w:rsidRPr="00A23A7B">
        <w:rPr>
          <w:rFonts w:ascii="Arial" w:hAnsi="Arial" w:cs="Arial"/>
          <w:b/>
          <w:lang w:val="en-GB"/>
        </w:rPr>
        <w:t>94</w:t>
      </w:r>
      <w:r w:rsidRPr="00A23A7B">
        <w:rPr>
          <w:rFonts w:ascii="Arial" w:hAnsi="Arial" w:cs="Arial"/>
          <w:lang w:val="en-GB"/>
        </w:rPr>
        <w:t>(2):272-280.</w:t>
      </w:r>
      <w:bookmarkEnd w:id="7"/>
    </w:p>
    <w:p w14:paraId="475E1774"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8" w:name="_ENREF_6"/>
      <w:r w:rsidRPr="00A23A7B">
        <w:rPr>
          <w:rFonts w:ascii="Arial" w:hAnsi="Arial" w:cs="Arial"/>
          <w:lang w:val="en-GB"/>
        </w:rPr>
        <w:t>6.</w:t>
      </w:r>
      <w:r w:rsidRPr="00A23A7B">
        <w:rPr>
          <w:rFonts w:ascii="Arial" w:hAnsi="Arial" w:cs="Arial"/>
          <w:lang w:val="en-GB"/>
        </w:rPr>
        <w:tab/>
        <w:t xml:space="preserve">Schwendicke F, Tzschoppe M, Paris S: </w:t>
      </w:r>
      <w:r w:rsidRPr="00A23A7B">
        <w:rPr>
          <w:rFonts w:ascii="Arial" w:hAnsi="Arial" w:cs="Arial"/>
          <w:b/>
          <w:lang w:val="en-GB"/>
        </w:rPr>
        <w:t>Radiographic caries detection: A systematic review and meta-analysis</w:t>
      </w:r>
      <w:r w:rsidRPr="00A23A7B">
        <w:rPr>
          <w:rFonts w:ascii="Arial" w:hAnsi="Arial" w:cs="Arial"/>
          <w:lang w:val="en-GB"/>
        </w:rPr>
        <w:t xml:space="preserve">. </w:t>
      </w:r>
      <w:r w:rsidRPr="00A23A7B">
        <w:rPr>
          <w:rFonts w:ascii="Arial" w:hAnsi="Arial" w:cs="Arial"/>
          <w:i/>
          <w:lang w:val="en-GB"/>
        </w:rPr>
        <w:t xml:space="preserve">Journal of dentistry </w:t>
      </w:r>
      <w:r w:rsidRPr="00A23A7B">
        <w:rPr>
          <w:rFonts w:ascii="Arial" w:hAnsi="Arial" w:cs="Arial"/>
          <w:lang w:val="en-GB"/>
        </w:rPr>
        <w:t>2015.</w:t>
      </w:r>
      <w:bookmarkEnd w:id="8"/>
    </w:p>
    <w:p w14:paraId="1B49672B"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9" w:name="_ENREF_7"/>
      <w:r w:rsidRPr="00A23A7B">
        <w:rPr>
          <w:rFonts w:ascii="Arial" w:hAnsi="Arial" w:cs="Arial"/>
          <w:lang w:val="en-GB"/>
        </w:rPr>
        <w:t>7.</w:t>
      </w:r>
      <w:r w:rsidRPr="00A23A7B">
        <w:rPr>
          <w:rFonts w:ascii="Arial" w:hAnsi="Arial" w:cs="Arial"/>
          <w:lang w:val="en-GB"/>
        </w:rPr>
        <w:tab/>
        <w:t xml:space="preserve">Willis BH: </w:t>
      </w:r>
      <w:r w:rsidRPr="00A23A7B">
        <w:rPr>
          <w:rFonts w:ascii="Arial" w:hAnsi="Arial" w:cs="Arial"/>
          <w:b/>
          <w:lang w:val="en-GB"/>
        </w:rPr>
        <w:t>Spectrum bias--why clinicians need to be cautious when applying diagnostic test studies</w:t>
      </w:r>
      <w:r w:rsidRPr="00A23A7B">
        <w:rPr>
          <w:rFonts w:ascii="Arial" w:hAnsi="Arial" w:cs="Arial"/>
          <w:lang w:val="en-GB"/>
        </w:rPr>
        <w:t xml:space="preserve">. </w:t>
      </w:r>
      <w:r w:rsidRPr="00A23A7B">
        <w:rPr>
          <w:rFonts w:ascii="Arial" w:hAnsi="Arial" w:cs="Arial"/>
          <w:i/>
          <w:lang w:val="en-GB"/>
        </w:rPr>
        <w:t xml:space="preserve">Fam Pract </w:t>
      </w:r>
      <w:r w:rsidRPr="00A23A7B">
        <w:rPr>
          <w:rFonts w:ascii="Arial" w:hAnsi="Arial" w:cs="Arial"/>
          <w:lang w:val="en-GB"/>
        </w:rPr>
        <w:t xml:space="preserve">2008, </w:t>
      </w:r>
      <w:r w:rsidRPr="00A23A7B">
        <w:rPr>
          <w:rFonts w:ascii="Arial" w:hAnsi="Arial" w:cs="Arial"/>
          <w:b/>
          <w:lang w:val="en-GB"/>
        </w:rPr>
        <w:t>25</w:t>
      </w:r>
      <w:r w:rsidRPr="00A23A7B">
        <w:rPr>
          <w:rFonts w:ascii="Arial" w:hAnsi="Arial" w:cs="Arial"/>
          <w:lang w:val="en-GB"/>
        </w:rPr>
        <w:t>(5):390-396.</w:t>
      </w:r>
      <w:bookmarkEnd w:id="9"/>
    </w:p>
    <w:p w14:paraId="403666A2"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0" w:name="_ENREF_8"/>
      <w:r w:rsidRPr="00A23A7B">
        <w:rPr>
          <w:rFonts w:ascii="Arial" w:hAnsi="Arial" w:cs="Arial"/>
          <w:lang w:val="en-GB"/>
        </w:rPr>
        <w:t>8.</w:t>
      </w:r>
      <w:r w:rsidRPr="00A23A7B">
        <w:rPr>
          <w:rFonts w:ascii="Arial" w:hAnsi="Arial" w:cs="Arial"/>
          <w:lang w:val="en-GB"/>
        </w:rPr>
        <w:tab/>
        <w:t xml:space="preserve">Willis BH, Quigley M: </w:t>
      </w:r>
      <w:r w:rsidRPr="00A23A7B">
        <w:rPr>
          <w:rFonts w:ascii="Arial" w:hAnsi="Arial" w:cs="Arial"/>
          <w:b/>
          <w:lang w:val="en-GB"/>
        </w:rPr>
        <w:t>Uptake of newer methodological developments and the deployment of meta-analysis in diagnostic test research: a systematic review</w:t>
      </w:r>
      <w:r w:rsidRPr="00A23A7B">
        <w:rPr>
          <w:rFonts w:ascii="Arial" w:hAnsi="Arial" w:cs="Arial"/>
          <w:lang w:val="en-GB"/>
        </w:rPr>
        <w:t xml:space="preserve">. </w:t>
      </w:r>
      <w:r w:rsidRPr="00A23A7B">
        <w:rPr>
          <w:rFonts w:ascii="Arial" w:hAnsi="Arial" w:cs="Arial"/>
          <w:i/>
          <w:lang w:val="en-GB"/>
        </w:rPr>
        <w:t xml:space="preserve">BMC medical research methodology </w:t>
      </w:r>
      <w:r w:rsidRPr="00A23A7B">
        <w:rPr>
          <w:rFonts w:ascii="Arial" w:hAnsi="Arial" w:cs="Arial"/>
          <w:lang w:val="en-GB"/>
        </w:rPr>
        <w:t xml:space="preserve">2011, </w:t>
      </w:r>
      <w:r w:rsidRPr="00A23A7B">
        <w:rPr>
          <w:rFonts w:ascii="Arial" w:hAnsi="Arial" w:cs="Arial"/>
          <w:b/>
          <w:lang w:val="en-GB"/>
        </w:rPr>
        <w:t>11</w:t>
      </w:r>
      <w:r w:rsidRPr="00A23A7B">
        <w:rPr>
          <w:rFonts w:ascii="Arial" w:hAnsi="Arial" w:cs="Arial"/>
          <w:lang w:val="en-GB"/>
        </w:rPr>
        <w:t>(1):1-8.</w:t>
      </w:r>
      <w:bookmarkEnd w:id="10"/>
    </w:p>
    <w:p w14:paraId="5480436D"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1" w:name="_ENREF_9"/>
      <w:r w:rsidRPr="00A23A7B">
        <w:rPr>
          <w:rFonts w:ascii="Arial" w:hAnsi="Arial" w:cs="Arial"/>
          <w:lang w:val="en-GB"/>
        </w:rPr>
        <w:t>9.</w:t>
      </w:r>
      <w:r w:rsidRPr="00A23A7B">
        <w:rPr>
          <w:rFonts w:ascii="Arial" w:hAnsi="Arial" w:cs="Arial"/>
          <w:lang w:val="en-GB"/>
        </w:rPr>
        <w:tab/>
        <w:t xml:space="preserve">Mendes FM, Novaes TF, Matos R, Bittar DG, Piovesan C, Gimenez T, Imparato JC, Raggio DP, Braga MM: </w:t>
      </w:r>
      <w:r w:rsidRPr="00A23A7B">
        <w:rPr>
          <w:rFonts w:ascii="Arial" w:hAnsi="Arial" w:cs="Arial"/>
          <w:b/>
          <w:lang w:val="en-GB"/>
        </w:rPr>
        <w:t>Radiographic and laser fluorescence methods have no benefits for detecting caries in primary teeth</w:t>
      </w:r>
      <w:r w:rsidRPr="00A23A7B">
        <w:rPr>
          <w:rFonts w:ascii="Arial" w:hAnsi="Arial" w:cs="Arial"/>
          <w:lang w:val="en-GB"/>
        </w:rPr>
        <w:t xml:space="preserve">. </w:t>
      </w:r>
      <w:r w:rsidRPr="00A23A7B">
        <w:rPr>
          <w:rFonts w:ascii="Arial" w:hAnsi="Arial" w:cs="Arial"/>
          <w:i/>
          <w:lang w:val="en-GB"/>
        </w:rPr>
        <w:t xml:space="preserve">Caries research </w:t>
      </w:r>
      <w:r w:rsidRPr="00A23A7B">
        <w:rPr>
          <w:rFonts w:ascii="Arial" w:hAnsi="Arial" w:cs="Arial"/>
          <w:lang w:val="en-GB"/>
        </w:rPr>
        <w:t xml:space="preserve">2012, </w:t>
      </w:r>
      <w:r w:rsidRPr="00A23A7B">
        <w:rPr>
          <w:rFonts w:ascii="Arial" w:hAnsi="Arial" w:cs="Arial"/>
          <w:b/>
          <w:lang w:val="en-GB"/>
        </w:rPr>
        <w:t>46</w:t>
      </w:r>
      <w:r w:rsidRPr="00A23A7B">
        <w:rPr>
          <w:rFonts w:ascii="Arial" w:hAnsi="Arial" w:cs="Arial"/>
          <w:lang w:val="en-GB"/>
        </w:rPr>
        <w:t>(6):536-543.</w:t>
      </w:r>
      <w:bookmarkEnd w:id="11"/>
    </w:p>
    <w:p w14:paraId="4DDD8D16"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2" w:name="_ENREF_10"/>
      <w:r w:rsidRPr="00A23A7B">
        <w:rPr>
          <w:rFonts w:ascii="Arial" w:hAnsi="Arial" w:cs="Arial"/>
          <w:lang w:val="en-GB"/>
        </w:rPr>
        <w:t>10.</w:t>
      </w:r>
      <w:r w:rsidRPr="00A23A7B">
        <w:rPr>
          <w:rFonts w:ascii="Arial" w:hAnsi="Arial" w:cs="Arial"/>
          <w:lang w:val="en-GB"/>
        </w:rPr>
        <w:tab/>
        <w:t xml:space="preserve">Willis BH, Hyde CJ: </w:t>
      </w:r>
      <w:r w:rsidRPr="00A23A7B">
        <w:rPr>
          <w:rFonts w:ascii="Arial" w:hAnsi="Arial" w:cs="Arial"/>
          <w:b/>
          <w:lang w:val="en-GB"/>
        </w:rPr>
        <w:t>Estimating a test's accuracy using tailored meta-analysis—How setting-specific data may aid study selection</w:t>
      </w:r>
      <w:r w:rsidRPr="00A23A7B">
        <w:rPr>
          <w:rFonts w:ascii="Arial" w:hAnsi="Arial" w:cs="Arial"/>
          <w:lang w:val="en-GB"/>
        </w:rPr>
        <w:t xml:space="preserve">. </w:t>
      </w:r>
      <w:r w:rsidRPr="00A23A7B">
        <w:rPr>
          <w:rFonts w:ascii="Arial" w:hAnsi="Arial" w:cs="Arial"/>
          <w:i/>
          <w:lang w:val="en-GB"/>
        </w:rPr>
        <w:t xml:space="preserve">Journal of Clinical Epidemiology </w:t>
      </w:r>
      <w:r w:rsidRPr="00A23A7B">
        <w:rPr>
          <w:rFonts w:ascii="Arial" w:hAnsi="Arial" w:cs="Arial"/>
          <w:lang w:val="en-GB"/>
        </w:rPr>
        <w:t xml:space="preserve">2014, </w:t>
      </w:r>
      <w:r w:rsidRPr="00A23A7B">
        <w:rPr>
          <w:rFonts w:ascii="Arial" w:hAnsi="Arial" w:cs="Arial"/>
          <w:b/>
          <w:lang w:val="en-GB"/>
        </w:rPr>
        <w:t>67</w:t>
      </w:r>
      <w:r w:rsidRPr="00A23A7B">
        <w:rPr>
          <w:rFonts w:ascii="Arial" w:hAnsi="Arial" w:cs="Arial"/>
          <w:lang w:val="en-GB"/>
        </w:rPr>
        <w:t>(5):538-546.</w:t>
      </w:r>
      <w:bookmarkEnd w:id="12"/>
    </w:p>
    <w:p w14:paraId="3B86AF35"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3" w:name="_ENREF_11"/>
      <w:r w:rsidRPr="00A23A7B">
        <w:rPr>
          <w:rFonts w:ascii="Arial" w:hAnsi="Arial" w:cs="Arial"/>
          <w:lang w:val="en-GB"/>
        </w:rPr>
        <w:lastRenderedPageBreak/>
        <w:t>11.</w:t>
      </w:r>
      <w:r w:rsidRPr="00A23A7B">
        <w:rPr>
          <w:rFonts w:ascii="Arial" w:hAnsi="Arial" w:cs="Arial"/>
          <w:lang w:val="en-GB"/>
        </w:rPr>
        <w:tab/>
        <w:t xml:space="preserve">Willis BH, Hyde CJ: </w:t>
      </w:r>
      <w:r w:rsidRPr="00A23A7B">
        <w:rPr>
          <w:rFonts w:ascii="Arial" w:hAnsi="Arial" w:cs="Arial"/>
          <w:b/>
          <w:lang w:val="en-GB"/>
        </w:rPr>
        <w:t>What is the test's accuracy in my practice population? Tailored meta-analysis provides a plausible estimate</w:t>
      </w:r>
      <w:r w:rsidRPr="00A23A7B">
        <w:rPr>
          <w:rFonts w:ascii="Arial" w:hAnsi="Arial" w:cs="Arial"/>
          <w:lang w:val="en-GB"/>
        </w:rPr>
        <w:t xml:space="preserve">. </w:t>
      </w:r>
      <w:r w:rsidRPr="00A23A7B">
        <w:rPr>
          <w:rFonts w:ascii="Arial" w:hAnsi="Arial" w:cs="Arial"/>
          <w:i/>
          <w:lang w:val="en-GB"/>
        </w:rPr>
        <w:t xml:space="preserve">Journal of Clinical Epidemiology </w:t>
      </w:r>
      <w:r w:rsidRPr="00A23A7B">
        <w:rPr>
          <w:rFonts w:ascii="Arial" w:hAnsi="Arial" w:cs="Arial"/>
          <w:lang w:val="en-GB"/>
        </w:rPr>
        <w:t xml:space="preserve">2015, </w:t>
      </w:r>
      <w:r w:rsidRPr="00A23A7B">
        <w:rPr>
          <w:rFonts w:ascii="Arial" w:hAnsi="Arial" w:cs="Arial"/>
          <w:b/>
          <w:lang w:val="en-GB"/>
        </w:rPr>
        <w:t>68</w:t>
      </w:r>
      <w:r w:rsidRPr="00A23A7B">
        <w:rPr>
          <w:rFonts w:ascii="Arial" w:hAnsi="Arial" w:cs="Arial"/>
          <w:lang w:val="en-GB"/>
        </w:rPr>
        <w:t>(8):847-854.</w:t>
      </w:r>
      <w:bookmarkEnd w:id="13"/>
    </w:p>
    <w:p w14:paraId="057458E9" w14:textId="77777777" w:rsidR="004C16B7" w:rsidRPr="00797679" w:rsidRDefault="004C16B7" w:rsidP="00F744F3">
      <w:pPr>
        <w:pStyle w:val="EndNoteBibliography"/>
        <w:spacing w:after="0" w:line="480" w:lineRule="auto"/>
        <w:ind w:left="720" w:hanging="720"/>
        <w:jc w:val="both"/>
        <w:rPr>
          <w:rFonts w:ascii="Arial" w:hAnsi="Arial" w:cs="Arial"/>
          <w:lang w:val="de-DE"/>
        </w:rPr>
      </w:pPr>
      <w:bookmarkStart w:id="14" w:name="_ENREF_12"/>
      <w:r w:rsidRPr="00797679">
        <w:rPr>
          <w:rFonts w:ascii="Arial" w:hAnsi="Arial" w:cs="Arial"/>
          <w:lang w:val="de-DE"/>
        </w:rPr>
        <w:t>12.</w:t>
      </w:r>
      <w:r w:rsidRPr="00797679">
        <w:rPr>
          <w:rFonts w:ascii="Arial" w:hAnsi="Arial" w:cs="Arial"/>
          <w:lang w:val="de-DE"/>
        </w:rPr>
        <w:tab/>
        <w:t xml:space="preserve">Micheelis W, Schiffner U: </w:t>
      </w:r>
      <w:r w:rsidRPr="00797679">
        <w:rPr>
          <w:rFonts w:ascii="Arial" w:hAnsi="Arial" w:cs="Arial"/>
          <w:b/>
          <w:lang w:val="de-DE"/>
        </w:rPr>
        <w:t>Vierte Deutsche Mundgesundheits-Studie (DMS IV)</w:t>
      </w:r>
      <w:r w:rsidRPr="00797679">
        <w:rPr>
          <w:rFonts w:ascii="Arial" w:hAnsi="Arial" w:cs="Arial"/>
          <w:lang w:val="de-DE"/>
        </w:rPr>
        <w:t xml:space="preserve">. In: </w:t>
      </w:r>
      <w:r w:rsidRPr="00797679">
        <w:rPr>
          <w:rFonts w:ascii="Arial" w:hAnsi="Arial" w:cs="Arial"/>
          <w:i/>
          <w:lang w:val="de-DE"/>
        </w:rPr>
        <w:t>IDZ Materialreihe.</w:t>
      </w:r>
      <w:r w:rsidRPr="00797679">
        <w:rPr>
          <w:rFonts w:ascii="Arial" w:hAnsi="Arial" w:cs="Arial"/>
          <w:lang w:val="de-DE"/>
        </w:rPr>
        <w:t xml:space="preserve"> Edited by Institut der Deutschen Zahnärzte, vol. 31. Köln Deutscher Ärzteverlag; 2006.</w:t>
      </w:r>
      <w:bookmarkEnd w:id="14"/>
    </w:p>
    <w:p w14:paraId="71FC311B" w14:textId="77777777" w:rsidR="004C16B7" w:rsidRPr="00797679" w:rsidRDefault="004C16B7" w:rsidP="00F744F3">
      <w:pPr>
        <w:pStyle w:val="EndNoteBibliography"/>
        <w:spacing w:after="0" w:line="480" w:lineRule="auto"/>
        <w:ind w:left="720" w:hanging="720"/>
        <w:jc w:val="both"/>
        <w:rPr>
          <w:rFonts w:ascii="Arial" w:hAnsi="Arial" w:cs="Arial"/>
          <w:lang w:val="de-DE"/>
        </w:rPr>
      </w:pPr>
      <w:bookmarkStart w:id="15" w:name="_ENREF_13"/>
      <w:r w:rsidRPr="00797679">
        <w:rPr>
          <w:rFonts w:ascii="Arial" w:hAnsi="Arial" w:cs="Arial"/>
          <w:lang w:val="de-DE"/>
        </w:rPr>
        <w:t>13.</w:t>
      </w:r>
      <w:r w:rsidRPr="00797679">
        <w:rPr>
          <w:rFonts w:ascii="Arial" w:hAnsi="Arial" w:cs="Arial"/>
          <w:lang w:val="de-DE"/>
        </w:rPr>
        <w:tab/>
        <w:t xml:space="preserve">DAJ: </w:t>
      </w:r>
      <w:r w:rsidRPr="00797679">
        <w:rPr>
          <w:rFonts w:ascii="Arial" w:hAnsi="Arial" w:cs="Arial"/>
          <w:b/>
          <w:lang w:val="de-DE"/>
        </w:rPr>
        <w:t xml:space="preserve">Epidemiologische Begleituntersuchungen zur Gruppenprophylaxe 2000. </w:t>
      </w:r>
      <w:r w:rsidRPr="00797679">
        <w:rPr>
          <w:rFonts w:ascii="Arial" w:hAnsi="Arial" w:cs="Arial"/>
          <w:lang w:val="de-DE"/>
        </w:rPr>
        <w:t xml:space="preserve">. In: </w:t>
      </w:r>
      <w:r w:rsidRPr="00797679">
        <w:rPr>
          <w:rFonts w:ascii="Arial" w:hAnsi="Arial" w:cs="Arial"/>
          <w:i/>
          <w:lang w:val="de-DE"/>
        </w:rPr>
        <w:t xml:space="preserve">Gutachten aus den Bundesländern bzw Landesteilen </w:t>
      </w:r>
      <w:r w:rsidRPr="00797679">
        <w:rPr>
          <w:rFonts w:ascii="Arial" w:hAnsi="Arial" w:cs="Arial"/>
          <w:lang w:val="de-DE"/>
        </w:rPr>
        <w:t>Deutsche Arbeitsgemeinschaft für Jugendzahnpflege 2001.</w:t>
      </w:r>
      <w:bookmarkEnd w:id="15"/>
    </w:p>
    <w:p w14:paraId="02789092"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6" w:name="_ENREF_14"/>
      <w:r w:rsidRPr="00A23A7B">
        <w:rPr>
          <w:rFonts w:ascii="Arial" w:hAnsi="Arial" w:cs="Arial"/>
          <w:lang w:val="en-GB"/>
        </w:rPr>
        <w:t>14.</w:t>
      </w:r>
      <w:r w:rsidRPr="00A23A7B">
        <w:rPr>
          <w:rFonts w:ascii="Arial" w:hAnsi="Arial" w:cs="Arial"/>
          <w:lang w:val="en-GB"/>
        </w:rPr>
        <w:tab/>
        <w:t xml:space="preserve">Ismail AI, Sohn W, Tellez M, Amaya A, Sen A, Hasson H, Pitts NB: </w:t>
      </w:r>
      <w:r w:rsidRPr="00A23A7B">
        <w:rPr>
          <w:rFonts w:ascii="Arial" w:hAnsi="Arial" w:cs="Arial"/>
          <w:b/>
          <w:lang w:val="en-GB"/>
        </w:rPr>
        <w:t>The International Caries Detection and Assessment System (ICDAS): an integrated system for measuring dental caries</w:t>
      </w:r>
      <w:r w:rsidRPr="00A23A7B">
        <w:rPr>
          <w:rFonts w:ascii="Arial" w:hAnsi="Arial" w:cs="Arial"/>
          <w:lang w:val="en-GB"/>
        </w:rPr>
        <w:t xml:space="preserve">. </w:t>
      </w:r>
      <w:r w:rsidRPr="00A23A7B">
        <w:rPr>
          <w:rFonts w:ascii="Arial" w:hAnsi="Arial" w:cs="Arial"/>
          <w:i/>
          <w:lang w:val="en-GB"/>
        </w:rPr>
        <w:t xml:space="preserve">Community dentistry and oral epidemiology </w:t>
      </w:r>
      <w:r w:rsidRPr="00A23A7B">
        <w:rPr>
          <w:rFonts w:ascii="Arial" w:hAnsi="Arial" w:cs="Arial"/>
          <w:lang w:val="en-GB"/>
        </w:rPr>
        <w:t xml:space="preserve">2007, </w:t>
      </w:r>
      <w:r w:rsidRPr="00A23A7B">
        <w:rPr>
          <w:rFonts w:ascii="Arial" w:hAnsi="Arial" w:cs="Arial"/>
          <w:b/>
          <w:lang w:val="en-GB"/>
        </w:rPr>
        <w:t>35</w:t>
      </w:r>
      <w:r w:rsidRPr="00A23A7B">
        <w:rPr>
          <w:rFonts w:ascii="Arial" w:hAnsi="Arial" w:cs="Arial"/>
          <w:lang w:val="en-GB"/>
        </w:rPr>
        <w:t>(3):170-178.</w:t>
      </w:r>
      <w:bookmarkEnd w:id="16"/>
    </w:p>
    <w:p w14:paraId="2DC0ED5B"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7" w:name="_ENREF_15"/>
      <w:r w:rsidRPr="00A23A7B">
        <w:rPr>
          <w:rFonts w:ascii="Arial" w:hAnsi="Arial" w:cs="Arial"/>
          <w:lang w:val="en-GB"/>
        </w:rPr>
        <w:t>15.</w:t>
      </w:r>
      <w:r w:rsidRPr="00A23A7B">
        <w:rPr>
          <w:rFonts w:ascii="Arial" w:hAnsi="Arial" w:cs="Arial"/>
          <w:lang w:val="en-GB"/>
        </w:rPr>
        <w:tab/>
        <w:t xml:space="preserve">Pieper K, Weber K, Margraf-Stiksrud J, Heinzel-Gutenbrunner M, Stein S, Jablonski-Momeni A: </w:t>
      </w:r>
      <w:r w:rsidRPr="00A23A7B">
        <w:rPr>
          <w:rFonts w:ascii="Arial" w:hAnsi="Arial" w:cs="Arial"/>
          <w:b/>
          <w:lang w:val="en-GB"/>
        </w:rPr>
        <w:t>Evaluation of a preventive program aiming at children with increased caries risk using ICDAS II criteria</w:t>
      </w:r>
      <w:r w:rsidRPr="00A23A7B">
        <w:rPr>
          <w:rFonts w:ascii="Arial" w:hAnsi="Arial" w:cs="Arial"/>
          <w:lang w:val="en-GB"/>
        </w:rPr>
        <w:t xml:space="preserve">. </w:t>
      </w:r>
      <w:r w:rsidRPr="00A23A7B">
        <w:rPr>
          <w:rFonts w:ascii="Arial" w:hAnsi="Arial" w:cs="Arial"/>
          <w:i/>
          <w:lang w:val="en-GB"/>
        </w:rPr>
        <w:t xml:space="preserve">Clinical oral investigations </w:t>
      </w:r>
      <w:r w:rsidRPr="00A23A7B">
        <w:rPr>
          <w:rFonts w:ascii="Arial" w:hAnsi="Arial" w:cs="Arial"/>
          <w:lang w:val="en-GB"/>
        </w:rPr>
        <w:t xml:space="preserve">2013, </w:t>
      </w:r>
      <w:r w:rsidRPr="00A23A7B">
        <w:rPr>
          <w:rFonts w:ascii="Arial" w:hAnsi="Arial" w:cs="Arial"/>
          <w:b/>
          <w:lang w:val="en-GB"/>
        </w:rPr>
        <w:t>17</w:t>
      </w:r>
      <w:r w:rsidRPr="00A23A7B">
        <w:rPr>
          <w:rFonts w:ascii="Arial" w:hAnsi="Arial" w:cs="Arial"/>
          <w:lang w:val="en-GB"/>
        </w:rPr>
        <w:t>(9):2049-2055.</w:t>
      </w:r>
      <w:bookmarkEnd w:id="17"/>
    </w:p>
    <w:p w14:paraId="3D00CDAC"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8" w:name="_ENREF_16"/>
      <w:r w:rsidRPr="00A23A7B">
        <w:rPr>
          <w:rFonts w:ascii="Arial" w:hAnsi="Arial" w:cs="Arial"/>
          <w:lang w:val="en-GB"/>
        </w:rPr>
        <w:t>16.</w:t>
      </w:r>
      <w:r w:rsidRPr="00A23A7B">
        <w:rPr>
          <w:rFonts w:ascii="Arial" w:hAnsi="Arial" w:cs="Arial"/>
          <w:lang w:val="en-GB"/>
        </w:rPr>
        <w:tab/>
        <w:t xml:space="preserve">Jablonski-Momeni A, Winter J, Petrakakis P, Schmidt-Schäfer S: </w:t>
      </w:r>
      <w:r w:rsidRPr="00A23A7B">
        <w:rPr>
          <w:rFonts w:ascii="Arial" w:hAnsi="Arial" w:cs="Arial"/>
          <w:b/>
          <w:lang w:val="en-GB"/>
        </w:rPr>
        <w:t>Caries prevalence (ICDAS) in 12-year-olds from low caries prevalence areas and association with independent variables</w:t>
      </w:r>
      <w:r w:rsidRPr="00A23A7B">
        <w:rPr>
          <w:rFonts w:ascii="Arial" w:hAnsi="Arial" w:cs="Arial"/>
          <w:lang w:val="en-GB"/>
        </w:rPr>
        <w:t xml:space="preserve">. </w:t>
      </w:r>
      <w:r w:rsidRPr="00A23A7B">
        <w:rPr>
          <w:rFonts w:ascii="Arial" w:hAnsi="Arial" w:cs="Arial"/>
          <w:i/>
          <w:lang w:val="en-GB"/>
        </w:rPr>
        <w:t xml:space="preserve">International Journal of Paediatric Dentistry </w:t>
      </w:r>
      <w:r w:rsidRPr="00A23A7B">
        <w:rPr>
          <w:rFonts w:ascii="Arial" w:hAnsi="Arial" w:cs="Arial"/>
          <w:lang w:val="en-GB"/>
        </w:rPr>
        <w:t>2013:n/a-n/a.</w:t>
      </w:r>
      <w:bookmarkEnd w:id="18"/>
    </w:p>
    <w:p w14:paraId="2ED6EF16" w14:textId="77777777" w:rsidR="004C16B7" w:rsidRPr="00A23A7B" w:rsidRDefault="004C16B7" w:rsidP="00F744F3">
      <w:pPr>
        <w:pStyle w:val="EndNoteBibliography"/>
        <w:spacing w:after="0" w:line="480" w:lineRule="auto"/>
        <w:ind w:left="720" w:hanging="720"/>
        <w:jc w:val="both"/>
        <w:rPr>
          <w:rFonts w:ascii="Arial" w:hAnsi="Arial" w:cs="Arial"/>
          <w:lang w:val="en-GB"/>
        </w:rPr>
      </w:pPr>
      <w:bookmarkStart w:id="19" w:name="_ENREF_17"/>
      <w:r w:rsidRPr="00A23A7B">
        <w:rPr>
          <w:rFonts w:ascii="Arial" w:hAnsi="Arial" w:cs="Arial"/>
          <w:lang w:val="en-GB"/>
        </w:rPr>
        <w:t>17.</w:t>
      </w:r>
      <w:r w:rsidRPr="00A23A7B">
        <w:rPr>
          <w:rFonts w:ascii="Arial" w:hAnsi="Arial" w:cs="Arial"/>
          <w:lang w:val="en-GB"/>
        </w:rPr>
        <w:tab/>
        <w:t xml:space="preserve">Mobarak EH, Shabayek MM, Mulder J, Reda AH, Frencken JE: </w:t>
      </w:r>
      <w:r w:rsidRPr="00A23A7B">
        <w:rPr>
          <w:rFonts w:ascii="Arial" w:hAnsi="Arial" w:cs="Arial"/>
          <w:b/>
          <w:lang w:val="en-GB"/>
        </w:rPr>
        <w:t>Caries experience of Egyptian adolescents: does the atraumatic restorative treatment approach offer a solution?</w:t>
      </w:r>
      <w:r w:rsidRPr="00A23A7B">
        <w:rPr>
          <w:rFonts w:ascii="Arial" w:hAnsi="Arial" w:cs="Arial"/>
          <w:lang w:val="en-GB"/>
        </w:rPr>
        <w:t xml:space="preserve"> </w:t>
      </w:r>
      <w:r w:rsidRPr="00A23A7B">
        <w:rPr>
          <w:rFonts w:ascii="Arial" w:hAnsi="Arial" w:cs="Arial"/>
          <w:i/>
          <w:lang w:val="en-GB"/>
        </w:rPr>
        <w:t xml:space="preserve">Medical principles and practice : international journal of the Kuwait University, Health Science Centre </w:t>
      </w:r>
      <w:r w:rsidRPr="00A23A7B">
        <w:rPr>
          <w:rFonts w:ascii="Arial" w:hAnsi="Arial" w:cs="Arial"/>
          <w:lang w:val="en-GB"/>
        </w:rPr>
        <w:t xml:space="preserve">2011, </w:t>
      </w:r>
      <w:r w:rsidRPr="00A23A7B">
        <w:rPr>
          <w:rFonts w:ascii="Arial" w:hAnsi="Arial" w:cs="Arial"/>
          <w:b/>
          <w:lang w:val="en-GB"/>
        </w:rPr>
        <w:t>20</w:t>
      </w:r>
      <w:r w:rsidRPr="00A23A7B">
        <w:rPr>
          <w:rFonts w:ascii="Arial" w:hAnsi="Arial" w:cs="Arial"/>
          <w:lang w:val="en-GB"/>
        </w:rPr>
        <w:t>(6):545-549.</w:t>
      </w:r>
      <w:bookmarkEnd w:id="19"/>
    </w:p>
    <w:p w14:paraId="40D42B68" w14:textId="77777777" w:rsidR="00581CFA" w:rsidRDefault="004C16B7" w:rsidP="00581CFA">
      <w:pPr>
        <w:pStyle w:val="EndNoteBibliography"/>
        <w:spacing w:after="0" w:line="480" w:lineRule="auto"/>
        <w:ind w:left="720" w:hanging="720"/>
        <w:jc w:val="both"/>
        <w:rPr>
          <w:rFonts w:ascii="Arial" w:hAnsi="Arial" w:cs="Arial"/>
          <w:lang w:val="en-GB"/>
        </w:rPr>
      </w:pPr>
      <w:bookmarkStart w:id="20" w:name="_ENREF_18"/>
      <w:r w:rsidRPr="00A23A7B">
        <w:rPr>
          <w:rFonts w:ascii="Arial" w:hAnsi="Arial" w:cs="Arial"/>
          <w:lang w:val="en-GB"/>
        </w:rPr>
        <w:t>18.</w:t>
      </w:r>
      <w:r w:rsidRPr="00A23A7B">
        <w:rPr>
          <w:rFonts w:ascii="Arial" w:hAnsi="Arial" w:cs="Arial"/>
          <w:lang w:val="en-GB"/>
        </w:rPr>
        <w:tab/>
        <w:t xml:space="preserve">Chu H, Cole SR: </w:t>
      </w:r>
      <w:r w:rsidRPr="00A23A7B">
        <w:rPr>
          <w:rFonts w:ascii="Arial" w:hAnsi="Arial" w:cs="Arial"/>
          <w:b/>
          <w:lang w:val="en-GB"/>
        </w:rPr>
        <w:t>Bivariate meta-analysis of sensitivity and specificity with sparse data: a generalized linear mixed model approach</w:t>
      </w:r>
      <w:r w:rsidRPr="00A23A7B">
        <w:rPr>
          <w:rFonts w:ascii="Arial" w:hAnsi="Arial" w:cs="Arial"/>
          <w:lang w:val="en-GB"/>
        </w:rPr>
        <w:t xml:space="preserve">. </w:t>
      </w:r>
      <w:r w:rsidRPr="00A23A7B">
        <w:rPr>
          <w:rFonts w:ascii="Arial" w:hAnsi="Arial" w:cs="Arial"/>
          <w:i/>
          <w:lang w:val="en-GB"/>
        </w:rPr>
        <w:t xml:space="preserve">J Clin Epidemiol </w:t>
      </w:r>
      <w:r w:rsidRPr="00A23A7B">
        <w:rPr>
          <w:rFonts w:ascii="Arial" w:hAnsi="Arial" w:cs="Arial"/>
          <w:lang w:val="en-GB"/>
        </w:rPr>
        <w:t xml:space="preserve">2006, </w:t>
      </w:r>
      <w:r w:rsidRPr="00A23A7B">
        <w:rPr>
          <w:rFonts w:ascii="Arial" w:hAnsi="Arial" w:cs="Arial"/>
          <w:b/>
          <w:lang w:val="en-GB"/>
        </w:rPr>
        <w:t>59</w:t>
      </w:r>
      <w:r w:rsidRPr="00A23A7B">
        <w:rPr>
          <w:rFonts w:ascii="Arial" w:hAnsi="Arial" w:cs="Arial"/>
          <w:lang w:val="en-GB"/>
        </w:rPr>
        <w:t>(12):1331-1332; author reply 1332-1333.</w:t>
      </w:r>
      <w:bookmarkStart w:id="21" w:name="_19._Whiting_P,"/>
      <w:bookmarkEnd w:id="20"/>
      <w:bookmarkEnd w:id="21"/>
    </w:p>
    <w:p w14:paraId="514CC47B" w14:textId="07D6EBF0" w:rsidR="00581CFA" w:rsidRDefault="00581CFA" w:rsidP="00581CFA">
      <w:pPr>
        <w:pStyle w:val="EndNoteBibliography"/>
        <w:spacing w:after="0" w:line="480" w:lineRule="auto"/>
        <w:ind w:left="720" w:hanging="720"/>
        <w:jc w:val="both"/>
        <w:rPr>
          <w:rFonts w:ascii="Arial" w:hAnsi="Arial" w:cs="Arial"/>
          <w:b/>
          <w:shd w:val="clear" w:color="auto" w:fill="FFFFFF"/>
        </w:rPr>
      </w:pPr>
      <w:r w:rsidRPr="00581CFA">
        <w:rPr>
          <w:rFonts w:ascii="Arial" w:hAnsi="Arial" w:cs="Arial"/>
          <w:b/>
          <w:lang w:val="en-GB"/>
        </w:rPr>
        <w:lastRenderedPageBreak/>
        <w:t xml:space="preserve">19. </w:t>
      </w:r>
      <w:r w:rsidR="001640D2">
        <w:rPr>
          <w:rFonts w:ascii="Arial" w:hAnsi="Arial" w:cs="Arial"/>
          <w:b/>
          <w:lang w:val="en-GB"/>
        </w:rPr>
        <w:t xml:space="preserve">   </w:t>
      </w:r>
      <w:r w:rsidRPr="00581CFA">
        <w:rPr>
          <w:rFonts w:ascii="Arial" w:hAnsi="Arial" w:cs="Arial"/>
          <w:b/>
          <w:shd w:val="clear" w:color="auto" w:fill="FFFFFF"/>
        </w:rPr>
        <w:t>Whiting P, Rutjes AW, Reitsma JB, Glas AS, Bossuyt PM, Kleijnen J</w:t>
      </w:r>
      <w:r>
        <w:rPr>
          <w:rFonts w:ascii="Arial" w:hAnsi="Arial" w:cs="Arial"/>
          <w:b/>
          <w:shd w:val="clear" w:color="auto" w:fill="FFFFFF"/>
        </w:rPr>
        <w:t>.</w:t>
      </w:r>
      <w:r w:rsidRPr="00581CFA">
        <w:rPr>
          <w:rFonts w:ascii="Arial" w:hAnsi="Arial" w:cs="Arial"/>
          <w:b/>
          <w:lang w:val="en-GB"/>
        </w:rPr>
        <w:t xml:space="preserve"> </w:t>
      </w:r>
      <w:r w:rsidRPr="00581CFA">
        <w:rPr>
          <w:rFonts w:ascii="Arial" w:hAnsi="Arial" w:cs="Arial"/>
        </w:rPr>
        <w:t>Sources of variation and bias in studies of diagnostic accuracy: a systematic review.</w:t>
      </w:r>
      <w:r w:rsidRPr="00581CFA">
        <w:rPr>
          <w:rFonts w:ascii="Arial" w:hAnsi="Arial" w:cs="Arial"/>
          <w:b/>
        </w:rPr>
        <w:t xml:space="preserve"> </w:t>
      </w:r>
      <w:r w:rsidRPr="00581CFA">
        <w:rPr>
          <w:rFonts w:ascii="Arial" w:hAnsi="Arial" w:cs="Arial"/>
          <w:b/>
          <w:i/>
          <w:shd w:val="clear" w:color="auto" w:fill="FFFFFF"/>
        </w:rPr>
        <w:t>Ann Intern Med.</w:t>
      </w:r>
      <w:r w:rsidRPr="00581CFA">
        <w:rPr>
          <w:rFonts w:ascii="Arial" w:hAnsi="Arial" w:cs="Arial"/>
          <w:b/>
          <w:shd w:val="clear" w:color="auto" w:fill="FFFFFF"/>
        </w:rPr>
        <w:t xml:space="preserve"> 2004;</w:t>
      </w:r>
      <w:r>
        <w:rPr>
          <w:rFonts w:ascii="Arial" w:hAnsi="Arial" w:cs="Arial"/>
          <w:b/>
          <w:shd w:val="clear" w:color="auto" w:fill="FFFFFF"/>
        </w:rPr>
        <w:t xml:space="preserve"> </w:t>
      </w:r>
      <w:r w:rsidRPr="00581CFA">
        <w:rPr>
          <w:rFonts w:ascii="Arial" w:hAnsi="Arial" w:cs="Arial"/>
          <w:b/>
          <w:shd w:val="clear" w:color="auto" w:fill="FFFFFF"/>
        </w:rPr>
        <w:t>140(3):</w:t>
      </w:r>
      <w:r>
        <w:rPr>
          <w:rFonts w:ascii="Arial" w:hAnsi="Arial" w:cs="Arial"/>
          <w:b/>
          <w:shd w:val="clear" w:color="auto" w:fill="FFFFFF"/>
        </w:rPr>
        <w:t xml:space="preserve"> </w:t>
      </w:r>
      <w:r w:rsidRPr="00581CFA">
        <w:rPr>
          <w:rFonts w:ascii="Arial" w:hAnsi="Arial" w:cs="Arial"/>
          <w:b/>
          <w:shd w:val="clear" w:color="auto" w:fill="FFFFFF"/>
        </w:rPr>
        <w:t>189-202.</w:t>
      </w:r>
    </w:p>
    <w:p w14:paraId="4707175B" w14:textId="7617DBDE" w:rsidR="001640D2" w:rsidRDefault="001640D2" w:rsidP="001640D2">
      <w:pPr>
        <w:pStyle w:val="EndNoteBibliography"/>
        <w:spacing w:line="480" w:lineRule="auto"/>
        <w:ind w:left="720" w:hanging="720"/>
        <w:jc w:val="both"/>
        <w:rPr>
          <w:rFonts w:ascii="Arial" w:eastAsia="Times New Roman" w:hAnsi="Arial" w:cs="Arial"/>
          <w:lang w:val="en-GB" w:eastAsia="en-GB"/>
        </w:rPr>
      </w:pPr>
      <w:r>
        <w:rPr>
          <w:rFonts w:ascii="Arial" w:hAnsi="Arial" w:cs="Arial"/>
          <w:b/>
          <w:shd w:val="clear" w:color="auto" w:fill="FFFFFF"/>
        </w:rPr>
        <w:t xml:space="preserve">20.     </w:t>
      </w:r>
      <w:r w:rsidRPr="00A23A7B">
        <w:rPr>
          <w:rFonts w:ascii="Arial" w:eastAsia="Times New Roman" w:hAnsi="Arial" w:cs="Arial"/>
          <w:lang w:val="en-GB" w:eastAsia="en-GB"/>
        </w:rPr>
        <w:t>Whiting PF, Rutjes AW, Westwood ME, Mallett S, Deeks JJ, Reitsma JB, Leeflang MM, Sterne JA, Bossuyt PM</w:t>
      </w:r>
      <w:r w:rsidRPr="00A23A7B">
        <w:rPr>
          <w:rFonts w:ascii="Arial" w:eastAsia="Times New Roman" w:hAnsi="Arial" w:cs="Arial"/>
          <w:b/>
          <w:lang w:val="en-GB" w:eastAsia="en-GB"/>
        </w:rPr>
        <w:t xml:space="preserve">. QUADAS-2 Group </w:t>
      </w:r>
      <w:r w:rsidRPr="00A23A7B">
        <w:rPr>
          <w:rFonts w:ascii="Arial" w:eastAsia="Times New Roman" w:hAnsi="Arial" w:cs="Arial"/>
          <w:b/>
          <w:bCs/>
          <w:kern w:val="36"/>
          <w:lang w:val="en-GB" w:eastAsia="en-GB"/>
        </w:rPr>
        <w:t>QUADAS-2: a revised tool for the quality assessment of diagnostic accuracy studies</w:t>
      </w:r>
      <w:r w:rsidRPr="00A23A7B">
        <w:rPr>
          <w:rFonts w:ascii="Arial" w:eastAsia="Times New Roman" w:hAnsi="Arial" w:cs="Arial"/>
          <w:bCs/>
          <w:kern w:val="36"/>
          <w:lang w:val="en-GB" w:eastAsia="en-GB"/>
        </w:rPr>
        <w:t xml:space="preserve">. </w:t>
      </w:r>
      <w:r w:rsidRPr="00A23A7B">
        <w:rPr>
          <w:rFonts w:ascii="Arial" w:eastAsia="Times New Roman" w:hAnsi="Arial" w:cs="Arial"/>
          <w:i/>
          <w:lang w:val="en-GB" w:eastAsia="en-GB"/>
        </w:rPr>
        <w:t>Ann Intern Med.</w:t>
      </w:r>
      <w:r w:rsidRPr="00A23A7B">
        <w:rPr>
          <w:rFonts w:ascii="Arial" w:eastAsia="Times New Roman" w:hAnsi="Arial" w:cs="Arial"/>
          <w:lang w:val="en-GB" w:eastAsia="en-GB"/>
        </w:rPr>
        <w:t> 2011;155(8):529-36.</w:t>
      </w:r>
    </w:p>
    <w:p w14:paraId="4E922EDC" w14:textId="77777777" w:rsidR="009D2621" w:rsidRDefault="001640D2" w:rsidP="009D2621">
      <w:pPr>
        <w:pStyle w:val="EndNoteBibliography"/>
        <w:spacing w:line="480" w:lineRule="auto"/>
        <w:ind w:left="720" w:hanging="720"/>
        <w:jc w:val="both"/>
        <w:rPr>
          <w:rFonts w:ascii="Arial" w:hAnsi="Arial" w:cs="Arial"/>
          <w:lang w:val="en-GB"/>
        </w:rPr>
      </w:pPr>
      <w:r>
        <w:rPr>
          <w:rFonts w:ascii="Arial" w:eastAsia="Times New Roman" w:hAnsi="Arial" w:cs="Arial"/>
          <w:lang w:val="en-GB" w:eastAsia="en-GB"/>
        </w:rPr>
        <w:t xml:space="preserve">21.    </w:t>
      </w:r>
      <w:r w:rsidRPr="001640D2">
        <w:rPr>
          <w:rFonts w:ascii="Arial" w:hAnsi="Arial" w:cs="Arial"/>
          <w:shd w:val="clear" w:color="auto" w:fill="FFFFFF"/>
        </w:rPr>
        <w:t>Bossuyt PM, Reitsma JB, Bruns DE, Gatsonis CA, Glasziou PP, Irwig LM, Moher D, Rennie D, de Vet HC, Lijmer JG, Standards for Reporting of Diagnostic Accuracy</w:t>
      </w:r>
      <w:r w:rsidRPr="001640D2">
        <w:rPr>
          <w:rFonts w:ascii="Arial" w:hAnsi="Arial" w:cs="Arial"/>
          <w:b/>
          <w:shd w:val="clear" w:color="auto" w:fill="FFFFFF"/>
        </w:rPr>
        <w:t xml:space="preserve">. </w:t>
      </w:r>
      <w:r w:rsidRPr="001640D2">
        <w:rPr>
          <w:rFonts w:ascii="Arial" w:hAnsi="Arial" w:cs="Arial"/>
          <w:b/>
        </w:rPr>
        <w:t xml:space="preserve">The STARD statement for reporting studies of diagnostic accuracy: explanation and elaboration. </w:t>
      </w:r>
      <w:r w:rsidRPr="001640D2">
        <w:rPr>
          <w:rFonts w:ascii="Arial" w:hAnsi="Arial" w:cs="Arial"/>
          <w:i/>
          <w:shd w:val="clear" w:color="auto" w:fill="FFFFFF"/>
        </w:rPr>
        <w:t>Ann Intern Med</w:t>
      </w:r>
      <w:r w:rsidRPr="001640D2">
        <w:rPr>
          <w:rFonts w:ascii="Arial" w:hAnsi="Arial" w:cs="Arial"/>
          <w:shd w:val="clear" w:color="auto" w:fill="FFFFFF"/>
        </w:rPr>
        <w:t>. 2003;138(1):W1-12.</w:t>
      </w:r>
    </w:p>
    <w:p w14:paraId="5ED1D590" w14:textId="39BE90EA" w:rsidR="00B41627" w:rsidRPr="009D2621" w:rsidRDefault="009D2621" w:rsidP="009D2621">
      <w:pPr>
        <w:pStyle w:val="EndNoteBibliography"/>
        <w:spacing w:line="480" w:lineRule="auto"/>
        <w:ind w:left="720" w:hanging="720"/>
        <w:jc w:val="both"/>
        <w:rPr>
          <w:rFonts w:ascii="Arial" w:hAnsi="Arial" w:cs="Arial"/>
          <w:lang w:val="en-GB"/>
        </w:rPr>
      </w:pPr>
      <w:r>
        <w:rPr>
          <w:rFonts w:ascii="Arial" w:hAnsi="Arial" w:cs="Arial"/>
          <w:lang w:val="en-GB"/>
        </w:rPr>
        <w:t xml:space="preserve">22.    </w:t>
      </w:r>
      <w:r w:rsidR="00B41627" w:rsidRPr="00A23A7B">
        <w:rPr>
          <w:rFonts w:ascii="Arial" w:hAnsi="Arial" w:cs="Arial"/>
          <w:lang w:val="en-GB"/>
        </w:rPr>
        <w:t>Willis BH,</w:t>
      </w:r>
      <w:r w:rsidR="00B41627" w:rsidRPr="00A23A7B">
        <w:rPr>
          <w:rFonts w:ascii="Arial" w:hAnsi="Arial" w:cs="Arial"/>
          <w:b/>
          <w:lang w:val="en-GB"/>
        </w:rPr>
        <w:t xml:space="preserve"> </w:t>
      </w:r>
      <w:r w:rsidR="00B41627" w:rsidRPr="00A23A7B">
        <w:rPr>
          <w:rFonts w:ascii="Arial" w:hAnsi="Arial" w:cs="Arial"/>
          <w:lang w:val="en-GB"/>
        </w:rPr>
        <w:t>Riley RD.</w:t>
      </w:r>
      <w:r w:rsidR="00B41627" w:rsidRPr="00A23A7B">
        <w:rPr>
          <w:rFonts w:eastAsiaTheme="minorEastAsia"/>
          <w:b/>
          <w:lang w:val="en-GB"/>
        </w:rPr>
        <w:t xml:space="preserve"> </w:t>
      </w:r>
      <w:r w:rsidR="00B41627" w:rsidRPr="00A23A7B">
        <w:rPr>
          <w:rFonts w:ascii="Arial" w:eastAsiaTheme="minorEastAsia" w:hAnsi="Arial" w:cs="Arial"/>
          <w:b/>
          <w:lang w:val="en-GB"/>
        </w:rPr>
        <w:t>Measuring the statistical validity of summary meta-analysis and meta-regression results for use in clinical practice.</w:t>
      </w:r>
      <w:r w:rsidR="00B41627" w:rsidRPr="00A23A7B">
        <w:rPr>
          <w:rFonts w:ascii="Arial" w:eastAsiaTheme="minorEastAsia" w:hAnsi="Arial" w:cs="Arial"/>
          <w:lang w:val="en-GB"/>
        </w:rPr>
        <w:t xml:space="preserve"> </w:t>
      </w:r>
      <w:r w:rsidR="00B41627" w:rsidRPr="00A23A7B">
        <w:rPr>
          <w:rFonts w:ascii="Arial" w:eastAsiaTheme="minorEastAsia" w:hAnsi="Arial" w:cs="Arial"/>
          <w:i/>
          <w:lang w:val="en-GB"/>
        </w:rPr>
        <w:t>Statistics in Medicine</w:t>
      </w:r>
      <w:r w:rsidR="00B41627" w:rsidRPr="00A23A7B">
        <w:rPr>
          <w:rFonts w:ascii="Arial" w:hAnsi="Arial" w:cs="Arial"/>
          <w:color w:val="000000"/>
          <w:shd w:val="clear" w:color="auto" w:fill="FFFFFF"/>
          <w:lang w:val="en-GB"/>
        </w:rPr>
        <w:t xml:space="preserve"> 2017; 36(21):3283-3301</w:t>
      </w:r>
    </w:p>
    <w:p w14:paraId="26088FA5" w14:textId="215DC075" w:rsidR="00B41627" w:rsidRPr="00A23A7B" w:rsidRDefault="00B41627" w:rsidP="00F744F3">
      <w:pPr>
        <w:pStyle w:val="EndNoteBibliography"/>
        <w:spacing w:line="480" w:lineRule="auto"/>
        <w:ind w:left="720" w:hanging="720"/>
        <w:jc w:val="both"/>
        <w:rPr>
          <w:rFonts w:ascii="Arial" w:hAnsi="Arial" w:cs="Arial"/>
          <w:lang w:val="en-GB"/>
        </w:rPr>
      </w:pPr>
    </w:p>
    <w:p w14:paraId="7A526392" w14:textId="77777777" w:rsidR="00B41627" w:rsidRPr="00A23A7B" w:rsidRDefault="00B41627" w:rsidP="00F744F3">
      <w:pPr>
        <w:pStyle w:val="EndNoteBibliography"/>
        <w:spacing w:line="480" w:lineRule="auto"/>
        <w:ind w:left="720" w:hanging="720"/>
        <w:jc w:val="both"/>
        <w:rPr>
          <w:rFonts w:ascii="Arial" w:hAnsi="Arial" w:cs="Arial"/>
          <w:lang w:val="en-GB"/>
        </w:rPr>
      </w:pPr>
    </w:p>
    <w:p w14:paraId="2E2577E8" w14:textId="7A63D172" w:rsidR="001640D2" w:rsidRPr="00797679" w:rsidRDefault="007A6060" w:rsidP="001640D2">
      <w:pPr>
        <w:pStyle w:val="berschrift1"/>
        <w:shd w:val="clear" w:color="auto" w:fill="FFFFFF"/>
        <w:spacing w:before="120" w:after="120" w:line="300" w:lineRule="atLeast"/>
        <w:rPr>
          <w:rFonts w:ascii="Arial" w:hAnsi="Arial" w:cs="Arial"/>
          <w:color w:val="000000"/>
          <w:sz w:val="34"/>
          <w:szCs w:val="34"/>
          <w:lang w:val="en-US"/>
        </w:rPr>
      </w:pPr>
      <w:r w:rsidRPr="00A23A7B">
        <w:rPr>
          <w:rFonts w:ascii="Arial" w:hAnsi="Arial" w:cs="Arial"/>
          <w:sz w:val="22"/>
          <w:szCs w:val="22"/>
          <w:lang w:val="en-GB"/>
        </w:rPr>
        <w:fldChar w:fldCharType="end"/>
      </w:r>
    </w:p>
    <w:p w14:paraId="139781E6" w14:textId="7E113BC4" w:rsidR="00DD64C7" w:rsidRPr="00797679" w:rsidRDefault="00DD64C7" w:rsidP="001640D2">
      <w:pPr>
        <w:pStyle w:val="berschrift1"/>
        <w:shd w:val="clear" w:color="auto" w:fill="FFFFFF"/>
        <w:spacing w:before="120" w:after="120" w:line="300" w:lineRule="atLeast"/>
        <w:rPr>
          <w:rFonts w:ascii="Arial" w:hAnsi="Arial" w:cs="Arial"/>
          <w:b w:val="0"/>
          <w:color w:val="auto"/>
          <w:sz w:val="22"/>
          <w:szCs w:val="22"/>
          <w:lang w:val="en-US"/>
        </w:rPr>
      </w:pPr>
      <w:bookmarkStart w:id="22" w:name="_Bossuyt_PM,_Reitsma"/>
      <w:bookmarkEnd w:id="22"/>
      <w:r w:rsidRPr="001640D2">
        <w:rPr>
          <w:rFonts w:ascii="Arial" w:hAnsi="Arial" w:cs="Arial"/>
          <w:b w:val="0"/>
          <w:color w:val="auto"/>
          <w:sz w:val="22"/>
          <w:szCs w:val="22"/>
          <w:lang w:val="en-GB"/>
        </w:rPr>
        <w:br w:type="page"/>
      </w:r>
    </w:p>
    <w:p w14:paraId="24562047" w14:textId="19C95EB6" w:rsidR="00DD64C7" w:rsidRPr="00A23A7B" w:rsidRDefault="00DD64C7" w:rsidP="00F744F3">
      <w:pPr>
        <w:spacing w:line="480" w:lineRule="auto"/>
        <w:jc w:val="both"/>
        <w:rPr>
          <w:rFonts w:ascii="Arial" w:hAnsi="Arial" w:cs="Arial"/>
          <w:sz w:val="22"/>
          <w:szCs w:val="22"/>
          <w:lang w:val="en-GB"/>
        </w:rPr>
      </w:pPr>
      <w:r w:rsidRPr="00A23A7B">
        <w:rPr>
          <w:rFonts w:ascii="Arial" w:hAnsi="Arial" w:cs="Arial"/>
          <w:sz w:val="22"/>
          <w:szCs w:val="22"/>
          <w:lang w:val="en-GB"/>
        </w:rPr>
        <w:lastRenderedPageBreak/>
        <w:t>Table 1</w:t>
      </w:r>
      <w:r w:rsidR="00C53CA9" w:rsidRPr="00A23A7B">
        <w:rPr>
          <w:rFonts w:ascii="Arial" w:hAnsi="Arial" w:cs="Arial"/>
          <w:sz w:val="22"/>
          <w:szCs w:val="22"/>
          <w:lang w:val="en-GB"/>
        </w:rPr>
        <w:t>:</w:t>
      </w:r>
      <w:r w:rsidRPr="00A23A7B">
        <w:rPr>
          <w:rFonts w:ascii="Arial" w:hAnsi="Arial" w:cs="Arial"/>
          <w:sz w:val="22"/>
          <w:szCs w:val="22"/>
          <w:lang w:val="en-GB"/>
        </w:rPr>
        <w:t xml:space="preserve"> Test positive rate and prevalence rates used in tailored meta-analysis. The lower and upper limits for the test positive rates are 99% confidence interval limits derived from the routine data. The lower and upper limits</w:t>
      </w:r>
      <w:r w:rsidR="00F744F3" w:rsidRPr="00A23A7B">
        <w:rPr>
          <w:rFonts w:ascii="Arial" w:hAnsi="Arial" w:cs="Arial"/>
          <w:sz w:val="22"/>
          <w:szCs w:val="22"/>
          <w:lang w:val="en-GB"/>
        </w:rPr>
        <w:t xml:space="preserve"> for the prevalence rates are </w:t>
      </w:r>
      <w:r w:rsidRPr="00A23A7B">
        <w:rPr>
          <w:rFonts w:ascii="Arial" w:hAnsi="Arial" w:cs="Arial"/>
          <w:sz w:val="22"/>
          <w:szCs w:val="22"/>
          <w:lang w:val="en-GB"/>
        </w:rPr>
        <w:t>plausible limits based on a priori point estimates.</w:t>
      </w:r>
    </w:p>
    <w:tbl>
      <w:tblPr>
        <w:tblW w:w="8974" w:type="dxa"/>
        <w:tblInd w:w="93" w:type="dxa"/>
        <w:tblLook w:val="04A0" w:firstRow="1" w:lastRow="0" w:firstColumn="1" w:lastColumn="0" w:noHBand="0" w:noVBand="1"/>
      </w:tblPr>
      <w:tblGrid>
        <w:gridCol w:w="1575"/>
        <w:gridCol w:w="960"/>
        <w:gridCol w:w="960"/>
        <w:gridCol w:w="960"/>
        <w:gridCol w:w="960"/>
        <w:gridCol w:w="960"/>
        <w:gridCol w:w="960"/>
        <w:gridCol w:w="960"/>
        <w:gridCol w:w="679"/>
      </w:tblGrid>
      <w:tr w:rsidR="00C61E86" w:rsidRPr="00A23A7B" w14:paraId="1A5A4F07" w14:textId="77777777" w:rsidTr="009E61D5">
        <w:trPr>
          <w:trHeight w:val="300"/>
        </w:trPr>
        <w:tc>
          <w:tcPr>
            <w:tcW w:w="1575" w:type="dxa"/>
            <w:tcBorders>
              <w:top w:val="single" w:sz="4" w:space="0" w:color="auto"/>
              <w:left w:val="single" w:sz="4" w:space="0" w:color="auto"/>
              <w:bottom w:val="nil"/>
              <w:right w:val="single" w:sz="4" w:space="0" w:color="auto"/>
            </w:tcBorders>
            <w:shd w:val="clear" w:color="auto" w:fill="auto"/>
            <w:noWrap/>
            <w:vAlign w:val="center"/>
            <w:hideMark/>
          </w:tcPr>
          <w:p w14:paraId="71B128AB"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3840" w:type="dxa"/>
            <w:gridSpan w:val="4"/>
            <w:tcBorders>
              <w:top w:val="single" w:sz="4" w:space="0" w:color="auto"/>
              <w:left w:val="single" w:sz="4" w:space="0" w:color="auto"/>
              <w:bottom w:val="nil"/>
              <w:right w:val="single" w:sz="4" w:space="0" w:color="auto"/>
            </w:tcBorders>
            <w:shd w:val="clear" w:color="auto" w:fill="auto"/>
            <w:noWrap/>
            <w:vAlign w:val="center"/>
            <w:hideMark/>
          </w:tcPr>
          <w:p w14:paraId="347210F2"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Egypt</w:t>
            </w:r>
          </w:p>
        </w:tc>
        <w:tc>
          <w:tcPr>
            <w:tcW w:w="3559" w:type="dxa"/>
            <w:gridSpan w:val="4"/>
            <w:tcBorders>
              <w:top w:val="single" w:sz="4" w:space="0" w:color="auto"/>
              <w:left w:val="single" w:sz="4" w:space="0" w:color="auto"/>
              <w:bottom w:val="nil"/>
              <w:right w:val="single" w:sz="4" w:space="0" w:color="auto"/>
            </w:tcBorders>
            <w:shd w:val="clear" w:color="auto" w:fill="auto"/>
            <w:noWrap/>
            <w:vAlign w:val="center"/>
            <w:hideMark/>
          </w:tcPr>
          <w:p w14:paraId="1700F240"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Germany</w:t>
            </w:r>
          </w:p>
        </w:tc>
      </w:tr>
      <w:tr w:rsidR="00C61E86" w:rsidRPr="00A23A7B" w14:paraId="678EC49F" w14:textId="77777777" w:rsidTr="009E61D5">
        <w:trPr>
          <w:trHeight w:val="300"/>
        </w:trPr>
        <w:tc>
          <w:tcPr>
            <w:tcW w:w="1575" w:type="dxa"/>
            <w:tcBorders>
              <w:top w:val="nil"/>
              <w:left w:val="single" w:sz="4" w:space="0" w:color="auto"/>
              <w:bottom w:val="nil"/>
              <w:right w:val="single" w:sz="4" w:space="0" w:color="auto"/>
            </w:tcBorders>
            <w:shd w:val="clear" w:color="auto" w:fill="auto"/>
            <w:noWrap/>
            <w:vAlign w:val="center"/>
          </w:tcPr>
          <w:p w14:paraId="159687DA"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1920" w:type="dxa"/>
            <w:gridSpan w:val="2"/>
            <w:tcBorders>
              <w:top w:val="nil"/>
              <w:left w:val="single" w:sz="4" w:space="0" w:color="auto"/>
              <w:bottom w:val="nil"/>
              <w:right w:val="nil"/>
            </w:tcBorders>
            <w:shd w:val="clear" w:color="auto" w:fill="auto"/>
            <w:noWrap/>
            <w:vAlign w:val="center"/>
          </w:tcPr>
          <w:p w14:paraId="4AE67489"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Test positive rate</w:t>
            </w:r>
          </w:p>
        </w:tc>
        <w:tc>
          <w:tcPr>
            <w:tcW w:w="1920" w:type="dxa"/>
            <w:gridSpan w:val="2"/>
            <w:tcBorders>
              <w:top w:val="nil"/>
              <w:left w:val="nil"/>
              <w:bottom w:val="nil"/>
              <w:right w:val="single" w:sz="4" w:space="0" w:color="auto"/>
            </w:tcBorders>
            <w:shd w:val="clear" w:color="auto" w:fill="auto"/>
            <w:noWrap/>
            <w:vAlign w:val="center"/>
          </w:tcPr>
          <w:p w14:paraId="06118A68"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Prevalence</w:t>
            </w:r>
          </w:p>
        </w:tc>
        <w:tc>
          <w:tcPr>
            <w:tcW w:w="1920" w:type="dxa"/>
            <w:gridSpan w:val="2"/>
            <w:tcBorders>
              <w:top w:val="nil"/>
              <w:left w:val="single" w:sz="4" w:space="0" w:color="auto"/>
              <w:bottom w:val="nil"/>
              <w:right w:val="nil"/>
            </w:tcBorders>
            <w:shd w:val="clear" w:color="auto" w:fill="auto"/>
            <w:noWrap/>
            <w:vAlign w:val="center"/>
          </w:tcPr>
          <w:p w14:paraId="69F77B11"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Test positive rate</w:t>
            </w:r>
          </w:p>
        </w:tc>
        <w:tc>
          <w:tcPr>
            <w:tcW w:w="1639" w:type="dxa"/>
            <w:gridSpan w:val="2"/>
            <w:tcBorders>
              <w:top w:val="nil"/>
              <w:left w:val="nil"/>
              <w:bottom w:val="nil"/>
              <w:right w:val="single" w:sz="4" w:space="0" w:color="auto"/>
            </w:tcBorders>
            <w:shd w:val="clear" w:color="auto" w:fill="auto"/>
            <w:noWrap/>
            <w:vAlign w:val="center"/>
          </w:tcPr>
          <w:p w14:paraId="5639195C"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Prevalence</w:t>
            </w:r>
          </w:p>
        </w:tc>
      </w:tr>
      <w:tr w:rsidR="00C61E86" w:rsidRPr="00A23A7B" w14:paraId="06E0B511" w14:textId="77777777" w:rsidTr="009E61D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B19FEAC"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960" w:type="dxa"/>
            <w:tcBorders>
              <w:top w:val="nil"/>
              <w:left w:val="single" w:sz="4" w:space="0" w:color="auto"/>
              <w:bottom w:val="single" w:sz="4" w:space="0" w:color="auto"/>
              <w:right w:val="nil"/>
            </w:tcBorders>
            <w:shd w:val="clear" w:color="auto" w:fill="auto"/>
            <w:noWrap/>
            <w:vAlign w:val="center"/>
            <w:hideMark/>
          </w:tcPr>
          <w:p w14:paraId="5F4BF070"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Lower limit</w:t>
            </w:r>
          </w:p>
        </w:tc>
        <w:tc>
          <w:tcPr>
            <w:tcW w:w="960" w:type="dxa"/>
            <w:tcBorders>
              <w:top w:val="nil"/>
              <w:left w:val="nil"/>
              <w:bottom w:val="single" w:sz="4" w:space="0" w:color="auto"/>
              <w:right w:val="nil"/>
            </w:tcBorders>
            <w:shd w:val="clear" w:color="auto" w:fill="auto"/>
            <w:noWrap/>
            <w:vAlign w:val="center"/>
            <w:hideMark/>
          </w:tcPr>
          <w:p w14:paraId="7F53DE83"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Upper limit</w:t>
            </w:r>
          </w:p>
        </w:tc>
        <w:tc>
          <w:tcPr>
            <w:tcW w:w="960" w:type="dxa"/>
            <w:tcBorders>
              <w:top w:val="nil"/>
              <w:left w:val="nil"/>
              <w:bottom w:val="single" w:sz="4" w:space="0" w:color="auto"/>
              <w:right w:val="nil"/>
            </w:tcBorders>
            <w:shd w:val="clear" w:color="auto" w:fill="auto"/>
            <w:noWrap/>
            <w:vAlign w:val="center"/>
          </w:tcPr>
          <w:p w14:paraId="4F8C4206"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Lower limit</w:t>
            </w:r>
          </w:p>
        </w:tc>
        <w:tc>
          <w:tcPr>
            <w:tcW w:w="960" w:type="dxa"/>
            <w:tcBorders>
              <w:top w:val="nil"/>
              <w:left w:val="nil"/>
              <w:bottom w:val="single" w:sz="4" w:space="0" w:color="auto"/>
              <w:right w:val="single" w:sz="4" w:space="0" w:color="auto"/>
            </w:tcBorders>
            <w:shd w:val="clear" w:color="auto" w:fill="auto"/>
            <w:noWrap/>
            <w:vAlign w:val="center"/>
          </w:tcPr>
          <w:p w14:paraId="52CDB286"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Upper limit</w:t>
            </w:r>
          </w:p>
        </w:tc>
        <w:tc>
          <w:tcPr>
            <w:tcW w:w="960" w:type="dxa"/>
            <w:tcBorders>
              <w:top w:val="nil"/>
              <w:left w:val="single" w:sz="4" w:space="0" w:color="auto"/>
              <w:bottom w:val="single" w:sz="4" w:space="0" w:color="auto"/>
              <w:right w:val="nil"/>
            </w:tcBorders>
            <w:shd w:val="clear" w:color="auto" w:fill="auto"/>
            <w:noWrap/>
            <w:vAlign w:val="center"/>
          </w:tcPr>
          <w:p w14:paraId="3846B06C"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Lower limit</w:t>
            </w:r>
          </w:p>
        </w:tc>
        <w:tc>
          <w:tcPr>
            <w:tcW w:w="960" w:type="dxa"/>
            <w:tcBorders>
              <w:top w:val="nil"/>
              <w:left w:val="nil"/>
              <w:bottom w:val="single" w:sz="4" w:space="0" w:color="auto"/>
              <w:right w:val="nil"/>
            </w:tcBorders>
            <w:shd w:val="clear" w:color="auto" w:fill="auto"/>
            <w:noWrap/>
            <w:vAlign w:val="center"/>
          </w:tcPr>
          <w:p w14:paraId="0AEAEEBD"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Upper limit</w:t>
            </w:r>
          </w:p>
        </w:tc>
        <w:tc>
          <w:tcPr>
            <w:tcW w:w="960" w:type="dxa"/>
            <w:tcBorders>
              <w:top w:val="nil"/>
              <w:left w:val="nil"/>
              <w:bottom w:val="single" w:sz="4" w:space="0" w:color="auto"/>
              <w:right w:val="nil"/>
            </w:tcBorders>
            <w:shd w:val="clear" w:color="auto" w:fill="auto"/>
            <w:noWrap/>
            <w:vAlign w:val="center"/>
          </w:tcPr>
          <w:p w14:paraId="71D5716B" w14:textId="77777777" w:rsidR="00C61E86" w:rsidRPr="00A23A7B" w:rsidRDefault="00C61E86" w:rsidP="00F744F3">
            <w:pPr>
              <w:spacing w:line="480" w:lineRule="auto"/>
              <w:jc w:val="center"/>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Lower limit</w:t>
            </w:r>
          </w:p>
        </w:tc>
        <w:tc>
          <w:tcPr>
            <w:tcW w:w="679" w:type="dxa"/>
            <w:tcBorders>
              <w:top w:val="nil"/>
              <w:left w:val="nil"/>
              <w:bottom w:val="single" w:sz="4" w:space="0" w:color="auto"/>
              <w:right w:val="single" w:sz="4" w:space="0" w:color="auto"/>
            </w:tcBorders>
            <w:shd w:val="clear" w:color="auto" w:fill="auto"/>
            <w:noWrap/>
            <w:vAlign w:val="center"/>
          </w:tcPr>
          <w:p w14:paraId="246D0EE2" w14:textId="77777777" w:rsidR="00C61E86" w:rsidRPr="00A23A7B" w:rsidRDefault="00C61E86" w:rsidP="00F744F3">
            <w:pPr>
              <w:spacing w:line="480" w:lineRule="auto"/>
              <w:jc w:val="both"/>
              <w:rPr>
                <w:rFonts w:ascii="Arial" w:eastAsia="Times New Roman" w:hAnsi="Arial" w:cs="Arial"/>
                <w:b/>
                <w:bCs/>
                <w:color w:val="000000"/>
                <w:sz w:val="16"/>
                <w:szCs w:val="22"/>
                <w:lang w:val="en-GB" w:eastAsia="en-GB"/>
              </w:rPr>
            </w:pPr>
            <w:r w:rsidRPr="00A23A7B">
              <w:rPr>
                <w:rFonts w:ascii="Arial" w:eastAsia="Times New Roman" w:hAnsi="Arial" w:cs="Arial"/>
                <w:b/>
                <w:bCs/>
                <w:color w:val="000000"/>
                <w:sz w:val="16"/>
                <w:szCs w:val="22"/>
                <w:lang w:val="en-GB" w:eastAsia="en-GB"/>
              </w:rPr>
              <w:t>Upper limit</w:t>
            </w:r>
          </w:p>
        </w:tc>
      </w:tr>
      <w:tr w:rsidR="00817F8B" w:rsidRPr="00A23A7B" w14:paraId="032A2E77" w14:textId="77777777" w:rsidTr="009E61D5">
        <w:trPr>
          <w:trHeight w:val="300"/>
        </w:trPr>
        <w:tc>
          <w:tcPr>
            <w:tcW w:w="1575" w:type="dxa"/>
            <w:tcBorders>
              <w:top w:val="single" w:sz="4" w:space="0" w:color="auto"/>
              <w:left w:val="single" w:sz="4" w:space="0" w:color="auto"/>
              <w:bottom w:val="nil"/>
              <w:right w:val="single" w:sz="4" w:space="0" w:color="auto"/>
            </w:tcBorders>
            <w:shd w:val="clear" w:color="auto" w:fill="auto"/>
            <w:noWrap/>
            <w:vAlign w:val="center"/>
          </w:tcPr>
          <w:p w14:paraId="758F1328" w14:textId="50F09033" w:rsidR="00817F8B" w:rsidRPr="00A23A7B" w:rsidRDefault="00817F8B"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 xml:space="preserve">Visual detection </w:t>
            </w:r>
          </w:p>
        </w:tc>
        <w:tc>
          <w:tcPr>
            <w:tcW w:w="960" w:type="dxa"/>
            <w:tcBorders>
              <w:top w:val="single" w:sz="4" w:space="0" w:color="auto"/>
              <w:left w:val="single" w:sz="4" w:space="0" w:color="auto"/>
              <w:bottom w:val="nil"/>
              <w:right w:val="nil"/>
            </w:tcBorders>
            <w:shd w:val="clear" w:color="auto" w:fill="auto"/>
            <w:noWrap/>
            <w:vAlign w:val="center"/>
          </w:tcPr>
          <w:p w14:paraId="0CDED866"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single" w:sz="4" w:space="0" w:color="auto"/>
              <w:left w:val="nil"/>
              <w:bottom w:val="nil"/>
              <w:right w:val="nil"/>
            </w:tcBorders>
            <w:shd w:val="clear" w:color="auto" w:fill="auto"/>
            <w:noWrap/>
            <w:vAlign w:val="center"/>
          </w:tcPr>
          <w:p w14:paraId="5C208610"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single" w:sz="4" w:space="0" w:color="auto"/>
              <w:left w:val="nil"/>
              <w:bottom w:val="nil"/>
              <w:right w:val="nil"/>
            </w:tcBorders>
            <w:shd w:val="clear" w:color="auto" w:fill="auto"/>
            <w:noWrap/>
            <w:vAlign w:val="center"/>
          </w:tcPr>
          <w:p w14:paraId="66C3F8D0"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single" w:sz="4" w:space="0" w:color="auto"/>
              <w:left w:val="nil"/>
              <w:bottom w:val="nil"/>
              <w:right w:val="single" w:sz="4" w:space="0" w:color="auto"/>
            </w:tcBorders>
            <w:shd w:val="clear" w:color="auto" w:fill="auto"/>
            <w:noWrap/>
            <w:vAlign w:val="center"/>
          </w:tcPr>
          <w:p w14:paraId="072D3E13"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single" w:sz="4" w:space="0" w:color="auto"/>
              <w:left w:val="single" w:sz="4" w:space="0" w:color="auto"/>
              <w:bottom w:val="nil"/>
              <w:right w:val="nil"/>
            </w:tcBorders>
            <w:shd w:val="clear" w:color="auto" w:fill="auto"/>
            <w:noWrap/>
            <w:vAlign w:val="center"/>
          </w:tcPr>
          <w:p w14:paraId="6DB311B4"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single" w:sz="4" w:space="0" w:color="auto"/>
              <w:left w:val="nil"/>
              <w:bottom w:val="nil"/>
              <w:right w:val="nil"/>
            </w:tcBorders>
            <w:shd w:val="clear" w:color="auto" w:fill="auto"/>
            <w:noWrap/>
            <w:vAlign w:val="center"/>
          </w:tcPr>
          <w:p w14:paraId="09BB0614"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single" w:sz="4" w:space="0" w:color="auto"/>
              <w:left w:val="nil"/>
              <w:bottom w:val="nil"/>
              <w:right w:val="nil"/>
            </w:tcBorders>
            <w:shd w:val="clear" w:color="auto" w:fill="auto"/>
            <w:noWrap/>
            <w:vAlign w:val="center"/>
          </w:tcPr>
          <w:p w14:paraId="66E4DF17"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679" w:type="dxa"/>
            <w:tcBorders>
              <w:top w:val="single" w:sz="4" w:space="0" w:color="auto"/>
              <w:left w:val="nil"/>
              <w:bottom w:val="nil"/>
              <w:right w:val="single" w:sz="4" w:space="0" w:color="auto"/>
            </w:tcBorders>
            <w:shd w:val="clear" w:color="auto" w:fill="auto"/>
            <w:noWrap/>
            <w:vAlign w:val="center"/>
          </w:tcPr>
          <w:p w14:paraId="754F6D8A"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710469AA" w14:textId="77777777" w:rsidTr="00F744F3">
        <w:trPr>
          <w:trHeight w:val="540"/>
        </w:trPr>
        <w:tc>
          <w:tcPr>
            <w:tcW w:w="1575" w:type="dxa"/>
            <w:tcBorders>
              <w:top w:val="nil"/>
              <w:left w:val="single" w:sz="4" w:space="0" w:color="auto"/>
              <w:bottom w:val="nil"/>
              <w:right w:val="single" w:sz="4" w:space="0" w:color="auto"/>
            </w:tcBorders>
            <w:shd w:val="clear" w:color="auto" w:fill="auto"/>
            <w:noWrap/>
            <w:vAlign w:val="center"/>
          </w:tcPr>
          <w:p w14:paraId="04452AEE" w14:textId="16689BAE"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advanced occlusal</w:t>
            </w:r>
          </w:p>
        </w:tc>
        <w:tc>
          <w:tcPr>
            <w:tcW w:w="960" w:type="dxa"/>
            <w:tcBorders>
              <w:top w:val="nil"/>
              <w:left w:val="single" w:sz="4" w:space="0" w:color="auto"/>
              <w:bottom w:val="nil"/>
              <w:right w:val="nil"/>
            </w:tcBorders>
            <w:shd w:val="clear" w:color="auto" w:fill="auto"/>
            <w:noWrap/>
            <w:vAlign w:val="center"/>
          </w:tcPr>
          <w:p w14:paraId="6C8C9991" w14:textId="302FD57C" w:rsidR="00817F8B" w:rsidRPr="00A23A7B" w:rsidRDefault="00DD64BA"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0.20</w:t>
            </w:r>
          </w:p>
        </w:tc>
        <w:tc>
          <w:tcPr>
            <w:tcW w:w="960" w:type="dxa"/>
            <w:tcBorders>
              <w:top w:val="nil"/>
              <w:left w:val="nil"/>
              <w:bottom w:val="nil"/>
              <w:right w:val="nil"/>
            </w:tcBorders>
            <w:shd w:val="clear" w:color="auto" w:fill="auto"/>
            <w:noWrap/>
            <w:vAlign w:val="center"/>
          </w:tcPr>
          <w:p w14:paraId="68EC4DD8" w14:textId="2E4C1275"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0.3</w:t>
            </w:r>
            <w:r w:rsidR="00DD64BA" w:rsidRPr="00A23A7B">
              <w:rPr>
                <w:rFonts w:ascii="Arial" w:eastAsia="Times New Roman" w:hAnsi="Arial" w:cs="Arial"/>
                <w:color w:val="000000"/>
                <w:sz w:val="16"/>
                <w:szCs w:val="22"/>
                <w:lang w:val="en-GB" w:eastAsia="en-GB"/>
              </w:rPr>
              <w:t>3</w:t>
            </w:r>
          </w:p>
        </w:tc>
        <w:tc>
          <w:tcPr>
            <w:tcW w:w="960" w:type="dxa"/>
            <w:tcBorders>
              <w:top w:val="nil"/>
              <w:left w:val="nil"/>
              <w:bottom w:val="nil"/>
              <w:right w:val="nil"/>
            </w:tcBorders>
            <w:shd w:val="clear" w:color="auto" w:fill="auto"/>
            <w:noWrap/>
            <w:vAlign w:val="center"/>
          </w:tcPr>
          <w:p w14:paraId="4C73440A"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0.01</w:t>
            </w:r>
          </w:p>
        </w:tc>
        <w:tc>
          <w:tcPr>
            <w:tcW w:w="960" w:type="dxa"/>
            <w:tcBorders>
              <w:top w:val="nil"/>
              <w:left w:val="nil"/>
              <w:bottom w:val="nil"/>
              <w:right w:val="single" w:sz="4" w:space="0" w:color="auto"/>
            </w:tcBorders>
            <w:shd w:val="clear" w:color="auto" w:fill="auto"/>
            <w:noWrap/>
            <w:vAlign w:val="center"/>
          </w:tcPr>
          <w:p w14:paraId="7D061509"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0.15</w:t>
            </w:r>
          </w:p>
        </w:tc>
        <w:tc>
          <w:tcPr>
            <w:tcW w:w="960" w:type="dxa"/>
            <w:tcBorders>
              <w:top w:val="nil"/>
              <w:left w:val="single" w:sz="4" w:space="0" w:color="auto"/>
              <w:bottom w:val="nil"/>
              <w:right w:val="nil"/>
            </w:tcBorders>
            <w:shd w:val="clear" w:color="auto" w:fill="auto"/>
            <w:noWrap/>
            <w:vAlign w:val="center"/>
          </w:tcPr>
          <w:p w14:paraId="6D61FF91" w14:textId="40BC000A" w:rsidR="00817F8B" w:rsidRPr="00A23A7B" w:rsidRDefault="00DD64BA"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0.05</w:t>
            </w:r>
          </w:p>
        </w:tc>
        <w:tc>
          <w:tcPr>
            <w:tcW w:w="960" w:type="dxa"/>
            <w:tcBorders>
              <w:top w:val="nil"/>
              <w:left w:val="nil"/>
              <w:bottom w:val="nil"/>
              <w:right w:val="nil"/>
            </w:tcBorders>
            <w:shd w:val="clear" w:color="auto" w:fill="auto"/>
            <w:noWrap/>
            <w:vAlign w:val="center"/>
          </w:tcPr>
          <w:p w14:paraId="63963CE8" w14:textId="657B5B26"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w:t>
            </w:r>
            <w:r w:rsidR="00DD64BA" w:rsidRPr="00A23A7B">
              <w:rPr>
                <w:rFonts w:ascii="Arial" w:eastAsia="Times New Roman" w:hAnsi="Arial" w:cs="Arial"/>
                <w:color w:val="000000"/>
                <w:sz w:val="16"/>
                <w:szCs w:val="22"/>
                <w:lang w:val="en-GB" w:eastAsia="en-GB"/>
              </w:rPr>
              <w:t>6</w:t>
            </w:r>
          </w:p>
        </w:tc>
        <w:tc>
          <w:tcPr>
            <w:tcW w:w="960" w:type="dxa"/>
            <w:tcBorders>
              <w:top w:val="nil"/>
              <w:left w:val="nil"/>
              <w:bottom w:val="nil"/>
              <w:right w:val="nil"/>
            </w:tcBorders>
            <w:shd w:val="clear" w:color="auto" w:fill="auto"/>
            <w:noWrap/>
            <w:vAlign w:val="center"/>
          </w:tcPr>
          <w:p w14:paraId="15AB8B64"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0.15</w:t>
            </w:r>
          </w:p>
        </w:tc>
        <w:tc>
          <w:tcPr>
            <w:tcW w:w="679" w:type="dxa"/>
            <w:tcBorders>
              <w:top w:val="nil"/>
              <w:left w:val="nil"/>
              <w:bottom w:val="nil"/>
              <w:right w:val="single" w:sz="4" w:space="0" w:color="auto"/>
            </w:tcBorders>
            <w:shd w:val="clear" w:color="auto" w:fill="auto"/>
            <w:noWrap/>
            <w:vAlign w:val="center"/>
          </w:tcPr>
          <w:p w14:paraId="710F3F8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0.30</w:t>
            </w:r>
          </w:p>
        </w:tc>
      </w:tr>
      <w:tr w:rsidR="00817F8B" w:rsidRPr="00A23A7B" w14:paraId="1751856E" w14:textId="77777777" w:rsidTr="009E61D5">
        <w:trPr>
          <w:trHeight w:val="300"/>
        </w:trPr>
        <w:tc>
          <w:tcPr>
            <w:tcW w:w="1575" w:type="dxa"/>
            <w:tcBorders>
              <w:top w:val="nil"/>
              <w:left w:val="single" w:sz="4" w:space="0" w:color="auto"/>
              <w:bottom w:val="nil"/>
              <w:right w:val="single" w:sz="4" w:space="0" w:color="auto"/>
            </w:tcBorders>
            <w:shd w:val="clear" w:color="auto" w:fill="auto"/>
            <w:noWrap/>
            <w:vAlign w:val="center"/>
            <w:hideMark/>
          </w:tcPr>
          <w:p w14:paraId="5156A04F" w14:textId="34CF68F8"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all occlusal</w:t>
            </w:r>
          </w:p>
        </w:tc>
        <w:tc>
          <w:tcPr>
            <w:tcW w:w="960" w:type="dxa"/>
            <w:tcBorders>
              <w:top w:val="nil"/>
              <w:left w:val="single" w:sz="4" w:space="0" w:color="auto"/>
              <w:bottom w:val="nil"/>
              <w:right w:val="nil"/>
            </w:tcBorders>
            <w:shd w:val="clear" w:color="auto" w:fill="auto"/>
            <w:noWrap/>
            <w:vAlign w:val="center"/>
            <w:hideMark/>
          </w:tcPr>
          <w:p w14:paraId="0350D2CA" w14:textId="30B3A8E1"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w:t>
            </w:r>
            <w:r w:rsidR="00DD64BA" w:rsidRPr="00A23A7B">
              <w:rPr>
                <w:rFonts w:ascii="Arial" w:eastAsia="Times New Roman" w:hAnsi="Arial" w:cs="Arial"/>
                <w:color w:val="000000"/>
                <w:sz w:val="16"/>
                <w:szCs w:val="22"/>
                <w:lang w:val="en-GB" w:eastAsia="en-GB"/>
              </w:rPr>
              <w:t>30</w:t>
            </w:r>
          </w:p>
        </w:tc>
        <w:tc>
          <w:tcPr>
            <w:tcW w:w="960" w:type="dxa"/>
            <w:tcBorders>
              <w:top w:val="nil"/>
              <w:left w:val="nil"/>
              <w:bottom w:val="nil"/>
              <w:right w:val="nil"/>
            </w:tcBorders>
            <w:shd w:val="clear" w:color="auto" w:fill="auto"/>
            <w:noWrap/>
            <w:vAlign w:val="center"/>
            <w:hideMark/>
          </w:tcPr>
          <w:p w14:paraId="4EB34BED" w14:textId="3C32452B"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0.44</w:t>
            </w:r>
          </w:p>
        </w:tc>
        <w:tc>
          <w:tcPr>
            <w:tcW w:w="960" w:type="dxa"/>
            <w:tcBorders>
              <w:top w:val="nil"/>
              <w:left w:val="nil"/>
              <w:bottom w:val="nil"/>
              <w:right w:val="nil"/>
            </w:tcBorders>
            <w:shd w:val="clear" w:color="auto" w:fill="auto"/>
            <w:noWrap/>
            <w:vAlign w:val="center"/>
            <w:hideMark/>
          </w:tcPr>
          <w:p w14:paraId="4F7493F2"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0.05</w:t>
            </w:r>
          </w:p>
        </w:tc>
        <w:tc>
          <w:tcPr>
            <w:tcW w:w="960" w:type="dxa"/>
            <w:tcBorders>
              <w:top w:val="nil"/>
              <w:left w:val="nil"/>
              <w:bottom w:val="nil"/>
              <w:right w:val="single" w:sz="4" w:space="0" w:color="auto"/>
            </w:tcBorders>
            <w:shd w:val="clear" w:color="auto" w:fill="auto"/>
            <w:noWrap/>
            <w:vAlign w:val="center"/>
            <w:hideMark/>
          </w:tcPr>
          <w:p w14:paraId="465C9B62"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0.20</w:t>
            </w:r>
          </w:p>
        </w:tc>
        <w:tc>
          <w:tcPr>
            <w:tcW w:w="960" w:type="dxa"/>
            <w:tcBorders>
              <w:top w:val="nil"/>
              <w:left w:val="single" w:sz="4" w:space="0" w:color="auto"/>
              <w:bottom w:val="nil"/>
              <w:right w:val="nil"/>
            </w:tcBorders>
            <w:shd w:val="clear" w:color="auto" w:fill="auto"/>
            <w:noWrap/>
            <w:vAlign w:val="center"/>
            <w:hideMark/>
          </w:tcPr>
          <w:p w14:paraId="69C1CABA" w14:textId="0617AB7C"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w:t>
            </w:r>
            <w:r w:rsidR="00DD64BA" w:rsidRPr="00A23A7B">
              <w:rPr>
                <w:rFonts w:ascii="Arial" w:eastAsia="Times New Roman" w:hAnsi="Arial" w:cs="Arial"/>
                <w:color w:val="000000"/>
                <w:sz w:val="16"/>
                <w:szCs w:val="22"/>
                <w:lang w:val="en-GB" w:eastAsia="en-GB"/>
              </w:rPr>
              <w:t>3</w:t>
            </w:r>
          </w:p>
        </w:tc>
        <w:tc>
          <w:tcPr>
            <w:tcW w:w="960" w:type="dxa"/>
            <w:tcBorders>
              <w:top w:val="nil"/>
              <w:left w:val="nil"/>
              <w:bottom w:val="nil"/>
              <w:right w:val="nil"/>
            </w:tcBorders>
            <w:shd w:val="clear" w:color="auto" w:fill="auto"/>
            <w:noWrap/>
            <w:vAlign w:val="center"/>
            <w:hideMark/>
          </w:tcPr>
          <w:p w14:paraId="4A8B3064" w14:textId="1154ED3B"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w:t>
            </w:r>
            <w:r w:rsidR="00DD64BA" w:rsidRPr="00A23A7B">
              <w:rPr>
                <w:rFonts w:ascii="Arial" w:eastAsia="Times New Roman" w:hAnsi="Arial" w:cs="Arial"/>
                <w:color w:val="000000"/>
                <w:sz w:val="16"/>
                <w:szCs w:val="22"/>
                <w:lang w:val="en-GB" w:eastAsia="en-GB"/>
              </w:rPr>
              <w:t>8</w:t>
            </w:r>
          </w:p>
        </w:tc>
        <w:tc>
          <w:tcPr>
            <w:tcW w:w="960" w:type="dxa"/>
            <w:tcBorders>
              <w:top w:val="nil"/>
              <w:left w:val="nil"/>
              <w:bottom w:val="nil"/>
              <w:right w:val="nil"/>
            </w:tcBorders>
            <w:shd w:val="clear" w:color="auto" w:fill="auto"/>
            <w:noWrap/>
            <w:vAlign w:val="center"/>
            <w:hideMark/>
          </w:tcPr>
          <w:p w14:paraId="58CC389B"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0.35</w:t>
            </w:r>
          </w:p>
        </w:tc>
        <w:tc>
          <w:tcPr>
            <w:tcW w:w="679" w:type="dxa"/>
            <w:tcBorders>
              <w:top w:val="nil"/>
              <w:left w:val="nil"/>
              <w:bottom w:val="nil"/>
              <w:right w:val="single" w:sz="4" w:space="0" w:color="auto"/>
            </w:tcBorders>
            <w:shd w:val="clear" w:color="auto" w:fill="auto"/>
            <w:noWrap/>
            <w:vAlign w:val="center"/>
            <w:hideMark/>
          </w:tcPr>
          <w:p w14:paraId="2DA468B4"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0.55</w:t>
            </w:r>
          </w:p>
        </w:tc>
      </w:tr>
      <w:tr w:rsidR="00817F8B" w:rsidRPr="00A23A7B" w14:paraId="1270D74C" w14:textId="77777777" w:rsidTr="009E61D5">
        <w:trPr>
          <w:trHeight w:val="300"/>
        </w:trPr>
        <w:tc>
          <w:tcPr>
            <w:tcW w:w="1575" w:type="dxa"/>
            <w:tcBorders>
              <w:top w:val="nil"/>
              <w:left w:val="single" w:sz="4" w:space="0" w:color="auto"/>
              <w:bottom w:val="nil"/>
              <w:right w:val="single" w:sz="4" w:space="0" w:color="auto"/>
            </w:tcBorders>
            <w:shd w:val="clear" w:color="auto" w:fill="auto"/>
            <w:noWrap/>
            <w:vAlign w:val="center"/>
          </w:tcPr>
          <w:p w14:paraId="2D787DBE"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960" w:type="dxa"/>
            <w:tcBorders>
              <w:top w:val="nil"/>
              <w:left w:val="single" w:sz="4" w:space="0" w:color="auto"/>
              <w:bottom w:val="nil"/>
              <w:right w:val="nil"/>
            </w:tcBorders>
            <w:shd w:val="clear" w:color="auto" w:fill="auto"/>
            <w:noWrap/>
            <w:vAlign w:val="center"/>
          </w:tcPr>
          <w:p w14:paraId="027C9F05"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tcPr>
          <w:p w14:paraId="01ED30C0"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tcPr>
          <w:p w14:paraId="0373F67F"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single" w:sz="4" w:space="0" w:color="auto"/>
            </w:tcBorders>
            <w:shd w:val="clear" w:color="auto" w:fill="auto"/>
            <w:noWrap/>
            <w:vAlign w:val="center"/>
          </w:tcPr>
          <w:p w14:paraId="12C407DA"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single" w:sz="4" w:space="0" w:color="auto"/>
              <w:bottom w:val="nil"/>
              <w:right w:val="nil"/>
            </w:tcBorders>
            <w:shd w:val="clear" w:color="auto" w:fill="auto"/>
            <w:noWrap/>
            <w:vAlign w:val="center"/>
          </w:tcPr>
          <w:p w14:paraId="056DFE5F"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tcPr>
          <w:p w14:paraId="67C42371"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tcPr>
          <w:p w14:paraId="6A908C96"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679" w:type="dxa"/>
            <w:tcBorders>
              <w:top w:val="nil"/>
              <w:left w:val="nil"/>
              <w:bottom w:val="nil"/>
              <w:right w:val="single" w:sz="4" w:space="0" w:color="auto"/>
            </w:tcBorders>
            <w:shd w:val="clear" w:color="auto" w:fill="auto"/>
            <w:noWrap/>
            <w:vAlign w:val="center"/>
          </w:tcPr>
          <w:p w14:paraId="466E599E"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2E836862" w14:textId="77777777" w:rsidTr="009E61D5">
        <w:trPr>
          <w:trHeight w:val="300"/>
        </w:trPr>
        <w:tc>
          <w:tcPr>
            <w:tcW w:w="1575" w:type="dxa"/>
            <w:tcBorders>
              <w:top w:val="nil"/>
              <w:left w:val="single" w:sz="4" w:space="0" w:color="auto"/>
              <w:bottom w:val="nil"/>
              <w:right w:val="single" w:sz="4" w:space="0" w:color="auto"/>
            </w:tcBorders>
            <w:shd w:val="clear" w:color="auto" w:fill="auto"/>
            <w:noWrap/>
            <w:vAlign w:val="center"/>
            <w:hideMark/>
          </w:tcPr>
          <w:p w14:paraId="0E002A5F" w14:textId="13F90955" w:rsidR="00817F8B" w:rsidRPr="00A23A7B" w:rsidRDefault="00817F8B"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Radiographic detection</w:t>
            </w:r>
          </w:p>
        </w:tc>
        <w:tc>
          <w:tcPr>
            <w:tcW w:w="960" w:type="dxa"/>
            <w:tcBorders>
              <w:top w:val="nil"/>
              <w:left w:val="single" w:sz="4" w:space="0" w:color="auto"/>
              <w:bottom w:val="nil"/>
              <w:right w:val="nil"/>
            </w:tcBorders>
            <w:shd w:val="clear" w:color="auto" w:fill="auto"/>
            <w:noWrap/>
            <w:vAlign w:val="center"/>
            <w:hideMark/>
          </w:tcPr>
          <w:p w14:paraId="376634FC"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hideMark/>
          </w:tcPr>
          <w:p w14:paraId="670B8368"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hideMark/>
          </w:tcPr>
          <w:p w14:paraId="3FBD2125"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single" w:sz="4" w:space="0" w:color="auto"/>
            </w:tcBorders>
            <w:shd w:val="clear" w:color="auto" w:fill="auto"/>
            <w:noWrap/>
            <w:vAlign w:val="center"/>
            <w:hideMark/>
          </w:tcPr>
          <w:p w14:paraId="55AD65A7"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single" w:sz="4" w:space="0" w:color="auto"/>
              <w:bottom w:val="nil"/>
              <w:right w:val="nil"/>
            </w:tcBorders>
            <w:shd w:val="clear" w:color="auto" w:fill="auto"/>
            <w:noWrap/>
            <w:vAlign w:val="center"/>
            <w:hideMark/>
          </w:tcPr>
          <w:p w14:paraId="78219001"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hideMark/>
          </w:tcPr>
          <w:p w14:paraId="3A9E7C7C"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nil"/>
            </w:tcBorders>
            <w:shd w:val="clear" w:color="auto" w:fill="auto"/>
            <w:noWrap/>
            <w:vAlign w:val="center"/>
            <w:hideMark/>
          </w:tcPr>
          <w:p w14:paraId="6D1A8047"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p>
        </w:tc>
        <w:tc>
          <w:tcPr>
            <w:tcW w:w="679" w:type="dxa"/>
            <w:tcBorders>
              <w:top w:val="nil"/>
              <w:left w:val="nil"/>
              <w:bottom w:val="nil"/>
              <w:right w:val="single" w:sz="4" w:space="0" w:color="auto"/>
            </w:tcBorders>
            <w:shd w:val="clear" w:color="auto" w:fill="auto"/>
            <w:noWrap/>
            <w:vAlign w:val="center"/>
            <w:hideMark/>
          </w:tcPr>
          <w:p w14:paraId="2CB81ED4"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2062FABF" w14:textId="77777777" w:rsidTr="009E61D5">
        <w:trPr>
          <w:trHeight w:val="300"/>
        </w:trPr>
        <w:tc>
          <w:tcPr>
            <w:tcW w:w="1575" w:type="dxa"/>
            <w:tcBorders>
              <w:top w:val="nil"/>
              <w:left w:val="single" w:sz="4" w:space="0" w:color="auto"/>
              <w:bottom w:val="nil"/>
              <w:right w:val="single" w:sz="4" w:space="0" w:color="auto"/>
            </w:tcBorders>
            <w:shd w:val="clear" w:color="auto" w:fill="auto"/>
            <w:noWrap/>
            <w:vAlign w:val="center"/>
          </w:tcPr>
          <w:p w14:paraId="02484861" w14:textId="7B9270D0"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advanced occlusal</w:t>
            </w:r>
          </w:p>
        </w:tc>
        <w:tc>
          <w:tcPr>
            <w:tcW w:w="960" w:type="dxa"/>
            <w:tcBorders>
              <w:top w:val="nil"/>
              <w:left w:val="single" w:sz="4" w:space="0" w:color="auto"/>
              <w:bottom w:val="nil"/>
              <w:right w:val="nil"/>
            </w:tcBorders>
            <w:shd w:val="clear" w:color="auto" w:fill="auto"/>
            <w:noWrap/>
            <w:vAlign w:val="center"/>
          </w:tcPr>
          <w:p w14:paraId="2A0D5D5F" w14:textId="0832E9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w:t>
            </w:r>
            <w:r w:rsidR="00DD64BA" w:rsidRPr="00A23A7B">
              <w:rPr>
                <w:rFonts w:ascii="Arial" w:eastAsia="Times New Roman" w:hAnsi="Arial" w:cs="Arial"/>
                <w:color w:val="000000"/>
                <w:sz w:val="16"/>
                <w:szCs w:val="22"/>
                <w:lang w:val="en-GB" w:eastAsia="en-GB"/>
              </w:rPr>
              <w:t>4</w:t>
            </w:r>
          </w:p>
        </w:tc>
        <w:tc>
          <w:tcPr>
            <w:tcW w:w="960" w:type="dxa"/>
            <w:tcBorders>
              <w:top w:val="nil"/>
              <w:left w:val="nil"/>
              <w:bottom w:val="nil"/>
              <w:right w:val="nil"/>
            </w:tcBorders>
            <w:shd w:val="clear" w:color="auto" w:fill="auto"/>
            <w:noWrap/>
            <w:vAlign w:val="center"/>
          </w:tcPr>
          <w:p w14:paraId="5DC3DED4" w14:textId="793368FC"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w:t>
            </w:r>
            <w:r w:rsidR="00DD64BA" w:rsidRPr="00A23A7B">
              <w:rPr>
                <w:rFonts w:ascii="Arial" w:eastAsia="Times New Roman" w:hAnsi="Arial" w:cs="Arial"/>
                <w:color w:val="000000"/>
                <w:sz w:val="16"/>
                <w:szCs w:val="22"/>
                <w:lang w:val="en-GB" w:eastAsia="en-GB"/>
              </w:rPr>
              <w:t>6</w:t>
            </w:r>
          </w:p>
        </w:tc>
        <w:tc>
          <w:tcPr>
            <w:tcW w:w="960" w:type="dxa"/>
            <w:tcBorders>
              <w:top w:val="nil"/>
              <w:left w:val="nil"/>
              <w:bottom w:val="nil"/>
              <w:right w:val="nil"/>
            </w:tcBorders>
            <w:shd w:val="clear" w:color="auto" w:fill="auto"/>
            <w:noWrap/>
            <w:vAlign w:val="center"/>
          </w:tcPr>
          <w:p w14:paraId="3E484947"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0.09</w:t>
            </w:r>
          </w:p>
        </w:tc>
        <w:tc>
          <w:tcPr>
            <w:tcW w:w="960" w:type="dxa"/>
            <w:tcBorders>
              <w:top w:val="nil"/>
              <w:left w:val="nil"/>
              <w:bottom w:val="nil"/>
              <w:right w:val="single" w:sz="4" w:space="0" w:color="auto"/>
            </w:tcBorders>
            <w:shd w:val="clear" w:color="auto" w:fill="auto"/>
            <w:noWrap/>
            <w:vAlign w:val="center"/>
          </w:tcPr>
          <w:p w14:paraId="762FEF99"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0.29</w:t>
            </w:r>
          </w:p>
        </w:tc>
        <w:tc>
          <w:tcPr>
            <w:tcW w:w="960" w:type="dxa"/>
            <w:tcBorders>
              <w:top w:val="nil"/>
              <w:left w:val="single" w:sz="4" w:space="0" w:color="auto"/>
              <w:bottom w:val="nil"/>
              <w:right w:val="nil"/>
            </w:tcBorders>
            <w:shd w:val="clear" w:color="auto" w:fill="auto"/>
            <w:noWrap/>
            <w:vAlign w:val="center"/>
          </w:tcPr>
          <w:p w14:paraId="2807B360" w14:textId="44083A2D" w:rsidR="00817F8B" w:rsidRPr="00A23A7B" w:rsidRDefault="000835C9"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w:t>
            </w:r>
            <w:r w:rsidR="00DD64BA" w:rsidRPr="00A23A7B">
              <w:rPr>
                <w:rFonts w:ascii="Arial" w:eastAsia="Times New Roman" w:hAnsi="Arial" w:cs="Arial"/>
                <w:color w:val="000000"/>
                <w:sz w:val="16"/>
                <w:szCs w:val="22"/>
                <w:lang w:val="en-GB" w:eastAsia="en-GB"/>
              </w:rPr>
              <w:t>6</w:t>
            </w:r>
          </w:p>
        </w:tc>
        <w:tc>
          <w:tcPr>
            <w:tcW w:w="960" w:type="dxa"/>
            <w:tcBorders>
              <w:top w:val="nil"/>
              <w:left w:val="nil"/>
              <w:bottom w:val="nil"/>
              <w:right w:val="nil"/>
            </w:tcBorders>
            <w:shd w:val="clear" w:color="auto" w:fill="auto"/>
            <w:noWrap/>
            <w:vAlign w:val="center"/>
          </w:tcPr>
          <w:p w14:paraId="4A7927D7" w14:textId="3C940DF8"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w:t>
            </w:r>
            <w:r w:rsidR="00DD64BA" w:rsidRPr="00A23A7B">
              <w:rPr>
                <w:rFonts w:ascii="Arial" w:eastAsia="Times New Roman" w:hAnsi="Arial" w:cs="Arial"/>
                <w:color w:val="000000"/>
                <w:sz w:val="16"/>
                <w:szCs w:val="22"/>
                <w:lang w:val="en-GB" w:eastAsia="en-GB"/>
              </w:rPr>
              <w:t>8</w:t>
            </w:r>
          </w:p>
        </w:tc>
        <w:tc>
          <w:tcPr>
            <w:tcW w:w="960" w:type="dxa"/>
            <w:tcBorders>
              <w:top w:val="nil"/>
              <w:left w:val="nil"/>
              <w:bottom w:val="nil"/>
              <w:right w:val="nil"/>
            </w:tcBorders>
            <w:shd w:val="clear" w:color="auto" w:fill="auto"/>
            <w:noWrap/>
            <w:vAlign w:val="center"/>
          </w:tcPr>
          <w:p w14:paraId="24FA4543" w14:textId="77777777" w:rsidR="00817F8B" w:rsidRPr="00A23A7B" w:rsidRDefault="00817F8B"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0.01</w:t>
            </w:r>
          </w:p>
        </w:tc>
        <w:tc>
          <w:tcPr>
            <w:tcW w:w="679" w:type="dxa"/>
            <w:tcBorders>
              <w:top w:val="nil"/>
              <w:left w:val="nil"/>
              <w:bottom w:val="nil"/>
              <w:right w:val="single" w:sz="4" w:space="0" w:color="auto"/>
            </w:tcBorders>
            <w:shd w:val="clear" w:color="auto" w:fill="auto"/>
            <w:noWrap/>
            <w:vAlign w:val="center"/>
          </w:tcPr>
          <w:p w14:paraId="303FF33B"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0.21</w:t>
            </w:r>
          </w:p>
        </w:tc>
      </w:tr>
      <w:tr w:rsidR="009E61D5" w:rsidRPr="00A23A7B" w14:paraId="5AFFAAD2" w14:textId="77777777" w:rsidTr="009E61D5">
        <w:trPr>
          <w:trHeight w:val="300"/>
        </w:trPr>
        <w:tc>
          <w:tcPr>
            <w:tcW w:w="1575" w:type="dxa"/>
            <w:tcBorders>
              <w:top w:val="nil"/>
              <w:left w:val="single" w:sz="4" w:space="0" w:color="auto"/>
              <w:bottom w:val="nil"/>
              <w:right w:val="single" w:sz="4" w:space="0" w:color="auto"/>
            </w:tcBorders>
            <w:shd w:val="clear" w:color="auto" w:fill="auto"/>
            <w:noWrap/>
            <w:vAlign w:val="center"/>
          </w:tcPr>
          <w:p w14:paraId="7AFA2338" w14:textId="5E01D463"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bCs/>
                <w:color w:val="000000"/>
                <w:sz w:val="16"/>
                <w:szCs w:val="22"/>
                <w:lang w:val="en-GB" w:eastAsia="en-GB"/>
              </w:rPr>
              <w:t>all occlusal</w:t>
            </w:r>
          </w:p>
        </w:tc>
        <w:tc>
          <w:tcPr>
            <w:tcW w:w="960" w:type="dxa"/>
            <w:tcBorders>
              <w:top w:val="nil"/>
              <w:left w:val="single" w:sz="4" w:space="0" w:color="auto"/>
              <w:bottom w:val="nil"/>
              <w:right w:val="nil"/>
            </w:tcBorders>
            <w:shd w:val="clear" w:color="auto" w:fill="auto"/>
            <w:noWrap/>
            <w:vAlign w:val="center"/>
          </w:tcPr>
          <w:p w14:paraId="69261267" w14:textId="5C7E32A1"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0.14</w:t>
            </w:r>
          </w:p>
        </w:tc>
        <w:tc>
          <w:tcPr>
            <w:tcW w:w="960" w:type="dxa"/>
            <w:tcBorders>
              <w:top w:val="nil"/>
              <w:left w:val="nil"/>
              <w:bottom w:val="nil"/>
              <w:right w:val="nil"/>
            </w:tcBorders>
            <w:shd w:val="clear" w:color="auto" w:fill="auto"/>
            <w:noWrap/>
            <w:vAlign w:val="center"/>
          </w:tcPr>
          <w:p w14:paraId="749CEB62" w14:textId="6705033F"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w:t>
            </w:r>
            <w:r w:rsidR="00DD64BA" w:rsidRPr="00A23A7B">
              <w:rPr>
                <w:rFonts w:ascii="Arial" w:eastAsia="Times New Roman" w:hAnsi="Arial" w:cs="Arial"/>
                <w:color w:val="000000"/>
                <w:sz w:val="16"/>
                <w:szCs w:val="22"/>
                <w:lang w:val="en-GB" w:eastAsia="en-GB"/>
              </w:rPr>
              <w:t>6</w:t>
            </w:r>
          </w:p>
        </w:tc>
        <w:tc>
          <w:tcPr>
            <w:tcW w:w="960" w:type="dxa"/>
            <w:tcBorders>
              <w:top w:val="nil"/>
              <w:left w:val="nil"/>
              <w:bottom w:val="nil"/>
              <w:right w:val="nil"/>
            </w:tcBorders>
            <w:shd w:val="clear" w:color="auto" w:fill="auto"/>
            <w:noWrap/>
            <w:vAlign w:val="center"/>
          </w:tcPr>
          <w:p w14:paraId="42FEF301" w14:textId="6AA76EFB"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0.09</w:t>
            </w:r>
          </w:p>
        </w:tc>
        <w:tc>
          <w:tcPr>
            <w:tcW w:w="960" w:type="dxa"/>
            <w:tcBorders>
              <w:top w:val="nil"/>
              <w:left w:val="nil"/>
              <w:bottom w:val="nil"/>
              <w:right w:val="single" w:sz="4" w:space="0" w:color="auto"/>
            </w:tcBorders>
            <w:shd w:val="clear" w:color="auto" w:fill="auto"/>
            <w:noWrap/>
            <w:vAlign w:val="center"/>
          </w:tcPr>
          <w:p w14:paraId="49BD567D" w14:textId="34598899"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0.29</w:t>
            </w:r>
          </w:p>
        </w:tc>
        <w:tc>
          <w:tcPr>
            <w:tcW w:w="960" w:type="dxa"/>
            <w:tcBorders>
              <w:top w:val="nil"/>
              <w:left w:val="single" w:sz="4" w:space="0" w:color="auto"/>
              <w:bottom w:val="nil"/>
              <w:right w:val="nil"/>
            </w:tcBorders>
            <w:shd w:val="clear" w:color="auto" w:fill="auto"/>
            <w:noWrap/>
            <w:vAlign w:val="center"/>
          </w:tcPr>
          <w:p w14:paraId="7FABCD2D" w14:textId="1EA4D29E"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0.06</w:t>
            </w:r>
          </w:p>
        </w:tc>
        <w:tc>
          <w:tcPr>
            <w:tcW w:w="960" w:type="dxa"/>
            <w:tcBorders>
              <w:top w:val="nil"/>
              <w:left w:val="nil"/>
              <w:bottom w:val="nil"/>
              <w:right w:val="nil"/>
            </w:tcBorders>
            <w:shd w:val="clear" w:color="auto" w:fill="auto"/>
            <w:noWrap/>
            <w:vAlign w:val="center"/>
          </w:tcPr>
          <w:p w14:paraId="7CEB3A65" w14:textId="7B570370"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0.19</w:t>
            </w:r>
          </w:p>
        </w:tc>
        <w:tc>
          <w:tcPr>
            <w:tcW w:w="960" w:type="dxa"/>
            <w:tcBorders>
              <w:top w:val="nil"/>
              <w:left w:val="nil"/>
              <w:bottom w:val="nil"/>
              <w:right w:val="nil"/>
            </w:tcBorders>
            <w:shd w:val="clear" w:color="auto" w:fill="auto"/>
            <w:noWrap/>
            <w:vAlign w:val="center"/>
          </w:tcPr>
          <w:p w14:paraId="672C290E" w14:textId="1ABE5757"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0.01</w:t>
            </w:r>
          </w:p>
        </w:tc>
        <w:tc>
          <w:tcPr>
            <w:tcW w:w="679" w:type="dxa"/>
            <w:tcBorders>
              <w:top w:val="nil"/>
              <w:left w:val="nil"/>
              <w:bottom w:val="nil"/>
              <w:right w:val="single" w:sz="4" w:space="0" w:color="auto"/>
            </w:tcBorders>
            <w:shd w:val="clear" w:color="auto" w:fill="auto"/>
            <w:noWrap/>
            <w:vAlign w:val="center"/>
          </w:tcPr>
          <w:p w14:paraId="242FDB60" w14:textId="13295264"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0.21</w:t>
            </w:r>
          </w:p>
        </w:tc>
      </w:tr>
      <w:tr w:rsidR="009E61D5" w:rsidRPr="00A23A7B" w14:paraId="1EB4E21F" w14:textId="77777777" w:rsidTr="009E61D5">
        <w:trPr>
          <w:trHeight w:val="300"/>
        </w:trPr>
        <w:tc>
          <w:tcPr>
            <w:tcW w:w="1575" w:type="dxa"/>
            <w:tcBorders>
              <w:top w:val="nil"/>
              <w:left w:val="single" w:sz="4" w:space="0" w:color="auto"/>
              <w:bottom w:val="nil"/>
              <w:right w:val="single" w:sz="4" w:space="0" w:color="auto"/>
            </w:tcBorders>
            <w:shd w:val="clear" w:color="auto" w:fill="auto"/>
            <w:noWrap/>
            <w:vAlign w:val="center"/>
          </w:tcPr>
          <w:p w14:paraId="103A42D6" w14:textId="3AB7C628"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advanced proximal</w:t>
            </w:r>
          </w:p>
        </w:tc>
        <w:tc>
          <w:tcPr>
            <w:tcW w:w="960" w:type="dxa"/>
            <w:tcBorders>
              <w:top w:val="nil"/>
              <w:left w:val="single" w:sz="4" w:space="0" w:color="auto"/>
              <w:bottom w:val="nil"/>
              <w:right w:val="nil"/>
            </w:tcBorders>
            <w:shd w:val="clear" w:color="auto" w:fill="auto"/>
            <w:noWrap/>
            <w:vAlign w:val="center"/>
          </w:tcPr>
          <w:p w14:paraId="2622D03B" w14:textId="0DEB2D73" w:rsidR="009E61D5" w:rsidRPr="00A23A7B" w:rsidRDefault="000835C9"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0.02</w:t>
            </w:r>
          </w:p>
        </w:tc>
        <w:tc>
          <w:tcPr>
            <w:tcW w:w="960" w:type="dxa"/>
            <w:tcBorders>
              <w:top w:val="nil"/>
              <w:left w:val="nil"/>
              <w:bottom w:val="nil"/>
              <w:right w:val="nil"/>
            </w:tcBorders>
            <w:shd w:val="clear" w:color="auto" w:fill="auto"/>
            <w:noWrap/>
            <w:vAlign w:val="center"/>
          </w:tcPr>
          <w:p w14:paraId="209B1BA9" w14:textId="0F2CC5BD" w:rsidR="009E61D5" w:rsidRPr="00A23A7B" w:rsidRDefault="000835C9"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w:t>
            </w:r>
            <w:r w:rsidR="00DD64BA" w:rsidRPr="00A23A7B">
              <w:rPr>
                <w:rFonts w:ascii="Arial" w:eastAsia="Times New Roman" w:hAnsi="Arial" w:cs="Arial"/>
                <w:color w:val="000000"/>
                <w:sz w:val="16"/>
                <w:szCs w:val="22"/>
                <w:lang w:val="en-GB" w:eastAsia="en-GB"/>
              </w:rPr>
              <w:t>7</w:t>
            </w:r>
          </w:p>
        </w:tc>
        <w:tc>
          <w:tcPr>
            <w:tcW w:w="960" w:type="dxa"/>
            <w:tcBorders>
              <w:top w:val="nil"/>
              <w:left w:val="nil"/>
              <w:bottom w:val="nil"/>
              <w:right w:val="nil"/>
            </w:tcBorders>
            <w:shd w:val="clear" w:color="auto" w:fill="auto"/>
            <w:noWrap/>
            <w:vAlign w:val="center"/>
          </w:tcPr>
          <w:p w14:paraId="7980ED05" w14:textId="77777777" w:rsidR="009E61D5" w:rsidRPr="00A23A7B" w:rsidRDefault="009E61D5"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nil"/>
              <w:right w:val="single" w:sz="4" w:space="0" w:color="auto"/>
            </w:tcBorders>
            <w:shd w:val="clear" w:color="auto" w:fill="auto"/>
            <w:noWrap/>
            <w:vAlign w:val="center"/>
          </w:tcPr>
          <w:p w14:paraId="6211D5B8" w14:textId="77777777" w:rsidR="009E61D5" w:rsidRPr="00A23A7B" w:rsidRDefault="009E61D5"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single" w:sz="4" w:space="0" w:color="auto"/>
              <w:bottom w:val="nil"/>
              <w:right w:val="nil"/>
            </w:tcBorders>
            <w:shd w:val="clear" w:color="auto" w:fill="auto"/>
            <w:noWrap/>
            <w:vAlign w:val="center"/>
          </w:tcPr>
          <w:p w14:paraId="6140EC40" w14:textId="4DB2DB88" w:rsidR="009E61D5" w:rsidRPr="00A23A7B" w:rsidRDefault="000835C9"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0.03</w:t>
            </w:r>
          </w:p>
        </w:tc>
        <w:tc>
          <w:tcPr>
            <w:tcW w:w="960" w:type="dxa"/>
            <w:tcBorders>
              <w:top w:val="nil"/>
              <w:left w:val="nil"/>
              <w:bottom w:val="nil"/>
              <w:right w:val="nil"/>
            </w:tcBorders>
            <w:shd w:val="clear" w:color="auto" w:fill="auto"/>
            <w:noWrap/>
            <w:vAlign w:val="center"/>
          </w:tcPr>
          <w:p w14:paraId="12B44F7C" w14:textId="6D163FE1" w:rsidR="009E61D5" w:rsidRPr="00A23A7B" w:rsidRDefault="000835C9"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w:t>
            </w:r>
            <w:r w:rsidR="00DD64BA" w:rsidRPr="00A23A7B">
              <w:rPr>
                <w:rFonts w:ascii="Arial" w:eastAsia="Times New Roman" w:hAnsi="Arial" w:cs="Arial"/>
                <w:color w:val="000000"/>
                <w:sz w:val="16"/>
                <w:szCs w:val="22"/>
                <w:lang w:val="en-GB" w:eastAsia="en-GB"/>
              </w:rPr>
              <w:t>8</w:t>
            </w:r>
          </w:p>
        </w:tc>
        <w:tc>
          <w:tcPr>
            <w:tcW w:w="960" w:type="dxa"/>
            <w:tcBorders>
              <w:top w:val="nil"/>
              <w:left w:val="nil"/>
              <w:bottom w:val="nil"/>
              <w:right w:val="nil"/>
            </w:tcBorders>
            <w:shd w:val="clear" w:color="auto" w:fill="auto"/>
            <w:noWrap/>
            <w:vAlign w:val="center"/>
          </w:tcPr>
          <w:p w14:paraId="2A5A01AB" w14:textId="77777777" w:rsidR="009E61D5" w:rsidRPr="00A23A7B" w:rsidRDefault="009E61D5" w:rsidP="00F744F3">
            <w:pPr>
              <w:spacing w:line="480" w:lineRule="auto"/>
              <w:jc w:val="center"/>
              <w:rPr>
                <w:rFonts w:ascii="Arial" w:eastAsia="Times New Roman" w:hAnsi="Arial" w:cs="Arial"/>
                <w:color w:val="000000"/>
                <w:sz w:val="16"/>
                <w:szCs w:val="22"/>
                <w:lang w:val="en-GB" w:eastAsia="en-GB"/>
              </w:rPr>
            </w:pPr>
          </w:p>
        </w:tc>
        <w:tc>
          <w:tcPr>
            <w:tcW w:w="679" w:type="dxa"/>
            <w:tcBorders>
              <w:top w:val="nil"/>
              <w:left w:val="nil"/>
              <w:bottom w:val="nil"/>
              <w:right w:val="single" w:sz="4" w:space="0" w:color="auto"/>
            </w:tcBorders>
            <w:shd w:val="clear" w:color="auto" w:fill="auto"/>
            <w:noWrap/>
            <w:vAlign w:val="center"/>
          </w:tcPr>
          <w:p w14:paraId="59FECABF"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p>
        </w:tc>
      </w:tr>
      <w:tr w:rsidR="009E61D5" w:rsidRPr="00A23A7B" w14:paraId="7A0F99B5" w14:textId="77777777" w:rsidTr="009E61D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82469EB" w14:textId="285DA552"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bCs/>
                <w:color w:val="000000"/>
                <w:sz w:val="16"/>
                <w:szCs w:val="22"/>
                <w:lang w:val="en-GB" w:eastAsia="en-GB"/>
              </w:rPr>
              <w:t>all proximal</w:t>
            </w:r>
          </w:p>
        </w:tc>
        <w:tc>
          <w:tcPr>
            <w:tcW w:w="960" w:type="dxa"/>
            <w:tcBorders>
              <w:top w:val="nil"/>
              <w:left w:val="single" w:sz="4" w:space="0" w:color="auto"/>
              <w:bottom w:val="single" w:sz="4" w:space="0" w:color="auto"/>
              <w:right w:val="nil"/>
            </w:tcBorders>
            <w:shd w:val="clear" w:color="auto" w:fill="auto"/>
            <w:noWrap/>
            <w:vAlign w:val="center"/>
            <w:hideMark/>
          </w:tcPr>
          <w:p w14:paraId="28005F93" w14:textId="05D4485C" w:rsidR="009E61D5" w:rsidRPr="00A23A7B" w:rsidRDefault="000835C9"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0.03</w:t>
            </w:r>
          </w:p>
        </w:tc>
        <w:tc>
          <w:tcPr>
            <w:tcW w:w="960" w:type="dxa"/>
            <w:tcBorders>
              <w:top w:val="nil"/>
              <w:left w:val="nil"/>
              <w:bottom w:val="single" w:sz="4" w:space="0" w:color="auto"/>
              <w:right w:val="nil"/>
            </w:tcBorders>
            <w:shd w:val="clear" w:color="auto" w:fill="auto"/>
            <w:noWrap/>
            <w:vAlign w:val="center"/>
            <w:hideMark/>
          </w:tcPr>
          <w:p w14:paraId="315F3FFA" w14:textId="0FC11589" w:rsidR="009E61D5" w:rsidRPr="00A23A7B" w:rsidRDefault="00DD64BA"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0.08</w:t>
            </w:r>
          </w:p>
        </w:tc>
        <w:tc>
          <w:tcPr>
            <w:tcW w:w="960" w:type="dxa"/>
            <w:tcBorders>
              <w:top w:val="nil"/>
              <w:left w:val="nil"/>
              <w:bottom w:val="single" w:sz="4" w:space="0" w:color="auto"/>
              <w:right w:val="nil"/>
            </w:tcBorders>
            <w:shd w:val="clear" w:color="auto" w:fill="auto"/>
            <w:noWrap/>
            <w:vAlign w:val="center"/>
            <w:hideMark/>
          </w:tcPr>
          <w:p w14:paraId="2E262ECA" w14:textId="77777777" w:rsidR="009E61D5" w:rsidRPr="00A23A7B" w:rsidRDefault="009E61D5"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14:paraId="09DDD47A" w14:textId="77777777" w:rsidR="009E61D5" w:rsidRPr="00A23A7B" w:rsidRDefault="009E61D5" w:rsidP="00F744F3">
            <w:pPr>
              <w:spacing w:line="480" w:lineRule="auto"/>
              <w:jc w:val="center"/>
              <w:rPr>
                <w:rFonts w:ascii="Arial" w:eastAsia="Times New Roman" w:hAnsi="Arial" w:cs="Arial"/>
                <w:color w:val="000000"/>
                <w:sz w:val="16"/>
                <w:szCs w:val="22"/>
                <w:lang w:val="en-GB" w:eastAsia="en-GB"/>
              </w:rPr>
            </w:pPr>
          </w:p>
        </w:tc>
        <w:tc>
          <w:tcPr>
            <w:tcW w:w="960" w:type="dxa"/>
            <w:tcBorders>
              <w:top w:val="nil"/>
              <w:left w:val="single" w:sz="4" w:space="0" w:color="auto"/>
              <w:bottom w:val="single" w:sz="4" w:space="0" w:color="auto"/>
              <w:right w:val="nil"/>
            </w:tcBorders>
            <w:shd w:val="clear" w:color="auto" w:fill="auto"/>
            <w:noWrap/>
            <w:vAlign w:val="center"/>
            <w:hideMark/>
          </w:tcPr>
          <w:p w14:paraId="1E2CFEAD" w14:textId="59F02310" w:rsidR="009E61D5" w:rsidRPr="00A23A7B" w:rsidRDefault="000835C9"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0.07</w:t>
            </w:r>
          </w:p>
        </w:tc>
        <w:tc>
          <w:tcPr>
            <w:tcW w:w="960" w:type="dxa"/>
            <w:tcBorders>
              <w:top w:val="nil"/>
              <w:left w:val="nil"/>
              <w:bottom w:val="single" w:sz="4" w:space="0" w:color="auto"/>
              <w:right w:val="nil"/>
            </w:tcBorders>
            <w:shd w:val="clear" w:color="auto" w:fill="auto"/>
            <w:noWrap/>
            <w:vAlign w:val="center"/>
            <w:hideMark/>
          </w:tcPr>
          <w:p w14:paraId="3F32E8B9" w14:textId="155405F8" w:rsidR="009E61D5" w:rsidRPr="00A23A7B" w:rsidRDefault="009E61D5" w:rsidP="00F744F3">
            <w:pPr>
              <w:spacing w:line="480" w:lineRule="auto"/>
              <w:jc w:val="center"/>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w:t>
            </w:r>
            <w:r w:rsidR="00DD64BA" w:rsidRPr="00A23A7B">
              <w:rPr>
                <w:rFonts w:ascii="Arial" w:eastAsia="Times New Roman" w:hAnsi="Arial" w:cs="Arial"/>
                <w:color w:val="000000"/>
                <w:sz w:val="16"/>
                <w:szCs w:val="22"/>
                <w:lang w:val="en-GB" w:eastAsia="en-GB"/>
              </w:rPr>
              <w:t>4</w:t>
            </w:r>
          </w:p>
        </w:tc>
        <w:tc>
          <w:tcPr>
            <w:tcW w:w="960" w:type="dxa"/>
            <w:tcBorders>
              <w:top w:val="nil"/>
              <w:left w:val="nil"/>
              <w:bottom w:val="single" w:sz="4" w:space="0" w:color="auto"/>
              <w:right w:val="nil"/>
            </w:tcBorders>
            <w:shd w:val="clear" w:color="auto" w:fill="auto"/>
            <w:noWrap/>
            <w:vAlign w:val="center"/>
            <w:hideMark/>
          </w:tcPr>
          <w:p w14:paraId="1F16CBB0" w14:textId="77777777" w:rsidR="009E61D5" w:rsidRPr="00A23A7B" w:rsidRDefault="009E61D5" w:rsidP="00F744F3">
            <w:pPr>
              <w:spacing w:line="480" w:lineRule="auto"/>
              <w:jc w:val="center"/>
              <w:rPr>
                <w:rFonts w:ascii="Arial" w:eastAsia="Times New Roman" w:hAnsi="Arial" w:cs="Arial"/>
                <w:color w:val="000000"/>
                <w:sz w:val="16"/>
                <w:szCs w:val="22"/>
                <w:lang w:val="en-GB" w:eastAsia="en-GB"/>
              </w:rPr>
            </w:pPr>
          </w:p>
        </w:tc>
        <w:tc>
          <w:tcPr>
            <w:tcW w:w="679" w:type="dxa"/>
            <w:tcBorders>
              <w:top w:val="nil"/>
              <w:left w:val="nil"/>
              <w:bottom w:val="single" w:sz="4" w:space="0" w:color="auto"/>
              <w:right w:val="single" w:sz="4" w:space="0" w:color="auto"/>
            </w:tcBorders>
            <w:shd w:val="clear" w:color="auto" w:fill="auto"/>
            <w:noWrap/>
            <w:vAlign w:val="center"/>
            <w:hideMark/>
          </w:tcPr>
          <w:p w14:paraId="4890E78B"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p>
        </w:tc>
      </w:tr>
    </w:tbl>
    <w:p w14:paraId="69C300D1" w14:textId="1C3E6ED2" w:rsidR="00DD64C7" w:rsidRPr="00A23A7B" w:rsidRDefault="00C61E86" w:rsidP="00F744F3">
      <w:pPr>
        <w:spacing w:line="480" w:lineRule="auto"/>
        <w:jc w:val="both"/>
        <w:rPr>
          <w:rFonts w:ascii="Arial" w:hAnsi="Arial" w:cs="Arial"/>
          <w:sz w:val="22"/>
          <w:szCs w:val="22"/>
          <w:lang w:val="en-GB"/>
        </w:rPr>
      </w:pPr>
      <w:r w:rsidRPr="00A23A7B">
        <w:rPr>
          <w:rFonts w:ascii="Arial" w:hAnsi="Arial" w:cs="Arial"/>
          <w:sz w:val="22"/>
          <w:szCs w:val="22"/>
          <w:lang w:val="en-GB"/>
        </w:rPr>
        <w:br w:type="page"/>
      </w:r>
      <w:r w:rsidR="00C53CA9" w:rsidRPr="00A23A7B">
        <w:rPr>
          <w:rFonts w:ascii="Arial" w:hAnsi="Arial" w:cs="Arial"/>
          <w:sz w:val="22"/>
          <w:szCs w:val="22"/>
          <w:lang w:val="en-GB"/>
        </w:rPr>
        <w:lastRenderedPageBreak/>
        <w:t>Table 2:</w:t>
      </w:r>
      <w:r w:rsidR="00DD64C7" w:rsidRPr="00A23A7B">
        <w:rPr>
          <w:rFonts w:ascii="Arial" w:hAnsi="Arial" w:cs="Arial"/>
          <w:sz w:val="22"/>
          <w:szCs w:val="22"/>
          <w:lang w:val="en-GB"/>
        </w:rPr>
        <w:t xml:space="preserve"> </w:t>
      </w:r>
      <w:r w:rsidR="00064E0E" w:rsidRPr="00A23A7B">
        <w:rPr>
          <w:rFonts w:ascii="Arial" w:hAnsi="Arial" w:cs="Arial"/>
          <w:sz w:val="22"/>
          <w:szCs w:val="22"/>
          <w:lang w:val="en-GB"/>
        </w:rPr>
        <w:t>Mean (95% CI) sensitivity and s</w:t>
      </w:r>
      <w:r w:rsidR="00DD64C7" w:rsidRPr="00A23A7B">
        <w:rPr>
          <w:rFonts w:ascii="Arial" w:hAnsi="Arial" w:cs="Arial"/>
          <w:sz w:val="22"/>
          <w:szCs w:val="22"/>
          <w:lang w:val="en-GB"/>
        </w:rPr>
        <w:t>pecificity for all studies, tailored to Egypt and tailored to Germany. n = number of studies.</w:t>
      </w:r>
    </w:p>
    <w:tbl>
      <w:tblPr>
        <w:tblW w:w="9787" w:type="dxa"/>
        <w:tblInd w:w="-28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16"/>
        <w:gridCol w:w="445"/>
        <w:gridCol w:w="1101"/>
        <w:gridCol w:w="1097"/>
        <w:gridCol w:w="445"/>
        <w:gridCol w:w="1107"/>
        <w:gridCol w:w="1084"/>
        <w:gridCol w:w="445"/>
        <w:gridCol w:w="1022"/>
        <w:gridCol w:w="1325"/>
      </w:tblGrid>
      <w:tr w:rsidR="00F744F3" w:rsidRPr="00A23A7B" w14:paraId="19BA27B1" w14:textId="77777777" w:rsidTr="00F744F3">
        <w:trPr>
          <w:trHeight w:val="300"/>
        </w:trPr>
        <w:tc>
          <w:tcPr>
            <w:tcW w:w="1716" w:type="dxa"/>
            <w:tcBorders>
              <w:top w:val="single" w:sz="4" w:space="0" w:color="auto"/>
              <w:bottom w:val="nil"/>
              <w:right w:val="single" w:sz="4" w:space="0" w:color="auto"/>
            </w:tcBorders>
            <w:shd w:val="clear" w:color="auto" w:fill="auto"/>
            <w:noWrap/>
            <w:vAlign w:val="bottom"/>
            <w:hideMark/>
          </w:tcPr>
          <w:p w14:paraId="02ECB6CC" w14:textId="77777777" w:rsidR="00C61E86" w:rsidRPr="00A23A7B" w:rsidRDefault="00C61E86" w:rsidP="00F744F3">
            <w:pPr>
              <w:spacing w:line="480" w:lineRule="auto"/>
              <w:jc w:val="both"/>
              <w:rPr>
                <w:rFonts w:ascii="Arial" w:eastAsia="Times New Roman" w:hAnsi="Arial" w:cs="Arial"/>
                <w:color w:val="000000"/>
                <w:sz w:val="15"/>
                <w:szCs w:val="22"/>
                <w:lang w:val="en-GB" w:eastAsia="en-GB"/>
              </w:rPr>
            </w:pPr>
          </w:p>
        </w:tc>
        <w:tc>
          <w:tcPr>
            <w:tcW w:w="2643" w:type="dxa"/>
            <w:gridSpan w:val="3"/>
            <w:tcBorders>
              <w:top w:val="single" w:sz="4" w:space="0" w:color="auto"/>
              <w:bottom w:val="nil"/>
              <w:right w:val="single" w:sz="4" w:space="0" w:color="auto"/>
            </w:tcBorders>
            <w:vAlign w:val="bottom"/>
          </w:tcPr>
          <w:p w14:paraId="4E2D7019"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ALL</w:t>
            </w:r>
          </w:p>
        </w:tc>
        <w:tc>
          <w:tcPr>
            <w:tcW w:w="2636" w:type="dxa"/>
            <w:gridSpan w:val="3"/>
            <w:tcBorders>
              <w:top w:val="single" w:sz="4" w:space="0" w:color="auto"/>
              <w:left w:val="single" w:sz="4" w:space="0" w:color="auto"/>
              <w:bottom w:val="nil"/>
              <w:right w:val="single" w:sz="4" w:space="0" w:color="auto"/>
            </w:tcBorders>
            <w:vAlign w:val="bottom"/>
          </w:tcPr>
          <w:p w14:paraId="40324D92"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Egypt</w:t>
            </w:r>
          </w:p>
        </w:tc>
        <w:tc>
          <w:tcPr>
            <w:tcW w:w="2792" w:type="dxa"/>
            <w:gridSpan w:val="3"/>
            <w:tcBorders>
              <w:top w:val="single" w:sz="4" w:space="0" w:color="auto"/>
              <w:left w:val="single" w:sz="4" w:space="0" w:color="auto"/>
              <w:bottom w:val="nil"/>
            </w:tcBorders>
            <w:vAlign w:val="bottom"/>
          </w:tcPr>
          <w:p w14:paraId="64D6A664"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Germany</w:t>
            </w:r>
          </w:p>
        </w:tc>
      </w:tr>
      <w:tr w:rsidR="00F744F3" w:rsidRPr="00A23A7B" w14:paraId="3A651C59" w14:textId="77777777" w:rsidTr="00F744F3">
        <w:trPr>
          <w:trHeight w:val="300"/>
        </w:trPr>
        <w:tc>
          <w:tcPr>
            <w:tcW w:w="1716" w:type="dxa"/>
            <w:tcBorders>
              <w:top w:val="nil"/>
              <w:bottom w:val="single" w:sz="4" w:space="0" w:color="auto"/>
              <w:right w:val="single" w:sz="4" w:space="0" w:color="auto"/>
            </w:tcBorders>
            <w:shd w:val="clear" w:color="auto" w:fill="auto"/>
            <w:noWrap/>
            <w:vAlign w:val="bottom"/>
            <w:hideMark/>
          </w:tcPr>
          <w:p w14:paraId="15917138" w14:textId="77777777" w:rsidR="00C61E86" w:rsidRPr="00A23A7B" w:rsidRDefault="00C61E86" w:rsidP="00F744F3">
            <w:pPr>
              <w:spacing w:line="480" w:lineRule="auto"/>
              <w:jc w:val="both"/>
              <w:rPr>
                <w:rFonts w:ascii="Arial" w:eastAsia="Times New Roman" w:hAnsi="Arial" w:cs="Arial"/>
                <w:color w:val="000000"/>
                <w:sz w:val="15"/>
                <w:szCs w:val="22"/>
                <w:lang w:val="en-GB" w:eastAsia="en-GB"/>
              </w:rPr>
            </w:pPr>
          </w:p>
        </w:tc>
        <w:tc>
          <w:tcPr>
            <w:tcW w:w="461" w:type="dxa"/>
            <w:tcBorders>
              <w:top w:val="nil"/>
              <w:left w:val="single" w:sz="4" w:space="0" w:color="auto"/>
              <w:bottom w:val="single" w:sz="4" w:space="0" w:color="auto"/>
              <w:right w:val="nil"/>
            </w:tcBorders>
            <w:vAlign w:val="bottom"/>
          </w:tcPr>
          <w:p w14:paraId="07B12280"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n</w:t>
            </w:r>
          </w:p>
        </w:tc>
        <w:tc>
          <w:tcPr>
            <w:tcW w:w="1093" w:type="dxa"/>
            <w:tcBorders>
              <w:top w:val="nil"/>
              <w:left w:val="nil"/>
              <w:bottom w:val="single" w:sz="4" w:space="0" w:color="auto"/>
            </w:tcBorders>
            <w:shd w:val="clear" w:color="auto" w:fill="auto"/>
            <w:noWrap/>
            <w:vAlign w:val="bottom"/>
            <w:hideMark/>
          </w:tcPr>
          <w:p w14:paraId="318541F9"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Sensitivity</w:t>
            </w:r>
          </w:p>
        </w:tc>
        <w:tc>
          <w:tcPr>
            <w:tcW w:w="1089" w:type="dxa"/>
            <w:tcBorders>
              <w:top w:val="nil"/>
              <w:bottom w:val="single" w:sz="4" w:space="0" w:color="auto"/>
              <w:right w:val="single" w:sz="4" w:space="0" w:color="auto"/>
            </w:tcBorders>
            <w:shd w:val="clear" w:color="auto" w:fill="auto"/>
            <w:noWrap/>
            <w:vAlign w:val="bottom"/>
            <w:hideMark/>
          </w:tcPr>
          <w:p w14:paraId="6040AD25"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Specificity</w:t>
            </w:r>
          </w:p>
        </w:tc>
        <w:tc>
          <w:tcPr>
            <w:tcW w:w="461" w:type="dxa"/>
            <w:tcBorders>
              <w:top w:val="nil"/>
              <w:bottom w:val="single" w:sz="4" w:space="0" w:color="auto"/>
              <w:right w:val="nil"/>
            </w:tcBorders>
            <w:vAlign w:val="bottom"/>
          </w:tcPr>
          <w:p w14:paraId="2C3F4D6B"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n</w:t>
            </w:r>
          </w:p>
        </w:tc>
        <w:tc>
          <w:tcPr>
            <w:tcW w:w="1099" w:type="dxa"/>
            <w:tcBorders>
              <w:top w:val="nil"/>
              <w:left w:val="nil"/>
              <w:bottom w:val="single" w:sz="4" w:space="0" w:color="auto"/>
            </w:tcBorders>
            <w:shd w:val="clear" w:color="auto" w:fill="auto"/>
            <w:noWrap/>
            <w:vAlign w:val="bottom"/>
            <w:hideMark/>
          </w:tcPr>
          <w:p w14:paraId="1389C7B5"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Sensitivity</w:t>
            </w:r>
          </w:p>
        </w:tc>
        <w:tc>
          <w:tcPr>
            <w:tcW w:w="1076" w:type="dxa"/>
            <w:tcBorders>
              <w:top w:val="nil"/>
              <w:bottom w:val="single" w:sz="4" w:space="0" w:color="auto"/>
              <w:right w:val="single" w:sz="4" w:space="0" w:color="auto"/>
            </w:tcBorders>
            <w:shd w:val="clear" w:color="auto" w:fill="auto"/>
            <w:noWrap/>
            <w:vAlign w:val="bottom"/>
            <w:hideMark/>
          </w:tcPr>
          <w:p w14:paraId="27BF2952"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Specificity</w:t>
            </w:r>
          </w:p>
        </w:tc>
        <w:tc>
          <w:tcPr>
            <w:tcW w:w="461" w:type="dxa"/>
            <w:tcBorders>
              <w:top w:val="nil"/>
              <w:bottom w:val="single" w:sz="4" w:space="0" w:color="auto"/>
              <w:right w:val="nil"/>
            </w:tcBorders>
            <w:vAlign w:val="bottom"/>
          </w:tcPr>
          <w:p w14:paraId="6BA0FBF6"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n</w:t>
            </w:r>
          </w:p>
        </w:tc>
        <w:tc>
          <w:tcPr>
            <w:tcW w:w="1014" w:type="dxa"/>
            <w:tcBorders>
              <w:top w:val="nil"/>
              <w:left w:val="nil"/>
              <w:bottom w:val="single" w:sz="4" w:space="0" w:color="auto"/>
            </w:tcBorders>
            <w:shd w:val="clear" w:color="auto" w:fill="auto"/>
            <w:noWrap/>
            <w:vAlign w:val="bottom"/>
            <w:hideMark/>
          </w:tcPr>
          <w:p w14:paraId="19EF1005"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Sensitivity</w:t>
            </w:r>
          </w:p>
        </w:tc>
        <w:tc>
          <w:tcPr>
            <w:tcW w:w="1317" w:type="dxa"/>
            <w:tcBorders>
              <w:top w:val="nil"/>
              <w:bottom w:val="single" w:sz="4" w:space="0" w:color="auto"/>
            </w:tcBorders>
            <w:shd w:val="clear" w:color="auto" w:fill="auto"/>
            <w:noWrap/>
            <w:vAlign w:val="bottom"/>
            <w:hideMark/>
          </w:tcPr>
          <w:p w14:paraId="034648D7" w14:textId="77777777" w:rsidR="00C61E86" w:rsidRPr="00A23A7B" w:rsidRDefault="00C61E86"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Specificity</w:t>
            </w:r>
          </w:p>
        </w:tc>
      </w:tr>
      <w:tr w:rsidR="00F744F3" w:rsidRPr="00A23A7B" w14:paraId="1D918CC6" w14:textId="77777777" w:rsidTr="00F744F3">
        <w:trPr>
          <w:trHeight w:val="300"/>
        </w:trPr>
        <w:tc>
          <w:tcPr>
            <w:tcW w:w="1716" w:type="dxa"/>
            <w:tcBorders>
              <w:top w:val="single" w:sz="4" w:space="0" w:color="auto"/>
              <w:right w:val="single" w:sz="4" w:space="0" w:color="auto"/>
            </w:tcBorders>
            <w:shd w:val="clear" w:color="auto" w:fill="auto"/>
            <w:noWrap/>
            <w:vAlign w:val="center"/>
            <w:hideMark/>
          </w:tcPr>
          <w:p w14:paraId="53FD5DAC" w14:textId="4DA09A96" w:rsidR="00817F8B" w:rsidRPr="00A23A7B" w:rsidRDefault="00817F8B" w:rsidP="00F744F3">
            <w:pPr>
              <w:spacing w:line="480" w:lineRule="auto"/>
              <w:jc w:val="both"/>
              <w:rPr>
                <w:rFonts w:ascii="Arial" w:eastAsia="Times New Roman" w:hAnsi="Arial" w:cs="Arial"/>
                <w:b/>
                <w:color w:val="000000"/>
                <w:sz w:val="15"/>
                <w:szCs w:val="22"/>
                <w:lang w:val="en-GB" w:eastAsia="en-GB"/>
              </w:rPr>
            </w:pPr>
            <w:r w:rsidRPr="00A23A7B">
              <w:rPr>
                <w:rFonts w:ascii="Arial" w:eastAsia="Times New Roman" w:hAnsi="Arial" w:cs="Arial"/>
                <w:b/>
                <w:color w:val="000000"/>
                <w:sz w:val="15"/>
                <w:szCs w:val="22"/>
                <w:lang w:val="en-GB" w:eastAsia="en-GB"/>
              </w:rPr>
              <w:t xml:space="preserve">Visual detection </w:t>
            </w:r>
          </w:p>
        </w:tc>
        <w:tc>
          <w:tcPr>
            <w:tcW w:w="461" w:type="dxa"/>
            <w:tcBorders>
              <w:top w:val="single" w:sz="4" w:space="0" w:color="auto"/>
              <w:left w:val="single" w:sz="4" w:space="0" w:color="auto"/>
              <w:bottom w:val="nil"/>
              <w:right w:val="nil"/>
            </w:tcBorders>
          </w:tcPr>
          <w:p w14:paraId="39FF6A1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93" w:type="dxa"/>
            <w:tcBorders>
              <w:top w:val="single" w:sz="4" w:space="0" w:color="auto"/>
              <w:left w:val="nil"/>
              <w:bottom w:val="nil"/>
            </w:tcBorders>
            <w:shd w:val="clear" w:color="auto" w:fill="auto"/>
            <w:noWrap/>
            <w:vAlign w:val="bottom"/>
            <w:hideMark/>
          </w:tcPr>
          <w:p w14:paraId="16952589"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89" w:type="dxa"/>
            <w:tcBorders>
              <w:top w:val="single" w:sz="4" w:space="0" w:color="auto"/>
              <w:bottom w:val="nil"/>
              <w:right w:val="single" w:sz="4" w:space="0" w:color="auto"/>
            </w:tcBorders>
            <w:shd w:val="clear" w:color="auto" w:fill="auto"/>
            <w:noWrap/>
            <w:vAlign w:val="bottom"/>
            <w:hideMark/>
          </w:tcPr>
          <w:p w14:paraId="72CDA8F2"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461" w:type="dxa"/>
            <w:tcBorders>
              <w:top w:val="single" w:sz="4" w:space="0" w:color="auto"/>
              <w:right w:val="nil"/>
            </w:tcBorders>
          </w:tcPr>
          <w:p w14:paraId="56D7443F"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99" w:type="dxa"/>
            <w:tcBorders>
              <w:top w:val="nil"/>
              <w:left w:val="nil"/>
              <w:bottom w:val="nil"/>
            </w:tcBorders>
            <w:shd w:val="clear" w:color="auto" w:fill="auto"/>
            <w:noWrap/>
            <w:vAlign w:val="bottom"/>
            <w:hideMark/>
          </w:tcPr>
          <w:p w14:paraId="1B621A4D"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76" w:type="dxa"/>
            <w:tcBorders>
              <w:top w:val="single" w:sz="4" w:space="0" w:color="auto"/>
              <w:right w:val="single" w:sz="4" w:space="0" w:color="auto"/>
            </w:tcBorders>
            <w:shd w:val="clear" w:color="auto" w:fill="auto"/>
            <w:noWrap/>
            <w:vAlign w:val="bottom"/>
            <w:hideMark/>
          </w:tcPr>
          <w:p w14:paraId="1D97C7A7"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461" w:type="dxa"/>
            <w:tcBorders>
              <w:top w:val="single" w:sz="4" w:space="0" w:color="auto"/>
              <w:right w:val="nil"/>
            </w:tcBorders>
          </w:tcPr>
          <w:p w14:paraId="62D316AD"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14" w:type="dxa"/>
            <w:tcBorders>
              <w:top w:val="nil"/>
              <w:left w:val="nil"/>
              <w:bottom w:val="nil"/>
            </w:tcBorders>
            <w:shd w:val="clear" w:color="auto" w:fill="auto"/>
            <w:noWrap/>
            <w:vAlign w:val="bottom"/>
            <w:hideMark/>
          </w:tcPr>
          <w:p w14:paraId="5719CFDA"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317" w:type="dxa"/>
            <w:tcBorders>
              <w:top w:val="single" w:sz="4" w:space="0" w:color="auto"/>
              <w:bottom w:val="nil"/>
            </w:tcBorders>
            <w:shd w:val="clear" w:color="auto" w:fill="auto"/>
            <w:noWrap/>
            <w:vAlign w:val="bottom"/>
            <w:hideMark/>
          </w:tcPr>
          <w:p w14:paraId="1447B258"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r>
      <w:tr w:rsidR="00F744F3" w:rsidRPr="00A23A7B" w14:paraId="71D2DF26" w14:textId="77777777" w:rsidTr="00F744F3">
        <w:trPr>
          <w:trHeight w:val="300"/>
        </w:trPr>
        <w:tc>
          <w:tcPr>
            <w:tcW w:w="1716" w:type="dxa"/>
            <w:tcBorders>
              <w:right w:val="single" w:sz="4" w:space="0" w:color="auto"/>
            </w:tcBorders>
            <w:shd w:val="clear" w:color="auto" w:fill="auto"/>
            <w:noWrap/>
            <w:vAlign w:val="center"/>
            <w:hideMark/>
          </w:tcPr>
          <w:p w14:paraId="73D2413F" w14:textId="22D57E29" w:rsidR="00817F8B" w:rsidRPr="00A23A7B" w:rsidRDefault="00817F8B" w:rsidP="00F744F3">
            <w:pPr>
              <w:spacing w:line="480" w:lineRule="auto"/>
              <w:jc w:val="both"/>
              <w:rPr>
                <w:rFonts w:ascii="Arial" w:eastAsia="Times New Roman" w:hAnsi="Arial" w:cs="Arial"/>
                <w:bCs/>
                <w:color w:val="000000"/>
                <w:sz w:val="15"/>
                <w:szCs w:val="22"/>
                <w:lang w:val="en-GB" w:eastAsia="en-GB"/>
              </w:rPr>
            </w:pPr>
            <w:r w:rsidRPr="00A23A7B">
              <w:rPr>
                <w:rFonts w:ascii="Arial" w:eastAsia="Times New Roman" w:hAnsi="Arial" w:cs="Arial"/>
                <w:color w:val="000000"/>
                <w:sz w:val="15"/>
                <w:szCs w:val="22"/>
                <w:lang w:val="en-GB" w:eastAsia="en-GB"/>
              </w:rPr>
              <w:t>advanced occlusal</w:t>
            </w:r>
          </w:p>
        </w:tc>
        <w:tc>
          <w:tcPr>
            <w:tcW w:w="461" w:type="dxa"/>
            <w:tcBorders>
              <w:top w:val="nil"/>
              <w:left w:val="single" w:sz="4" w:space="0" w:color="auto"/>
              <w:bottom w:val="nil"/>
              <w:right w:val="nil"/>
            </w:tcBorders>
            <w:vAlign w:val="center"/>
          </w:tcPr>
          <w:p w14:paraId="641E0C5D" w14:textId="77777777" w:rsidR="00817F8B" w:rsidRPr="00A23A7B" w:rsidRDefault="00817F8B" w:rsidP="00F744F3">
            <w:pPr>
              <w:spacing w:line="480" w:lineRule="auto"/>
              <w:jc w:val="both"/>
              <w:rPr>
                <w:rFonts w:ascii="Arial" w:hAnsi="Arial" w:cs="Arial"/>
                <w:color w:val="000000"/>
                <w:sz w:val="15"/>
                <w:szCs w:val="22"/>
                <w:lang w:val="en-GB"/>
              </w:rPr>
            </w:pPr>
            <w:r w:rsidRPr="00A23A7B">
              <w:rPr>
                <w:rFonts w:ascii="Arial" w:hAnsi="Arial" w:cs="Arial"/>
                <w:color w:val="000000"/>
                <w:sz w:val="15"/>
                <w:szCs w:val="22"/>
                <w:lang w:val="en-GB"/>
              </w:rPr>
              <w:t>94</w:t>
            </w:r>
          </w:p>
        </w:tc>
        <w:tc>
          <w:tcPr>
            <w:tcW w:w="1093" w:type="dxa"/>
            <w:tcBorders>
              <w:top w:val="nil"/>
              <w:left w:val="nil"/>
              <w:bottom w:val="nil"/>
            </w:tcBorders>
            <w:shd w:val="clear" w:color="auto" w:fill="auto"/>
            <w:noWrap/>
            <w:tcMar>
              <w:left w:w="0" w:type="dxa"/>
              <w:right w:w="0" w:type="dxa"/>
            </w:tcMar>
            <w:vAlign w:val="center"/>
            <w:hideMark/>
          </w:tcPr>
          <w:p w14:paraId="6FCD3D00" w14:textId="7503060D" w:rsidR="00817F8B" w:rsidRPr="00A23A7B" w:rsidRDefault="00817F8B" w:rsidP="00F744F3">
            <w:pPr>
              <w:spacing w:line="480" w:lineRule="auto"/>
              <w:jc w:val="both"/>
              <w:rPr>
                <w:rFonts w:ascii="Arial" w:hAnsi="Arial" w:cs="Arial"/>
                <w:color w:val="000000"/>
                <w:sz w:val="15"/>
                <w:szCs w:val="22"/>
                <w:lang w:val="en-GB"/>
              </w:rPr>
            </w:pPr>
            <w:r w:rsidRPr="00A23A7B">
              <w:rPr>
                <w:rFonts w:ascii="Arial" w:hAnsi="Arial" w:cs="Arial"/>
                <w:color w:val="000000"/>
                <w:sz w:val="15"/>
                <w:szCs w:val="22"/>
                <w:lang w:val="en-GB"/>
              </w:rPr>
              <w:t>64.6% (57-71)</w:t>
            </w:r>
          </w:p>
        </w:tc>
        <w:tc>
          <w:tcPr>
            <w:tcW w:w="1089" w:type="dxa"/>
            <w:tcBorders>
              <w:top w:val="nil"/>
              <w:bottom w:val="nil"/>
              <w:right w:val="single" w:sz="4" w:space="0" w:color="auto"/>
            </w:tcBorders>
            <w:shd w:val="clear" w:color="auto" w:fill="auto"/>
            <w:noWrap/>
            <w:tcMar>
              <w:left w:w="0" w:type="dxa"/>
              <w:right w:w="0" w:type="dxa"/>
            </w:tcMar>
            <w:vAlign w:val="center"/>
            <w:hideMark/>
          </w:tcPr>
          <w:p w14:paraId="2FAA147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hAnsi="Arial" w:cs="Arial"/>
                <w:color w:val="000000"/>
                <w:sz w:val="15"/>
                <w:szCs w:val="22"/>
                <w:lang w:val="en-GB"/>
              </w:rPr>
              <w:t>90.9% (88-93)</w:t>
            </w:r>
          </w:p>
        </w:tc>
        <w:tc>
          <w:tcPr>
            <w:tcW w:w="461" w:type="dxa"/>
            <w:tcBorders>
              <w:right w:val="nil"/>
            </w:tcBorders>
            <w:vAlign w:val="center"/>
          </w:tcPr>
          <w:p w14:paraId="2ADF458A"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55</w:t>
            </w:r>
          </w:p>
        </w:tc>
        <w:tc>
          <w:tcPr>
            <w:tcW w:w="1099" w:type="dxa"/>
            <w:tcBorders>
              <w:top w:val="nil"/>
              <w:left w:val="nil"/>
              <w:bottom w:val="nil"/>
            </w:tcBorders>
            <w:shd w:val="clear" w:color="auto" w:fill="auto"/>
            <w:noWrap/>
            <w:tcMar>
              <w:left w:w="0" w:type="dxa"/>
              <w:right w:w="0" w:type="dxa"/>
            </w:tcMar>
            <w:vAlign w:val="center"/>
            <w:hideMark/>
          </w:tcPr>
          <w:p w14:paraId="527B76BB"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75.1% (70-81)</w:t>
            </w:r>
          </w:p>
        </w:tc>
        <w:tc>
          <w:tcPr>
            <w:tcW w:w="1076" w:type="dxa"/>
            <w:tcBorders>
              <w:right w:val="single" w:sz="4" w:space="0" w:color="auto"/>
            </w:tcBorders>
            <w:shd w:val="clear" w:color="auto" w:fill="auto"/>
            <w:noWrap/>
            <w:tcMar>
              <w:left w:w="0" w:type="dxa"/>
              <w:right w:w="0" w:type="dxa"/>
            </w:tcMar>
            <w:vAlign w:val="center"/>
            <w:hideMark/>
          </w:tcPr>
          <w:p w14:paraId="6586B53B"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84.9% (82-89)</w:t>
            </w:r>
          </w:p>
        </w:tc>
        <w:tc>
          <w:tcPr>
            <w:tcW w:w="461" w:type="dxa"/>
            <w:tcBorders>
              <w:right w:val="nil"/>
            </w:tcBorders>
            <w:vAlign w:val="center"/>
          </w:tcPr>
          <w:p w14:paraId="7BE37557"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50</w:t>
            </w:r>
          </w:p>
        </w:tc>
        <w:tc>
          <w:tcPr>
            <w:tcW w:w="1014" w:type="dxa"/>
            <w:tcBorders>
              <w:top w:val="nil"/>
              <w:left w:val="nil"/>
              <w:bottom w:val="nil"/>
            </w:tcBorders>
            <w:shd w:val="clear" w:color="auto" w:fill="auto"/>
            <w:noWrap/>
            <w:tcMar>
              <w:left w:w="0" w:type="dxa"/>
              <w:right w:w="0" w:type="dxa"/>
            </w:tcMar>
            <w:vAlign w:val="center"/>
            <w:hideMark/>
          </w:tcPr>
          <w:p w14:paraId="601993CC"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43.7% (37-51)</w:t>
            </w:r>
          </w:p>
        </w:tc>
        <w:tc>
          <w:tcPr>
            <w:tcW w:w="1317" w:type="dxa"/>
            <w:tcBorders>
              <w:top w:val="nil"/>
              <w:bottom w:val="nil"/>
            </w:tcBorders>
            <w:shd w:val="clear" w:color="auto" w:fill="auto"/>
            <w:noWrap/>
            <w:tcMar>
              <w:left w:w="0" w:type="dxa"/>
              <w:right w:w="0" w:type="dxa"/>
            </w:tcMar>
            <w:vAlign w:val="center"/>
            <w:hideMark/>
          </w:tcPr>
          <w:p w14:paraId="5047E96D"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96.5% (95-97)</w:t>
            </w:r>
          </w:p>
        </w:tc>
      </w:tr>
      <w:tr w:rsidR="00F744F3" w:rsidRPr="00A23A7B" w14:paraId="4351E0BE" w14:textId="77777777" w:rsidTr="00F744F3">
        <w:trPr>
          <w:trHeight w:val="300"/>
        </w:trPr>
        <w:tc>
          <w:tcPr>
            <w:tcW w:w="1716" w:type="dxa"/>
            <w:tcBorders>
              <w:right w:val="single" w:sz="4" w:space="0" w:color="auto"/>
            </w:tcBorders>
            <w:shd w:val="clear" w:color="auto" w:fill="auto"/>
            <w:noWrap/>
            <w:vAlign w:val="center"/>
            <w:hideMark/>
          </w:tcPr>
          <w:p w14:paraId="41C7ABDE" w14:textId="3AF0A2E9" w:rsidR="00817F8B" w:rsidRPr="00A23A7B" w:rsidRDefault="00817F8B" w:rsidP="00F744F3">
            <w:pPr>
              <w:spacing w:line="480" w:lineRule="auto"/>
              <w:jc w:val="both"/>
              <w:rPr>
                <w:rFonts w:ascii="Arial" w:eastAsia="Times New Roman" w:hAnsi="Arial" w:cs="Arial"/>
                <w:bCs/>
                <w:color w:val="000000"/>
                <w:sz w:val="15"/>
                <w:szCs w:val="22"/>
                <w:lang w:val="en-GB" w:eastAsia="en-GB"/>
              </w:rPr>
            </w:pPr>
            <w:r w:rsidRPr="00A23A7B">
              <w:rPr>
                <w:rFonts w:ascii="Arial" w:eastAsia="Times New Roman" w:hAnsi="Arial" w:cs="Arial"/>
                <w:color w:val="000000"/>
                <w:sz w:val="15"/>
                <w:szCs w:val="22"/>
                <w:lang w:val="en-GB" w:eastAsia="en-GB"/>
              </w:rPr>
              <w:t>all occlusal</w:t>
            </w:r>
          </w:p>
        </w:tc>
        <w:tc>
          <w:tcPr>
            <w:tcW w:w="461" w:type="dxa"/>
            <w:tcBorders>
              <w:top w:val="nil"/>
              <w:left w:val="single" w:sz="4" w:space="0" w:color="auto"/>
              <w:bottom w:val="nil"/>
              <w:right w:val="nil"/>
            </w:tcBorders>
            <w:vAlign w:val="center"/>
          </w:tcPr>
          <w:p w14:paraId="24192F41"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67</w:t>
            </w:r>
          </w:p>
        </w:tc>
        <w:tc>
          <w:tcPr>
            <w:tcW w:w="1093" w:type="dxa"/>
            <w:tcBorders>
              <w:top w:val="nil"/>
              <w:left w:val="nil"/>
              <w:bottom w:val="nil"/>
            </w:tcBorders>
            <w:shd w:val="clear" w:color="auto" w:fill="auto"/>
            <w:noWrap/>
            <w:tcMar>
              <w:left w:w="0" w:type="dxa"/>
              <w:right w:w="0" w:type="dxa"/>
            </w:tcMar>
            <w:vAlign w:val="center"/>
            <w:hideMark/>
          </w:tcPr>
          <w:p w14:paraId="75368EA7"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85.5% (81-89)</w:t>
            </w:r>
          </w:p>
        </w:tc>
        <w:tc>
          <w:tcPr>
            <w:tcW w:w="1089" w:type="dxa"/>
            <w:tcBorders>
              <w:top w:val="nil"/>
              <w:bottom w:val="nil"/>
              <w:right w:val="single" w:sz="4" w:space="0" w:color="auto"/>
            </w:tcBorders>
            <w:shd w:val="clear" w:color="auto" w:fill="auto"/>
            <w:noWrap/>
            <w:tcMar>
              <w:left w:w="0" w:type="dxa"/>
              <w:right w:w="0" w:type="dxa"/>
            </w:tcMar>
            <w:vAlign w:val="center"/>
            <w:hideMark/>
          </w:tcPr>
          <w:p w14:paraId="490B85CB"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75.3% (70-80)</w:t>
            </w:r>
          </w:p>
        </w:tc>
        <w:tc>
          <w:tcPr>
            <w:tcW w:w="461" w:type="dxa"/>
            <w:tcBorders>
              <w:right w:val="nil"/>
            </w:tcBorders>
            <w:vAlign w:val="center"/>
          </w:tcPr>
          <w:p w14:paraId="5A189097"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51</w:t>
            </w:r>
          </w:p>
        </w:tc>
        <w:tc>
          <w:tcPr>
            <w:tcW w:w="1099" w:type="dxa"/>
            <w:tcBorders>
              <w:top w:val="nil"/>
              <w:left w:val="nil"/>
              <w:bottom w:val="nil"/>
            </w:tcBorders>
            <w:shd w:val="clear" w:color="auto" w:fill="auto"/>
            <w:noWrap/>
            <w:tcMar>
              <w:left w:w="0" w:type="dxa"/>
              <w:right w:w="0" w:type="dxa"/>
            </w:tcMar>
            <w:vAlign w:val="center"/>
            <w:hideMark/>
          </w:tcPr>
          <w:p w14:paraId="7B6FD482"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85.8% (82-89)</w:t>
            </w:r>
          </w:p>
        </w:tc>
        <w:tc>
          <w:tcPr>
            <w:tcW w:w="1076" w:type="dxa"/>
            <w:tcBorders>
              <w:right w:val="single" w:sz="4" w:space="0" w:color="auto"/>
            </w:tcBorders>
            <w:shd w:val="clear" w:color="auto" w:fill="auto"/>
            <w:noWrap/>
            <w:tcMar>
              <w:left w:w="0" w:type="dxa"/>
              <w:right w:w="0" w:type="dxa"/>
            </w:tcMar>
            <w:vAlign w:val="center"/>
            <w:hideMark/>
          </w:tcPr>
          <w:p w14:paraId="0C386F66"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77.0% (73-81)</w:t>
            </w:r>
          </w:p>
        </w:tc>
        <w:tc>
          <w:tcPr>
            <w:tcW w:w="461" w:type="dxa"/>
            <w:tcBorders>
              <w:right w:val="nil"/>
            </w:tcBorders>
            <w:vAlign w:val="center"/>
          </w:tcPr>
          <w:p w14:paraId="6C164C62"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12</w:t>
            </w:r>
          </w:p>
        </w:tc>
        <w:tc>
          <w:tcPr>
            <w:tcW w:w="1014" w:type="dxa"/>
            <w:tcBorders>
              <w:top w:val="nil"/>
              <w:left w:val="nil"/>
              <w:bottom w:val="nil"/>
            </w:tcBorders>
            <w:shd w:val="clear" w:color="auto" w:fill="auto"/>
            <w:noWrap/>
            <w:tcMar>
              <w:left w:w="0" w:type="dxa"/>
              <w:right w:w="0" w:type="dxa"/>
            </w:tcMar>
            <w:vAlign w:val="center"/>
            <w:hideMark/>
          </w:tcPr>
          <w:p w14:paraId="2E7D2B8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49.1% (40-58)</w:t>
            </w:r>
          </w:p>
        </w:tc>
        <w:tc>
          <w:tcPr>
            <w:tcW w:w="1317" w:type="dxa"/>
            <w:tcBorders>
              <w:top w:val="nil"/>
              <w:bottom w:val="nil"/>
            </w:tcBorders>
            <w:shd w:val="clear" w:color="auto" w:fill="auto"/>
            <w:noWrap/>
            <w:tcMar>
              <w:left w:w="0" w:type="dxa"/>
              <w:right w:w="0" w:type="dxa"/>
            </w:tcMar>
            <w:vAlign w:val="center"/>
            <w:hideMark/>
          </w:tcPr>
          <w:p w14:paraId="12FB0740"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91.2% (88-94)</w:t>
            </w:r>
          </w:p>
        </w:tc>
      </w:tr>
      <w:tr w:rsidR="00F744F3" w:rsidRPr="00A23A7B" w14:paraId="3A5E56DF" w14:textId="77777777" w:rsidTr="00F744F3">
        <w:trPr>
          <w:trHeight w:val="300"/>
        </w:trPr>
        <w:tc>
          <w:tcPr>
            <w:tcW w:w="1716" w:type="dxa"/>
            <w:tcBorders>
              <w:right w:val="single" w:sz="4" w:space="0" w:color="auto"/>
            </w:tcBorders>
            <w:shd w:val="clear" w:color="auto" w:fill="auto"/>
            <w:noWrap/>
            <w:vAlign w:val="center"/>
            <w:hideMark/>
          </w:tcPr>
          <w:p w14:paraId="37279F3B" w14:textId="77777777" w:rsidR="00817F8B" w:rsidRPr="00A23A7B" w:rsidRDefault="00817F8B" w:rsidP="00F744F3">
            <w:pPr>
              <w:spacing w:line="480" w:lineRule="auto"/>
              <w:jc w:val="both"/>
              <w:rPr>
                <w:rFonts w:ascii="Arial" w:eastAsia="Times New Roman" w:hAnsi="Arial" w:cs="Arial"/>
                <w:bCs/>
                <w:color w:val="000000"/>
                <w:sz w:val="15"/>
                <w:szCs w:val="22"/>
                <w:lang w:val="en-GB" w:eastAsia="en-GB"/>
              </w:rPr>
            </w:pPr>
          </w:p>
        </w:tc>
        <w:tc>
          <w:tcPr>
            <w:tcW w:w="461" w:type="dxa"/>
            <w:tcBorders>
              <w:top w:val="nil"/>
              <w:left w:val="single" w:sz="4" w:space="0" w:color="auto"/>
              <w:bottom w:val="nil"/>
              <w:right w:val="nil"/>
            </w:tcBorders>
            <w:vAlign w:val="center"/>
          </w:tcPr>
          <w:p w14:paraId="06147BD8"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93" w:type="dxa"/>
            <w:tcBorders>
              <w:top w:val="nil"/>
              <w:left w:val="nil"/>
              <w:bottom w:val="nil"/>
            </w:tcBorders>
            <w:shd w:val="clear" w:color="auto" w:fill="auto"/>
            <w:noWrap/>
            <w:tcMar>
              <w:left w:w="0" w:type="dxa"/>
              <w:right w:w="0" w:type="dxa"/>
            </w:tcMar>
            <w:vAlign w:val="center"/>
            <w:hideMark/>
          </w:tcPr>
          <w:p w14:paraId="5ADFC60A"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89" w:type="dxa"/>
            <w:tcBorders>
              <w:top w:val="nil"/>
              <w:bottom w:val="nil"/>
              <w:right w:val="single" w:sz="4" w:space="0" w:color="auto"/>
            </w:tcBorders>
            <w:shd w:val="clear" w:color="auto" w:fill="auto"/>
            <w:noWrap/>
            <w:tcMar>
              <w:left w:w="0" w:type="dxa"/>
              <w:right w:w="0" w:type="dxa"/>
            </w:tcMar>
            <w:vAlign w:val="center"/>
            <w:hideMark/>
          </w:tcPr>
          <w:p w14:paraId="55BD4CCA"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461" w:type="dxa"/>
            <w:tcBorders>
              <w:right w:val="nil"/>
            </w:tcBorders>
            <w:vAlign w:val="center"/>
          </w:tcPr>
          <w:p w14:paraId="5A37D572"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99" w:type="dxa"/>
            <w:tcBorders>
              <w:top w:val="nil"/>
              <w:left w:val="nil"/>
              <w:bottom w:val="nil"/>
            </w:tcBorders>
            <w:shd w:val="clear" w:color="auto" w:fill="auto"/>
            <w:noWrap/>
            <w:tcMar>
              <w:left w:w="0" w:type="dxa"/>
              <w:right w:w="0" w:type="dxa"/>
            </w:tcMar>
            <w:vAlign w:val="center"/>
            <w:hideMark/>
          </w:tcPr>
          <w:p w14:paraId="2B045E1E"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76" w:type="dxa"/>
            <w:tcBorders>
              <w:right w:val="single" w:sz="4" w:space="0" w:color="auto"/>
            </w:tcBorders>
            <w:shd w:val="clear" w:color="auto" w:fill="auto"/>
            <w:noWrap/>
            <w:tcMar>
              <w:left w:w="0" w:type="dxa"/>
              <w:right w:w="0" w:type="dxa"/>
            </w:tcMar>
            <w:vAlign w:val="center"/>
            <w:hideMark/>
          </w:tcPr>
          <w:p w14:paraId="619B675C"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461" w:type="dxa"/>
            <w:tcBorders>
              <w:right w:val="nil"/>
            </w:tcBorders>
            <w:vAlign w:val="center"/>
          </w:tcPr>
          <w:p w14:paraId="21D912AF"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14" w:type="dxa"/>
            <w:tcBorders>
              <w:top w:val="nil"/>
              <w:left w:val="nil"/>
              <w:bottom w:val="nil"/>
            </w:tcBorders>
            <w:shd w:val="clear" w:color="auto" w:fill="auto"/>
            <w:noWrap/>
            <w:tcMar>
              <w:left w:w="0" w:type="dxa"/>
              <w:right w:w="0" w:type="dxa"/>
            </w:tcMar>
            <w:vAlign w:val="center"/>
            <w:hideMark/>
          </w:tcPr>
          <w:p w14:paraId="1FAE8A62"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317" w:type="dxa"/>
            <w:tcBorders>
              <w:top w:val="nil"/>
              <w:bottom w:val="nil"/>
            </w:tcBorders>
            <w:shd w:val="clear" w:color="auto" w:fill="auto"/>
            <w:noWrap/>
            <w:tcMar>
              <w:left w:w="0" w:type="dxa"/>
              <w:right w:w="0" w:type="dxa"/>
            </w:tcMar>
            <w:vAlign w:val="center"/>
            <w:hideMark/>
          </w:tcPr>
          <w:p w14:paraId="05FF9E08"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r>
      <w:tr w:rsidR="00F744F3" w:rsidRPr="00A23A7B" w14:paraId="4802A9F8" w14:textId="77777777" w:rsidTr="00F744F3">
        <w:trPr>
          <w:trHeight w:val="300"/>
        </w:trPr>
        <w:tc>
          <w:tcPr>
            <w:tcW w:w="1716" w:type="dxa"/>
            <w:tcBorders>
              <w:right w:val="single" w:sz="4" w:space="0" w:color="auto"/>
            </w:tcBorders>
            <w:shd w:val="clear" w:color="auto" w:fill="auto"/>
            <w:noWrap/>
            <w:vAlign w:val="center"/>
            <w:hideMark/>
          </w:tcPr>
          <w:p w14:paraId="50378B2B" w14:textId="5F76C894" w:rsidR="00817F8B" w:rsidRPr="00A23A7B" w:rsidRDefault="00817F8B" w:rsidP="00F744F3">
            <w:pPr>
              <w:spacing w:line="480" w:lineRule="auto"/>
              <w:jc w:val="both"/>
              <w:rPr>
                <w:rFonts w:ascii="Arial" w:eastAsia="Times New Roman" w:hAnsi="Arial" w:cs="Arial"/>
                <w:b/>
                <w:bCs/>
                <w:color w:val="000000"/>
                <w:sz w:val="15"/>
                <w:szCs w:val="22"/>
                <w:lang w:val="en-GB" w:eastAsia="en-GB"/>
              </w:rPr>
            </w:pPr>
            <w:r w:rsidRPr="00A23A7B">
              <w:rPr>
                <w:rFonts w:ascii="Arial" w:eastAsia="Times New Roman" w:hAnsi="Arial" w:cs="Arial"/>
                <w:b/>
                <w:color w:val="000000"/>
                <w:sz w:val="15"/>
                <w:szCs w:val="22"/>
                <w:lang w:val="en-GB" w:eastAsia="en-GB"/>
              </w:rPr>
              <w:t>Radiographic detection</w:t>
            </w:r>
          </w:p>
        </w:tc>
        <w:tc>
          <w:tcPr>
            <w:tcW w:w="461" w:type="dxa"/>
            <w:tcBorders>
              <w:top w:val="nil"/>
              <w:left w:val="single" w:sz="4" w:space="0" w:color="auto"/>
              <w:bottom w:val="nil"/>
              <w:right w:val="nil"/>
            </w:tcBorders>
            <w:vAlign w:val="center"/>
          </w:tcPr>
          <w:p w14:paraId="7DE2C882"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93" w:type="dxa"/>
            <w:tcBorders>
              <w:top w:val="nil"/>
              <w:left w:val="nil"/>
              <w:bottom w:val="nil"/>
            </w:tcBorders>
            <w:shd w:val="clear" w:color="auto" w:fill="auto"/>
            <w:noWrap/>
            <w:tcMar>
              <w:left w:w="0" w:type="dxa"/>
              <w:right w:w="0" w:type="dxa"/>
            </w:tcMar>
            <w:vAlign w:val="center"/>
            <w:hideMark/>
          </w:tcPr>
          <w:p w14:paraId="003325E8"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89" w:type="dxa"/>
            <w:tcBorders>
              <w:top w:val="nil"/>
              <w:bottom w:val="nil"/>
              <w:right w:val="single" w:sz="4" w:space="0" w:color="auto"/>
            </w:tcBorders>
            <w:shd w:val="clear" w:color="auto" w:fill="auto"/>
            <w:noWrap/>
            <w:tcMar>
              <w:left w:w="0" w:type="dxa"/>
              <w:right w:w="0" w:type="dxa"/>
            </w:tcMar>
            <w:vAlign w:val="center"/>
            <w:hideMark/>
          </w:tcPr>
          <w:p w14:paraId="4541E05D"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461" w:type="dxa"/>
            <w:tcBorders>
              <w:right w:val="nil"/>
            </w:tcBorders>
            <w:vAlign w:val="center"/>
          </w:tcPr>
          <w:p w14:paraId="0B493AA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99" w:type="dxa"/>
            <w:tcBorders>
              <w:top w:val="nil"/>
              <w:left w:val="nil"/>
              <w:bottom w:val="nil"/>
            </w:tcBorders>
            <w:shd w:val="clear" w:color="auto" w:fill="auto"/>
            <w:noWrap/>
            <w:tcMar>
              <w:left w:w="0" w:type="dxa"/>
              <w:right w:w="0" w:type="dxa"/>
            </w:tcMar>
            <w:vAlign w:val="center"/>
            <w:hideMark/>
          </w:tcPr>
          <w:p w14:paraId="135B41D4"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76" w:type="dxa"/>
            <w:tcBorders>
              <w:right w:val="single" w:sz="4" w:space="0" w:color="auto"/>
            </w:tcBorders>
            <w:shd w:val="clear" w:color="auto" w:fill="auto"/>
            <w:noWrap/>
            <w:tcMar>
              <w:left w:w="0" w:type="dxa"/>
              <w:right w:w="0" w:type="dxa"/>
            </w:tcMar>
            <w:vAlign w:val="center"/>
            <w:hideMark/>
          </w:tcPr>
          <w:p w14:paraId="2EF927DA"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461" w:type="dxa"/>
            <w:tcBorders>
              <w:right w:val="nil"/>
            </w:tcBorders>
            <w:vAlign w:val="center"/>
          </w:tcPr>
          <w:p w14:paraId="277A94C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014" w:type="dxa"/>
            <w:tcBorders>
              <w:top w:val="nil"/>
              <w:left w:val="nil"/>
              <w:bottom w:val="nil"/>
            </w:tcBorders>
            <w:shd w:val="clear" w:color="auto" w:fill="auto"/>
            <w:noWrap/>
            <w:tcMar>
              <w:left w:w="0" w:type="dxa"/>
              <w:right w:w="0" w:type="dxa"/>
            </w:tcMar>
            <w:vAlign w:val="center"/>
            <w:hideMark/>
          </w:tcPr>
          <w:p w14:paraId="24A9CA05"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c>
          <w:tcPr>
            <w:tcW w:w="1317" w:type="dxa"/>
            <w:tcBorders>
              <w:top w:val="nil"/>
              <w:bottom w:val="nil"/>
            </w:tcBorders>
            <w:shd w:val="clear" w:color="auto" w:fill="auto"/>
            <w:noWrap/>
            <w:tcMar>
              <w:left w:w="0" w:type="dxa"/>
              <w:right w:w="0" w:type="dxa"/>
            </w:tcMar>
            <w:vAlign w:val="center"/>
            <w:hideMark/>
          </w:tcPr>
          <w:p w14:paraId="20B7D8BE"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p>
        </w:tc>
      </w:tr>
      <w:tr w:rsidR="00F744F3" w:rsidRPr="00A23A7B" w14:paraId="654C894A" w14:textId="77777777" w:rsidTr="00F744F3">
        <w:trPr>
          <w:trHeight w:val="300"/>
        </w:trPr>
        <w:tc>
          <w:tcPr>
            <w:tcW w:w="1716" w:type="dxa"/>
            <w:tcBorders>
              <w:right w:val="single" w:sz="4" w:space="0" w:color="auto"/>
            </w:tcBorders>
            <w:shd w:val="clear" w:color="auto" w:fill="auto"/>
            <w:noWrap/>
            <w:vAlign w:val="center"/>
            <w:hideMark/>
          </w:tcPr>
          <w:p w14:paraId="293F6ABC" w14:textId="0AFD3A84" w:rsidR="00817F8B" w:rsidRPr="00A23A7B" w:rsidRDefault="00817F8B" w:rsidP="00F744F3">
            <w:pPr>
              <w:spacing w:line="480" w:lineRule="auto"/>
              <w:jc w:val="both"/>
              <w:rPr>
                <w:rFonts w:ascii="Arial" w:eastAsia="Times New Roman" w:hAnsi="Arial" w:cs="Arial"/>
                <w:bCs/>
                <w:color w:val="000000"/>
                <w:sz w:val="15"/>
                <w:szCs w:val="22"/>
                <w:lang w:val="en-GB" w:eastAsia="en-GB"/>
              </w:rPr>
            </w:pPr>
            <w:r w:rsidRPr="00A23A7B">
              <w:rPr>
                <w:rFonts w:ascii="Arial" w:eastAsia="Times New Roman" w:hAnsi="Arial" w:cs="Arial"/>
                <w:color w:val="000000"/>
                <w:sz w:val="15"/>
                <w:szCs w:val="22"/>
                <w:lang w:val="en-GB" w:eastAsia="en-GB"/>
              </w:rPr>
              <w:t>advanced occlusal</w:t>
            </w:r>
          </w:p>
        </w:tc>
        <w:tc>
          <w:tcPr>
            <w:tcW w:w="461" w:type="dxa"/>
            <w:tcBorders>
              <w:top w:val="nil"/>
              <w:left w:val="single" w:sz="4" w:space="0" w:color="auto"/>
              <w:bottom w:val="nil"/>
              <w:right w:val="nil"/>
            </w:tcBorders>
            <w:vAlign w:val="center"/>
          </w:tcPr>
          <w:p w14:paraId="00EE6765"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44</w:t>
            </w:r>
          </w:p>
        </w:tc>
        <w:tc>
          <w:tcPr>
            <w:tcW w:w="1093" w:type="dxa"/>
            <w:tcBorders>
              <w:top w:val="nil"/>
              <w:left w:val="nil"/>
              <w:bottom w:val="nil"/>
            </w:tcBorders>
            <w:shd w:val="clear" w:color="auto" w:fill="auto"/>
            <w:noWrap/>
            <w:tcMar>
              <w:left w:w="0" w:type="dxa"/>
              <w:right w:w="0" w:type="dxa"/>
            </w:tcMar>
            <w:vAlign w:val="center"/>
            <w:hideMark/>
          </w:tcPr>
          <w:p w14:paraId="550150E7"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52.3% (44-60)</w:t>
            </w:r>
          </w:p>
        </w:tc>
        <w:tc>
          <w:tcPr>
            <w:tcW w:w="1089" w:type="dxa"/>
            <w:tcBorders>
              <w:top w:val="nil"/>
              <w:bottom w:val="nil"/>
              <w:right w:val="single" w:sz="4" w:space="0" w:color="auto"/>
            </w:tcBorders>
            <w:shd w:val="clear" w:color="auto" w:fill="auto"/>
            <w:noWrap/>
            <w:tcMar>
              <w:left w:w="0" w:type="dxa"/>
              <w:right w:w="0" w:type="dxa"/>
            </w:tcMar>
            <w:vAlign w:val="center"/>
            <w:hideMark/>
          </w:tcPr>
          <w:p w14:paraId="2E89852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89.3% (86-92)</w:t>
            </w:r>
          </w:p>
        </w:tc>
        <w:tc>
          <w:tcPr>
            <w:tcW w:w="461" w:type="dxa"/>
            <w:tcBorders>
              <w:right w:val="nil"/>
            </w:tcBorders>
            <w:vAlign w:val="center"/>
          </w:tcPr>
          <w:p w14:paraId="6CC55F2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38</w:t>
            </w:r>
          </w:p>
        </w:tc>
        <w:tc>
          <w:tcPr>
            <w:tcW w:w="1099" w:type="dxa"/>
            <w:tcBorders>
              <w:top w:val="nil"/>
              <w:left w:val="nil"/>
              <w:bottom w:val="nil"/>
            </w:tcBorders>
            <w:shd w:val="clear" w:color="auto" w:fill="auto"/>
            <w:noWrap/>
            <w:tcMar>
              <w:left w:w="0" w:type="dxa"/>
              <w:right w:w="0" w:type="dxa"/>
            </w:tcMar>
            <w:vAlign w:val="center"/>
            <w:hideMark/>
          </w:tcPr>
          <w:p w14:paraId="6ADFB03B"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54.2% (47-61)</w:t>
            </w:r>
          </w:p>
        </w:tc>
        <w:tc>
          <w:tcPr>
            <w:tcW w:w="1076" w:type="dxa"/>
            <w:tcBorders>
              <w:right w:val="single" w:sz="4" w:space="0" w:color="auto"/>
            </w:tcBorders>
            <w:shd w:val="clear" w:color="auto" w:fill="auto"/>
            <w:noWrap/>
            <w:tcMar>
              <w:left w:w="0" w:type="dxa"/>
              <w:right w:w="0" w:type="dxa"/>
            </w:tcMar>
            <w:vAlign w:val="center"/>
            <w:hideMark/>
          </w:tcPr>
          <w:p w14:paraId="2278C4A4"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89.1% (86-92)</w:t>
            </w:r>
          </w:p>
        </w:tc>
        <w:tc>
          <w:tcPr>
            <w:tcW w:w="461" w:type="dxa"/>
            <w:tcBorders>
              <w:right w:val="nil"/>
            </w:tcBorders>
            <w:vAlign w:val="center"/>
          </w:tcPr>
          <w:p w14:paraId="0E1C8F23"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36</w:t>
            </w:r>
          </w:p>
        </w:tc>
        <w:tc>
          <w:tcPr>
            <w:tcW w:w="1014" w:type="dxa"/>
            <w:tcBorders>
              <w:top w:val="nil"/>
              <w:left w:val="nil"/>
              <w:bottom w:val="nil"/>
            </w:tcBorders>
            <w:shd w:val="clear" w:color="auto" w:fill="auto"/>
            <w:noWrap/>
            <w:tcMar>
              <w:left w:w="0" w:type="dxa"/>
              <w:right w:w="0" w:type="dxa"/>
            </w:tcMar>
            <w:vAlign w:val="center"/>
            <w:hideMark/>
          </w:tcPr>
          <w:p w14:paraId="78ABF718"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50.8% (43-59)</w:t>
            </w:r>
          </w:p>
        </w:tc>
        <w:tc>
          <w:tcPr>
            <w:tcW w:w="1317" w:type="dxa"/>
            <w:tcBorders>
              <w:top w:val="nil"/>
              <w:bottom w:val="nil"/>
            </w:tcBorders>
            <w:shd w:val="clear" w:color="auto" w:fill="auto"/>
            <w:noWrap/>
            <w:tcMar>
              <w:left w:w="0" w:type="dxa"/>
              <w:right w:w="0" w:type="dxa"/>
            </w:tcMar>
            <w:vAlign w:val="center"/>
            <w:hideMark/>
          </w:tcPr>
          <w:p w14:paraId="78335B90" w14:textId="77777777" w:rsidR="00817F8B" w:rsidRPr="00A23A7B" w:rsidRDefault="00817F8B"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91.4% (88-94)</w:t>
            </w:r>
          </w:p>
        </w:tc>
      </w:tr>
      <w:tr w:rsidR="00F744F3" w:rsidRPr="00A23A7B" w14:paraId="46C5903E" w14:textId="77777777" w:rsidTr="00F744F3">
        <w:trPr>
          <w:trHeight w:val="300"/>
        </w:trPr>
        <w:tc>
          <w:tcPr>
            <w:tcW w:w="1716" w:type="dxa"/>
            <w:tcBorders>
              <w:right w:val="single" w:sz="4" w:space="0" w:color="auto"/>
            </w:tcBorders>
            <w:shd w:val="clear" w:color="auto" w:fill="auto"/>
            <w:noWrap/>
            <w:vAlign w:val="center"/>
          </w:tcPr>
          <w:p w14:paraId="14BD5E1B" w14:textId="5BAD978C"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bCs/>
                <w:color w:val="000000"/>
                <w:sz w:val="15"/>
                <w:szCs w:val="22"/>
                <w:lang w:val="en-GB" w:eastAsia="en-GB"/>
              </w:rPr>
              <w:t>all occlusal</w:t>
            </w:r>
          </w:p>
        </w:tc>
        <w:tc>
          <w:tcPr>
            <w:tcW w:w="461" w:type="dxa"/>
            <w:tcBorders>
              <w:top w:val="nil"/>
              <w:left w:val="single" w:sz="4" w:space="0" w:color="auto"/>
              <w:bottom w:val="nil"/>
              <w:right w:val="nil"/>
            </w:tcBorders>
            <w:vAlign w:val="center"/>
          </w:tcPr>
          <w:p w14:paraId="3FCFECDA" w14:textId="2D9BC50E"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14</w:t>
            </w:r>
          </w:p>
        </w:tc>
        <w:tc>
          <w:tcPr>
            <w:tcW w:w="1093" w:type="dxa"/>
            <w:tcBorders>
              <w:top w:val="nil"/>
              <w:left w:val="nil"/>
              <w:bottom w:val="nil"/>
            </w:tcBorders>
            <w:shd w:val="clear" w:color="auto" w:fill="auto"/>
            <w:noWrap/>
            <w:tcMar>
              <w:left w:w="0" w:type="dxa"/>
              <w:right w:w="0" w:type="dxa"/>
            </w:tcMar>
            <w:vAlign w:val="center"/>
          </w:tcPr>
          <w:p w14:paraId="26BE4622" w14:textId="4BE372D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38.6% (25-54)</w:t>
            </w:r>
          </w:p>
        </w:tc>
        <w:tc>
          <w:tcPr>
            <w:tcW w:w="1089" w:type="dxa"/>
            <w:tcBorders>
              <w:top w:val="nil"/>
              <w:bottom w:val="nil"/>
              <w:right w:val="single" w:sz="4" w:space="0" w:color="auto"/>
            </w:tcBorders>
            <w:shd w:val="clear" w:color="auto" w:fill="auto"/>
            <w:noWrap/>
            <w:tcMar>
              <w:left w:w="0" w:type="dxa"/>
              <w:right w:w="0" w:type="dxa"/>
            </w:tcMar>
            <w:vAlign w:val="center"/>
          </w:tcPr>
          <w:p w14:paraId="6C953F25" w14:textId="6FB98A41"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77.8% (70-84)</w:t>
            </w:r>
          </w:p>
        </w:tc>
        <w:tc>
          <w:tcPr>
            <w:tcW w:w="461" w:type="dxa"/>
            <w:tcBorders>
              <w:right w:val="nil"/>
            </w:tcBorders>
            <w:vAlign w:val="center"/>
          </w:tcPr>
          <w:p w14:paraId="34A46282" w14:textId="3BF9CBE3"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11</w:t>
            </w:r>
          </w:p>
        </w:tc>
        <w:tc>
          <w:tcPr>
            <w:tcW w:w="1099" w:type="dxa"/>
            <w:tcBorders>
              <w:top w:val="nil"/>
              <w:left w:val="nil"/>
              <w:bottom w:val="nil"/>
            </w:tcBorders>
            <w:shd w:val="clear" w:color="auto" w:fill="auto"/>
            <w:noWrap/>
            <w:tcMar>
              <w:left w:w="0" w:type="dxa"/>
              <w:right w:w="0" w:type="dxa"/>
            </w:tcMar>
            <w:vAlign w:val="center"/>
          </w:tcPr>
          <w:p w14:paraId="2163D6A4" w14:textId="790F8912"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39.7% (25-56)</w:t>
            </w:r>
          </w:p>
        </w:tc>
        <w:tc>
          <w:tcPr>
            <w:tcW w:w="1076" w:type="dxa"/>
            <w:tcBorders>
              <w:right w:val="single" w:sz="4" w:space="0" w:color="auto"/>
            </w:tcBorders>
            <w:shd w:val="clear" w:color="auto" w:fill="auto"/>
            <w:noWrap/>
            <w:tcMar>
              <w:left w:w="0" w:type="dxa"/>
              <w:right w:w="0" w:type="dxa"/>
            </w:tcMar>
            <w:vAlign w:val="center"/>
          </w:tcPr>
          <w:p w14:paraId="0E2E1B03" w14:textId="640A6DED"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80.4% (72-87)</w:t>
            </w:r>
          </w:p>
        </w:tc>
        <w:tc>
          <w:tcPr>
            <w:tcW w:w="461" w:type="dxa"/>
            <w:tcBorders>
              <w:right w:val="nil"/>
            </w:tcBorders>
            <w:vAlign w:val="center"/>
          </w:tcPr>
          <w:p w14:paraId="19CEF5DE" w14:textId="7F27F6A2"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w:t>
            </w:r>
          </w:p>
        </w:tc>
        <w:tc>
          <w:tcPr>
            <w:tcW w:w="1014" w:type="dxa"/>
            <w:tcBorders>
              <w:top w:val="nil"/>
              <w:left w:val="nil"/>
              <w:bottom w:val="nil"/>
            </w:tcBorders>
            <w:shd w:val="clear" w:color="auto" w:fill="auto"/>
            <w:noWrap/>
            <w:tcMar>
              <w:left w:w="0" w:type="dxa"/>
              <w:right w:w="0" w:type="dxa"/>
            </w:tcMar>
            <w:vAlign w:val="center"/>
          </w:tcPr>
          <w:p w14:paraId="33BB0CD5" w14:textId="3B2DA761"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36.0% (20-56)</w:t>
            </w:r>
          </w:p>
        </w:tc>
        <w:tc>
          <w:tcPr>
            <w:tcW w:w="1317" w:type="dxa"/>
            <w:tcBorders>
              <w:top w:val="nil"/>
              <w:bottom w:val="nil"/>
            </w:tcBorders>
            <w:shd w:val="clear" w:color="auto" w:fill="auto"/>
            <w:noWrap/>
            <w:tcMar>
              <w:left w:w="0" w:type="dxa"/>
              <w:right w:w="0" w:type="dxa"/>
            </w:tcMar>
            <w:vAlign w:val="center"/>
          </w:tcPr>
          <w:p w14:paraId="29E81049" w14:textId="617AF7E6"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84.8% (77-90)</w:t>
            </w:r>
          </w:p>
        </w:tc>
      </w:tr>
      <w:tr w:rsidR="00F744F3" w:rsidRPr="00A23A7B" w14:paraId="06D3FD99" w14:textId="77777777" w:rsidTr="00F744F3">
        <w:trPr>
          <w:trHeight w:val="300"/>
        </w:trPr>
        <w:tc>
          <w:tcPr>
            <w:tcW w:w="1716" w:type="dxa"/>
            <w:tcBorders>
              <w:right w:val="single" w:sz="4" w:space="0" w:color="auto"/>
            </w:tcBorders>
            <w:shd w:val="clear" w:color="auto" w:fill="auto"/>
            <w:noWrap/>
            <w:vAlign w:val="center"/>
            <w:hideMark/>
          </w:tcPr>
          <w:p w14:paraId="443BBDF7" w14:textId="02FC84BC" w:rsidR="009E61D5" w:rsidRPr="00A23A7B" w:rsidRDefault="009E61D5" w:rsidP="00F744F3">
            <w:pPr>
              <w:spacing w:line="480" w:lineRule="auto"/>
              <w:jc w:val="both"/>
              <w:rPr>
                <w:rFonts w:ascii="Arial" w:eastAsia="Times New Roman" w:hAnsi="Arial" w:cs="Arial"/>
                <w:bCs/>
                <w:color w:val="000000"/>
                <w:sz w:val="15"/>
                <w:szCs w:val="22"/>
                <w:lang w:val="en-GB" w:eastAsia="en-GB"/>
              </w:rPr>
            </w:pPr>
            <w:r w:rsidRPr="00A23A7B">
              <w:rPr>
                <w:rFonts w:ascii="Arial" w:eastAsia="Times New Roman" w:hAnsi="Arial" w:cs="Arial"/>
                <w:color w:val="000000"/>
                <w:sz w:val="15"/>
                <w:szCs w:val="22"/>
                <w:lang w:val="en-GB" w:eastAsia="en-GB"/>
              </w:rPr>
              <w:t>advanced proximal</w:t>
            </w:r>
          </w:p>
        </w:tc>
        <w:tc>
          <w:tcPr>
            <w:tcW w:w="461" w:type="dxa"/>
            <w:tcBorders>
              <w:top w:val="nil"/>
              <w:left w:val="single" w:sz="4" w:space="0" w:color="auto"/>
              <w:bottom w:val="nil"/>
              <w:right w:val="nil"/>
            </w:tcBorders>
            <w:vAlign w:val="center"/>
          </w:tcPr>
          <w:p w14:paraId="42F37DA7"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22</w:t>
            </w:r>
          </w:p>
        </w:tc>
        <w:tc>
          <w:tcPr>
            <w:tcW w:w="1093" w:type="dxa"/>
            <w:tcBorders>
              <w:top w:val="nil"/>
              <w:left w:val="nil"/>
              <w:bottom w:val="nil"/>
            </w:tcBorders>
            <w:shd w:val="clear" w:color="auto" w:fill="auto"/>
            <w:noWrap/>
            <w:tcMar>
              <w:left w:w="0" w:type="dxa"/>
              <w:right w:w="0" w:type="dxa"/>
            </w:tcMar>
            <w:vAlign w:val="center"/>
            <w:hideMark/>
          </w:tcPr>
          <w:p w14:paraId="1228501B"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44.4% (38-51)</w:t>
            </w:r>
          </w:p>
        </w:tc>
        <w:tc>
          <w:tcPr>
            <w:tcW w:w="1089" w:type="dxa"/>
            <w:tcBorders>
              <w:top w:val="nil"/>
              <w:bottom w:val="nil"/>
              <w:right w:val="single" w:sz="4" w:space="0" w:color="auto"/>
            </w:tcBorders>
            <w:shd w:val="clear" w:color="auto" w:fill="auto"/>
            <w:noWrap/>
            <w:tcMar>
              <w:left w:w="0" w:type="dxa"/>
              <w:right w:w="0" w:type="dxa"/>
            </w:tcMar>
            <w:vAlign w:val="center"/>
            <w:hideMark/>
          </w:tcPr>
          <w:p w14:paraId="2F95C685"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95.5% (94-97)</w:t>
            </w:r>
          </w:p>
        </w:tc>
        <w:tc>
          <w:tcPr>
            <w:tcW w:w="461" w:type="dxa"/>
            <w:tcBorders>
              <w:right w:val="nil"/>
            </w:tcBorders>
            <w:vAlign w:val="center"/>
          </w:tcPr>
          <w:p w14:paraId="1FEDA453"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22</w:t>
            </w:r>
          </w:p>
        </w:tc>
        <w:tc>
          <w:tcPr>
            <w:tcW w:w="1099" w:type="dxa"/>
            <w:tcBorders>
              <w:top w:val="nil"/>
              <w:left w:val="nil"/>
              <w:bottom w:val="nil"/>
            </w:tcBorders>
            <w:shd w:val="clear" w:color="auto" w:fill="auto"/>
            <w:noWrap/>
            <w:tcMar>
              <w:left w:w="0" w:type="dxa"/>
              <w:right w:w="0" w:type="dxa"/>
            </w:tcMar>
            <w:vAlign w:val="center"/>
            <w:hideMark/>
          </w:tcPr>
          <w:p w14:paraId="7AC5CCFB"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44.4% (38-51)</w:t>
            </w:r>
          </w:p>
        </w:tc>
        <w:tc>
          <w:tcPr>
            <w:tcW w:w="1076" w:type="dxa"/>
            <w:tcBorders>
              <w:right w:val="single" w:sz="4" w:space="0" w:color="auto"/>
            </w:tcBorders>
            <w:shd w:val="clear" w:color="auto" w:fill="auto"/>
            <w:noWrap/>
            <w:tcMar>
              <w:left w:w="0" w:type="dxa"/>
              <w:right w:w="0" w:type="dxa"/>
            </w:tcMar>
            <w:vAlign w:val="center"/>
            <w:hideMark/>
          </w:tcPr>
          <w:p w14:paraId="1155A84E"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95.5% (94-97)</w:t>
            </w:r>
          </w:p>
        </w:tc>
        <w:tc>
          <w:tcPr>
            <w:tcW w:w="461" w:type="dxa"/>
            <w:tcBorders>
              <w:right w:val="nil"/>
            </w:tcBorders>
            <w:vAlign w:val="center"/>
          </w:tcPr>
          <w:p w14:paraId="1E267A33"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22</w:t>
            </w:r>
          </w:p>
        </w:tc>
        <w:tc>
          <w:tcPr>
            <w:tcW w:w="1014" w:type="dxa"/>
            <w:tcBorders>
              <w:top w:val="nil"/>
              <w:left w:val="nil"/>
              <w:bottom w:val="nil"/>
            </w:tcBorders>
            <w:shd w:val="clear" w:color="auto" w:fill="auto"/>
            <w:noWrap/>
            <w:tcMar>
              <w:left w:w="0" w:type="dxa"/>
              <w:right w:w="0" w:type="dxa"/>
            </w:tcMar>
            <w:vAlign w:val="center"/>
            <w:hideMark/>
          </w:tcPr>
          <w:p w14:paraId="452AC367"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44.4% (38-51)</w:t>
            </w:r>
          </w:p>
        </w:tc>
        <w:tc>
          <w:tcPr>
            <w:tcW w:w="1317" w:type="dxa"/>
            <w:tcBorders>
              <w:top w:val="nil"/>
              <w:bottom w:val="nil"/>
            </w:tcBorders>
            <w:shd w:val="clear" w:color="auto" w:fill="auto"/>
            <w:noWrap/>
            <w:tcMar>
              <w:left w:w="0" w:type="dxa"/>
              <w:right w:w="0" w:type="dxa"/>
            </w:tcMar>
            <w:vAlign w:val="center"/>
            <w:hideMark/>
          </w:tcPr>
          <w:p w14:paraId="14972E32"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95.5% (94-97)</w:t>
            </w:r>
          </w:p>
        </w:tc>
      </w:tr>
      <w:tr w:rsidR="00F744F3" w:rsidRPr="00A23A7B" w14:paraId="29CF91D8" w14:textId="77777777" w:rsidTr="00F744F3">
        <w:trPr>
          <w:trHeight w:val="300"/>
        </w:trPr>
        <w:tc>
          <w:tcPr>
            <w:tcW w:w="1716" w:type="dxa"/>
            <w:tcBorders>
              <w:right w:val="single" w:sz="4" w:space="0" w:color="auto"/>
            </w:tcBorders>
            <w:shd w:val="clear" w:color="auto" w:fill="auto"/>
            <w:noWrap/>
            <w:vAlign w:val="center"/>
            <w:hideMark/>
          </w:tcPr>
          <w:p w14:paraId="041539DE" w14:textId="2B2DF075" w:rsidR="009E61D5" w:rsidRPr="00A23A7B" w:rsidRDefault="009E61D5" w:rsidP="00F744F3">
            <w:pPr>
              <w:spacing w:line="480" w:lineRule="auto"/>
              <w:jc w:val="both"/>
              <w:rPr>
                <w:rFonts w:ascii="Arial" w:eastAsia="Times New Roman" w:hAnsi="Arial" w:cs="Arial"/>
                <w:bCs/>
                <w:color w:val="000000"/>
                <w:sz w:val="15"/>
                <w:szCs w:val="22"/>
                <w:lang w:val="en-GB" w:eastAsia="en-GB"/>
              </w:rPr>
            </w:pPr>
            <w:r w:rsidRPr="00A23A7B">
              <w:rPr>
                <w:rFonts w:ascii="Arial" w:eastAsia="Times New Roman" w:hAnsi="Arial" w:cs="Arial"/>
                <w:bCs/>
                <w:color w:val="000000"/>
                <w:sz w:val="15"/>
                <w:szCs w:val="22"/>
                <w:lang w:val="en-GB" w:eastAsia="en-GB"/>
              </w:rPr>
              <w:t>all proximal</w:t>
            </w:r>
          </w:p>
        </w:tc>
        <w:tc>
          <w:tcPr>
            <w:tcW w:w="461" w:type="dxa"/>
            <w:tcBorders>
              <w:top w:val="nil"/>
              <w:left w:val="single" w:sz="4" w:space="0" w:color="auto"/>
              <w:bottom w:val="single" w:sz="4" w:space="0" w:color="auto"/>
              <w:right w:val="nil"/>
            </w:tcBorders>
            <w:vAlign w:val="center"/>
          </w:tcPr>
          <w:p w14:paraId="3D59A6E8"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38</w:t>
            </w:r>
          </w:p>
        </w:tc>
        <w:tc>
          <w:tcPr>
            <w:tcW w:w="1093" w:type="dxa"/>
            <w:tcBorders>
              <w:top w:val="nil"/>
              <w:left w:val="nil"/>
              <w:bottom w:val="single" w:sz="4" w:space="0" w:color="auto"/>
            </w:tcBorders>
            <w:shd w:val="clear" w:color="auto" w:fill="auto"/>
            <w:noWrap/>
            <w:tcMar>
              <w:left w:w="0" w:type="dxa"/>
              <w:right w:w="0" w:type="dxa"/>
            </w:tcMar>
            <w:vAlign w:val="center"/>
            <w:hideMark/>
          </w:tcPr>
          <w:p w14:paraId="3364E108"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43.2% (36-51)</w:t>
            </w:r>
          </w:p>
        </w:tc>
        <w:tc>
          <w:tcPr>
            <w:tcW w:w="1089" w:type="dxa"/>
            <w:tcBorders>
              <w:top w:val="nil"/>
              <w:bottom w:val="single" w:sz="4" w:space="0" w:color="auto"/>
              <w:right w:val="single" w:sz="4" w:space="0" w:color="auto"/>
            </w:tcBorders>
            <w:shd w:val="clear" w:color="auto" w:fill="auto"/>
            <w:noWrap/>
            <w:tcMar>
              <w:left w:w="0" w:type="dxa"/>
              <w:right w:w="0" w:type="dxa"/>
            </w:tcMar>
            <w:vAlign w:val="center"/>
            <w:hideMark/>
          </w:tcPr>
          <w:p w14:paraId="4019C613"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90.0% (87-92)</w:t>
            </w:r>
          </w:p>
        </w:tc>
        <w:tc>
          <w:tcPr>
            <w:tcW w:w="461" w:type="dxa"/>
            <w:tcBorders>
              <w:right w:val="nil"/>
            </w:tcBorders>
            <w:vAlign w:val="center"/>
          </w:tcPr>
          <w:p w14:paraId="37D09C65"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31</w:t>
            </w:r>
          </w:p>
        </w:tc>
        <w:tc>
          <w:tcPr>
            <w:tcW w:w="1099" w:type="dxa"/>
            <w:tcBorders>
              <w:top w:val="nil"/>
              <w:left w:val="nil"/>
              <w:bottom w:val="single" w:sz="4" w:space="0" w:color="auto"/>
            </w:tcBorders>
            <w:shd w:val="clear" w:color="auto" w:fill="auto"/>
            <w:noWrap/>
            <w:tcMar>
              <w:left w:w="0" w:type="dxa"/>
              <w:right w:w="0" w:type="dxa"/>
            </w:tcMar>
            <w:vAlign w:val="center"/>
            <w:hideMark/>
          </w:tcPr>
          <w:p w14:paraId="590CB232"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40.2% (32-48)</w:t>
            </w:r>
          </w:p>
        </w:tc>
        <w:tc>
          <w:tcPr>
            <w:tcW w:w="1076" w:type="dxa"/>
            <w:tcBorders>
              <w:right w:val="single" w:sz="4" w:space="0" w:color="auto"/>
            </w:tcBorders>
            <w:shd w:val="clear" w:color="auto" w:fill="auto"/>
            <w:noWrap/>
            <w:tcMar>
              <w:left w:w="0" w:type="dxa"/>
              <w:right w:w="0" w:type="dxa"/>
            </w:tcMar>
            <w:vAlign w:val="center"/>
            <w:hideMark/>
          </w:tcPr>
          <w:p w14:paraId="571D0A65"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92.5% (91-94)</w:t>
            </w:r>
          </w:p>
        </w:tc>
        <w:tc>
          <w:tcPr>
            <w:tcW w:w="461" w:type="dxa"/>
            <w:tcBorders>
              <w:right w:val="nil"/>
            </w:tcBorders>
            <w:vAlign w:val="center"/>
          </w:tcPr>
          <w:p w14:paraId="1024A38E"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34</w:t>
            </w:r>
          </w:p>
        </w:tc>
        <w:tc>
          <w:tcPr>
            <w:tcW w:w="1014" w:type="dxa"/>
            <w:tcBorders>
              <w:top w:val="nil"/>
              <w:left w:val="nil"/>
              <w:bottom w:val="single" w:sz="4" w:space="0" w:color="auto"/>
            </w:tcBorders>
            <w:shd w:val="clear" w:color="auto" w:fill="auto"/>
            <w:noWrap/>
            <w:tcMar>
              <w:left w:w="0" w:type="dxa"/>
              <w:right w:w="0" w:type="dxa"/>
            </w:tcMar>
            <w:vAlign w:val="center"/>
            <w:hideMark/>
          </w:tcPr>
          <w:p w14:paraId="68A33069"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40.5% (33-48)</w:t>
            </w:r>
          </w:p>
        </w:tc>
        <w:tc>
          <w:tcPr>
            <w:tcW w:w="1317" w:type="dxa"/>
            <w:tcBorders>
              <w:top w:val="nil"/>
              <w:bottom w:val="single" w:sz="4" w:space="0" w:color="auto"/>
            </w:tcBorders>
            <w:shd w:val="clear" w:color="auto" w:fill="auto"/>
            <w:noWrap/>
            <w:tcMar>
              <w:left w:w="0" w:type="dxa"/>
              <w:right w:w="0" w:type="dxa"/>
            </w:tcMar>
            <w:vAlign w:val="center"/>
            <w:hideMark/>
          </w:tcPr>
          <w:p w14:paraId="57852454" w14:textId="77777777" w:rsidR="009E61D5" w:rsidRPr="00A23A7B" w:rsidRDefault="009E61D5" w:rsidP="00F744F3">
            <w:pPr>
              <w:spacing w:line="480" w:lineRule="auto"/>
              <w:jc w:val="both"/>
              <w:rPr>
                <w:rFonts w:ascii="Arial" w:eastAsia="Times New Roman" w:hAnsi="Arial" w:cs="Arial"/>
                <w:color w:val="000000"/>
                <w:sz w:val="15"/>
                <w:szCs w:val="22"/>
                <w:lang w:val="en-GB" w:eastAsia="en-GB"/>
              </w:rPr>
            </w:pPr>
            <w:r w:rsidRPr="00A23A7B">
              <w:rPr>
                <w:rFonts w:ascii="Arial" w:eastAsia="Times New Roman" w:hAnsi="Arial" w:cs="Arial"/>
                <w:color w:val="000000"/>
                <w:sz w:val="15"/>
                <w:szCs w:val="22"/>
                <w:lang w:val="en-GB" w:eastAsia="en-GB"/>
              </w:rPr>
              <w:t>91.7% (90-93)</w:t>
            </w:r>
          </w:p>
        </w:tc>
      </w:tr>
    </w:tbl>
    <w:p w14:paraId="1B1AD174" w14:textId="77777777" w:rsidR="00C61E86" w:rsidRPr="00A23A7B" w:rsidRDefault="00C61E86" w:rsidP="00F744F3">
      <w:pPr>
        <w:spacing w:line="480" w:lineRule="auto"/>
        <w:jc w:val="both"/>
        <w:rPr>
          <w:rFonts w:ascii="Arial" w:hAnsi="Arial" w:cs="Arial"/>
          <w:sz w:val="22"/>
          <w:szCs w:val="22"/>
          <w:lang w:val="en-GB"/>
        </w:rPr>
      </w:pPr>
    </w:p>
    <w:p w14:paraId="0F5B8EB3" w14:textId="100E7686" w:rsidR="00DD64C7" w:rsidRPr="00A23A7B" w:rsidRDefault="00C61E86" w:rsidP="00F744F3">
      <w:pPr>
        <w:spacing w:line="480" w:lineRule="auto"/>
        <w:jc w:val="both"/>
        <w:rPr>
          <w:rFonts w:ascii="Arial" w:hAnsi="Arial" w:cs="Arial"/>
          <w:sz w:val="22"/>
          <w:szCs w:val="22"/>
          <w:lang w:val="en-GB"/>
        </w:rPr>
      </w:pPr>
      <w:r w:rsidRPr="00A23A7B">
        <w:rPr>
          <w:rFonts w:ascii="Arial" w:hAnsi="Arial" w:cs="Arial"/>
          <w:sz w:val="22"/>
          <w:szCs w:val="22"/>
          <w:lang w:val="en-GB"/>
        </w:rPr>
        <w:br w:type="page"/>
      </w:r>
      <w:r w:rsidR="00C53CA9" w:rsidRPr="00A23A7B">
        <w:rPr>
          <w:rFonts w:ascii="Arial" w:hAnsi="Arial" w:cs="Arial"/>
          <w:sz w:val="22"/>
          <w:szCs w:val="22"/>
          <w:lang w:val="en-GB"/>
        </w:rPr>
        <w:lastRenderedPageBreak/>
        <w:t>Table 3:</w:t>
      </w:r>
      <w:r w:rsidR="00DD64C7" w:rsidRPr="00A23A7B">
        <w:rPr>
          <w:rFonts w:ascii="Arial" w:hAnsi="Arial" w:cs="Arial"/>
          <w:sz w:val="22"/>
          <w:szCs w:val="22"/>
          <w:lang w:val="en-GB"/>
        </w:rPr>
        <w:t xml:space="preserve"> </w:t>
      </w:r>
      <w:r w:rsidR="00064E0E" w:rsidRPr="00A23A7B">
        <w:rPr>
          <w:rFonts w:ascii="Arial" w:hAnsi="Arial" w:cs="Arial"/>
          <w:sz w:val="22"/>
          <w:szCs w:val="22"/>
          <w:lang w:val="en-GB"/>
        </w:rPr>
        <w:t xml:space="preserve">Mean (95% CI) </w:t>
      </w:r>
      <w:r w:rsidR="00DD64C7" w:rsidRPr="00A23A7B">
        <w:rPr>
          <w:rFonts w:ascii="Arial" w:hAnsi="Arial" w:cs="Arial"/>
          <w:sz w:val="22"/>
          <w:szCs w:val="22"/>
          <w:lang w:val="en-GB"/>
        </w:rPr>
        <w:t>Positive</w:t>
      </w:r>
      <w:r w:rsidR="00064E0E" w:rsidRPr="00A23A7B">
        <w:rPr>
          <w:rFonts w:ascii="Arial" w:hAnsi="Arial" w:cs="Arial"/>
          <w:sz w:val="22"/>
          <w:szCs w:val="22"/>
          <w:lang w:val="en-GB"/>
        </w:rPr>
        <w:t xml:space="preserve"> and Negative Likelihood R</w:t>
      </w:r>
      <w:r w:rsidR="00CB4D9A" w:rsidRPr="00A23A7B">
        <w:rPr>
          <w:rFonts w:ascii="Arial" w:hAnsi="Arial" w:cs="Arial"/>
          <w:sz w:val="22"/>
          <w:szCs w:val="22"/>
          <w:lang w:val="en-GB"/>
        </w:rPr>
        <w:t xml:space="preserve">atios (LR) </w:t>
      </w:r>
      <w:r w:rsidR="00DD64C7" w:rsidRPr="00A23A7B">
        <w:rPr>
          <w:rFonts w:ascii="Arial" w:hAnsi="Arial" w:cs="Arial"/>
          <w:sz w:val="22"/>
          <w:szCs w:val="22"/>
          <w:lang w:val="en-GB"/>
        </w:rPr>
        <w:t>for all studies, tailored to Egypt and tailored to Germany.</w:t>
      </w:r>
    </w:p>
    <w:tbl>
      <w:tblPr>
        <w:tblW w:w="10251"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16"/>
        <w:gridCol w:w="394"/>
        <w:gridCol w:w="1203"/>
        <w:gridCol w:w="1284"/>
        <w:gridCol w:w="394"/>
        <w:gridCol w:w="1216"/>
        <w:gridCol w:w="1241"/>
        <w:gridCol w:w="394"/>
        <w:gridCol w:w="1173"/>
        <w:gridCol w:w="1284"/>
      </w:tblGrid>
      <w:tr w:rsidR="00C61E86" w:rsidRPr="00A23A7B" w14:paraId="7E806D34" w14:textId="77777777" w:rsidTr="000835C9">
        <w:trPr>
          <w:trHeight w:val="300"/>
        </w:trPr>
        <w:tc>
          <w:tcPr>
            <w:tcW w:w="1716" w:type="dxa"/>
            <w:tcBorders>
              <w:top w:val="single" w:sz="4" w:space="0" w:color="auto"/>
              <w:bottom w:val="nil"/>
              <w:right w:val="single" w:sz="4" w:space="0" w:color="auto"/>
            </w:tcBorders>
            <w:shd w:val="clear" w:color="auto" w:fill="auto"/>
            <w:noWrap/>
            <w:vAlign w:val="bottom"/>
            <w:hideMark/>
          </w:tcPr>
          <w:p w14:paraId="2AF76869"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2865" w:type="dxa"/>
            <w:gridSpan w:val="3"/>
            <w:tcBorders>
              <w:top w:val="single" w:sz="4" w:space="0" w:color="auto"/>
              <w:bottom w:val="nil"/>
              <w:right w:val="single" w:sz="4" w:space="0" w:color="auto"/>
            </w:tcBorders>
            <w:vAlign w:val="bottom"/>
          </w:tcPr>
          <w:p w14:paraId="706D5C7B"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ALL</w:t>
            </w:r>
          </w:p>
        </w:tc>
        <w:tc>
          <w:tcPr>
            <w:tcW w:w="2835" w:type="dxa"/>
            <w:gridSpan w:val="3"/>
            <w:tcBorders>
              <w:top w:val="single" w:sz="4" w:space="0" w:color="auto"/>
              <w:left w:val="single" w:sz="4" w:space="0" w:color="auto"/>
              <w:bottom w:val="nil"/>
              <w:right w:val="single" w:sz="4" w:space="0" w:color="auto"/>
            </w:tcBorders>
            <w:vAlign w:val="bottom"/>
          </w:tcPr>
          <w:p w14:paraId="2E81E0CE"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Egypt</w:t>
            </w:r>
          </w:p>
        </w:tc>
        <w:tc>
          <w:tcPr>
            <w:tcW w:w="2835" w:type="dxa"/>
            <w:gridSpan w:val="3"/>
            <w:tcBorders>
              <w:top w:val="single" w:sz="4" w:space="0" w:color="auto"/>
              <w:left w:val="single" w:sz="4" w:space="0" w:color="auto"/>
              <w:bottom w:val="nil"/>
            </w:tcBorders>
            <w:vAlign w:val="bottom"/>
          </w:tcPr>
          <w:p w14:paraId="479A1E12"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Germany</w:t>
            </w:r>
          </w:p>
        </w:tc>
      </w:tr>
      <w:tr w:rsidR="00C61E86" w:rsidRPr="00A23A7B" w14:paraId="12F81FF5" w14:textId="77777777" w:rsidTr="000835C9">
        <w:trPr>
          <w:trHeight w:val="300"/>
        </w:trPr>
        <w:tc>
          <w:tcPr>
            <w:tcW w:w="1716" w:type="dxa"/>
            <w:tcBorders>
              <w:top w:val="nil"/>
              <w:bottom w:val="single" w:sz="4" w:space="0" w:color="auto"/>
              <w:right w:val="single" w:sz="4" w:space="0" w:color="auto"/>
            </w:tcBorders>
            <w:shd w:val="clear" w:color="auto" w:fill="auto"/>
            <w:noWrap/>
            <w:vAlign w:val="bottom"/>
            <w:hideMark/>
          </w:tcPr>
          <w:p w14:paraId="1FEA6DD6"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394" w:type="dxa"/>
            <w:tcBorders>
              <w:top w:val="nil"/>
              <w:bottom w:val="single" w:sz="4" w:space="0" w:color="auto"/>
              <w:right w:val="nil"/>
            </w:tcBorders>
            <w:vAlign w:val="bottom"/>
          </w:tcPr>
          <w:p w14:paraId="7F846DA6"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w:t>
            </w:r>
          </w:p>
        </w:tc>
        <w:tc>
          <w:tcPr>
            <w:tcW w:w="1195" w:type="dxa"/>
            <w:tcBorders>
              <w:top w:val="nil"/>
              <w:left w:val="nil"/>
              <w:bottom w:val="single" w:sz="4" w:space="0" w:color="auto"/>
            </w:tcBorders>
            <w:shd w:val="clear" w:color="auto" w:fill="auto"/>
            <w:noWrap/>
            <w:vAlign w:val="bottom"/>
            <w:hideMark/>
          </w:tcPr>
          <w:p w14:paraId="166F8161"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Positive LR</w:t>
            </w:r>
          </w:p>
        </w:tc>
        <w:tc>
          <w:tcPr>
            <w:tcW w:w="1276" w:type="dxa"/>
            <w:tcBorders>
              <w:top w:val="nil"/>
              <w:bottom w:val="single" w:sz="4" w:space="0" w:color="auto"/>
              <w:right w:val="single" w:sz="4" w:space="0" w:color="auto"/>
            </w:tcBorders>
            <w:shd w:val="clear" w:color="auto" w:fill="auto"/>
            <w:noWrap/>
            <w:vAlign w:val="bottom"/>
            <w:hideMark/>
          </w:tcPr>
          <w:p w14:paraId="4EC31452"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Negative LR</w:t>
            </w:r>
          </w:p>
        </w:tc>
        <w:tc>
          <w:tcPr>
            <w:tcW w:w="394" w:type="dxa"/>
            <w:tcBorders>
              <w:top w:val="nil"/>
              <w:bottom w:val="single" w:sz="4" w:space="0" w:color="auto"/>
              <w:right w:val="nil"/>
            </w:tcBorders>
            <w:vAlign w:val="bottom"/>
          </w:tcPr>
          <w:p w14:paraId="2CEF5C77"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w:t>
            </w:r>
          </w:p>
        </w:tc>
        <w:tc>
          <w:tcPr>
            <w:tcW w:w="1208" w:type="dxa"/>
            <w:tcBorders>
              <w:top w:val="nil"/>
              <w:left w:val="nil"/>
              <w:bottom w:val="single" w:sz="4" w:space="0" w:color="auto"/>
            </w:tcBorders>
            <w:shd w:val="clear" w:color="auto" w:fill="auto"/>
            <w:noWrap/>
            <w:vAlign w:val="bottom"/>
            <w:hideMark/>
          </w:tcPr>
          <w:p w14:paraId="75BB106D"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Positive LR</w:t>
            </w:r>
          </w:p>
        </w:tc>
        <w:tc>
          <w:tcPr>
            <w:tcW w:w="1233" w:type="dxa"/>
            <w:tcBorders>
              <w:top w:val="nil"/>
              <w:bottom w:val="single" w:sz="4" w:space="0" w:color="auto"/>
              <w:right w:val="single" w:sz="4" w:space="0" w:color="auto"/>
            </w:tcBorders>
            <w:shd w:val="clear" w:color="auto" w:fill="auto"/>
            <w:noWrap/>
            <w:vAlign w:val="bottom"/>
            <w:hideMark/>
          </w:tcPr>
          <w:p w14:paraId="24722594"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Negative LR</w:t>
            </w:r>
          </w:p>
        </w:tc>
        <w:tc>
          <w:tcPr>
            <w:tcW w:w="394" w:type="dxa"/>
            <w:tcBorders>
              <w:top w:val="nil"/>
              <w:bottom w:val="single" w:sz="4" w:space="0" w:color="auto"/>
              <w:right w:val="nil"/>
            </w:tcBorders>
            <w:vAlign w:val="bottom"/>
          </w:tcPr>
          <w:p w14:paraId="4A185B88"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w:t>
            </w:r>
          </w:p>
        </w:tc>
        <w:tc>
          <w:tcPr>
            <w:tcW w:w="1165" w:type="dxa"/>
            <w:tcBorders>
              <w:top w:val="nil"/>
              <w:left w:val="nil"/>
              <w:bottom w:val="single" w:sz="4" w:space="0" w:color="auto"/>
            </w:tcBorders>
            <w:shd w:val="clear" w:color="auto" w:fill="auto"/>
            <w:noWrap/>
            <w:vAlign w:val="bottom"/>
            <w:hideMark/>
          </w:tcPr>
          <w:p w14:paraId="237C5629"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Positive LR</w:t>
            </w:r>
          </w:p>
        </w:tc>
        <w:tc>
          <w:tcPr>
            <w:tcW w:w="1276" w:type="dxa"/>
            <w:tcBorders>
              <w:top w:val="nil"/>
              <w:bottom w:val="single" w:sz="4" w:space="0" w:color="auto"/>
            </w:tcBorders>
            <w:shd w:val="clear" w:color="auto" w:fill="auto"/>
            <w:noWrap/>
            <w:vAlign w:val="bottom"/>
            <w:hideMark/>
          </w:tcPr>
          <w:p w14:paraId="74022FFE"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Negative LR</w:t>
            </w:r>
          </w:p>
        </w:tc>
      </w:tr>
      <w:tr w:rsidR="00817F8B" w:rsidRPr="00A23A7B" w14:paraId="49B73697" w14:textId="77777777" w:rsidTr="000835C9">
        <w:trPr>
          <w:trHeight w:val="300"/>
        </w:trPr>
        <w:tc>
          <w:tcPr>
            <w:tcW w:w="1716" w:type="dxa"/>
            <w:tcBorders>
              <w:top w:val="single" w:sz="4" w:space="0" w:color="auto"/>
              <w:right w:val="single" w:sz="4" w:space="0" w:color="auto"/>
            </w:tcBorders>
            <w:shd w:val="clear" w:color="auto" w:fill="auto"/>
            <w:noWrap/>
            <w:vAlign w:val="center"/>
            <w:hideMark/>
          </w:tcPr>
          <w:p w14:paraId="53EEB712" w14:textId="7F6270CB" w:rsidR="00817F8B" w:rsidRPr="00A23A7B" w:rsidRDefault="00817F8B"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 xml:space="preserve">Visual detection </w:t>
            </w:r>
          </w:p>
        </w:tc>
        <w:tc>
          <w:tcPr>
            <w:tcW w:w="394" w:type="dxa"/>
            <w:tcBorders>
              <w:top w:val="single" w:sz="4" w:space="0" w:color="auto"/>
              <w:right w:val="nil"/>
            </w:tcBorders>
          </w:tcPr>
          <w:p w14:paraId="07F208CE"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95" w:type="dxa"/>
            <w:tcBorders>
              <w:top w:val="nil"/>
              <w:left w:val="nil"/>
              <w:bottom w:val="nil"/>
            </w:tcBorders>
            <w:shd w:val="clear" w:color="auto" w:fill="auto"/>
            <w:noWrap/>
            <w:vAlign w:val="bottom"/>
            <w:hideMark/>
          </w:tcPr>
          <w:p w14:paraId="6B48837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76" w:type="dxa"/>
            <w:tcBorders>
              <w:top w:val="single" w:sz="4" w:space="0" w:color="auto"/>
              <w:right w:val="single" w:sz="4" w:space="0" w:color="auto"/>
            </w:tcBorders>
            <w:shd w:val="clear" w:color="auto" w:fill="auto"/>
            <w:noWrap/>
            <w:vAlign w:val="bottom"/>
            <w:hideMark/>
          </w:tcPr>
          <w:p w14:paraId="57E7D0F5"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394" w:type="dxa"/>
            <w:tcBorders>
              <w:top w:val="single" w:sz="4" w:space="0" w:color="auto"/>
              <w:right w:val="nil"/>
            </w:tcBorders>
          </w:tcPr>
          <w:p w14:paraId="73481C58"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08" w:type="dxa"/>
            <w:tcBorders>
              <w:top w:val="nil"/>
              <w:left w:val="nil"/>
              <w:bottom w:val="nil"/>
            </w:tcBorders>
            <w:shd w:val="clear" w:color="auto" w:fill="auto"/>
            <w:noWrap/>
            <w:vAlign w:val="bottom"/>
            <w:hideMark/>
          </w:tcPr>
          <w:p w14:paraId="307457E7"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33" w:type="dxa"/>
            <w:tcBorders>
              <w:top w:val="single" w:sz="4" w:space="0" w:color="auto"/>
              <w:right w:val="single" w:sz="4" w:space="0" w:color="auto"/>
            </w:tcBorders>
            <w:shd w:val="clear" w:color="auto" w:fill="auto"/>
            <w:noWrap/>
            <w:vAlign w:val="bottom"/>
            <w:hideMark/>
          </w:tcPr>
          <w:p w14:paraId="7A5CFD2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394" w:type="dxa"/>
            <w:tcBorders>
              <w:top w:val="single" w:sz="4" w:space="0" w:color="auto"/>
              <w:right w:val="nil"/>
            </w:tcBorders>
          </w:tcPr>
          <w:p w14:paraId="5C699365"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65" w:type="dxa"/>
            <w:tcBorders>
              <w:top w:val="nil"/>
              <w:left w:val="nil"/>
              <w:bottom w:val="nil"/>
            </w:tcBorders>
            <w:shd w:val="clear" w:color="auto" w:fill="auto"/>
            <w:noWrap/>
            <w:vAlign w:val="bottom"/>
            <w:hideMark/>
          </w:tcPr>
          <w:p w14:paraId="594860D5"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76" w:type="dxa"/>
            <w:tcBorders>
              <w:top w:val="single" w:sz="4" w:space="0" w:color="auto"/>
            </w:tcBorders>
            <w:shd w:val="clear" w:color="auto" w:fill="auto"/>
            <w:noWrap/>
            <w:vAlign w:val="bottom"/>
            <w:hideMark/>
          </w:tcPr>
          <w:p w14:paraId="48B7AEB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0C208E9C" w14:textId="77777777" w:rsidTr="000835C9">
        <w:trPr>
          <w:trHeight w:val="300"/>
        </w:trPr>
        <w:tc>
          <w:tcPr>
            <w:tcW w:w="1716" w:type="dxa"/>
            <w:tcBorders>
              <w:right w:val="single" w:sz="4" w:space="0" w:color="auto"/>
            </w:tcBorders>
            <w:shd w:val="clear" w:color="auto" w:fill="auto"/>
            <w:noWrap/>
            <w:vAlign w:val="center"/>
            <w:hideMark/>
          </w:tcPr>
          <w:p w14:paraId="14B625F6" w14:textId="2BEA3593" w:rsidR="00817F8B" w:rsidRPr="00A23A7B" w:rsidRDefault="00817F8B" w:rsidP="00F744F3">
            <w:pPr>
              <w:spacing w:line="480" w:lineRule="auto"/>
              <w:jc w:val="both"/>
              <w:rPr>
                <w:rFonts w:ascii="Arial" w:eastAsia="Times New Roman" w:hAnsi="Arial" w:cs="Arial"/>
                <w:bCs/>
                <w:color w:val="000000"/>
                <w:sz w:val="16"/>
                <w:szCs w:val="22"/>
                <w:lang w:val="en-GB" w:eastAsia="en-GB"/>
              </w:rPr>
            </w:pPr>
            <w:r w:rsidRPr="00A23A7B">
              <w:rPr>
                <w:rFonts w:ascii="Arial" w:eastAsia="Times New Roman" w:hAnsi="Arial" w:cs="Arial"/>
                <w:color w:val="000000"/>
                <w:sz w:val="16"/>
                <w:szCs w:val="22"/>
                <w:lang w:val="en-GB" w:eastAsia="en-GB"/>
              </w:rPr>
              <w:t>advanced occlusal</w:t>
            </w:r>
          </w:p>
        </w:tc>
        <w:tc>
          <w:tcPr>
            <w:tcW w:w="394" w:type="dxa"/>
            <w:tcBorders>
              <w:right w:val="nil"/>
            </w:tcBorders>
            <w:vAlign w:val="center"/>
          </w:tcPr>
          <w:p w14:paraId="2ADAFF72" w14:textId="77777777" w:rsidR="00817F8B" w:rsidRPr="00A23A7B" w:rsidRDefault="00817F8B"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94</w:t>
            </w:r>
          </w:p>
        </w:tc>
        <w:tc>
          <w:tcPr>
            <w:tcW w:w="1195" w:type="dxa"/>
            <w:tcBorders>
              <w:top w:val="nil"/>
              <w:left w:val="nil"/>
              <w:bottom w:val="nil"/>
            </w:tcBorders>
            <w:shd w:val="clear" w:color="auto" w:fill="auto"/>
            <w:noWrap/>
            <w:tcMar>
              <w:left w:w="0" w:type="dxa"/>
              <w:right w:w="0" w:type="dxa"/>
            </w:tcMar>
            <w:vAlign w:val="center"/>
            <w:hideMark/>
          </w:tcPr>
          <w:p w14:paraId="2E869148" w14:textId="77777777" w:rsidR="00817F8B" w:rsidRPr="00A23A7B" w:rsidRDefault="00817F8B"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7.09 (5.6-8.9)</w:t>
            </w:r>
          </w:p>
        </w:tc>
        <w:tc>
          <w:tcPr>
            <w:tcW w:w="1276" w:type="dxa"/>
            <w:tcBorders>
              <w:right w:val="single" w:sz="4" w:space="0" w:color="auto"/>
            </w:tcBorders>
            <w:shd w:val="clear" w:color="auto" w:fill="auto"/>
            <w:noWrap/>
            <w:tcMar>
              <w:left w:w="0" w:type="dxa"/>
              <w:right w:w="0" w:type="dxa"/>
            </w:tcMar>
            <w:vAlign w:val="center"/>
            <w:hideMark/>
          </w:tcPr>
          <w:p w14:paraId="7B803AF7"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0.39 (0.3-0.5)</w:t>
            </w:r>
          </w:p>
        </w:tc>
        <w:tc>
          <w:tcPr>
            <w:tcW w:w="394" w:type="dxa"/>
            <w:tcBorders>
              <w:right w:val="nil"/>
            </w:tcBorders>
            <w:vAlign w:val="center"/>
          </w:tcPr>
          <w:p w14:paraId="0162FE5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55</w:t>
            </w:r>
          </w:p>
        </w:tc>
        <w:tc>
          <w:tcPr>
            <w:tcW w:w="1208" w:type="dxa"/>
            <w:tcBorders>
              <w:top w:val="nil"/>
              <w:left w:val="nil"/>
              <w:bottom w:val="nil"/>
            </w:tcBorders>
            <w:shd w:val="clear" w:color="auto" w:fill="auto"/>
            <w:noWrap/>
            <w:tcMar>
              <w:left w:w="0" w:type="dxa"/>
              <w:right w:w="0" w:type="dxa"/>
            </w:tcMar>
            <w:vAlign w:val="center"/>
            <w:hideMark/>
          </w:tcPr>
          <w:p w14:paraId="4DC3CC3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5.0 (4.3-5.8)</w:t>
            </w:r>
          </w:p>
        </w:tc>
        <w:tc>
          <w:tcPr>
            <w:tcW w:w="1233" w:type="dxa"/>
            <w:tcBorders>
              <w:right w:val="single" w:sz="4" w:space="0" w:color="auto"/>
            </w:tcBorders>
            <w:shd w:val="clear" w:color="auto" w:fill="auto"/>
            <w:noWrap/>
            <w:tcMar>
              <w:left w:w="0" w:type="dxa"/>
              <w:right w:w="0" w:type="dxa"/>
            </w:tcMar>
            <w:vAlign w:val="center"/>
            <w:hideMark/>
          </w:tcPr>
          <w:p w14:paraId="6B7EECF7"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0.29 (0.2-0.4)</w:t>
            </w:r>
          </w:p>
        </w:tc>
        <w:tc>
          <w:tcPr>
            <w:tcW w:w="394" w:type="dxa"/>
            <w:tcBorders>
              <w:right w:val="nil"/>
            </w:tcBorders>
            <w:vAlign w:val="center"/>
          </w:tcPr>
          <w:p w14:paraId="7F55BCDB"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50</w:t>
            </w:r>
          </w:p>
        </w:tc>
        <w:tc>
          <w:tcPr>
            <w:tcW w:w="1165" w:type="dxa"/>
            <w:tcBorders>
              <w:top w:val="nil"/>
              <w:left w:val="nil"/>
              <w:bottom w:val="nil"/>
            </w:tcBorders>
            <w:shd w:val="clear" w:color="auto" w:fill="auto"/>
            <w:noWrap/>
            <w:tcMar>
              <w:left w:w="0" w:type="dxa"/>
              <w:right w:w="0" w:type="dxa"/>
            </w:tcMar>
            <w:vAlign w:val="center"/>
            <w:hideMark/>
          </w:tcPr>
          <w:p w14:paraId="173B2AF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12.5 (9.2-16.9)</w:t>
            </w:r>
          </w:p>
        </w:tc>
        <w:tc>
          <w:tcPr>
            <w:tcW w:w="1276" w:type="dxa"/>
            <w:shd w:val="clear" w:color="auto" w:fill="auto"/>
            <w:noWrap/>
            <w:tcMar>
              <w:left w:w="0" w:type="dxa"/>
              <w:right w:w="0" w:type="dxa"/>
            </w:tcMar>
            <w:vAlign w:val="center"/>
            <w:hideMark/>
          </w:tcPr>
          <w:p w14:paraId="53EB7CD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0.58 (0.5-0.7)</w:t>
            </w:r>
          </w:p>
        </w:tc>
      </w:tr>
      <w:tr w:rsidR="00817F8B" w:rsidRPr="00A23A7B" w14:paraId="717B65AB" w14:textId="77777777" w:rsidTr="000835C9">
        <w:trPr>
          <w:trHeight w:val="300"/>
        </w:trPr>
        <w:tc>
          <w:tcPr>
            <w:tcW w:w="1716" w:type="dxa"/>
            <w:tcBorders>
              <w:right w:val="single" w:sz="4" w:space="0" w:color="auto"/>
            </w:tcBorders>
            <w:shd w:val="clear" w:color="auto" w:fill="auto"/>
            <w:noWrap/>
            <w:vAlign w:val="center"/>
            <w:hideMark/>
          </w:tcPr>
          <w:p w14:paraId="580BB5FC" w14:textId="137CF294" w:rsidR="00817F8B" w:rsidRPr="00A23A7B" w:rsidRDefault="00817F8B" w:rsidP="00F744F3">
            <w:pPr>
              <w:spacing w:line="480" w:lineRule="auto"/>
              <w:jc w:val="both"/>
              <w:rPr>
                <w:rFonts w:ascii="Arial" w:eastAsia="Times New Roman" w:hAnsi="Arial" w:cs="Arial"/>
                <w:bCs/>
                <w:color w:val="000000"/>
                <w:sz w:val="16"/>
                <w:szCs w:val="22"/>
                <w:lang w:val="en-GB" w:eastAsia="en-GB"/>
              </w:rPr>
            </w:pPr>
            <w:r w:rsidRPr="00A23A7B">
              <w:rPr>
                <w:rFonts w:ascii="Arial" w:eastAsia="Times New Roman" w:hAnsi="Arial" w:cs="Arial"/>
                <w:color w:val="000000"/>
                <w:sz w:val="16"/>
                <w:szCs w:val="22"/>
                <w:lang w:val="en-GB" w:eastAsia="en-GB"/>
              </w:rPr>
              <w:t>all occlusal</w:t>
            </w:r>
          </w:p>
        </w:tc>
        <w:tc>
          <w:tcPr>
            <w:tcW w:w="394" w:type="dxa"/>
            <w:tcBorders>
              <w:right w:val="nil"/>
            </w:tcBorders>
            <w:vAlign w:val="center"/>
          </w:tcPr>
          <w:p w14:paraId="5451710B"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67</w:t>
            </w:r>
          </w:p>
        </w:tc>
        <w:tc>
          <w:tcPr>
            <w:tcW w:w="1195" w:type="dxa"/>
            <w:tcBorders>
              <w:top w:val="nil"/>
              <w:left w:val="nil"/>
              <w:bottom w:val="nil"/>
            </w:tcBorders>
            <w:shd w:val="clear" w:color="auto" w:fill="auto"/>
            <w:noWrap/>
            <w:tcMar>
              <w:left w:w="0" w:type="dxa"/>
              <w:right w:w="0" w:type="dxa"/>
            </w:tcMar>
            <w:vAlign w:val="center"/>
            <w:hideMark/>
          </w:tcPr>
          <w:p w14:paraId="536A8D6F"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3.46 (2.8-4.3)</w:t>
            </w:r>
          </w:p>
        </w:tc>
        <w:tc>
          <w:tcPr>
            <w:tcW w:w="1276" w:type="dxa"/>
            <w:tcBorders>
              <w:right w:val="single" w:sz="4" w:space="0" w:color="auto"/>
            </w:tcBorders>
            <w:shd w:val="clear" w:color="auto" w:fill="auto"/>
            <w:noWrap/>
            <w:tcMar>
              <w:left w:w="0" w:type="dxa"/>
              <w:right w:w="0" w:type="dxa"/>
            </w:tcMar>
            <w:vAlign w:val="center"/>
            <w:hideMark/>
          </w:tcPr>
          <w:p w14:paraId="39C0BE61"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0.19 (0.15-0.25)</w:t>
            </w:r>
          </w:p>
        </w:tc>
        <w:tc>
          <w:tcPr>
            <w:tcW w:w="394" w:type="dxa"/>
            <w:tcBorders>
              <w:right w:val="nil"/>
            </w:tcBorders>
            <w:vAlign w:val="center"/>
          </w:tcPr>
          <w:p w14:paraId="32546E0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51</w:t>
            </w:r>
          </w:p>
        </w:tc>
        <w:tc>
          <w:tcPr>
            <w:tcW w:w="1208" w:type="dxa"/>
            <w:tcBorders>
              <w:top w:val="nil"/>
              <w:left w:val="nil"/>
              <w:bottom w:val="nil"/>
            </w:tcBorders>
            <w:shd w:val="clear" w:color="auto" w:fill="auto"/>
            <w:noWrap/>
            <w:tcMar>
              <w:left w:w="0" w:type="dxa"/>
              <w:right w:w="0" w:type="dxa"/>
            </w:tcMar>
            <w:vAlign w:val="center"/>
            <w:hideMark/>
          </w:tcPr>
          <w:p w14:paraId="6C0DAD6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3.73 (3.1-4.4)</w:t>
            </w:r>
          </w:p>
        </w:tc>
        <w:tc>
          <w:tcPr>
            <w:tcW w:w="1233" w:type="dxa"/>
            <w:tcBorders>
              <w:right w:val="single" w:sz="4" w:space="0" w:color="auto"/>
            </w:tcBorders>
            <w:shd w:val="clear" w:color="auto" w:fill="auto"/>
            <w:noWrap/>
            <w:tcMar>
              <w:left w:w="0" w:type="dxa"/>
              <w:right w:w="0" w:type="dxa"/>
            </w:tcMar>
            <w:vAlign w:val="center"/>
            <w:hideMark/>
          </w:tcPr>
          <w:p w14:paraId="63C21E5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0.18 (0.14-0.24)</w:t>
            </w:r>
          </w:p>
        </w:tc>
        <w:tc>
          <w:tcPr>
            <w:tcW w:w="394" w:type="dxa"/>
            <w:tcBorders>
              <w:right w:val="nil"/>
            </w:tcBorders>
            <w:vAlign w:val="center"/>
          </w:tcPr>
          <w:p w14:paraId="2913967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12</w:t>
            </w:r>
          </w:p>
        </w:tc>
        <w:tc>
          <w:tcPr>
            <w:tcW w:w="1165" w:type="dxa"/>
            <w:tcBorders>
              <w:top w:val="nil"/>
              <w:left w:val="nil"/>
              <w:bottom w:val="nil"/>
            </w:tcBorders>
            <w:shd w:val="clear" w:color="auto" w:fill="auto"/>
            <w:noWrap/>
            <w:tcMar>
              <w:left w:w="0" w:type="dxa"/>
              <w:right w:w="0" w:type="dxa"/>
            </w:tcMar>
            <w:vAlign w:val="center"/>
            <w:hideMark/>
          </w:tcPr>
          <w:p w14:paraId="6F7F8A3F"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5.56 (3.7-8.5)</w:t>
            </w:r>
          </w:p>
        </w:tc>
        <w:tc>
          <w:tcPr>
            <w:tcW w:w="1276" w:type="dxa"/>
            <w:shd w:val="clear" w:color="auto" w:fill="auto"/>
            <w:noWrap/>
            <w:tcMar>
              <w:left w:w="0" w:type="dxa"/>
              <w:right w:w="0" w:type="dxa"/>
            </w:tcMar>
            <w:vAlign w:val="center"/>
            <w:hideMark/>
          </w:tcPr>
          <w:p w14:paraId="0AE7963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0.56 (0.46-0.68)</w:t>
            </w:r>
          </w:p>
        </w:tc>
      </w:tr>
      <w:tr w:rsidR="00817F8B" w:rsidRPr="00A23A7B" w14:paraId="76DC96E0" w14:textId="77777777" w:rsidTr="000835C9">
        <w:trPr>
          <w:trHeight w:val="300"/>
        </w:trPr>
        <w:tc>
          <w:tcPr>
            <w:tcW w:w="1716" w:type="dxa"/>
            <w:tcBorders>
              <w:right w:val="single" w:sz="4" w:space="0" w:color="auto"/>
            </w:tcBorders>
            <w:shd w:val="clear" w:color="auto" w:fill="auto"/>
            <w:noWrap/>
            <w:vAlign w:val="center"/>
            <w:hideMark/>
          </w:tcPr>
          <w:p w14:paraId="25F84436" w14:textId="77777777" w:rsidR="00817F8B" w:rsidRPr="00A23A7B" w:rsidRDefault="00817F8B" w:rsidP="00F744F3">
            <w:pPr>
              <w:spacing w:line="480" w:lineRule="auto"/>
              <w:jc w:val="both"/>
              <w:rPr>
                <w:rFonts w:ascii="Arial" w:eastAsia="Times New Roman" w:hAnsi="Arial" w:cs="Arial"/>
                <w:bCs/>
                <w:color w:val="000000"/>
                <w:sz w:val="16"/>
                <w:szCs w:val="22"/>
                <w:lang w:val="en-GB" w:eastAsia="en-GB"/>
              </w:rPr>
            </w:pPr>
          </w:p>
        </w:tc>
        <w:tc>
          <w:tcPr>
            <w:tcW w:w="394" w:type="dxa"/>
            <w:tcBorders>
              <w:right w:val="nil"/>
            </w:tcBorders>
            <w:vAlign w:val="center"/>
          </w:tcPr>
          <w:p w14:paraId="405DA575"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95" w:type="dxa"/>
            <w:tcBorders>
              <w:top w:val="nil"/>
              <w:left w:val="nil"/>
              <w:bottom w:val="nil"/>
            </w:tcBorders>
            <w:shd w:val="clear" w:color="auto" w:fill="auto"/>
            <w:noWrap/>
            <w:tcMar>
              <w:left w:w="0" w:type="dxa"/>
              <w:right w:w="0" w:type="dxa"/>
            </w:tcMar>
            <w:vAlign w:val="center"/>
            <w:hideMark/>
          </w:tcPr>
          <w:p w14:paraId="63A14B2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76" w:type="dxa"/>
            <w:tcBorders>
              <w:right w:val="single" w:sz="4" w:space="0" w:color="auto"/>
            </w:tcBorders>
            <w:shd w:val="clear" w:color="auto" w:fill="auto"/>
            <w:noWrap/>
            <w:tcMar>
              <w:left w:w="0" w:type="dxa"/>
              <w:right w:w="0" w:type="dxa"/>
            </w:tcMar>
            <w:vAlign w:val="center"/>
            <w:hideMark/>
          </w:tcPr>
          <w:p w14:paraId="3DCDD6B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394" w:type="dxa"/>
            <w:tcBorders>
              <w:right w:val="nil"/>
            </w:tcBorders>
            <w:vAlign w:val="center"/>
          </w:tcPr>
          <w:p w14:paraId="1CB3DEE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08" w:type="dxa"/>
            <w:tcBorders>
              <w:top w:val="nil"/>
              <w:left w:val="nil"/>
              <w:bottom w:val="nil"/>
            </w:tcBorders>
            <w:shd w:val="clear" w:color="auto" w:fill="auto"/>
            <w:noWrap/>
            <w:tcMar>
              <w:left w:w="0" w:type="dxa"/>
              <w:right w:w="0" w:type="dxa"/>
            </w:tcMar>
            <w:vAlign w:val="center"/>
            <w:hideMark/>
          </w:tcPr>
          <w:p w14:paraId="3B7A7638"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33" w:type="dxa"/>
            <w:tcBorders>
              <w:right w:val="single" w:sz="4" w:space="0" w:color="auto"/>
            </w:tcBorders>
            <w:shd w:val="clear" w:color="auto" w:fill="auto"/>
            <w:noWrap/>
            <w:tcMar>
              <w:left w:w="0" w:type="dxa"/>
              <w:right w:w="0" w:type="dxa"/>
            </w:tcMar>
            <w:vAlign w:val="center"/>
            <w:hideMark/>
          </w:tcPr>
          <w:p w14:paraId="64160E52"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394" w:type="dxa"/>
            <w:tcBorders>
              <w:right w:val="nil"/>
            </w:tcBorders>
            <w:vAlign w:val="center"/>
          </w:tcPr>
          <w:p w14:paraId="3D3040A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65" w:type="dxa"/>
            <w:tcBorders>
              <w:top w:val="nil"/>
              <w:left w:val="nil"/>
              <w:bottom w:val="nil"/>
            </w:tcBorders>
            <w:shd w:val="clear" w:color="auto" w:fill="auto"/>
            <w:noWrap/>
            <w:tcMar>
              <w:left w:w="0" w:type="dxa"/>
              <w:right w:w="0" w:type="dxa"/>
            </w:tcMar>
            <w:vAlign w:val="center"/>
            <w:hideMark/>
          </w:tcPr>
          <w:p w14:paraId="7F2DDB00"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76" w:type="dxa"/>
            <w:shd w:val="clear" w:color="auto" w:fill="auto"/>
            <w:noWrap/>
            <w:tcMar>
              <w:left w:w="0" w:type="dxa"/>
              <w:right w:w="0" w:type="dxa"/>
            </w:tcMar>
            <w:vAlign w:val="center"/>
            <w:hideMark/>
          </w:tcPr>
          <w:p w14:paraId="1D378B02"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6C5524FE" w14:textId="77777777" w:rsidTr="000835C9">
        <w:trPr>
          <w:trHeight w:val="300"/>
        </w:trPr>
        <w:tc>
          <w:tcPr>
            <w:tcW w:w="1716" w:type="dxa"/>
            <w:tcBorders>
              <w:right w:val="single" w:sz="4" w:space="0" w:color="auto"/>
            </w:tcBorders>
            <w:shd w:val="clear" w:color="auto" w:fill="auto"/>
            <w:noWrap/>
            <w:vAlign w:val="center"/>
            <w:hideMark/>
          </w:tcPr>
          <w:p w14:paraId="079516B3" w14:textId="3DCF1C7D" w:rsidR="00817F8B" w:rsidRPr="00A23A7B" w:rsidRDefault="00817F8B" w:rsidP="00F744F3">
            <w:pPr>
              <w:spacing w:line="480" w:lineRule="auto"/>
              <w:jc w:val="both"/>
              <w:rPr>
                <w:rFonts w:ascii="Arial" w:eastAsia="Times New Roman" w:hAnsi="Arial" w:cs="Arial"/>
                <w:b/>
                <w:bCs/>
                <w:color w:val="000000"/>
                <w:sz w:val="16"/>
                <w:szCs w:val="22"/>
                <w:lang w:val="en-GB" w:eastAsia="en-GB"/>
              </w:rPr>
            </w:pPr>
            <w:r w:rsidRPr="00A23A7B">
              <w:rPr>
                <w:rFonts w:ascii="Arial" w:eastAsia="Times New Roman" w:hAnsi="Arial" w:cs="Arial"/>
                <w:b/>
                <w:color w:val="000000"/>
                <w:sz w:val="16"/>
                <w:szCs w:val="22"/>
                <w:lang w:val="en-GB" w:eastAsia="en-GB"/>
              </w:rPr>
              <w:t>Radiographic detection</w:t>
            </w:r>
          </w:p>
        </w:tc>
        <w:tc>
          <w:tcPr>
            <w:tcW w:w="394" w:type="dxa"/>
            <w:tcBorders>
              <w:right w:val="nil"/>
            </w:tcBorders>
            <w:vAlign w:val="center"/>
          </w:tcPr>
          <w:p w14:paraId="7D94864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95" w:type="dxa"/>
            <w:tcBorders>
              <w:top w:val="nil"/>
              <w:left w:val="nil"/>
              <w:bottom w:val="nil"/>
            </w:tcBorders>
            <w:shd w:val="clear" w:color="auto" w:fill="auto"/>
            <w:noWrap/>
            <w:tcMar>
              <w:left w:w="0" w:type="dxa"/>
              <w:right w:w="0" w:type="dxa"/>
            </w:tcMar>
            <w:vAlign w:val="center"/>
            <w:hideMark/>
          </w:tcPr>
          <w:p w14:paraId="45F1176E"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76" w:type="dxa"/>
            <w:tcBorders>
              <w:right w:val="single" w:sz="4" w:space="0" w:color="auto"/>
            </w:tcBorders>
            <w:shd w:val="clear" w:color="auto" w:fill="auto"/>
            <w:noWrap/>
            <w:tcMar>
              <w:left w:w="0" w:type="dxa"/>
              <w:right w:w="0" w:type="dxa"/>
            </w:tcMar>
            <w:vAlign w:val="center"/>
            <w:hideMark/>
          </w:tcPr>
          <w:p w14:paraId="4D1CC0AF"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394" w:type="dxa"/>
            <w:tcBorders>
              <w:right w:val="nil"/>
            </w:tcBorders>
            <w:vAlign w:val="center"/>
          </w:tcPr>
          <w:p w14:paraId="6318DEBA"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08" w:type="dxa"/>
            <w:tcBorders>
              <w:top w:val="nil"/>
              <w:left w:val="nil"/>
              <w:bottom w:val="nil"/>
            </w:tcBorders>
            <w:shd w:val="clear" w:color="auto" w:fill="auto"/>
            <w:noWrap/>
            <w:tcMar>
              <w:left w:w="0" w:type="dxa"/>
              <w:right w:w="0" w:type="dxa"/>
            </w:tcMar>
            <w:vAlign w:val="center"/>
            <w:hideMark/>
          </w:tcPr>
          <w:p w14:paraId="4C2567A7"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33" w:type="dxa"/>
            <w:tcBorders>
              <w:right w:val="single" w:sz="4" w:space="0" w:color="auto"/>
            </w:tcBorders>
            <w:shd w:val="clear" w:color="auto" w:fill="auto"/>
            <w:noWrap/>
            <w:tcMar>
              <w:left w:w="0" w:type="dxa"/>
              <w:right w:w="0" w:type="dxa"/>
            </w:tcMar>
            <w:vAlign w:val="center"/>
            <w:hideMark/>
          </w:tcPr>
          <w:p w14:paraId="52064297"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394" w:type="dxa"/>
            <w:tcBorders>
              <w:right w:val="nil"/>
            </w:tcBorders>
            <w:vAlign w:val="center"/>
          </w:tcPr>
          <w:p w14:paraId="55357B4A"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65" w:type="dxa"/>
            <w:tcBorders>
              <w:top w:val="nil"/>
              <w:left w:val="nil"/>
              <w:bottom w:val="nil"/>
            </w:tcBorders>
            <w:shd w:val="clear" w:color="auto" w:fill="auto"/>
            <w:noWrap/>
            <w:tcMar>
              <w:left w:w="0" w:type="dxa"/>
              <w:right w:w="0" w:type="dxa"/>
            </w:tcMar>
            <w:vAlign w:val="center"/>
            <w:hideMark/>
          </w:tcPr>
          <w:p w14:paraId="7FC796F4"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76" w:type="dxa"/>
            <w:shd w:val="clear" w:color="auto" w:fill="auto"/>
            <w:noWrap/>
            <w:tcMar>
              <w:left w:w="0" w:type="dxa"/>
              <w:right w:w="0" w:type="dxa"/>
            </w:tcMar>
            <w:vAlign w:val="center"/>
            <w:hideMark/>
          </w:tcPr>
          <w:p w14:paraId="26F6FD0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341E8A0E" w14:textId="77777777" w:rsidTr="000835C9">
        <w:trPr>
          <w:trHeight w:val="300"/>
        </w:trPr>
        <w:tc>
          <w:tcPr>
            <w:tcW w:w="1716" w:type="dxa"/>
            <w:tcBorders>
              <w:right w:val="single" w:sz="4" w:space="0" w:color="auto"/>
            </w:tcBorders>
            <w:shd w:val="clear" w:color="auto" w:fill="auto"/>
            <w:noWrap/>
            <w:vAlign w:val="center"/>
            <w:hideMark/>
          </w:tcPr>
          <w:p w14:paraId="19791A5D" w14:textId="795281C8" w:rsidR="00817F8B" w:rsidRPr="00A23A7B" w:rsidRDefault="00817F8B" w:rsidP="00F744F3">
            <w:pPr>
              <w:spacing w:line="480" w:lineRule="auto"/>
              <w:jc w:val="both"/>
              <w:rPr>
                <w:rFonts w:ascii="Arial" w:eastAsia="Times New Roman" w:hAnsi="Arial" w:cs="Arial"/>
                <w:bCs/>
                <w:color w:val="000000"/>
                <w:sz w:val="16"/>
                <w:szCs w:val="22"/>
                <w:lang w:val="en-GB" w:eastAsia="en-GB"/>
              </w:rPr>
            </w:pPr>
            <w:r w:rsidRPr="00A23A7B">
              <w:rPr>
                <w:rFonts w:ascii="Arial" w:eastAsia="Times New Roman" w:hAnsi="Arial" w:cs="Arial"/>
                <w:color w:val="000000"/>
                <w:sz w:val="16"/>
                <w:szCs w:val="22"/>
                <w:lang w:val="en-GB" w:eastAsia="en-GB"/>
              </w:rPr>
              <w:t>advanced occlusal</w:t>
            </w:r>
          </w:p>
        </w:tc>
        <w:tc>
          <w:tcPr>
            <w:tcW w:w="394" w:type="dxa"/>
            <w:tcBorders>
              <w:right w:val="nil"/>
            </w:tcBorders>
            <w:vAlign w:val="center"/>
          </w:tcPr>
          <w:p w14:paraId="55F51F7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44</w:t>
            </w:r>
          </w:p>
        </w:tc>
        <w:tc>
          <w:tcPr>
            <w:tcW w:w="1195" w:type="dxa"/>
            <w:tcBorders>
              <w:top w:val="nil"/>
              <w:left w:val="nil"/>
              <w:bottom w:val="nil"/>
            </w:tcBorders>
            <w:shd w:val="clear" w:color="auto" w:fill="auto"/>
            <w:noWrap/>
            <w:tcMar>
              <w:left w:w="0" w:type="dxa"/>
              <w:right w:w="0" w:type="dxa"/>
            </w:tcMar>
            <w:vAlign w:val="center"/>
          </w:tcPr>
          <w:p w14:paraId="37C46B6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4.90 (3.7-6.5)</w:t>
            </w:r>
          </w:p>
        </w:tc>
        <w:tc>
          <w:tcPr>
            <w:tcW w:w="1276" w:type="dxa"/>
            <w:tcBorders>
              <w:right w:val="single" w:sz="4" w:space="0" w:color="auto"/>
            </w:tcBorders>
            <w:shd w:val="clear" w:color="auto" w:fill="auto"/>
            <w:noWrap/>
            <w:tcMar>
              <w:left w:w="0" w:type="dxa"/>
              <w:right w:w="0" w:type="dxa"/>
            </w:tcMar>
            <w:vAlign w:val="center"/>
            <w:hideMark/>
          </w:tcPr>
          <w:p w14:paraId="0559F69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0.53 (0.46-0.62)</w:t>
            </w:r>
          </w:p>
        </w:tc>
        <w:tc>
          <w:tcPr>
            <w:tcW w:w="394" w:type="dxa"/>
            <w:tcBorders>
              <w:right w:val="nil"/>
            </w:tcBorders>
            <w:vAlign w:val="center"/>
          </w:tcPr>
          <w:p w14:paraId="6756997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38</w:t>
            </w:r>
          </w:p>
        </w:tc>
        <w:tc>
          <w:tcPr>
            <w:tcW w:w="1208" w:type="dxa"/>
            <w:tcBorders>
              <w:top w:val="nil"/>
              <w:left w:val="nil"/>
              <w:bottom w:val="nil"/>
            </w:tcBorders>
            <w:shd w:val="clear" w:color="auto" w:fill="auto"/>
            <w:noWrap/>
            <w:tcMar>
              <w:left w:w="0" w:type="dxa"/>
              <w:right w:w="0" w:type="dxa"/>
            </w:tcMar>
            <w:vAlign w:val="center"/>
          </w:tcPr>
          <w:p w14:paraId="004B099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5.96 (3.7-6.6)</w:t>
            </w:r>
          </w:p>
        </w:tc>
        <w:tc>
          <w:tcPr>
            <w:tcW w:w="1233" w:type="dxa"/>
            <w:tcBorders>
              <w:right w:val="single" w:sz="4" w:space="0" w:color="auto"/>
            </w:tcBorders>
            <w:shd w:val="clear" w:color="auto" w:fill="auto"/>
            <w:noWrap/>
            <w:tcMar>
              <w:left w:w="0" w:type="dxa"/>
              <w:right w:w="0" w:type="dxa"/>
            </w:tcMar>
            <w:vAlign w:val="center"/>
          </w:tcPr>
          <w:p w14:paraId="59BB634F"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0.51 (0.44-0.60)</w:t>
            </w:r>
          </w:p>
        </w:tc>
        <w:tc>
          <w:tcPr>
            <w:tcW w:w="394" w:type="dxa"/>
            <w:tcBorders>
              <w:right w:val="nil"/>
            </w:tcBorders>
            <w:vAlign w:val="center"/>
          </w:tcPr>
          <w:p w14:paraId="04DDA0C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36</w:t>
            </w:r>
          </w:p>
        </w:tc>
        <w:tc>
          <w:tcPr>
            <w:tcW w:w="1165" w:type="dxa"/>
            <w:tcBorders>
              <w:top w:val="nil"/>
              <w:left w:val="nil"/>
              <w:bottom w:val="nil"/>
            </w:tcBorders>
            <w:shd w:val="clear" w:color="auto" w:fill="auto"/>
            <w:noWrap/>
            <w:tcMar>
              <w:left w:w="0" w:type="dxa"/>
              <w:right w:w="0" w:type="dxa"/>
            </w:tcMar>
            <w:vAlign w:val="center"/>
          </w:tcPr>
          <w:p w14:paraId="456E84D5"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5.87 (4.3-8.0)</w:t>
            </w:r>
          </w:p>
        </w:tc>
        <w:tc>
          <w:tcPr>
            <w:tcW w:w="1276" w:type="dxa"/>
            <w:shd w:val="clear" w:color="auto" w:fill="auto"/>
            <w:noWrap/>
            <w:tcMar>
              <w:left w:w="0" w:type="dxa"/>
              <w:right w:w="0" w:type="dxa"/>
            </w:tcMar>
            <w:vAlign w:val="center"/>
          </w:tcPr>
          <w:p w14:paraId="3BEAA73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0.54 (0.46-0.63)</w:t>
            </w:r>
          </w:p>
        </w:tc>
      </w:tr>
      <w:tr w:rsidR="009E61D5" w:rsidRPr="00A23A7B" w14:paraId="6FC16E2F" w14:textId="77777777" w:rsidTr="000835C9">
        <w:trPr>
          <w:trHeight w:val="300"/>
        </w:trPr>
        <w:tc>
          <w:tcPr>
            <w:tcW w:w="1716" w:type="dxa"/>
            <w:tcBorders>
              <w:right w:val="single" w:sz="4" w:space="0" w:color="auto"/>
            </w:tcBorders>
            <w:shd w:val="clear" w:color="auto" w:fill="auto"/>
            <w:noWrap/>
            <w:vAlign w:val="center"/>
          </w:tcPr>
          <w:p w14:paraId="668EE53F" w14:textId="195AE0AF"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bCs/>
                <w:color w:val="000000"/>
                <w:sz w:val="16"/>
                <w:szCs w:val="22"/>
                <w:lang w:val="en-GB" w:eastAsia="en-GB"/>
              </w:rPr>
              <w:t>all occlusal</w:t>
            </w:r>
          </w:p>
        </w:tc>
        <w:tc>
          <w:tcPr>
            <w:tcW w:w="394" w:type="dxa"/>
            <w:tcBorders>
              <w:right w:val="nil"/>
            </w:tcBorders>
            <w:vAlign w:val="center"/>
          </w:tcPr>
          <w:p w14:paraId="12FD97C1" w14:textId="4E6A5225"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14</w:t>
            </w:r>
          </w:p>
        </w:tc>
        <w:tc>
          <w:tcPr>
            <w:tcW w:w="1195" w:type="dxa"/>
            <w:tcBorders>
              <w:top w:val="nil"/>
              <w:left w:val="nil"/>
              <w:bottom w:val="nil"/>
            </w:tcBorders>
            <w:shd w:val="clear" w:color="auto" w:fill="auto"/>
            <w:noWrap/>
            <w:tcMar>
              <w:left w:w="0" w:type="dxa"/>
              <w:right w:w="0" w:type="dxa"/>
            </w:tcMar>
            <w:vAlign w:val="center"/>
          </w:tcPr>
          <w:p w14:paraId="25B36FE0" w14:textId="5FDE3499"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1.74 (1.3-2.4)</w:t>
            </w:r>
          </w:p>
        </w:tc>
        <w:tc>
          <w:tcPr>
            <w:tcW w:w="1276" w:type="dxa"/>
            <w:tcBorders>
              <w:right w:val="single" w:sz="4" w:space="0" w:color="auto"/>
            </w:tcBorders>
            <w:shd w:val="clear" w:color="auto" w:fill="auto"/>
            <w:noWrap/>
            <w:tcMar>
              <w:left w:w="0" w:type="dxa"/>
              <w:right w:w="0" w:type="dxa"/>
            </w:tcMar>
            <w:vAlign w:val="center"/>
          </w:tcPr>
          <w:p w14:paraId="6FD7B705" w14:textId="6A94C5A5"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0.79 (0.65-0.96)</w:t>
            </w:r>
          </w:p>
        </w:tc>
        <w:tc>
          <w:tcPr>
            <w:tcW w:w="394" w:type="dxa"/>
            <w:tcBorders>
              <w:right w:val="nil"/>
            </w:tcBorders>
            <w:vAlign w:val="center"/>
          </w:tcPr>
          <w:p w14:paraId="41952211" w14:textId="686F32A4"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11</w:t>
            </w:r>
          </w:p>
        </w:tc>
        <w:tc>
          <w:tcPr>
            <w:tcW w:w="1208" w:type="dxa"/>
            <w:tcBorders>
              <w:top w:val="nil"/>
              <w:left w:val="nil"/>
              <w:bottom w:val="nil"/>
            </w:tcBorders>
            <w:shd w:val="clear" w:color="auto" w:fill="auto"/>
            <w:noWrap/>
            <w:tcMar>
              <w:left w:w="0" w:type="dxa"/>
              <w:right w:w="0" w:type="dxa"/>
            </w:tcMar>
            <w:vAlign w:val="center"/>
          </w:tcPr>
          <w:p w14:paraId="1148CBB5" w14:textId="0CF6A668"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2.02 (1.4-2.9)</w:t>
            </w:r>
          </w:p>
        </w:tc>
        <w:tc>
          <w:tcPr>
            <w:tcW w:w="1233" w:type="dxa"/>
            <w:tcBorders>
              <w:right w:val="single" w:sz="4" w:space="0" w:color="auto"/>
            </w:tcBorders>
            <w:shd w:val="clear" w:color="auto" w:fill="auto"/>
            <w:noWrap/>
            <w:tcMar>
              <w:left w:w="0" w:type="dxa"/>
              <w:right w:w="0" w:type="dxa"/>
            </w:tcMar>
            <w:vAlign w:val="center"/>
          </w:tcPr>
          <w:p w14:paraId="30BB96F4" w14:textId="6D5A9BAD"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0.75 (0.60-0.94)</w:t>
            </w:r>
          </w:p>
        </w:tc>
        <w:tc>
          <w:tcPr>
            <w:tcW w:w="394" w:type="dxa"/>
            <w:tcBorders>
              <w:right w:val="nil"/>
            </w:tcBorders>
            <w:vAlign w:val="center"/>
          </w:tcPr>
          <w:p w14:paraId="279ACAF6" w14:textId="48132905"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9</w:t>
            </w:r>
          </w:p>
        </w:tc>
        <w:tc>
          <w:tcPr>
            <w:tcW w:w="1165" w:type="dxa"/>
            <w:tcBorders>
              <w:top w:val="nil"/>
              <w:left w:val="nil"/>
              <w:bottom w:val="nil"/>
            </w:tcBorders>
            <w:shd w:val="clear" w:color="auto" w:fill="auto"/>
            <w:noWrap/>
            <w:tcMar>
              <w:left w:w="0" w:type="dxa"/>
              <w:right w:w="0" w:type="dxa"/>
            </w:tcMar>
            <w:vAlign w:val="center"/>
          </w:tcPr>
          <w:p w14:paraId="7868FB4F" w14:textId="22197152"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2.36 (1.4-4.1)</w:t>
            </w:r>
          </w:p>
        </w:tc>
        <w:tc>
          <w:tcPr>
            <w:tcW w:w="1276" w:type="dxa"/>
            <w:shd w:val="clear" w:color="auto" w:fill="auto"/>
            <w:noWrap/>
            <w:tcMar>
              <w:left w:w="0" w:type="dxa"/>
              <w:right w:w="0" w:type="dxa"/>
            </w:tcMar>
            <w:vAlign w:val="center"/>
          </w:tcPr>
          <w:p w14:paraId="6E7DEB86" w14:textId="451D1BB9"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0.76 (0.58-0.99)</w:t>
            </w:r>
          </w:p>
        </w:tc>
      </w:tr>
      <w:tr w:rsidR="009E61D5" w:rsidRPr="00A23A7B" w14:paraId="4B205CFD" w14:textId="77777777" w:rsidTr="000835C9">
        <w:trPr>
          <w:trHeight w:val="300"/>
        </w:trPr>
        <w:tc>
          <w:tcPr>
            <w:tcW w:w="1716" w:type="dxa"/>
            <w:tcBorders>
              <w:right w:val="single" w:sz="4" w:space="0" w:color="auto"/>
            </w:tcBorders>
            <w:shd w:val="clear" w:color="auto" w:fill="auto"/>
            <w:noWrap/>
            <w:vAlign w:val="center"/>
            <w:hideMark/>
          </w:tcPr>
          <w:p w14:paraId="12A30C16" w14:textId="17798095" w:rsidR="009E61D5" w:rsidRPr="00A23A7B" w:rsidRDefault="009E61D5" w:rsidP="00F744F3">
            <w:pPr>
              <w:spacing w:line="480" w:lineRule="auto"/>
              <w:jc w:val="both"/>
              <w:rPr>
                <w:rFonts w:ascii="Arial" w:eastAsia="Times New Roman" w:hAnsi="Arial" w:cs="Arial"/>
                <w:bCs/>
                <w:color w:val="000000"/>
                <w:sz w:val="16"/>
                <w:szCs w:val="22"/>
                <w:lang w:val="en-GB" w:eastAsia="en-GB"/>
              </w:rPr>
            </w:pPr>
            <w:r w:rsidRPr="00A23A7B">
              <w:rPr>
                <w:rFonts w:ascii="Arial" w:eastAsia="Times New Roman" w:hAnsi="Arial" w:cs="Arial"/>
                <w:color w:val="000000"/>
                <w:sz w:val="16"/>
                <w:szCs w:val="22"/>
                <w:lang w:val="en-GB" w:eastAsia="en-GB"/>
              </w:rPr>
              <w:t>advanced proximal</w:t>
            </w:r>
          </w:p>
        </w:tc>
        <w:tc>
          <w:tcPr>
            <w:tcW w:w="394" w:type="dxa"/>
            <w:tcBorders>
              <w:right w:val="nil"/>
            </w:tcBorders>
            <w:vAlign w:val="center"/>
          </w:tcPr>
          <w:p w14:paraId="14136908"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22</w:t>
            </w:r>
          </w:p>
        </w:tc>
        <w:tc>
          <w:tcPr>
            <w:tcW w:w="1195" w:type="dxa"/>
            <w:tcBorders>
              <w:top w:val="nil"/>
              <w:left w:val="nil"/>
              <w:bottom w:val="nil"/>
            </w:tcBorders>
            <w:shd w:val="clear" w:color="auto" w:fill="auto"/>
            <w:noWrap/>
            <w:tcMar>
              <w:left w:w="0" w:type="dxa"/>
              <w:right w:w="0" w:type="dxa"/>
            </w:tcMar>
            <w:vAlign w:val="center"/>
          </w:tcPr>
          <w:p w14:paraId="47B124DC"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9.82 (7.3-13.3)</w:t>
            </w:r>
          </w:p>
        </w:tc>
        <w:tc>
          <w:tcPr>
            <w:tcW w:w="1276" w:type="dxa"/>
            <w:tcBorders>
              <w:right w:val="single" w:sz="4" w:space="0" w:color="auto"/>
            </w:tcBorders>
            <w:shd w:val="clear" w:color="auto" w:fill="auto"/>
            <w:noWrap/>
            <w:tcMar>
              <w:left w:w="0" w:type="dxa"/>
              <w:right w:w="0" w:type="dxa"/>
            </w:tcMar>
            <w:vAlign w:val="center"/>
            <w:hideMark/>
          </w:tcPr>
          <w:p w14:paraId="71DFD44D"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0.58 (0.52-0.65)</w:t>
            </w:r>
          </w:p>
        </w:tc>
        <w:tc>
          <w:tcPr>
            <w:tcW w:w="394" w:type="dxa"/>
            <w:tcBorders>
              <w:right w:val="nil"/>
            </w:tcBorders>
            <w:vAlign w:val="center"/>
          </w:tcPr>
          <w:p w14:paraId="32E079A5"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22</w:t>
            </w:r>
          </w:p>
        </w:tc>
        <w:tc>
          <w:tcPr>
            <w:tcW w:w="1208" w:type="dxa"/>
            <w:tcBorders>
              <w:top w:val="nil"/>
              <w:left w:val="nil"/>
              <w:bottom w:val="nil"/>
            </w:tcBorders>
            <w:shd w:val="clear" w:color="auto" w:fill="auto"/>
            <w:noWrap/>
            <w:tcMar>
              <w:left w:w="0" w:type="dxa"/>
              <w:right w:w="0" w:type="dxa"/>
            </w:tcMar>
            <w:vAlign w:val="center"/>
          </w:tcPr>
          <w:p w14:paraId="68A78987"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9.82 (7.3-13.3)</w:t>
            </w:r>
          </w:p>
        </w:tc>
        <w:tc>
          <w:tcPr>
            <w:tcW w:w="1233" w:type="dxa"/>
            <w:tcBorders>
              <w:right w:val="single" w:sz="4" w:space="0" w:color="auto"/>
            </w:tcBorders>
            <w:shd w:val="clear" w:color="auto" w:fill="auto"/>
            <w:noWrap/>
            <w:tcMar>
              <w:left w:w="0" w:type="dxa"/>
              <w:right w:w="0" w:type="dxa"/>
            </w:tcMar>
            <w:vAlign w:val="center"/>
          </w:tcPr>
          <w:p w14:paraId="7E53F108"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0.58 (0.52-0.65)</w:t>
            </w:r>
          </w:p>
        </w:tc>
        <w:tc>
          <w:tcPr>
            <w:tcW w:w="394" w:type="dxa"/>
            <w:tcBorders>
              <w:right w:val="nil"/>
            </w:tcBorders>
            <w:vAlign w:val="center"/>
          </w:tcPr>
          <w:p w14:paraId="7552BCCF"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22</w:t>
            </w:r>
          </w:p>
        </w:tc>
        <w:tc>
          <w:tcPr>
            <w:tcW w:w="1165" w:type="dxa"/>
            <w:tcBorders>
              <w:top w:val="nil"/>
              <w:left w:val="nil"/>
              <w:bottom w:val="nil"/>
            </w:tcBorders>
            <w:shd w:val="clear" w:color="auto" w:fill="auto"/>
            <w:noWrap/>
            <w:tcMar>
              <w:left w:w="0" w:type="dxa"/>
              <w:right w:w="0" w:type="dxa"/>
            </w:tcMar>
            <w:vAlign w:val="center"/>
          </w:tcPr>
          <w:p w14:paraId="0222499D"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9.82 (7.3-13.3)</w:t>
            </w:r>
          </w:p>
        </w:tc>
        <w:tc>
          <w:tcPr>
            <w:tcW w:w="1276" w:type="dxa"/>
            <w:shd w:val="clear" w:color="auto" w:fill="auto"/>
            <w:noWrap/>
            <w:tcMar>
              <w:left w:w="0" w:type="dxa"/>
              <w:right w:w="0" w:type="dxa"/>
            </w:tcMar>
            <w:vAlign w:val="center"/>
          </w:tcPr>
          <w:p w14:paraId="786EBB9D"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0.58 (0.52-0.65)</w:t>
            </w:r>
          </w:p>
        </w:tc>
      </w:tr>
      <w:tr w:rsidR="009E61D5" w:rsidRPr="00A23A7B" w14:paraId="579601C7" w14:textId="77777777" w:rsidTr="000835C9">
        <w:trPr>
          <w:trHeight w:val="300"/>
        </w:trPr>
        <w:tc>
          <w:tcPr>
            <w:tcW w:w="1716" w:type="dxa"/>
            <w:tcBorders>
              <w:right w:val="single" w:sz="4" w:space="0" w:color="auto"/>
            </w:tcBorders>
            <w:shd w:val="clear" w:color="auto" w:fill="auto"/>
            <w:noWrap/>
            <w:vAlign w:val="center"/>
            <w:hideMark/>
          </w:tcPr>
          <w:p w14:paraId="14675CBA" w14:textId="621619F4" w:rsidR="009E61D5" w:rsidRPr="00A23A7B" w:rsidRDefault="009E61D5" w:rsidP="00F744F3">
            <w:pPr>
              <w:spacing w:line="480" w:lineRule="auto"/>
              <w:jc w:val="both"/>
              <w:rPr>
                <w:rFonts w:ascii="Arial" w:eastAsia="Times New Roman" w:hAnsi="Arial" w:cs="Arial"/>
                <w:bCs/>
                <w:color w:val="000000"/>
                <w:sz w:val="16"/>
                <w:szCs w:val="22"/>
                <w:lang w:val="en-GB" w:eastAsia="en-GB"/>
              </w:rPr>
            </w:pPr>
            <w:r w:rsidRPr="00A23A7B">
              <w:rPr>
                <w:rFonts w:ascii="Arial" w:eastAsia="Times New Roman" w:hAnsi="Arial" w:cs="Arial"/>
                <w:bCs/>
                <w:color w:val="000000"/>
                <w:sz w:val="16"/>
                <w:szCs w:val="22"/>
                <w:lang w:val="en-GB" w:eastAsia="en-GB"/>
              </w:rPr>
              <w:t>all proximal</w:t>
            </w:r>
          </w:p>
        </w:tc>
        <w:tc>
          <w:tcPr>
            <w:tcW w:w="394" w:type="dxa"/>
            <w:tcBorders>
              <w:right w:val="nil"/>
            </w:tcBorders>
            <w:vAlign w:val="center"/>
          </w:tcPr>
          <w:p w14:paraId="5C5D142D"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38</w:t>
            </w:r>
          </w:p>
        </w:tc>
        <w:tc>
          <w:tcPr>
            <w:tcW w:w="1195" w:type="dxa"/>
            <w:tcBorders>
              <w:top w:val="nil"/>
              <w:left w:val="nil"/>
              <w:bottom w:val="single" w:sz="4" w:space="0" w:color="auto"/>
            </w:tcBorders>
            <w:shd w:val="clear" w:color="auto" w:fill="auto"/>
            <w:noWrap/>
            <w:tcMar>
              <w:left w:w="0" w:type="dxa"/>
              <w:right w:w="0" w:type="dxa"/>
            </w:tcMar>
            <w:vAlign w:val="center"/>
          </w:tcPr>
          <w:p w14:paraId="79DBDC8F"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4.30 (3.4-5.5)</w:t>
            </w:r>
          </w:p>
        </w:tc>
        <w:tc>
          <w:tcPr>
            <w:tcW w:w="1276" w:type="dxa"/>
            <w:tcBorders>
              <w:bottom w:val="single" w:sz="4" w:space="0" w:color="auto"/>
              <w:right w:val="single" w:sz="4" w:space="0" w:color="auto"/>
            </w:tcBorders>
            <w:shd w:val="clear" w:color="auto" w:fill="auto"/>
            <w:noWrap/>
            <w:tcMar>
              <w:left w:w="0" w:type="dxa"/>
              <w:right w:w="0" w:type="dxa"/>
            </w:tcMar>
            <w:vAlign w:val="center"/>
          </w:tcPr>
          <w:p w14:paraId="02A94E77"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0.63 (0.56-0.72)</w:t>
            </w:r>
          </w:p>
        </w:tc>
        <w:tc>
          <w:tcPr>
            <w:tcW w:w="394" w:type="dxa"/>
            <w:tcBorders>
              <w:right w:val="nil"/>
            </w:tcBorders>
            <w:vAlign w:val="center"/>
          </w:tcPr>
          <w:p w14:paraId="3433F017"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31</w:t>
            </w:r>
          </w:p>
        </w:tc>
        <w:tc>
          <w:tcPr>
            <w:tcW w:w="1208" w:type="dxa"/>
            <w:tcBorders>
              <w:top w:val="nil"/>
              <w:left w:val="nil"/>
              <w:bottom w:val="single" w:sz="4" w:space="0" w:color="auto"/>
            </w:tcBorders>
            <w:shd w:val="clear" w:color="auto" w:fill="auto"/>
            <w:noWrap/>
            <w:tcMar>
              <w:left w:w="0" w:type="dxa"/>
              <w:right w:w="0" w:type="dxa"/>
            </w:tcMar>
            <w:vAlign w:val="center"/>
          </w:tcPr>
          <w:p w14:paraId="478E796D"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5.34 (4.2-6.8)</w:t>
            </w:r>
          </w:p>
        </w:tc>
        <w:tc>
          <w:tcPr>
            <w:tcW w:w="1233" w:type="dxa"/>
            <w:tcBorders>
              <w:right w:val="single" w:sz="4" w:space="0" w:color="auto"/>
            </w:tcBorders>
            <w:shd w:val="clear" w:color="auto" w:fill="auto"/>
            <w:noWrap/>
            <w:tcMar>
              <w:left w:w="0" w:type="dxa"/>
              <w:right w:w="0" w:type="dxa"/>
            </w:tcMar>
            <w:vAlign w:val="center"/>
          </w:tcPr>
          <w:p w14:paraId="3FD517A0"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0.65 (0.57-0.74)</w:t>
            </w:r>
          </w:p>
        </w:tc>
        <w:tc>
          <w:tcPr>
            <w:tcW w:w="394" w:type="dxa"/>
            <w:tcBorders>
              <w:right w:val="nil"/>
            </w:tcBorders>
            <w:vAlign w:val="center"/>
          </w:tcPr>
          <w:p w14:paraId="6CF82479"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34</w:t>
            </w:r>
          </w:p>
        </w:tc>
        <w:tc>
          <w:tcPr>
            <w:tcW w:w="1165" w:type="dxa"/>
            <w:tcBorders>
              <w:top w:val="nil"/>
              <w:left w:val="nil"/>
              <w:bottom w:val="single" w:sz="4" w:space="0" w:color="auto"/>
            </w:tcBorders>
            <w:shd w:val="clear" w:color="auto" w:fill="auto"/>
            <w:noWrap/>
            <w:tcMar>
              <w:left w:w="0" w:type="dxa"/>
              <w:right w:w="0" w:type="dxa"/>
            </w:tcMar>
            <w:vAlign w:val="center"/>
          </w:tcPr>
          <w:p w14:paraId="069C1D83"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4.89 (3.9-6.2)</w:t>
            </w:r>
          </w:p>
        </w:tc>
        <w:tc>
          <w:tcPr>
            <w:tcW w:w="1276" w:type="dxa"/>
            <w:tcBorders>
              <w:bottom w:val="single" w:sz="4" w:space="0" w:color="auto"/>
            </w:tcBorders>
            <w:shd w:val="clear" w:color="auto" w:fill="auto"/>
            <w:noWrap/>
            <w:tcMar>
              <w:left w:w="0" w:type="dxa"/>
              <w:right w:w="0" w:type="dxa"/>
            </w:tcMar>
            <w:vAlign w:val="center"/>
          </w:tcPr>
          <w:p w14:paraId="2E24DF44" w14:textId="77777777" w:rsidR="009E61D5" w:rsidRPr="00A23A7B" w:rsidRDefault="009E61D5"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0.65 (0.57-0.73)</w:t>
            </w:r>
          </w:p>
        </w:tc>
      </w:tr>
    </w:tbl>
    <w:p w14:paraId="30CF1379" w14:textId="77777777" w:rsidR="00C61E86" w:rsidRPr="00A23A7B" w:rsidRDefault="00C61E86" w:rsidP="00F744F3">
      <w:pPr>
        <w:spacing w:line="480" w:lineRule="auto"/>
        <w:jc w:val="both"/>
        <w:rPr>
          <w:rFonts w:ascii="Arial" w:hAnsi="Arial" w:cs="Arial"/>
          <w:sz w:val="22"/>
          <w:szCs w:val="22"/>
          <w:lang w:val="en-GB"/>
        </w:rPr>
      </w:pPr>
    </w:p>
    <w:p w14:paraId="6E73E77A" w14:textId="77777777" w:rsidR="00C61E86" w:rsidRPr="00A23A7B" w:rsidRDefault="00C61E86" w:rsidP="00F744F3">
      <w:pPr>
        <w:spacing w:line="480" w:lineRule="auto"/>
        <w:jc w:val="both"/>
        <w:rPr>
          <w:rFonts w:ascii="Arial" w:hAnsi="Arial" w:cs="Arial"/>
          <w:sz w:val="22"/>
          <w:szCs w:val="22"/>
          <w:lang w:val="en-GB"/>
        </w:rPr>
      </w:pPr>
    </w:p>
    <w:p w14:paraId="6E3DDC5D" w14:textId="2042A195" w:rsidR="00DD64C7" w:rsidRPr="00A23A7B" w:rsidRDefault="00C61E86" w:rsidP="00F744F3">
      <w:pPr>
        <w:spacing w:line="480" w:lineRule="auto"/>
        <w:jc w:val="both"/>
        <w:rPr>
          <w:rFonts w:ascii="Arial" w:hAnsi="Arial" w:cs="Arial"/>
          <w:sz w:val="22"/>
          <w:szCs w:val="22"/>
          <w:lang w:val="en-GB"/>
        </w:rPr>
      </w:pPr>
      <w:r w:rsidRPr="00A23A7B">
        <w:rPr>
          <w:rFonts w:ascii="Arial" w:hAnsi="Arial" w:cs="Arial"/>
          <w:sz w:val="22"/>
          <w:szCs w:val="22"/>
          <w:lang w:val="en-GB"/>
        </w:rPr>
        <w:br w:type="page"/>
      </w:r>
      <w:r w:rsidR="00C53CA9" w:rsidRPr="00A23A7B">
        <w:rPr>
          <w:rFonts w:ascii="Arial" w:hAnsi="Arial" w:cs="Arial"/>
          <w:sz w:val="22"/>
          <w:szCs w:val="22"/>
          <w:lang w:val="en-GB"/>
        </w:rPr>
        <w:lastRenderedPageBreak/>
        <w:t>Table 4:</w:t>
      </w:r>
      <w:r w:rsidR="00DD64C7" w:rsidRPr="00A23A7B">
        <w:rPr>
          <w:rFonts w:ascii="Arial" w:hAnsi="Arial" w:cs="Arial"/>
          <w:sz w:val="22"/>
          <w:szCs w:val="22"/>
          <w:lang w:val="en-GB"/>
        </w:rPr>
        <w:t xml:space="preserve"> Positive Predictive Values</w:t>
      </w:r>
      <w:r w:rsidR="00CB4D9A" w:rsidRPr="00A23A7B">
        <w:rPr>
          <w:rFonts w:ascii="Arial" w:hAnsi="Arial" w:cs="Arial"/>
          <w:sz w:val="22"/>
          <w:szCs w:val="22"/>
          <w:lang w:val="en-GB"/>
        </w:rPr>
        <w:t xml:space="preserve"> (PPV)</w:t>
      </w:r>
      <w:r w:rsidR="00DD64C7" w:rsidRPr="00A23A7B">
        <w:rPr>
          <w:rFonts w:ascii="Arial" w:hAnsi="Arial" w:cs="Arial"/>
          <w:sz w:val="22"/>
          <w:szCs w:val="22"/>
          <w:lang w:val="en-GB"/>
        </w:rPr>
        <w:t xml:space="preserve"> of different tests for Egypt and Germany where prevalence rates are available.</w:t>
      </w:r>
    </w:p>
    <w:tbl>
      <w:tblPr>
        <w:tblW w:w="8532" w:type="dxa"/>
        <w:tblInd w:w="93" w:type="dxa"/>
        <w:tblLook w:val="04A0" w:firstRow="1" w:lastRow="0" w:firstColumn="1" w:lastColumn="0" w:noHBand="0" w:noVBand="1"/>
      </w:tblPr>
      <w:tblGrid>
        <w:gridCol w:w="2036"/>
        <w:gridCol w:w="1039"/>
        <w:gridCol w:w="1618"/>
        <w:gridCol w:w="670"/>
        <w:gridCol w:w="1167"/>
        <w:gridCol w:w="1282"/>
        <w:gridCol w:w="720"/>
      </w:tblGrid>
      <w:tr w:rsidR="00C61E86" w:rsidRPr="00A23A7B" w14:paraId="2D0FAD08" w14:textId="77777777" w:rsidTr="00F744F3">
        <w:trPr>
          <w:trHeight w:val="629"/>
        </w:trPr>
        <w:tc>
          <w:tcPr>
            <w:tcW w:w="2036" w:type="dxa"/>
            <w:tcBorders>
              <w:top w:val="single" w:sz="4" w:space="0" w:color="auto"/>
              <w:left w:val="single" w:sz="4" w:space="0" w:color="auto"/>
              <w:bottom w:val="nil"/>
              <w:right w:val="single" w:sz="4" w:space="0" w:color="auto"/>
            </w:tcBorders>
            <w:shd w:val="clear" w:color="auto" w:fill="auto"/>
            <w:noWrap/>
            <w:vAlign w:val="center"/>
            <w:hideMark/>
          </w:tcPr>
          <w:p w14:paraId="3DFB8A87"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3327" w:type="dxa"/>
            <w:gridSpan w:val="3"/>
            <w:tcBorders>
              <w:top w:val="single" w:sz="4" w:space="0" w:color="auto"/>
              <w:left w:val="single" w:sz="4" w:space="0" w:color="auto"/>
              <w:bottom w:val="nil"/>
              <w:right w:val="single" w:sz="4" w:space="0" w:color="auto"/>
            </w:tcBorders>
            <w:shd w:val="clear" w:color="auto" w:fill="auto"/>
            <w:noWrap/>
            <w:vAlign w:val="center"/>
            <w:hideMark/>
          </w:tcPr>
          <w:p w14:paraId="75FE3262"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Egypt</w:t>
            </w:r>
          </w:p>
        </w:tc>
        <w:tc>
          <w:tcPr>
            <w:tcW w:w="3169" w:type="dxa"/>
            <w:gridSpan w:val="3"/>
            <w:tcBorders>
              <w:top w:val="single" w:sz="4" w:space="0" w:color="auto"/>
              <w:left w:val="single" w:sz="4" w:space="0" w:color="auto"/>
              <w:bottom w:val="nil"/>
              <w:right w:val="single" w:sz="4" w:space="0" w:color="auto"/>
            </w:tcBorders>
            <w:shd w:val="clear" w:color="auto" w:fill="auto"/>
            <w:noWrap/>
            <w:vAlign w:val="center"/>
            <w:hideMark/>
          </w:tcPr>
          <w:p w14:paraId="33DFD589"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Germany</w:t>
            </w:r>
          </w:p>
        </w:tc>
      </w:tr>
      <w:tr w:rsidR="00C61E86" w:rsidRPr="00A23A7B" w14:paraId="34E142C3" w14:textId="77777777" w:rsidTr="00EB21A4">
        <w:trPr>
          <w:trHeight w:val="300"/>
        </w:trPr>
        <w:tc>
          <w:tcPr>
            <w:tcW w:w="2036" w:type="dxa"/>
            <w:tcBorders>
              <w:top w:val="nil"/>
              <w:left w:val="single" w:sz="4" w:space="0" w:color="auto"/>
              <w:bottom w:val="single" w:sz="4" w:space="0" w:color="auto"/>
              <w:right w:val="single" w:sz="4" w:space="0" w:color="auto"/>
            </w:tcBorders>
            <w:shd w:val="clear" w:color="auto" w:fill="auto"/>
            <w:noWrap/>
            <w:vAlign w:val="center"/>
            <w:hideMark/>
          </w:tcPr>
          <w:p w14:paraId="4D6DD197"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1039" w:type="dxa"/>
            <w:tcBorders>
              <w:top w:val="nil"/>
              <w:left w:val="single" w:sz="4" w:space="0" w:color="auto"/>
              <w:bottom w:val="single" w:sz="4" w:space="0" w:color="auto"/>
              <w:right w:val="nil"/>
            </w:tcBorders>
            <w:shd w:val="clear" w:color="auto" w:fill="auto"/>
            <w:noWrap/>
            <w:vAlign w:val="center"/>
            <w:hideMark/>
          </w:tcPr>
          <w:p w14:paraId="090E64DA" w14:textId="77777777" w:rsidR="00C61E86" w:rsidRPr="00A23A7B" w:rsidRDefault="00C61E86" w:rsidP="00F744F3">
            <w:pPr>
              <w:spacing w:line="480" w:lineRule="auto"/>
              <w:ind w:left="-59" w:right="-143"/>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Prevalence</w:t>
            </w:r>
          </w:p>
        </w:tc>
        <w:tc>
          <w:tcPr>
            <w:tcW w:w="1618" w:type="dxa"/>
            <w:tcBorders>
              <w:top w:val="nil"/>
              <w:left w:val="nil"/>
              <w:bottom w:val="single" w:sz="4" w:space="0" w:color="auto"/>
              <w:right w:val="nil"/>
            </w:tcBorders>
            <w:shd w:val="clear" w:color="auto" w:fill="auto"/>
            <w:noWrap/>
            <w:vAlign w:val="center"/>
            <w:hideMark/>
          </w:tcPr>
          <w:p w14:paraId="083FAE41"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Positive LR</w:t>
            </w:r>
          </w:p>
        </w:tc>
        <w:tc>
          <w:tcPr>
            <w:tcW w:w="670" w:type="dxa"/>
            <w:tcBorders>
              <w:top w:val="nil"/>
              <w:left w:val="nil"/>
              <w:bottom w:val="single" w:sz="4" w:space="0" w:color="auto"/>
              <w:right w:val="single" w:sz="4" w:space="0" w:color="auto"/>
            </w:tcBorders>
            <w:shd w:val="clear" w:color="auto" w:fill="auto"/>
            <w:noWrap/>
            <w:vAlign w:val="center"/>
            <w:hideMark/>
          </w:tcPr>
          <w:p w14:paraId="0E0CA9CA"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PPV</w:t>
            </w:r>
          </w:p>
        </w:tc>
        <w:tc>
          <w:tcPr>
            <w:tcW w:w="1167" w:type="dxa"/>
            <w:tcBorders>
              <w:top w:val="nil"/>
              <w:left w:val="single" w:sz="4" w:space="0" w:color="auto"/>
              <w:bottom w:val="single" w:sz="4" w:space="0" w:color="auto"/>
              <w:right w:val="nil"/>
            </w:tcBorders>
            <w:shd w:val="clear" w:color="auto" w:fill="auto"/>
            <w:noWrap/>
            <w:vAlign w:val="center"/>
            <w:hideMark/>
          </w:tcPr>
          <w:p w14:paraId="16DA6A60"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Prevalence</w:t>
            </w:r>
          </w:p>
        </w:tc>
        <w:tc>
          <w:tcPr>
            <w:tcW w:w="1282" w:type="dxa"/>
            <w:tcBorders>
              <w:top w:val="nil"/>
              <w:left w:val="nil"/>
              <w:bottom w:val="single" w:sz="4" w:space="0" w:color="auto"/>
              <w:right w:val="nil"/>
            </w:tcBorders>
            <w:shd w:val="clear" w:color="auto" w:fill="auto"/>
            <w:noWrap/>
            <w:vAlign w:val="center"/>
            <w:hideMark/>
          </w:tcPr>
          <w:p w14:paraId="542F9CFF"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Positive LR</w:t>
            </w:r>
          </w:p>
        </w:tc>
        <w:tc>
          <w:tcPr>
            <w:tcW w:w="720" w:type="dxa"/>
            <w:tcBorders>
              <w:top w:val="nil"/>
              <w:left w:val="nil"/>
              <w:bottom w:val="single" w:sz="4" w:space="0" w:color="auto"/>
              <w:right w:val="single" w:sz="4" w:space="0" w:color="auto"/>
            </w:tcBorders>
            <w:shd w:val="clear" w:color="auto" w:fill="auto"/>
            <w:noWrap/>
            <w:vAlign w:val="center"/>
            <w:hideMark/>
          </w:tcPr>
          <w:p w14:paraId="41A6BE59"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PPV</w:t>
            </w:r>
          </w:p>
        </w:tc>
      </w:tr>
      <w:tr w:rsidR="00817F8B" w:rsidRPr="00A23A7B" w14:paraId="5BA5C421" w14:textId="77777777" w:rsidTr="00EB21A4">
        <w:trPr>
          <w:trHeight w:val="300"/>
        </w:trPr>
        <w:tc>
          <w:tcPr>
            <w:tcW w:w="2036" w:type="dxa"/>
            <w:tcBorders>
              <w:top w:val="single" w:sz="4" w:space="0" w:color="auto"/>
              <w:left w:val="single" w:sz="4" w:space="0" w:color="auto"/>
              <w:bottom w:val="nil"/>
              <w:right w:val="single" w:sz="4" w:space="0" w:color="auto"/>
            </w:tcBorders>
            <w:shd w:val="clear" w:color="auto" w:fill="auto"/>
            <w:noWrap/>
            <w:vAlign w:val="center"/>
          </w:tcPr>
          <w:p w14:paraId="40CAF1EE" w14:textId="5BCB4196" w:rsidR="00817F8B" w:rsidRPr="00A23A7B" w:rsidRDefault="00817F8B"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 xml:space="preserve">Visual detection </w:t>
            </w:r>
          </w:p>
        </w:tc>
        <w:tc>
          <w:tcPr>
            <w:tcW w:w="1039" w:type="dxa"/>
            <w:tcBorders>
              <w:top w:val="single" w:sz="4" w:space="0" w:color="auto"/>
              <w:left w:val="single" w:sz="4" w:space="0" w:color="auto"/>
              <w:bottom w:val="nil"/>
              <w:right w:val="nil"/>
            </w:tcBorders>
            <w:shd w:val="clear" w:color="auto" w:fill="auto"/>
            <w:noWrap/>
            <w:vAlign w:val="center"/>
          </w:tcPr>
          <w:p w14:paraId="44B00F0D" w14:textId="77777777" w:rsidR="00817F8B" w:rsidRPr="00A23A7B" w:rsidRDefault="00817F8B" w:rsidP="00F744F3">
            <w:pPr>
              <w:spacing w:line="480" w:lineRule="auto"/>
              <w:ind w:right="-108"/>
              <w:jc w:val="both"/>
              <w:rPr>
                <w:rFonts w:ascii="Arial" w:eastAsia="Times New Roman" w:hAnsi="Arial" w:cs="Arial"/>
                <w:color w:val="000000"/>
                <w:sz w:val="16"/>
                <w:szCs w:val="22"/>
                <w:lang w:val="en-GB" w:eastAsia="en-GB"/>
              </w:rPr>
            </w:pPr>
          </w:p>
        </w:tc>
        <w:tc>
          <w:tcPr>
            <w:tcW w:w="1618" w:type="dxa"/>
            <w:tcBorders>
              <w:top w:val="single" w:sz="4" w:space="0" w:color="auto"/>
              <w:left w:val="nil"/>
              <w:bottom w:val="nil"/>
              <w:right w:val="nil"/>
            </w:tcBorders>
            <w:shd w:val="clear" w:color="auto" w:fill="auto"/>
            <w:noWrap/>
            <w:vAlign w:val="center"/>
          </w:tcPr>
          <w:p w14:paraId="313E4C87"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670" w:type="dxa"/>
            <w:tcBorders>
              <w:top w:val="single" w:sz="4" w:space="0" w:color="auto"/>
              <w:left w:val="nil"/>
              <w:bottom w:val="nil"/>
              <w:right w:val="single" w:sz="4" w:space="0" w:color="auto"/>
            </w:tcBorders>
            <w:shd w:val="clear" w:color="auto" w:fill="auto"/>
            <w:noWrap/>
            <w:vAlign w:val="center"/>
          </w:tcPr>
          <w:p w14:paraId="3E0A929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67" w:type="dxa"/>
            <w:tcBorders>
              <w:top w:val="single" w:sz="4" w:space="0" w:color="auto"/>
              <w:left w:val="single" w:sz="4" w:space="0" w:color="auto"/>
              <w:bottom w:val="nil"/>
              <w:right w:val="nil"/>
            </w:tcBorders>
            <w:shd w:val="clear" w:color="auto" w:fill="auto"/>
            <w:noWrap/>
            <w:vAlign w:val="center"/>
          </w:tcPr>
          <w:p w14:paraId="36A7540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82" w:type="dxa"/>
            <w:tcBorders>
              <w:top w:val="single" w:sz="4" w:space="0" w:color="auto"/>
              <w:left w:val="nil"/>
              <w:bottom w:val="nil"/>
              <w:right w:val="nil"/>
            </w:tcBorders>
            <w:shd w:val="clear" w:color="auto" w:fill="auto"/>
            <w:noWrap/>
            <w:vAlign w:val="center"/>
          </w:tcPr>
          <w:p w14:paraId="4C4F2C7E"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720" w:type="dxa"/>
            <w:tcBorders>
              <w:top w:val="single" w:sz="4" w:space="0" w:color="auto"/>
              <w:left w:val="nil"/>
              <w:bottom w:val="nil"/>
              <w:right w:val="single" w:sz="4" w:space="0" w:color="auto"/>
            </w:tcBorders>
            <w:shd w:val="clear" w:color="auto" w:fill="auto"/>
            <w:noWrap/>
            <w:vAlign w:val="center"/>
          </w:tcPr>
          <w:p w14:paraId="146AAE19"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06175F68"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01621809" w14:textId="5AB724F9"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advanced occlusal</w:t>
            </w:r>
          </w:p>
        </w:tc>
        <w:tc>
          <w:tcPr>
            <w:tcW w:w="1039" w:type="dxa"/>
            <w:tcBorders>
              <w:top w:val="nil"/>
              <w:left w:val="single" w:sz="4" w:space="0" w:color="auto"/>
              <w:bottom w:val="nil"/>
              <w:right w:val="nil"/>
            </w:tcBorders>
            <w:shd w:val="clear" w:color="auto" w:fill="auto"/>
            <w:noWrap/>
            <w:vAlign w:val="center"/>
            <w:hideMark/>
          </w:tcPr>
          <w:p w14:paraId="2B40AFEB"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8.1%</w:t>
            </w:r>
          </w:p>
        </w:tc>
        <w:tc>
          <w:tcPr>
            <w:tcW w:w="1618" w:type="dxa"/>
            <w:tcBorders>
              <w:top w:val="nil"/>
              <w:left w:val="nil"/>
              <w:bottom w:val="nil"/>
              <w:right w:val="nil"/>
            </w:tcBorders>
            <w:shd w:val="clear" w:color="auto" w:fill="auto"/>
            <w:noWrap/>
            <w:vAlign w:val="center"/>
            <w:hideMark/>
          </w:tcPr>
          <w:p w14:paraId="6BA9890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5.00</w:t>
            </w:r>
          </w:p>
        </w:tc>
        <w:tc>
          <w:tcPr>
            <w:tcW w:w="670" w:type="dxa"/>
            <w:tcBorders>
              <w:top w:val="nil"/>
              <w:left w:val="nil"/>
              <w:bottom w:val="nil"/>
              <w:right w:val="single" w:sz="4" w:space="0" w:color="auto"/>
            </w:tcBorders>
            <w:shd w:val="clear" w:color="auto" w:fill="auto"/>
            <w:noWrap/>
            <w:vAlign w:val="center"/>
            <w:hideMark/>
          </w:tcPr>
          <w:p w14:paraId="61FA17B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30.6%</w:t>
            </w:r>
          </w:p>
        </w:tc>
        <w:tc>
          <w:tcPr>
            <w:tcW w:w="1167" w:type="dxa"/>
            <w:tcBorders>
              <w:top w:val="nil"/>
              <w:left w:val="single" w:sz="4" w:space="0" w:color="auto"/>
              <w:bottom w:val="nil"/>
              <w:right w:val="nil"/>
            </w:tcBorders>
            <w:shd w:val="clear" w:color="auto" w:fill="auto"/>
            <w:noWrap/>
            <w:vAlign w:val="center"/>
            <w:hideMark/>
          </w:tcPr>
          <w:p w14:paraId="526D6F39"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22.0%</w:t>
            </w:r>
          </w:p>
        </w:tc>
        <w:tc>
          <w:tcPr>
            <w:tcW w:w="1282" w:type="dxa"/>
            <w:tcBorders>
              <w:top w:val="nil"/>
              <w:left w:val="nil"/>
              <w:bottom w:val="nil"/>
              <w:right w:val="nil"/>
            </w:tcBorders>
            <w:shd w:val="clear" w:color="auto" w:fill="auto"/>
            <w:noWrap/>
            <w:vAlign w:val="center"/>
            <w:hideMark/>
          </w:tcPr>
          <w:p w14:paraId="4B50B51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12.5</w:t>
            </w:r>
          </w:p>
        </w:tc>
        <w:tc>
          <w:tcPr>
            <w:tcW w:w="720" w:type="dxa"/>
            <w:tcBorders>
              <w:top w:val="nil"/>
              <w:left w:val="nil"/>
              <w:bottom w:val="nil"/>
              <w:right w:val="single" w:sz="4" w:space="0" w:color="auto"/>
            </w:tcBorders>
            <w:shd w:val="clear" w:color="auto" w:fill="auto"/>
            <w:noWrap/>
            <w:vAlign w:val="center"/>
            <w:hideMark/>
          </w:tcPr>
          <w:p w14:paraId="723F6BC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77.9%</w:t>
            </w:r>
          </w:p>
        </w:tc>
      </w:tr>
      <w:tr w:rsidR="00817F8B" w:rsidRPr="00A23A7B" w14:paraId="607FBDCC"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49B3DAA5" w14:textId="3DB28FD4"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all occlusal</w:t>
            </w:r>
          </w:p>
        </w:tc>
        <w:tc>
          <w:tcPr>
            <w:tcW w:w="1039" w:type="dxa"/>
            <w:tcBorders>
              <w:top w:val="nil"/>
              <w:left w:val="single" w:sz="4" w:space="0" w:color="auto"/>
              <w:bottom w:val="nil"/>
              <w:right w:val="nil"/>
            </w:tcBorders>
            <w:shd w:val="clear" w:color="auto" w:fill="auto"/>
            <w:noWrap/>
            <w:vAlign w:val="center"/>
            <w:hideMark/>
          </w:tcPr>
          <w:p w14:paraId="13D7B8D2"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12.9%</w:t>
            </w:r>
          </w:p>
        </w:tc>
        <w:tc>
          <w:tcPr>
            <w:tcW w:w="1618" w:type="dxa"/>
            <w:tcBorders>
              <w:top w:val="nil"/>
              <w:left w:val="nil"/>
              <w:bottom w:val="nil"/>
              <w:right w:val="nil"/>
            </w:tcBorders>
            <w:shd w:val="clear" w:color="auto" w:fill="auto"/>
            <w:noWrap/>
            <w:vAlign w:val="center"/>
            <w:hideMark/>
          </w:tcPr>
          <w:p w14:paraId="55DA11B3"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3.73</w:t>
            </w:r>
          </w:p>
        </w:tc>
        <w:tc>
          <w:tcPr>
            <w:tcW w:w="670" w:type="dxa"/>
            <w:tcBorders>
              <w:top w:val="nil"/>
              <w:left w:val="nil"/>
              <w:bottom w:val="nil"/>
              <w:right w:val="single" w:sz="4" w:space="0" w:color="auto"/>
            </w:tcBorders>
            <w:shd w:val="clear" w:color="auto" w:fill="auto"/>
            <w:noWrap/>
            <w:vAlign w:val="center"/>
            <w:hideMark/>
          </w:tcPr>
          <w:p w14:paraId="29E5EFD2"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35.6%</w:t>
            </w:r>
          </w:p>
        </w:tc>
        <w:tc>
          <w:tcPr>
            <w:tcW w:w="1167" w:type="dxa"/>
            <w:tcBorders>
              <w:top w:val="nil"/>
              <w:left w:val="single" w:sz="4" w:space="0" w:color="auto"/>
              <w:bottom w:val="nil"/>
              <w:right w:val="nil"/>
            </w:tcBorders>
            <w:shd w:val="clear" w:color="auto" w:fill="auto"/>
            <w:noWrap/>
            <w:vAlign w:val="center"/>
            <w:hideMark/>
          </w:tcPr>
          <w:p w14:paraId="752E256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45.0%</w:t>
            </w:r>
          </w:p>
        </w:tc>
        <w:tc>
          <w:tcPr>
            <w:tcW w:w="1282" w:type="dxa"/>
            <w:tcBorders>
              <w:top w:val="nil"/>
              <w:left w:val="nil"/>
              <w:bottom w:val="nil"/>
              <w:right w:val="nil"/>
            </w:tcBorders>
            <w:shd w:val="clear" w:color="auto" w:fill="auto"/>
            <w:noWrap/>
            <w:vAlign w:val="center"/>
            <w:hideMark/>
          </w:tcPr>
          <w:p w14:paraId="065EB42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5.56</w:t>
            </w:r>
          </w:p>
        </w:tc>
        <w:tc>
          <w:tcPr>
            <w:tcW w:w="720" w:type="dxa"/>
            <w:tcBorders>
              <w:top w:val="nil"/>
              <w:left w:val="nil"/>
              <w:bottom w:val="nil"/>
              <w:right w:val="single" w:sz="4" w:space="0" w:color="auto"/>
            </w:tcBorders>
            <w:shd w:val="clear" w:color="auto" w:fill="auto"/>
            <w:noWrap/>
            <w:vAlign w:val="center"/>
            <w:hideMark/>
          </w:tcPr>
          <w:p w14:paraId="7A31B87E"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82.0%</w:t>
            </w:r>
          </w:p>
        </w:tc>
      </w:tr>
      <w:tr w:rsidR="00817F8B" w:rsidRPr="00A23A7B" w14:paraId="3C9508B4"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tcPr>
          <w:p w14:paraId="1FA1170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039" w:type="dxa"/>
            <w:tcBorders>
              <w:top w:val="nil"/>
              <w:left w:val="single" w:sz="4" w:space="0" w:color="auto"/>
              <w:bottom w:val="nil"/>
              <w:right w:val="nil"/>
            </w:tcBorders>
            <w:shd w:val="clear" w:color="auto" w:fill="auto"/>
            <w:noWrap/>
            <w:vAlign w:val="center"/>
          </w:tcPr>
          <w:p w14:paraId="01FDFC55"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618" w:type="dxa"/>
            <w:tcBorders>
              <w:top w:val="nil"/>
              <w:left w:val="nil"/>
              <w:bottom w:val="nil"/>
              <w:right w:val="nil"/>
            </w:tcBorders>
            <w:shd w:val="clear" w:color="auto" w:fill="auto"/>
            <w:noWrap/>
            <w:vAlign w:val="center"/>
          </w:tcPr>
          <w:p w14:paraId="07C5FB9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670" w:type="dxa"/>
            <w:tcBorders>
              <w:top w:val="nil"/>
              <w:left w:val="nil"/>
              <w:bottom w:val="nil"/>
              <w:right w:val="single" w:sz="4" w:space="0" w:color="auto"/>
            </w:tcBorders>
            <w:shd w:val="clear" w:color="auto" w:fill="auto"/>
            <w:noWrap/>
            <w:vAlign w:val="center"/>
          </w:tcPr>
          <w:p w14:paraId="5152420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67" w:type="dxa"/>
            <w:tcBorders>
              <w:top w:val="nil"/>
              <w:left w:val="single" w:sz="4" w:space="0" w:color="auto"/>
              <w:bottom w:val="nil"/>
              <w:right w:val="nil"/>
            </w:tcBorders>
            <w:shd w:val="clear" w:color="auto" w:fill="auto"/>
            <w:noWrap/>
            <w:vAlign w:val="center"/>
          </w:tcPr>
          <w:p w14:paraId="5BBBD369"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82" w:type="dxa"/>
            <w:tcBorders>
              <w:top w:val="nil"/>
              <w:left w:val="nil"/>
              <w:bottom w:val="nil"/>
              <w:right w:val="nil"/>
            </w:tcBorders>
            <w:shd w:val="clear" w:color="auto" w:fill="auto"/>
            <w:noWrap/>
            <w:vAlign w:val="center"/>
          </w:tcPr>
          <w:p w14:paraId="4FAA3BA2"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720" w:type="dxa"/>
            <w:tcBorders>
              <w:top w:val="nil"/>
              <w:left w:val="nil"/>
              <w:bottom w:val="nil"/>
              <w:right w:val="single" w:sz="4" w:space="0" w:color="auto"/>
            </w:tcBorders>
            <w:shd w:val="clear" w:color="auto" w:fill="auto"/>
            <w:noWrap/>
            <w:vAlign w:val="center"/>
          </w:tcPr>
          <w:p w14:paraId="50BEA38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3CAF5008"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3C7BA8DF" w14:textId="0F011738" w:rsidR="00817F8B" w:rsidRPr="00A23A7B" w:rsidRDefault="00817F8B"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Radiographic detection</w:t>
            </w:r>
          </w:p>
        </w:tc>
        <w:tc>
          <w:tcPr>
            <w:tcW w:w="1039" w:type="dxa"/>
            <w:tcBorders>
              <w:top w:val="nil"/>
              <w:left w:val="single" w:sz="4" w:space="0" w:color="auto"/>
              <w:bottom w:val="nil"/>
              <w:right w:val="nil"/>
            </w:tcBorders>
            <w:shd w:val="clear" w:color="auto" w:fill="auto"/>
            <w:noWrap/>
            <w:vAlign w:val="center"/>
            <w:hideMark/>
          </w:tcPr>
          <w:p w14:paraId="6F0A57CA"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618" w:type="dxa"/>
            <w:tcBorders>
              <w:top w:val="nil"/>
              <w:left w:val="nil"/>
              <w:bottom w:val="nil"/>
              <w:right w:val="nil"/>
            </w:tcBorders>
            <w:shd w:val="clear" w:color="auto" w:fill="auto"/>
            <w:noWrap/>
            <w:vAlign w:val="center"/>
            <w:hideMark/>
          </w:tcPr>
          <w:p w14:paraId="7AD6C5FB"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670" w:type="dxa"/>
            <w:tcBorders>
              <w:top w:val="nil"/>
              <w:left w:val="nil"/>
              <w:bottom w:val="nil"/>
              <w:right w:val="single" w:sz="4" w:space="0" w:color="auto"/>
            </w:tcBorders>
            <w:shd w:val="clear" w:color="auto" w:fill="auto"/>
            <w:noWrap/>
            <w:vAlign w:val="center"/>
            <w:hideMark/>
          </w:tcPr>
          <w:p w14:paraId="1C763A14"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167" w:type="dxa"/>
            <w:tcBorders>
              <w:top w:val="nil"/>
              <w:left w:val="single" w:sz="4" w:space="0" w:color="auto"/>
              <w:bottom w:val="nil"/>
              <w:right w:val="nil"/>
            </w:tcBorders>
            <w:shd w:val="clear" w:color="auto" w:fill="auto"/>
            <w:noWrap/>
            <w:vAlign w:val="center"/>
            <w:hideMark/>
          </w:tcPr>
          <w:p w14:paraId="7E9EC989"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1282" w:type="dxa"/>
            <w:tcBorders>
              <w:top w:val="nil"/>
              <w:left w:val="nil"/>
              <w:bottom w:val="nil"/>
              <w:right w:val="nil"/>
            </w:tcBorders>
            <w:shd w:val="clear" w:color="auto" w:fill="auto"/>
            <w:noWrap/>
            <w:vAlign w:val="center"/>
            <w:hideMark/>
          </w:tcPr>
          <w:p w14:paraId="2CA6766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c>
          <w:tcPr>
            <w:tcW w:w="720" w:type="dxa"/>
            <w:tcBorders>
              <w:top w:val="nil"/>
              <w:left w:val="nil"/>
              <w:bottom w:val="nil"/>
              <w:right w:val="single" w:sz="4" w:space="0" w:color="auto"/>
            </w:tcBorders>
            <w:shd w:val="clear" w:color="auto" w:fill="auto"/>
            <w:noWrap/>
            <w:vAlign w:val="center"/>
            <w:hideMark/>
          </w:tcPr>
          <w:p w14:paraId="0919C53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p>
        </w:tc>
      </w:tr>
      <w:tr w:rsidR="00817F8B" w:rsidRPr="00A23A7B" w14:paraId="2E91CA37"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2C9E0B37" w14:textId="50DF41ED"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advanced occlusal</w:t>
            </w:r>
          </w:p>
        </w:tc>
        <w:tc>
          <w:tcPr>
            <w:tcW w:w="1039" w:type="dxa"/>
            <w:tcBorders>
              <w:top w:val="nil"/>
              <w:left w:val="single" w:sz="4" w:space="0" w:color="auto"/>
              <w:bottom w:val="nil"/>
              <w:right w:val="nil"/>
            </w:tcBorders>
            <w:shd w:val="clear" w:color="auto" w:fill="auto"/>
            <w:noWrap/>
            <w:vAlign w:val="center"/>
            <w:hideMark/>
          </w:tcPr>
          <w:p w14:paraId="4620FB52"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19.0%</w:t>
            </w:r>
          </w:p>
        </w:tc>
        <w:tc>
          <w:tcPr>
            <w:tcW w:w="1618" w:type="dxa"/>
            <w:tcBorders>
              <w:top w:val="nil"/>
              <w:left w:val="nil"/>
              <w:bottom w:val="nil"/>
              <w:right w:val="nil"/>
            </w:tcBorders>
            <w:shd w:val="clear" w:color="auto" w:fill="auto"/>
            <w:noWrap/>
            <w:vAlign w:val="center"/>
            <w:hideMark/>
          </w:tcPr>
          <w:p w14:paraId="7A56576C"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5.96</w:t>
            </w:r>
          </w:p>
        </w:tc>
        <w:tc>
          <w:tcPr>
            <w:tcW w:w="670" w:type="dxa"/>
            <w:tcBorders>
              <w:top w:val="nil"/>
              <w:left w:val="nil"/>
              <w:bottom w:val="nil"/>
              <w:right w:val="single" w:sz="4" w:space="0" w:color="auto"/>
            </w:tcBorders>
            <w:shd w:val="clear" w:color="auto" w:fill="auto"/>
            <w:noWrap/>
            <w:vAlign w:val="center"/>
            <w:hideMark/>
          </w:tcPr>
          <w:p w14:paraId="5D64B3E2"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58.3%</w:t>
            </w:r>
          </w:p>
        </w:tc>
        <w:tc>
          <w:tcPr>
            <w:tcW w:w="1167" w:type="dxa"/>
            <w:tcBorders>
              <w:top w:val="nil"/>
              <w:left w:val="single" w:sz="4" w:space="0" w:color="auto"/>
              <w:bottom w:val="nil"/>
              <w:right w:val="nil"/>
            </w:tcBorders>
            <w:shd w:val="clear" w:color="auto" w:fill="auto"/>
            <w:noWrap/>
            <w:vAlign w:val="center"/>
            <w:hideMark/>
          </w:tcPr>
          <w:p w14:paraId="7B55C36F"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10.0%</w:t>
            </w:r>
          </w:p>
        </w:tc>
        <w:tc>
          <w:tcPr>
            <w:tcW w:w="1282" w:type="dxa"/>
            <w:tcBorders>
              <w:top w:val="nil"/>
              <w:left w:val="nil"/>
              <w:bottom w:val="nil"/>
              <w:right w:val="nil"/>
            </w:tcBorders>
            <w:shd w:val="clear" w:color="auto" w:fill="auto"/>
            <w:noWrap/>
            <w:vAlign w:val="center"/>
            <w:hideMark/>
          </w:tcPr>
          <w:p w14:paraId="24376D77"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5.87</w:t>
            </w:r>
          </w:p>
        </w:tc>
        <w:tc>
          <w:tcPr>
            <w:tcW w:w="720" w:type="dxa"/>
            <w:tcBorders>
              <w:top w:val="nil"/>
              <w:left w:val="nil"/>
              <w:bottom w:val="nil"/>
              <w:right w:val="single" w:sz="4" w:space="0" w:color="auto"/>
            </w:tcBorders>
            <w:shd w:val="clear" w:color="auto" w:fill="auto"/>
            <w:noWrap/>
            <w:vAlign w:val="center"/>
            <w:hideMark/>
          </w:tcPr>
          <w:p w14:paraId="7D6F36AF"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39.5%</w:t>
            </w:r>
          </w:p>
        </w:tc>
      </w:tr>
      <w:tr w:rsidR="00817F8B" w:rsidRPr="00A23A7B" w14:paraId="46141863" w14:textId="77777777" w:rsidTr="00EB21A4">
        <w:trPr>
          <w:trHeight w:val="300"/>
        </w:trPr>
        <w:tc>
          <w:tcPr>
            <w:tcW w:w="2036" w:type="dxa"/>
            <w:tcBorders>
              <w:top w:val="nil"/>
              <w:left w:val="single" w:sz="4" w:space="0" w:color="auto"/>
              <w:bottom w:val="single" w:sz="4" w:space="0" w:color="auto"/>
              <w:right w:val="single" w:sz="4" w:space="0" w:color="auto"/>
            </w:tcBorders>
            <w:shd w:val="clear" w:color="auto" w:fill="auto"/>
            <w:noWrap/>
            <w:vAlign w:val="center"/>
            <w:hideMark/>
          </w:tcPr>
          <w:p w14:paraId="2A077686" w14:textId="7E3BB3CD"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all occlusal</w:t>
            </w:r>
          </w:p>
        </w:tc>
        <w:tc>
          <w:tcPr>
            <w:tcW w:w="1039" w:type="dxa"/>
            <w:tcBorders>
              <w:top w:val="nil"/>
              <w:left w:val="single" w:sz="4" w:space="0" w:color="auto"/>
              <w:bottom w:val="single" w:sz="4" w:space="0" w:color="auto"/>
              <w:right w:val="nil"/>
            </w:tcBorders>
            <w:shd w:val="clear" w:color="auto" w:fill="auto"/>
            <w:noWrap/>
            <w:vAlign w:val="center"/>
            <w:hideMark/>
          </w:tcPr>
          <w:p w14:paraId="7B5AC4A6"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19.0%</w:t>
            </w:r>
          </w:p>
        </w:tc>
        <w:tc>
          <w:tcPr>
            <w:tcW w:w="1618" w:type="dxa"/>
            <w:tcBorders>
              <w:top w:val="nil"/>
              <w:left w:val="nil"/>
              <w:bottom w:val="single" w:sz="4" w:space="0" w:color="auto"/>
              <w:right w:val="nil"/>
            </w:tcBorders>
            <w:shd w:val="clear" w:color="auto" w:fill="auto"/>
            <w:noWrap/>
            <w:vAlign w:val="center"/>
            <w:hideMark/>
          </w:tcPr>
          <w:p w14:paraId="64370991"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2.02</w:t>
            </w:r>
          </w:p>
        </w:tc>
        <w:tc>
          <w:tcPr>
            <w:tcW w:w="670" w:type="dxa"/>
            <w:tcBorders>
              <w:top w:val="nil"/>
              <w:left w:val="nil"/>
              <w:bottom w:val="single" w:sz="4" w:space="0" w:color="auto"/>
              <w:right w:val="single" w:sz="4" w:space="0" w:color="auto"/>
            </w:tcBorders>
            <w:shd w:val="clear" w:color="auto" w:fill="auto"/>
            <w:noWrap/>
            <w:vAlign w:val="center"/>
            <w:hideMark/>
          </w:tcPr>
          <w:p w14:paraId="2E76E3DB"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32.1%</w:t>
            </w:r>
          </w:p>
        </w:tc>
        <w:tc>
          <w:tcPr>
            <w:tcW w:w="1167" w:type="dxa"/>
            <w:tcBorders>
              <w:top w:val="nil"/>
              <w:left w:val="single" w:sz="4" w:space="0" w:color="auto"/>
              <w:bottom w:val="single" w:sz="4" w:space="0" w:color="auto"/>
              <w:right w:val="nil"/>
            </w:tcBorders>
            <w:shd w:val="clear" w:color="auto" w:fill="auto"/>
            <w:noWrap/>
            <w:vAlign w:val="center"/>
            <w:hideMark/>
          </w:tcPr>
          <w:p w14:paraId="22101CC8"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11.0%</w:t>
            </w:r>
          </w:p>
        </w:tc>
        <w:tc>
          <w:tcPr>
            <w:tcW w:w="1282" w:type="dxa"/>
            <w:tcBorders>
              <w:top w:val="nil"/>
              <w:left w:val="nil"/>
              <w:bottom w:val="single" w:sz="4" w:space="0" w:color="auto"/>
              <w:right w:val="nil"/>
            </w:tcBorders>
            <w:shd w:val="clear" w:color="auto" w:fill="auto"/>
            <w:noWrap/>
            <w:vAlign w:val="center"/>
            <w:hideMark/>
          </w:tcPr>
          <w:p w14:paraId="5F2CDE6D"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2.36</w:t>
            </w:r>
          </w:p>
        </w:tc>
        <w:tc>
          <w:tcPr>
            <w:tcW w:w="720" w:type="dxa"/>
            <w:tcBorders>
              <w:top w:val="nil"/>
              <w:left w:val="nil"/>
              <w:bottom w:val="single" w:sz="4" w:space="0" w:color="auto"/>
              <w:right w:val="single" w:sz="4" w:space="0" w:color="auto"/>
            </w:tcBorders>
            <w:shd w:val="clear" w:color="auto" w:fill="auto"/>
            <w:noWrap/>
            <w:vAlign w:val="center"/>
            <w:hideMark/>
          </w:tcPr>
          <w:p w14:paraId="575DD729" w14:textId="77777777" w:rsidR="00817F8B"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22.6%</w:t>
            </w:r>
          </w:p>
        </w:tc>
      </w:tr>
    </w:tbl>
    <w:p w14:paraId="0BF8554D" w14:textId="77777777" w:rsidR="00C61E86" w:rsidRPr="00A23A7B" w:rsidRDefault="00C61E86" w:rsidP="00F744F3">
      <w:pPr>
        <w:spacing w:line="480" w:lineRule="auto"/>
        <w:jc w:val="both"/>
        <w:rPr>
          <w:rFonts w:ascii="Arial" w:hAnsi="Arial" w:cs="Arial"/>
          <w:sz w:val="22"/>
          <w:szCs w:val="22"/>
          <w:lang w:val="en-GB"/>
        </w:rPr>
      </w:pPr>
    </w:p>
    <w:p w14:paraId="1213A061" w14:textId="77777777" w:rsidR="00CB4D9A" w:rsidRPr="00A23A7B" w:rsidRDefault="00C61E86" w:rsidP="00F744F3">
      <w:pPr>
        <w:spacing w:line="480" w:lineRule="auto"/>
        <w:jc w:val="both"/>
        <w:rPr>
          <w:rFonts w:ascii="Arial" w:hAnsi="Arial" w:cs="Arial"/>
          <w:sz w:val="22"/>
          <w:szCs w:val="22"/>
          <w:lang w:val="en-GB"/>
        </w:rPr>
      </w:pPr>
      <w:r w:rsidRPr="00A23A7B">
        <w:rPr>
          <w:rFonts w:ascii="Arial" w:hAnsi="Arial" w:cs="Arial"/>
          <w:sz w:val="22"/>
          <w:szCs w:val="22"/>
          <w:lang w:val="en-GB"/>
        </w:rPr>
        <w:br w:type="page"/>
      </w:r>
    </w:p>
    <w:p w14:paraId="15FC6602" w14:textId="4E1D9F98" w:rsidR="00CB4D9A" w:rsidRPr="00A23A7B" w:rsidRDefault="00C53CA9" w:rsidP="00F744F3">
      <w:pPr>
        <w:spacing w:line="480" w:lineRule="auto"/>
        <w:jc w:val="both"/>
        <w:rPr>
          <w:rFonts w:ascii="Arial" w:hAnsi="Arial" w:cs="Arial"/>
          <w:sz w:val="22"/>
          <w:szCs w:val="22"/>
          <w:lang w:val="en-GB"/>
        </w:rPr>
      </w:pPr>
      <w:r w:rsidRPr="00A23A7B">
        <w:rPr>
          <w:rFonts w:ascii="Arial" w:hAnsi="Arial" w:cs="Arial"/>
          <w:sz w:val="22"/>
          <w:szCs w:val="22"/>
          <w:lang w:val="en-GB"/>
        </w:rPr>
        <w:lastRenderedPageBreak/>
        <w:t>Table 5:</w:t>
      </w:r>
      <w:r w:rsidR="00CB4D9A" w:rsidRPr="00A23A7B">
        <w:rPr>
          <w:rFonts w:ascii="Arial" w:hAnsi="Arial" w:cs="Arial"/>
          <w:sz w:val="22"/>
          <w:szCs w:val="22"/>
          <w:lang w:val="en-GB"/>
        </w:rPr>
        <w:t xml:space="preserve"> Negative Predictive Values (NPV) of different tests for Egypt and Germany where prevalence rates are available.</w:t>
      </w:r>
    </w:p>
    <w:tbl>
      <w:tblPr>
        <w:tblW w:w="8111" w:type="dxa"/>
        <w:tblInd w:w="93" w:type="dxa"/>
        <w:tblLook w:val="04A0" w:firstRow="1" w:lastRow="0" w:firstColumn="1" w:lastColumn="0" w:noHBand="0" w:noVBand="1"/>
      </w:tblPr>
      <w:tblGrid>
        <w:gridCol w:w="2036"/>
        <w:gridCol w:w="1039"/>
        <w:gridCol w:w="1335"/>
        <w:gridCol w:w="764"/>
        <w:gridCol w:w="1167"/>
        <w:gridCol w:w="1050"/>
        <w:gridCol w:w="720"/>
      </w:tblGrid>
      <w:tr w:rsidR="00C61E86" w:rsidRPr="00A23A7B" w14:paraId="006D2537" w14:textId="77777777" w:rsidTr="00EB21A4">
        <w:trPr>
          <w:trHeight w:val="300"/>
        </w:trPr>
        <w:tc>
          <w:tcPr>
            <w:tcW w:w="2036" w:type="dxa"/>
            <w:tcBorders>
              <w:top w:val="single" w:sz="4" w:space="0" w:color="auto"/>
              <w:left w:val="single" w:sz="4" w:space="0" w:color="auto"/>
              <w:bottom w:val="nil"/>
              <w:right w:val="single" w:sz="4" w:space="0" w:color="auto"/>
            </w:tcBorders>
            <w:shd w:val="clear" w:color="auto" w:fill="auto"/>
            <w:noWrap/>
            <w:vAlign w:val="center"/>
            <w:hideMark/>
          </w:tcPr>
          <w:p w14:paraId="2B48D08B"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3138" w:type="dxa"/>
            <w:gridSpan w:val="3"/>
            <w:tcBorders>
              <w:top w:val="single" w:sz="4" w:space="0" w:color="auto"/>
              <w:left w:val="single" w:sz="4" w:space="0" w:color="auto"/>
              <w:bottom w:val="nil"/>
              <w:right w:val="single" w:sz="4" w:space="0" w:color="auto"/>
            </w:tcBorders>
            <w:shd w:val="clear" w:color="auto" w:fill="auto"/>
            <w:noWrap/>
            <w:vAlign w:val="center"/>
            <w:hideMark/>
          </w:tcPr>
          <w:p w14:paraId="237523BD"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Egypt</w:t>
            </w:r>
          </w:p>
        </w:tc>
        <w:tc>
          <w:tcPr>
            <w:tcW w:w="2937" w:type="dxa"/>
            <w:gridSpan w:val="3"/>
            <w:tcBorders>
              <w:top w:val="single" w:sz="4" w:space="0" w:color="auto"/>
              <w:left w:val="single" w:sz="4" w:space="0" w:color="auto"/>
              <w:bottom w:val="nil"/>
              <w:right w:val="single" w:sz="4" w:space="0" w:color="auto"/>
            </w:tcBorders>
            <w:shd w:val="clear" w:color="auto" w:fill="auto"/>
            <w:noWrap/>
            <w:vAlign w:val="center"/>
            <w:hideMark/>
          </w:tcPr>
          <w:p w14:paraId="5FE8C8D3"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Germany</w:t>
            </w:r>
          </w:p>
        </w:tc>
      </w:tr>
      <w:tr w:rsidR="00C61E86" w:rsidRPr="00A23A7B" w14:paraId="60455098" w14:textId="77777777" w:rsidTr="00EB21A4">
        <w:trPr>
          <w:trHeight w:val="300"/>
        </w:trPr>
        <w:tc>
          <w:tcPr>
            <w:tcW w:w="2036" w:type="dxa"/>
            <w:tcBorders>
              <w:top w:val="nil"/>
              <w:left w:val="single" w:sz="4" w:space="0" w:color="auto"/>
              <w:bottom w:val="single" w:sz="4" w:space="0" w:color="auto"/>
              <w:right w:val="single" w:sz="4" w:space="0" w:color="auto"/>
            </w:tcBorders>
            <w:shd w:val="clear" w:color="auto" w:fill="auto"/>
            <w:noWrap/>
            <w:vAlign w:val="center"/>
            <w:hideMark/>
          </w:tcPr>
          <w:p w14:paraId="76396B4B"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1039" w:type="dxa"/>
            <w:tcBorders>
              <w:top w:val="nil"/>
              <w:left w:val="single" w:sz="4" w:space="0" w:color="auto"/>
              <w:bottom w:val="single" w:sz="4" w:space="0" w:color="auto"/>
              <w:right w:val="nil"/>
            </w:tcBorders>
            <w:shd w:val="clear" w:color="auto" w:fill="auto"/>
            <w:noWrap/>
            <w:vAlign w:val="center"/>
            <w:hideMark/>
          </w:tcPr>
          <w:p w14:paraId="13D624EB" w14:textId="77777777" w:rsidR="00C61E86" w:rsidRPr="00A23A7B" w:rsidRDefault="00C61E86" w:rsidP="00F744F3">
            <w:pPr>
              <w:spacing w:line="480" w:lineRule="auto"/>
              <w:ind w:left="-59" w:right="-143"/>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Prevalence</w:t>
            </w:r>
          </w:p>
        </w:tc>
        <w:tc>
          <w:tcPr>
            <w:tcW w:w="1335" w:type="dxa"/>
            <w:tcBorders>
              <w:top w:val="nil"/>
              <w:left w:val="nil"/>
              <w:bottom w:val="single" w:sz="4" w:space="0" w:color="auto"/>
              <w:right w:val="nil"/>
            </w:tcBorders>
            <w:shd w:val="clear" w:color="auto" w:fill="auto"/>
            <w:noWrap/>
            <w:vAlign w:val="center"/>
            <w:hideMark/>
          </w:tcPr>
          <w:p w14:paraId="19531661"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Negative LR</w:t>
            </w:r>
          </w:p>
        </w:tc>
        <w:tc>
          <w:tcPr>
            <w:tcW w:w="764" w:type="dxa"/>
            <w:tcBorders>
              <w:top w:val="nil"/>
              <w:left w:val="nil"/>
              <w:bottom w:val="single" w:sz="4" w:space="0" w:color="auto"/>
              <w:right w:val="single" w:sz="4" w:space="0" w:color="auto"/>
            </w:tcBorders>
            <w:shd w:val="clear" w:color="auto" w:fill="auto"/>
            <w:noWrap/>
            <w:vAlign w:val="center"/>
            <w:hideMark/>
          </w:tcPr>
          <w:p w14:paraId="238E33E6"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NPV</w:t>
            </w:r>
          </w:p>
        </w:tc>
        <w:tc>
          <w:tcPr>
            <w:tcW w:w="1167" w:type="dxa"/>
            <w:tcBorders>
              <w:top w:val="nil"/>
              <w:left w:val="single" w:sz="4" w:space="0" w:color="auto"/>
              <w:bottom w:val="single" w:sz="4" w:space="0" w:color="auto"/>
              <w:right w:val="nil"/>
            </w:tcBorders>
            <w:shd w:val="clear" w:color="auto" w:fill="auto"/>
            <w:noWrap/>
            <w:vAlign w:val="center"/>
            <w:hideMark/>
          </w:tcPr>
          <w:p w14:paraId="2169BBEC"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Prevalence</w:t>
            </w:r>
          </w:p>
        </w:tc>
        <w:tc>
          <w:tcPr>
            <w:tcW w:w="1050" w:type="dxa"/>
            <w:tcBorders>
              <w:top w:val="nil"/>
              <w:left w:val="nil"/>
              <w:bottom w:val="single" w:sz="4" w:space="0" w:color="auto"/>
              <w:right w:val="nil"/>
            </w:tcBorders>
            <w:shd w:val="clear" w:color="auto" w:fill="auto"/>
            <w:noWrap/>
            <w:vAlign w:val="center"/>
            <w:hideMark/>
          </w:tcPr>
          <w:p w14:paraId="705B1D81" w14:textId="77777777" w:rsidR="00C61E86" w:rsidRPr="00A23A7B" w:rsidRDefault="00C61E86" w:rsidP="00F744F3">
            <w:pPr>
              <w:spacing w:line="480" w:lineRule="auto"/>
              <w:ind w:left="-110" w:right="-136"/>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Negative LR</w:t>
            </w:r>
          </w:p>
        </w:tc>
        <w:tc>
          <w:tcPr>
            <w:tcW w:w="720" w:type="dxa"/>
            <w:tcBorders>
              <w:top w:val="nil"/>
              <w:left w:val="nil"/>
              <w:bottom w:val="single" w:sz="4" w:space="0" w:color="auto"/>
              <w:right w:val="single" w:sz="4" w:space="0" w:color="auto"/>
            </w:tcBorders>
            <w:shd w:val="clear" w:color="auto" w:fill="auto"/>
            <w:noWrap/>
            <w:vAlign w:val="center"/>
            <w:hideMark/>
          </w:tcPr>
          <w:p w14:paraId="7287D6B8" w14:textId="77777777"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NPV</w:t>
            </w:r>
          </w:p>
        </w:tc>
      </w:tr>
      <w:tr w:rsidR="00C61E86" w:rsidRPr="00A23A7B" w14:paraId="5013272E" w14:textId="77777777" w:rsidTr="00EB21A4">
        <w:trPr>
          <w:trHeight w:val="300"/>
        </w:trPr>
        <w:tc>
          <w:tcPr>
            <w:tcW w:w="2036" w:type="dxa"/>
            <w:tcBorders>
              <w:top w:val="single" w:sz="4" w:space="0" w:color="auto"/>
              <w:left w:val="single" w:sz="4" w:space="0" w:color="auto"/>
              <w:bottom w:val="nil"/>
              <w:right w:val="single" w:sz="4" w:space="0" w:color="auto"/>
            </w:tcBorders>
            <w:shd w:val="clear" w:color="auto" w:fill="auto"/>
            <w:noWrap/>
            <w:vAlign w:val="center"/>
          </w:tcPr>
          <w:p w14:paraId="5E31CBE1" w14:textId="1AB4E243" w:rsidR="00C61E86" w:rsidRPr="00A23A7B" w:rsidRDefault="00C61E86"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Visual</w:t>
            </w:r>
            <w:r w:rsidR="00817F8B" w:rsidRPr="00A23A7B">
              <w:rPr>
                <w:rFonts w:ascii="Arial" w:eastAsia="Times New Roman" w:hAnsi="Arial" w:cs="Arial"/>
                <w:b/>
                <w:color w:val="000000"/>
                <w:sz w:val="16"/>
                <w:szCs w:val="22"/>
                <w:lang w:val="en-GB" w:eastAsia="en-GB"/>
              </w:rPr>
              <w:t xml:space="preserve"> detection </w:t>
            </w:r>
          </w:p>
        </w:tc>
        <w:tc>
          <w:tcPr>
            <w:tcW w:w="1039" w:type="dxa"/>
            <w:tcBorders>
              <w:top w:val="single" w:sz="4" w:space="0" w:color="auto"/>
              <w:left w:val="single" w:sz="4" w:space="0" w:color="auto"/>
              <w:bottom w:val="nil"/>
              <w:right w:val="nil"/>
            </w:tcBorders>
            <w:shd w:val="clear" w:color="auto" w:fill="auto"/>
            <w:noWrap/>
            <w:vAlign w:val="center"/>
          </w:tcPr>
          <w:p w14:paraId="37676FD3"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1335" w:type="dxa"/>
            <w:tcBorders>
              <w:top w:val="single" w:sz="4" w:space="0" w:color="auto"/>
              <w:left w:val="nil"/>
              <w:bottom w:val="nil"/>
              <w:right w:val="nil"/>
            </w:tcBorders>
            <w:shd w:val="clear" w:color="auto" w:fill="auto"/>
            <w:noWrap/>
            <w:vAlign w:val="center"/>
          </w:tcPr>
          <w:p w14:paraId="1639B983"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764" w:type="dxa"/>
            <w:tcBorders>
              <w:top w:val="single" w:sz="4" w:space="0" w:color="auto"/>
              <w:left w:val="nil"/>
              <w:bottom w:val="nil"/>
              <w:right w:val="single" w:sz="4" w:space="0" w:color="auto"/>
            </w:tcBorders>
            <w:shd w:val="clear" w:color="auto" w:fill="auto"/>
            <w:noWrap/>
            <w:vAlign w:val="center"/>
          </w:tcPr>
          <w:p w14:paraId="3F8E917C"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1167" w:type="dxa"/>
            <w:tcBorders>
              <w:top w:val="single" w:sz="4" w:space="0" w:color="auto"/>
              <w:left w:val="single" w:sz="4" w:space="0" w:color="auto"/>
              <w:bottom w:val="nil"/>
              <w:right w:val="nil"/>
            </w:tcBorders>
            <w:shd w:val="clear" w:color="auto" w:fill="auto"/>
            <w:noWrap/>
            <w:vAlign w:val="center"/>
          </w:tcPr>
          <w:p w14:paraId="5B70130B"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1050" w:type="dxa"/>
            <w:tcBorders>
              <w:top w:val="single" w:sz="4" w:space="0" w:color="auto"/>
              <w:left w:val="nil"/>
              <w:bottom w:val="nil"/>
              <w:right w:val="nil"/>
            </w:tcBorders>
            <w:shd w:val="clear" w:color="auto" w:fill="auto"/>
            <w:noWrap/>
            <w:vAlign w:val="center"/>
          </w:tcPr>
          <w:p w14:paraId="75977465"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720" w:type="dxa"/>
            <w:tcBorders>
              <w:top w:val="single" w:sz="4" w:space="0" w:color="auto"/>
              <w:left w:val="nil"/>
              <w:bottom w:val="nil"/>
              <w:right w:val="single" w:sz="4" w:space="0" w:color="auto"/>
            </w:tcBorders>
            <w:shd w:val="clear" w:color="auto" w:fill="auto"/>
            <w:noWrap/>
            <w:vAlign w:val="center"/>
          </w:tcPr>
          <w:p w14:paraId="4E593A01"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r>
      <w:tr w:rsidR="00C61E86" w:rsidRPr="00A23A7B" w14:paraId="27146E86"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09D3025B" w14:textId="730BC237" w:rsidR="00C61E86"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w:t>
            </w:r>
            <w:r w:rsidR="00C61E86" w:rsidRPr="00A23A7B">
              <w:rPr>
                <w:rFonts w:ascii="Arial" w:eastAsia="Times New Roman" w:hAnsi="Arial" w:cs="Arial"/>
                <w:color w:val="000000"/>
                <w:sz w:val="16"/>
                <w:szCs w:val="22"/>
                <w:lang w:val="en-GB" w:eastAsia="en-GB"/>
              </w:rPr>
              <w:t xml:space="preserve">dvanced </w:t>
            </w:r>
            <w:r w:rsidRPr="00A23A7B">
              <w:rPr>
                <w:rFonts w:ascii="Arial" w:eastAsia="Times New Roman" w:hAnsi="Arial" w:cs="Arial"/>
                <w:color w:val="000000"/>
                <w:sz w:val="16"/>
                <w:szCs w:val="22"/>
                <w:lang w:val="en-GB" w:eastAsia="en-GB"/>
              </w:rPr>
              <w:t>o</w:t>
            </w:r>
            <w:r w:rsidR="00C61E86" w:rsidRPr="00A23A7B">
              <w:rPr>
                <w:rFonts w:ascii="Arial" w:eastAsia="Times New Roman" w:hAnsi="Arial" w:cs="Arial"/>
                <w:color w:val="000000"/>
                <w:sz w:val="16"/>
                <w:szCs w:val="22"/>
                <w:lang w:val="en-GB" w:eastAsia="en-GB"/>
              </w:rPr>
              <w:t>cclusal</w:t>
            </w:r>
          </w:p>
        </w:tc>
        <w:tc>
          <w:tcPr>
            <w:tcW w:w="1039" w:type="dxa"/>
            <w:tcBorders>
              <w:top w:val="nil"/>
              <w:left w:val="single" w:sz="4" w:space="0" w:color="auto"/>
              <w:bottom w:val="nil"/>
              <w:right w:val="nil"/>
            </w:tcBorders>
            <w:shd w:val="clear" w:color="auto" w:fill="auto"/>
            <w:noWrap/>
            <w:vAlign w:val="center"/>
            <w:hideMark/>
          </w:tcPr>
          <w:p w14:paraId="7F0E0D16"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8.1%</w:t>
            </w:r>
          </w:p>
        </w:tc>
        <w:tc>
          <w:tcPr>
            <w:tcW w:w="1335" w:type="dxa"/>
            <w:tcBorders>
              <w:top w:val="nil"/>
              <w:left w:val="nil"/>
              <w:bottom w:val="nil"/>
              <w:right w:val="nil"/>
            </w:tcBorders>
            <w:shd w:val="clear" w:color="auto" w:fill="auto"/>
            <w:noWrap/>
            <w:vAlign w:val="center"/>
            <w:hideMark/>
          </w:tcPr>
          <w:p w14:paraId="5918EF64"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0.29</w:t>
            </w:r>
          </w:p>
        </w:tc>
        <w:tc>
          <w:tcPr>
            <w:tcW w:w="764" w:type="dxa"/>
            <w:tcBorders>
              <w:top w:val="nil"/>
              <w:left w:val="nil"/>
              <w:bottom w:val="nil"/>
              <w:right w:val="single" w:sz="4" w:space="0" w:color="auto"/>
            </w:tcBorders>
            <w:shd w:val="clear" w:color="auto" w:fill="auto"/>
            <w:noWrap/>
            <w:vAlign w:val="center"/>
            <w:hideMark/>
          </w:tcPr>
          <w:p w14:paraId="2CA4A679"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97.5%</w:t>
            </w:r>
          </w:p>
        </w:tc>
        <w:tc>
          <w:tcPr>
            <w:tcW w:w="1167" w:type="dxa"/>
            <w:tcBorders>
              <w:top w:val="nil"/>
              <w:left w:val="single" w:sz="4" w:space="0" w:color="auto"/>
              <w:bottom w:val="nil"/>
              <w:right w:val="nil"/>
            </w:tcBorders>
            <w:shd w:val="clear" w:color="auto" w:fill="auto"/>
            <w:noWrap/>
            <w:vAlign w:val="center"/>
            <w:hideMark/>
          </w:tcPr>
          <w:p w14:paraId="43932CF3"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22.0%</w:t>
            </w:r>
          </w:p>
        </w:tc>
        <w:tc>
          <w:tcPr>
            <w:tcW w:w="1050" w:type="dxa"/>
            <w:tcBorders>
              <w:top w:val="nil"/>
              <w:left w:val="nil"/>
              <w:bottom w:val="nil"/>
              <w:right w:val="nil"/>
            </w:tcBorders>
            <w:shd w:val="clear" w:color="auto" w:fill="auto"/>
            <w:noWrap/>
            <w:vAlign w:val="center"/>
            <w:hideMark/>
          </w:tcPr>
          <w:p w14:paraId="00303A93"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0.58</w:t>
            </w:r>
          </w:p>
        </w:tc>
        <w:tc>
          <w:tcPr>
            <w:tcW w:w="720" w:type="dxa"/>
            <w:tcBorders>
              <w:top w:val="nil"/>
              <w:left w:val="nil"/>
              <w:bottom w:val="nil"/>
              <w:right w:val="single" w:sz="4" w:space="0" w:color="auto"/>
            </w:tcBorders>
            <w:shd w:val="clear" w:color="auto" w:fill="auto"/>
            <w:noWrap/>
            <w:vAlign w:val="center"/>
            <w:hideMark/>
          </w:tcPr>
          <w:p w14:paraId="5543DA24"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85.9%</w:t>
            </w:r>
          </w:p>
        </w:tc>
      </w:tr>
      <w:tr w:rsidR="00C61E86" w:rsidRPr="00A23A7B" w14:paraId="3D08247D"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55E0CB91" w14:textId="3A3E5601" w:rsidR="00C61E86"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w:t>
            </w:r>
            <w:r w:rsidR="00C61E86" w:rsidRPr="00A23A7B">
              <w:rPr>
                <w:rFonts w:ascii="Arial" w:eastAsia="Times New Roman" w:hAnsi="Arial" w:cs="Arial"/>
                <w:color w:val="000000"/>
                <w:sz w:val="16"/>
                <w:szCs w:val="22"/>
                <w:lang w:val="en-GB" w:eastAsia="en-GB"/>
              </w:rPr>
              <w:t xml:space="preserve">ll </w:t>
            </w:r>
            <w:r w:rsidRPr="00A23A7B">
              <w:rPr>
                <w:rFonts w:ascii="Arial" w:eastAsia="Times New Roman" w:hAnsi="Arial" w:cs="Arial"/>
                <w:color w:val="000000"/>
                <w:sz w:val="16"/>
                <w:szCs w:val="22"/>
                <w:lang w:val="en-GB" w:eastAsia="en-GB"/>
              </w:rPr>
              <w:t>o</w:t>
            </w:r>
            <w:r w:rsidR="00C61E86" w:rsidRPr="00A23A7B">
              <w:rPr>
                <w:rFonts w:ascii="Arial" w:eastAsia="Times New Roman" w:hAnsi="Arial" w:cs="Arial"/>
                <w:color w:val="000000"/>
                <w:sz w:val="16"/>
                <w:szCs w:val="22"/>
                <w:lang w:val="en-GB" w:eastAsia="en-GB"/>
              </w:rPr>
              <w:t>cclusal</w:t>
            </w:r>
          </w:p>
        </w:tc>
        <w:tc>
          <w:tcPr>
            <w:tcW w:w="1039" w:type="dxa"/>
            <w:tcBorders>
              <w:top w:val="nil"/>
              <w:left w:val="single" w:sz="4" w:space="0" w:color="auto"/>
              <w:bottom w:val="nil"/>
              <w:right w:val="nil"/>
            </w:tcBorders>
            <w:shd w:val="clear" w:color="auto" w:fill="auto"/>
            <w:noWrap/>
            <w:vAlign w:val="center"/>
            <w:hideMark/>
          </w:tcPr>
          <w:p w14:paraId="2BEE5F0E"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12.9%</w:t>
            </w:r>
          </w:p>
        </w:tc>
        <w:tc>
          <w:tcPr>
            <w:tcW w:w="1335" w:type="dxa"/>
            <w:tcBorders>
              <w:top w:val="nil"/>
              <w:left w:val="nil"/>
              <w:bottom w:val="nil"/>
              <w:right w:val="nil"/>
            </w:tcBorders>
            <w:shd w:val="clear" w:color="auto" w:fill="auto"/>
            <w:noWrap/>
            <w:vAlign w:val="center"/>
            <w:hideMark/>
          </w:tcPr>
          <w:p w14:paraId="72C16CB5"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0.18</w:t>
            </w:r>
          </w:p>
        </w:tc>
        <w:tc>
          <w:tcPr>
            <w:tcW w:w="764" w:type="dxa"/>
            <w:tcBorders>
              <w:top w:val="nil"/>
              <w:left w:val="nil"/>
              <w:bottom w:val="nil"/>
              <w:right w:val="single" w:sz="4" w:space="0" w:color="auto"/>
            </w:tcBorders>
            <w:shd w:val="clear" w:color="auto" w:fill="auto"/>
            <w:noWrap/>
            <w:vAlign w:val="center"/>
            <w:hideMark/>
          </w:tcPr>
          <w:p w14:paraId="017446AE"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97.4%</w:t>
            </w:r>
          </w:p>
        </w:tc>
        <w:tc>
          <w:tcPr>
            <w:tcW w:w="1167" w:type="dxa"/>
            <w:tcBorders>
              <w:top w:val="nil"/>
              <w:left w:val="single" w:sz="4" w:space="0" w:color="auto"/>
              <w:bottom w:val="nil"/>
              <w:right w:val="nil"/>
            </w:tcBorders>
            <w:shd w:val="clear" w:color="auto" w:fill="auto"/>
            <w:noWrap/>
            <w:vAlign w:val="center"/>
            <w:hideMark/>
          </w:tcPr>
          <w:p w14:paraId="64C83C7A"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45.0%</w:t>
            </w:r>
          </w:p>
        </w:tc>
        <w:tc>
          <w:tcPr>
            <w:tcW w:w="1050" w:type="dxa"/>
            <w:tcBorders>
              <w:top w:val="nil"/>
              <w:left w:val="nil"/>
              <w:bottom w:val="nil"/>
              <w:right w:val="nil"/>
            </w:tcBorders>
            <w:shd w:val="clear" w:color="auto" w:fill="auto"/>
            <w:noWrap/>
            <w:vAlign w:val="center"/>
            <w:hideMark/>
          </w:tcPr>
          <w:p w14:paraId="70C50828"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0.56</w:t>
            </w:r>
          </w:p>
        </w:tc>
        <w:tc>
          <w:tcPr>
            <w:tcW w:w="720" w:type="dxa"/>
            <w:tcBorders>
              <w:top w:val="nil"/>
              <w:left w:val="nil"/>
              <w:bottom w:val="nil"/>
              <w:right w:val="single" w:sz="4" w:space="0" w:color="auto"/>
            </w:tcBorders>
            <w:shd w:val="clear" w:color="auto" w:fill="auto"/>
            <w:noWrap/>
            <w:vAlign w:val="center"/>
            <w:hideMark/>
          </w:tcPr>
          <w:p w14:paraId="51D6EB27"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68.6%</w:t>
            </w:r>
          </w:p>
        </w:tc>
      </w:tr>
      <w:tr w:rsidR="00C61E86" w:rsidRPr="00A23A7B" w14:paraId="5389A464"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tcPr>
          <w:p w14:paraId="7C6CA9C5" w14:textId="77777777" w:rsidR="00C61E86" w:rsidRPr="00A23A7B" w:rsidRDefault="00C61E86" w:rsidP="00F744F3">
            <w:pPr>
              <w:spacing w:line="480" w:lineRule="auto"/>
              <w:jc w:val="both"/>
              <w:rPr>
                <w:rFonts w:ascii="Arial" w:eastAsia="Times New Roman" w:hAnsi="Arial" w:cs="Arial"/>
                <w:color w:val="000000"/>
                <w:sz w:val="16"/>
                <w:szCs w:val="22"/>
                <w:lang w:val="en-GB" w:eastAsia="en-GB"/>
              </w:rPr>
            </w:pPr>
          </w:p>
        </w:tc>
        <w:tc>
          <w:tcPr>
            <w:tcW w:w="1039" w:type="dxa"/>
            <w:tcBorders>
              <w:top w:val="nil"/>
              <w:left w:val="single" w:sz="4" w:space="0" w:color="auto"/>
              <w:bottom w:val="nil"/>
              <w:right w:val="nil"/>
            </w:tcBorders>
            <w:shd w:val="clear" w:color="auto" w:fill="auto"/>
            <w:noWrap/>
            <w:vAlign w:val="center"/>
          </w:tcPr>
          <w:p w14:paraId="6FB9ED04" w14:textId="77777777" w:rsidR="00C61E86" w:rsidRPr="00A23A7B" w:rsidRDefault="00C61E86" w:rsidP="00F744F3">
            <w:pPr>
              <w:spacing w:line="480" w:lineRule="auto"/>
              <w:jc w:val="both"/>
              <w:rPr>
                <w:rFonts w:ascii="Arial" w:hAnsi="Arial" w:cs="Arial"/>
                <w:color w:val="000000"/>
                <w:sz w:val="16"/>
                <w:szCs w:val="22"/>
                <w:lang w:val="en-GB"/>
              </w:rPr>
            </w:pPr>
          </w:p>
        </w:tc>
        <w:tc>
          <w:tcPr>
            <w:tcW w:w="1335" w:type="dxa"/>
            <w:tcBorders>
              <w:top w:val="nil"/>
              <w:left w:val="nil"/>
              <w:bottom w:val="nil"/>
              <w:right w:val="nil"/>
            </w:tcBorders>
            <w:shd w:val="clear" w:color="auto" w:fill="auto"/>
            <w:noWrap/>
            <w:vAlign w:val="center"/>
          </w:tcPr>
          <w:p w14:paraId="4AC6956F" w14:textId="77777777" w:rsidR="00C61E86" w:rsidRPr="00A23A7B" w:rsidRDefault="00C61E86" w:rsidP="00F744F3">
            <w:pPr>
              <w:spacing w:line="480" w:lineRule="auto"/>
              <w:jc w:val="both"/>
              <w:rPr>
                <w:rFonts w:ascii="Arial" w:hAnsi="Arial" w:cs="Arial"/>
                <w:color w:val="000000"/>
                <w:sz w:val="16"/>
                <w:szCs w:val="22"/>
                <w:lang w:val="en-GB"/>
              </w:rPr>
            </w:pPr>
          </w:p>
        </w:tc>
        <w:tc>
          <w:tcPr>
            <w:tcW w:w="764" w:type="dxa"/>
            <w:tcBorders>
              <w:top w:val="nil"/>
              <w:left w:val="nil"/>
              <w:bottom w:val="nil"/>
              <w:right w:val="single" w:sz="4" w:space="0" w:color="auto"/>
            </w:tcBorders>
            <w:shd w:val="clear" w:color="auto" w:fill="auto"/>
            <w:noWrap/>
            <w:vAlign w:val="center"/>
          </w:tcPr>
          <w:p w14:paraId="3F5F9B37" w14:textId="77777777" w:rsidR="00C61E86" w:rsidRPr="00A23A7B" w:rsidRDefault="00C61E86" w:rsidP="00F744F3">
            <w:pPr>
              <w:spacing w:line="480" w:lineRule="auto"/>
              <w:jc w:val="both"/>
              <w:rPr>
                <w:rFonts w:ascii="Arial" w:hAnsi="Arial" w:cs="Arial"/>
                <w:color w:val="000000"/>
                <w:sz w:val="16"/>
                <w:szCs w:val="22"/>
                <w:lang w:val="en-GB"/>
              </w:rPr>
            </w:pPr>
          </w:p>
        </w:tc>
        <w:tc>
          <w:tcPr>
            <w:tcW w:w="1167" w:type="dxa"/>
            <w:tcBorders>
              <w:top w:val="nil"/>
              <w:left w:val="single" w:sz="4" w:space="0" w:color="auto"/>
              <w:bottom w:val="nil"/>
              <w:right w:val="nil"/>
            </w:tcBorders>
            <w:shd w:val="clear" w:color="auto" w:fill="auto"/>
            <w:noWrap/>
            <w:vAlign w:val="center"/>
          </w:tcPr>
          <w:p w14:paraId="51D2694B" w14:textId="77777777" w:rsidR="00C61E86" w:rsidRPr="00A23A7B" w:rsidRDefault="00C61E86" w:rsidP="00F744F3">
            <w:pPr>
              <w:spacing w:line="480" w:lineRule="auto"/>
              <w:jc w:val="both"/>
              <w:rPr>
                <w:rFonts w:ascii="Arial" w:hAnsi="Arial" w:cs="Arial"/>
                <w:color w:val="000000"/>
                <w:sz w:val="16"/>
                <w:szCs w:val="22"/>
                <w:lang w:val="en-GB"/>
              </w:rPr>
            </w:pPr>
          </w:p>
        </w:tc>
        <w:tc>
          <w:tcPr>
            <w:tcW w:w="1050" w:type="dxa"/>
            <w:tcBorders>
              <w:top w:val="nil"/>
              <w:left w:val="nil"/>
              <w:bottom w:val="nil"/>
              <w:right w:val="nil"/>
            </w:tcBorders>
            <w:shd w:val="clear" w:color="auto" w:fill="auto"/>
            <w:noWrap/>
            <w:vAlign w:val="center"/>
          </w:tcPr>
          <w:p w14:paraId="101E33B2" w14:textId="77777777" w:rsidR="00C61E86" w:rsidRPr="00A23A7B" w:rsidRDefault="00C61E86" w:rsidP="00F744F3">
            <w:pPr>
              <w:spacing w:line="480" w:lineRule="auto"/>
              <w:jc w:val="both"/>
              <w:rPr>
                <w:rFonts w:ascii="Arial" w:hAnsi="Arial" w:cs="Arial"/>
                <w:color w:val="000000"/>
                <w:sz w:val="16"/>
                <w:szCs w:val="22"/>
                <w:lang w:val="en-GB"/>
              </w:rPr>
            </w:pPr>
          </w:p>
        </w:tc>
        <w:tc>
          <w:tcPr>
            <w:tcW w:w="720" w:type="dxa"/>
            <w:tcBorders>
              <w:top w:val="nil"/>
              <w:left w:val="nil"/>
              <w:bottom w:val="nil"/>
              <w:right w:val="single" w:sz="4" w:space="0" w:color="auto"/>
            </w:tcBorders>
            <w:shd w:val="clear" w:color="auto" w:fill="auto"/>
            <w:noWrap/>
            <w:vAlign w:val="center"/>
          </w:tcPr>
          <w:p w14:paraId="71B1F825" w14:textId="77777777" w:rsidR="00C61E86" w:rsidRPr="00A23A7B" w:rsidRDefault="00C61E86" w:rsidP="00F744F3">
            <w:pPr>
              <w:spacing w:line="480" w:lineRule="auto"/>
              <w:jc w:val="both"/>
              <w:rPr>
                <w:rFonts w:ascii="Arial" w:hAnsi="Arial" w:cs="Arial"/>
                <w:color w:val="000000"/>
                <w:sz w:val="16"/>
                <w:szCs w:val="22"/>
                <w:lang w:val="en-GB"/>
              </w:rPr>
            </w:pPr>
          </w:p>
        </w:tc>
      </w:tr>
      <w:tr w:rsidR="00C61E86" w:rsidRPr="00A23A7B" w14:paraId="37BB8E19"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62748165" w14:textId="5C693091" w:rsidR="00C61E86" w:rsidRPr="00A23A7B" w:rsidRDefault="00817F8B" w:rsidP="00F744F3">
            <w:pPr>
              <w:spacing w:line="480" w:lineRule="auto"/>
              <w:jc w:val="both"/>
              <w:rPr>
                <w:rFonts w:ascii="Arial" w:eastAsia="Times New Roman" w:hAnsi="Arial" w:cs="Arial"/>
                <w:b/>
                <w:color w:val="000000"/>
                <w:sz w:val="16"/>
                <w:szCs w:val="22"/>
                <w:lang w:val="en-GB" w:eastAsia="en-GB"/>
              </w:rPr>
            </w:pPr>
            <w:r w:rsidRPr="00A23A7B">
              <w:rPr>
                <w:rFonts w:ascii="Arial" w:eastAsia="Times New Roman" w:hAnsi="Arial" w:cs="Arial"/>
                <w:b/>
                <w:color w:val="000000"/>
                <w:sz w:val="16"/>
                <w:szCs w:val="22"/>
                <w:lang w:val="en-GB" w:eastAsia="en-GB"/>
              </w:rPr>
              <w:t>Radiographic detection</w:t>
            </w:r>
          </w:p>
        </w:tc>
        <w:tc>
          <w:tcPr>
            <w:tcW w:w="1039" w:type="dxa"/>
            <w:tcBorders>
              <w:top w:val="nil"/>
              <w:left w:val="single" w:sz="4" w:space="0" w:color="auto"/>
              <w:bottom w:val="nil"/>
              <w:right w:val="nil"/>
            </w:tcBorders>
            <w:shd w:val="clear" w:color="auto" w:fill="auto"/>
            <w:noWrap/>
            <w:vAlign w:val="center"/>
            <w:hideMark/>
          </w:tcPr>
          <w:p w14:paraId="2A94DD34"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19.0%</w:t>
            </w:r>
          </w:p>
        </w:tc>
        <w:tc>
          <w:tcPr>
            <w:tcW w:w="1335" w:type="dxa"/>
            <w:tcBorders>
              <w:top w:val="nil"/>
              <w:left w:val="nil"/>
              <w:bottom w:val="nil"/>
              <w:right w:val="nil"/>
            </w:tcBorders>
            <w:shd w:val="clear" w:color="auto" w:fill="auto"/>
            <w:noWrap/>
            <w:vAlign w:val="center"/>
            <w:hideMark/>
          </w:tcPr>
          <w:p w14:paraId="2BF6E1BE"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0.51</w:t>
            </w:r>
          </w:p>
        </w:tc>
        <w:tc>
          <w:tcPr>
            <w:tcW w:w="764" w:type="dxa"/>
            <w:tcBorders>
              <w:top w:val="nil"/>
              <w:left w:val="nil"/>
              <w:bottom w:val="nil"/>
              <w:right w:val="single" w:sz="4" w:space="0" w:color="auto"/>
            </w:tcBorders>
            <w:shd w:val="clear" w:color="auto" w:fill="auto"/>
            <w:noWrap/>
            <w:vAlign w:val="center"/>
            <w:hideMark/>
          </w:tcPr>
          <w:p w14:paraId="393F054C"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89.3%</w:t>
            </w:r>
          </w:p>
        </w:tc>
        <w:tc>
          <w:tcPr>
            <w:tcW w:w="1167" w:type="dxa"/>
            <w:tcBorders>
              <w:top w:val="nil"/>
              <w:left w:val="single" w:sz="4" w:space="0" w:color="auto"/>
              <w:bottom w:val="nil"/>
              <w:right w:val="nil"/>
            </w:tcBorders>
            <w:shd w:val="clear" w:color="auto" w:fill="auto"/>
            <w:noWrap/>
            <w:vAlign w:val="center"/>
            <w:hideMark/>
          </w:tcPr>
          <w:p w14:paraId="41BB1531"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10.0%</w:t>
            </w:r>
          </w:p>
        </w:tc>
        <w:tc>
          <w:tcPr>
            <w:tcW w:w="1050" w:type="dxa"/>
            <w:tcBorders>
              <w:top w:val="nil"/>
              <w:left w:val="nil"/>
              <w:bottom w:val="nil"/>
              <w:right w:val="nil"/>
            </w:tcBorders>
            <w:shd w:val="clear" w:color="auto" w:fill="auto"/>
            <w:noWrap/>
            <w:vAlign w:val="center"/>
            <w:hideMark/>
          </w:tcPr>
          <w:p w14:paraId="4128D7CF"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0.54</w:t>
            </w:r>
          </w:p>
        </w:tc>
        <w:tc>
          <w:tcPr>
            <w:tcW w:w="720" w:type="dxa"/>
            <w:tcBorders>
              <w:top w:val="nil"/>
              <w:left w:val="nil"/>
              <w:bottom w:val="nil"/>
              <w:right w:val="single" w:sz="4" w:space="0" w:color="auto"/>
            </w:tcBorders>
            <w:shd w:val="clear" w:color="auto" w:fill="auto"/>
            <w:noWrap/>
            <w:vAlign w:val="center"/>
            <w:hideMark/>
          </w:tcPr>
          <w:p w14:paraId="56EC0653"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94.3%</w:t>
            </w:r>
          </w:p>
        </w:tc>
      </w:tr>
      <w:tr w:rsidR="00C61E86" w:rsidRPr="00A23A7B" w14:paraId="296963D4" w14:textId="77777777" w:rsidTr="00EB21A4">
        <w:trPr>
          <w:trHeight w:val="300"/>
        </w:trPr>
        <w:tc>
          <w:tcPr>
            <w:tcW w:w="2036" w:type="dxa"/>
            <w:tcBorders>
              <w:top w:val="nil"/>
              <w:left w:val="single" w:sz="4" w:space="0" w:color="auto"/>
              <w:bottom w:val="nil"/>
              <w:right w:val="single" w:sz="4" w:space="0" w:color="auto"/>
            </w:tcBorders>
            <w:shd w:val="clear" w:color="auto" w:fill="auto"/>
            <w:noWrap/>
            <w:vAlign w:val="center"/>
            <w:hideMark/>
          </w:tcPr>
          <w:p w14:paraId="314716CC" w14:textId="75754CF0" w:rsidR="00C61E86"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w:t>
            </w:r>
            <w:r w:rsidR="00C61E86" w:rsidRPr="00A23A7B">
              <w:rPr>
                <w:rFonts w:ascii="Arial" w:eastAsia="Times New Roman" w:hAnsi="Arial" w:cs="Arial"/>
                <w:color w:val="000000"/>
                <w:sz w:val="16"/>
                <w:szCs w:val="22"/>
                <w:lang w:val="en-GB" w:eastAsia="en-GB"/>
              </w:rPr>
              <w:t xml:space="preserve">dvanced </w:t>
            </w:r>
            <w:r w:rsidRPr="00A23A7B">
              <w:rPr>
                <w:rFonts w:ascii="Arial" w:eastAsia="Times New Roman" w:hAnsi="Arial" w:cs="Arial"/>
                <w:color w:val="000000"/>
                <w:sz w:val="16"/>
                <w:szCs w:val="22"/>
                <w:lang w:val="en-GB" w:eastAsia="en-GB"/>
              </w:rPr>
              <w:t>o</w:t>
            </w:r>
            <w:r w:rsidR="00C61E86" w:rsidRPr="00A23A7B">
              <w:rPr>
                <w:rFonts w:ascii="Arial" w:eastAsia="Times New Roman" w:hAnsi="Arial" w:cs="Arial"/>
                <w:color w:val="000000"/>
                <w:sz w:val="16"/>
                <w:szCs w:val="22"/>
                <w:lang w:val="en-GB" w:eastAsia="en-GB"/>
              </w:rPr>
              <w:t>cclusal</w:t>
            </w:r>
          </w:p>
        </w:tc>
        <w:tc>
          <w:tcPr>
            <w:tcW w:w="1039" w:type="dxa"/>
            <w:tcBorders>
              <w:top w:val="nil"/>
              <w:left w:val="single" w:sz="4" w:space="0" w:color="auto"/>
              <w:bottom w:val="nil"/>
              <w:right w:val="nil"/>
            </w:tcBorders>
            <w:shd w:val="clear" w:color="auto" w:fill="auto"/>
            <w:noWrap/>
            <w:vAlign w:val="center"/>
            <w:hideMark/>
          </w:tcPr>
          <w:p w14:paraId="0F424F0D"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19.0%</w:t>
            </w:r>
          </w:p>
        </w:tc>
        <w:tc>
          <w:tcPr>
            <w:tcW w:w="1335" w:type="dxa"/>
            <w:tcBorders>
              <w:top w:val="nil"/>
              <w:left w:val="nil"/>
              <w:bottom w:val="nil"/>
              <w:right w:val="nil"/>
            </w:tcBorders>
            <w:shd w:val="clear" w:color="auto" w:fill="auto"/>
            <w:noWrap/>
            <w:vAlign w:val="center"/>
            <w:hideMark/>
          </w:tcPr>
          <w:p w14:paraId="7DDF6F60"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0.75</w:t>
            </w:r>
          </w:p>
        </w:tc>
        <w:tc>
          <w:tcPr>
            <w:tcW w:w="764" w:type="dxa"/>
            <w:tcBorders>
              <w:top w:val="nil"/>
              <w:left w:val="nil"/>
              <w:bottom w:val="nil"/>
              <w:right w:val="single" w:sz="4" w:space="0" w:color="auto"/>
            </w:tcBorders>
            <w:shd w:val="clear" w:color="auto" w:fill="auto"/>
            <w:noWrap/>
            <w:vAlign w:val="center"/>
            <w:hideMark/>
          </w:tcPr>
          <w:p w14:paraId="7FC0A4EA"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85.0%</w:t>
            </w:r>
          </w:p>
        </w:tc>
        <w:tc>
          <w:tcPr>
            <w:tcW w:w="1167" w:type="dxa"/>
            <w:tcBorders>
              <w:top w:val="nil"/>
              <w:left w:val="single" w:sz="4" w:space="0" w:color="auto"/>
              <w:bottom w:val="nil"/>
              <w:right w:val="nil"/>
            </w:tcBorders>
            <w:shd w:val="clear" w:color="auto" w:fill="auto"/>
            <w:noWrap/>
            <w:vAlign w:val="center"/>
            <w:hideMark/>
          </w:tcPr>
          <w:p w14:paraId="1C83ACB5"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11.0%</w:t>
            </w:r>
          </w:p>
        </w:tc>
        <w:tc>
          <w:tcPr>
            <w:tcW w:w="1050" w:type="dxa"/>
            <w:tcBorders>
              <w:top w:val="nil"/>
              <w:left w:val="nil"/>
              <w:bottom w:val="nil"/>
              <w:right w:val="nil"/>
            </w:tcBorders>
            <w:shd w:val="clear" w:color="auto" w:fill="auto"/>
            <w:noWrap/>
            <w:vAlign w:val="center"/>
            <w:hideMark/>
          </w:tcPr>
          <w:p w14:paraId="02854D6F"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0.76</w:t>
            </w:r>
          </w:p>
        </w:tc>
        <w:tc>
          <w:tcPr>
            <w:tcW w:w="720" w:type="dxa"/>
            <w:tcBorders>
              <w:top w:val="nil"/>
              <w:left w:val="nil"/>
              <w:bottom w:val="nil"/>
              <w:right w:val="single" w:sz="4" w:space="0" w:color="auto"/>
            </w:tcBorders>
            <w:shd w:val="clear" w:color="auto" w:fill="auto"/>
            <w:noWrap/>
            <w:vAlign w:val="center"/>
            <w:hideMark/>
          </w:tcPr>
          <w:p w14:paraId="4EF85F35"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91.4%</w:t>
            </w:r>
          </w:p>
        </w:tc>
      </w:tr>
      <w:tr w:rsidR="00C61E86" w:rsidRPr="00A23A7B" w14:paraId="7E89D247" w14:textId="77777777" w:rsidTr="00EB21A4">
        <w:trPr>
          <w:trHeight w:val="300"/>
        </w:trPr>
        <w:tc>
          <w:tcPr>
            <w:tcW w:w="2036" w:type="dxa"/>
            <w:tcBorders>
              <w:top w:val="nil"/>
              <w:left w:val="single" w:sz="4" w:space="0" w:color="auto"/>
              <w:bottom w:val="single" w:sz="4" w:space="0" w:color="auto"/>
              <w:right w:val="single" w:sz="4" w:space="0" w:color="auto"/>
            </w:tcBorders>
            <w:shd w:val="clear" w:color="auto" w:fill="auto"/>
            <w:noWrap/>
            <w:vAlign w:val="center"/>
            <w:hideMark/>
          </w:tcPr>
          <w:p w14:paraId="4B2771E4" w14:textId="698C35F4" w:rsidR="00C61E86" w:rsidRPr="00A23A7B" w:rsidRDefault="00817F8B" w:rsidP="00F744F3">
            <w:pPr>
              <w:spacing w:line="480" w:lineRule="auto"/>
              <w:jc w:val="both"/>
              <w:rPr>
                <w:rFonts w:ascii="Arial" w:eastAsia="Times New Roman" w:hAnsi="Arial" w:cs="Arial"/>
                <w:color w:val="000000"/>
                <w:sz w:val="16"/>
                <w:szCs w:val="22"/>
                <w:lang w:val="en-GB" w:eastAsia="en-GB"/>
              </w:rPr>
            </w:pPr>
            <w:r w:rsidRPr="00A23A7B">
              <w:rPr>
                <w:rFonts w:ascii="Arial" w:eastAsia="Times New Roman" w:hAnsi="Arial" w:cs="Arial"/>
                <w:color w:val="000000"/>
                <w:sz w:val="16"/>
                <w:szCs w:val="22"/>
                <w:lang w:val="en-GB" w:eastAsia="en-GB"/>
              </w:rPr>
              <w:t>a</w:t>
            </w:r>
            <w:r w:rsidR="00C61E86" w:rsidRPr="00A23A7B">
              <w:rPr>
                <w:rFonts w:ascii="Arial" w:eastAsia="Times New Roman" w:hAnsi="Arial" w:cs="Arial"/>
                <w:color w:val="000000"/>
                <w:sz w:val="16"/>
                <w:szCs w:val="22"/>
                <w:lang w:val="en-GB" w:eastAsia="en-GB"/>
              </w:rPr>
              <w:t xml:space="preserve">ll </w:t>
            </w:r>
            <w:r w:rsidRPr="00A23A7B">
              <w:rPr>
                <w:rFonts w:ascii="Arial" w:eastAsia="Times New Roman" w:hAnsi="Arial" w:cs="Arial"/>
                <w:color w:val="000000"/>
                <w:sz w:val="16"/>
                <w:szCs w:val="22"/>
                <w:lang w:val="en-GB" w:eastAsia="en-GB"/>
              </w:rPr>
              <w:t>o</w:t>
            </w:r>
            <w:r w:rsidR="00C61E86" w:rsidRPr="00A23A7B">
              <w:rPr>
                <w:rFonts w:ascii="Arial" w:eastAsia="Times New Roman" w:hAnsi="Arial" w:cs="Arial"/>
                <w:color w:val="000000"/>
                <w:sz w:val="16"/>
                <w:szCs w:val="22"/>
                <w:lang w:val="en-GB" w:eastAsia="en-GB"/>
              </w:rPr>
              <w:t>cclusal</w:t>
            </w:r>
          </w:p>
        </w:tc>
        <w:tc>
          <w:tcPr>
            <w:tcW w:w="1039" w:type="dxa"/>
            <w:tcBorders>
              <w:top w:val="nil"/>
              <w:left w:val="single" w:sz="4" w:space="0" w:color="auto"/>
              <w:bottom w:val="single" w:sz="4" w:space="0" w:color="auto"/>
              <w:right w:val="nil"/>
            </w:tcBorders>
            <w:shd w:val="clear" w:color="auto" w:fill="auto"/>
            <w:noWrap/>
            <w:vAlign w:val="center"/>
            <w:hideMark/>
          </w:tcPr>
          <w:p w14:paraId="4349024F"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8.1%</w:t>
            </w:r>
          </w:p>
        </w:tc>
        <w:tc>
          <w:tcPr>
            <w:tcW w:w="1335" w:type="dxa"/>
            <w:tcBorders>
              <w:top w:val="nil"/>
              <w:left w:val="nil"/>
              <w:bottom w:val="single" w:sz="4" w:space="0" w:color="auto"/>
              <w:right w:val="nil"/>
            </w:tcBorders>
            <w:shd w:val="clear" w:color="auto" w:fill="auto"/>
            <w:noWrap/>
            <w:vAlign w:val="center"/>
            <w:hideMark/>
          </w:tcPr>
          <w:p w14:paraId="62EA594E"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0.29</w:t>
            </w:r>
          </w:p>
        </w:tc>
        <w:tc>
          <w:tcPr>
            <w:tcW w:w="764" w:type="dxa"/>
            <w:tcBorders>
              <w:top w:val="nil"/>
              <w:left w:val="nil"/>
              <w:bottom w:val="single" w:sz="4" w:space="0" w:color="auto"/>
              <w:right w:val="single" w:sz="4" w:space="0" w:color="auto"/>
            </w:tcBorders>
            <w:shd w:val="clear" w:color="auto" w:fill="auto"/>
            <w:noWrap/>
            <w:vAlign w:val="center"/>
            <w:hideMark/>
          </w:tcPr>
          <w:p w14:paraId="5370DF8C"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97.5%</w:t>
            </w:r>
          </w:p>
        </w:tc>
        <w:tc>
          <w:tcPr>
            <w:tcW w:w="1167" w:type="dxa"/>
            <w:tcBorders>
              <w:top w:val="nil"/>
              <w:left w:val="single" w:sz="4" w:space="0" w:color="auto"/>
              <w:bottom w:val="single" w:sz="4" w:space="0" w:color="auto"/>
              <w:right w:val="nil"/>
            </w:tcBorders>
            <w:shd w:val="clear" w:color="auto" w:fill="auto"/>
            <w:noWrap/>
            <w:vAlign w:val="center"/>
            <w:hideMark/>
          </w:tcPr>
          <w:p w14:paraId="2C3CF260"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22.0%</w:t>
            </w:r>
          </w:p>
        </w:tc>
        <w:tc>
          <w:tcPr>
            <w:tcW w:w="1050" w:type="dxa"/>
            <w:tcBorders>
              <w:top w:val="nil"/>
              <w:left w:val="nil"/>
              <w:bottom w:val="single" w:sz="4" w:space="0" w:color="auto"/>
              <w:right w:val="nil"/>
            </w:tcBorders>
            <w:shd w:val="clear" w:color="auto" w:fill="auto"/>
            <w:noWrap/>
            <w:vAlign w:val="center"/>
            <w:hideMark/>
          </w:tcPr>
          <w:p w14:paraId="392B11A9"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0.58</w:t>
            </w:r>
          </w:p>
        </w:tc>
        <w:tc>
          <w:tcPr>
            <w:tcW w:w="720" w:type="dxa"/>
            <w:tcBorders>
              <w:top w:val="nil"/>
              <w:left w:val="nil"/>
              <w:bottom w:val="single" w:sz="4" w:space="0" w:color="auto"/>
              <w:right w:val="single" w:sz="4" w:space="0" w:color="auto"/>
            </w:tcBorders>
            <w:shd w:val="clear" w:color="auto" w:fill="auto"/>
            <w:noWrap/>
            <w:vAlign w:val="center"/>
            <w:hideMark/>
          </w:tcPr>
          <w:p w14:paraId="4451507E" w14:textId="77777777" w:rsidR="00C61E86" w:rsidRPr="00A23A7B" w:rsidRDefault="00C61E86" w:rsidP="00F744F3">
            <w:pPr>
              <w:spacing w:line="480" w:lineRule="auto"/>
              <w:jc w:val="both"/>
              <w:rPr>
                <w:rFonts w:ascii="Arial" w:hAnsi="Arial" w:cs="Arial"/>
                <w:color w:val="000000"/>
                <w:sz w:val="16"/>
                <w:szCs w:val="22"/>
                <w:lang w:val="en-GB"/>
              </w:rPr>
            </w:pPr>
            <w:r w:rsidRPr="00A23A7B">
              <w:rPr>
                <w:rFonts w:ascii="Arial" w:hAnsi="Arial" w:cs="Arial"/>
                <w:color w:val="000000"/>
                <w:sz w:val="16"/>
                <w:szCs w:val="22"/>
                <w:lang w:val="en-GB"/>
              </w:rPr>
              <w:t>85.9%</w:t>
            </w:r>
          </w:p>
        </w:tc>
      </w:tr>
    </w:tbl>
    <w:p w14:paraId="2504543B" w14:textId="2C944D69" w:rsidR="00C61E86" w:rsidRPr="00A23A7B" w:rsidRDefault="00C61E86" w:rsidP="00F744F3">
      <w:pPr>
        <w:spacing w:line="480" w:lineRule="auto"/>
        <w:jc w:val="both"/>
        <w:rPr>
          <w:rFonts w:ascii="Arial" w:hAnsi="Arial" w:cs="Arial"/>
          <w:sz w:val="22"/>
          <w:szCs w:val="22"/>
          <w:lang w:val="en-GB"/>
        </w:rPr>
      </w:pPr>
      <w:r w:rsidRPr="00A23A7B">
        <w:rPr>
          <w:rFonts w:ascii="Arial" w:hAnsi="Arial" w:cs="Arial"/>
          <w:sz w:val="22"/>
          <w:szCs w:val="22"/>
          <w:lang w:val="en-GB"/>
        </w:rPr>
        <w:br w:type="page"/>
      </w:r>
    </w:p>
    <w:p w14:paraId="2768B24A" w14:textId="77777777" w:rsidR="009170B1" w:rsidRPr="00A23A7B" w:rsidRDefault="009170B1" w:rsidP="00F744F3">
      <w:pPr>
        <w:spacing w:line="480" w:lineRule="auto"/>
        <w:jc w:val="both"/>
        <w:rPr>
          <w:rFonts w:ascii="Arial" w:hAnsi="Arial" w:cs="Arial"/>
          <w:b/>
          <w:noProof/>
          <w:sz w:val="22"/>
          <w:szCs w:val="22"/>
          <w:u w:val="single"/>
          <w:lang w:val="en-GB" w:eastAsia="en-GB"/>
        </w:rPr>
      </w:pPr>
      <w:r w:rsidRPr="00A23A7B">
        <w:rPr>
          <w:rFonts w:ascii="Arial" w:hAnsi="Arial" w:cs="Arial"/>
          <w:b/>
          <w:noProof/>
          <w:sz w:val="22"/>
          <w:szCs w:val="22"/>
          <w:u w:val="single"/>
          <w:lang w:val="en-GB" w:eastAsia="en-GB"/>
        </w:rPr>
        <w:lastRenderedPageBreak/>
        <w:t>Figure legends</w:t>
      </w:r>
    </w:p>
    <w:p w14:paraId="7C73237F" w14:textId="768C8776" w:rsidR="0044633D" w:rsidRPr="00A23A7B" w:rsidRDefault="00C53CA9" w:rsidP="00F744F3">
      <w:pPr>
        <w:spacing w:line="480" w:lineRule="auto"/>
        <w:jc w:val="both"/>
        <w:rPr>
          <w:rFonts w:ascii="Arial" w:hAnsi="Arial" w:cs="Arial"/>
          <w:noProof/>
          <w:sz w:val="22"/>
          <w:szCs w:val="22"/>
          <w:lang w:val="en-GB" w:eastAsia="en-GB"/>
        </w:rPr>
      </w:pPr>
      <w:r w:rsidRPr="00A23A7B">
        <w:rPr>
          <w:rFonts w:ascii="Arial" w:hAnsi="Arial" w:cs="Arial"/>
          <w:noProof/>
          <w:sz w:val="22"/>
          <w:szCs w:val="22"/>
          <w:lang w:val="en-GB" w:eastAsia="en-GB"/>
        </w:rPr>
        <w:t>Figure 1:</w:t>
      </w:r>
      <w:r w:rsidR="0044633D" w:rsidRPr="00A23A7B">
        <w:rPr>
          <w:rFonts w:ascii="Arial" w:hAnsi="Arial" w:cs="Arial"/>
          <w:noProof/>
          <w:sz w:val="22"/>
          <w:szCs w:val="22"/>
          <w:lang w:val="en-GB" w:eastAsia="en-GB"/>
        </w:rPr>
        <w:t xml:space="preserve"> Comparison of tailored meta-analyses for the radiographic detection of all occlusal lesions for Egypt (red) and Germany (green). Also given are the summary estimates (cross) with the associated 95% confidence ellipses.</w:t>
      </w:r>
    </w:p>
    <w:p w14:paraId="7CBED858" w14:textId="77777777" w:rsidR="00BC4232" w:rsidRPr="00A23A7B" w:rsidRDefault="00BC4232" w:rsidP="00F744F3">
      <w:pPr>
        <w:spacing w:line="480" w:lineRule="auto"/>
        <w:jc w:val="both"/>
        <w:rPr>
          <w:rFonts w:ascii="Arial" w:hAnsi="Arial" w:cs="Arial"/>
          <w:noProof/>
          <w:sz w:val="22"/>
          <w:szCs w:val="22"/>
          <w:lang w:val="en-GB" w:eastAsia="en-GB"/>
        </w:rPr>
      </w:pPr>
    </w:p>
    <w:p w14:paraId="431F3715" w14:textId="0AD0C1D0" w:rsidR="00043A22" w:rsidRPr="00A23A7B" w:rsidRDefault="0044633D" w:rsidP="00F744F3">
      <w:pPr>
        <w:spacing w:line="480" w:lineRule="auto"/>
        <w:jc w:val="both"/>
        <w:rPr>
          <w:rFonts w:ascii="Arial" w:hAnsi="Arial" w:cs="Arial"/>
          <w:noProof/>
          <w:sz w:val="22"/>
          <w:szCs w:val="22"/>
          <w:lang w:val="en-GB" w:eastAsia="en-GB"/>
        </w:rPr>
      </w:pPr>
      <w:r w:rsidRPr="00A23A7B">
        <w:rPr>
          <w:rFonts w:ascii="Arial" w:hAnsi="Arial" w:cs="Arial"/>
          <w:noProof/>
          <w:sz w:val="22"/>
          <w:szCs w:val="22"/>
          <w:lang w:val="en-GB" w:eastAsia="en-GB"/>
        </w:rPr>
        <w:t xml:space="preserve">Figure </w:t>
      </w:r>
      <w:r w:rsidR="00C53CA9" w:rsidRPr="00A23A7B">
        <w:rPr>
          <w:rFonts w:ascii="Arial" w:hAnsi="Arial" w:cs="Arial"/>
          <w:noProof/>
          <w:sz w:val="22"/>
          <w:szCs w:val="22"/>
          <w:lang w:val="en-GB" w:eastAsia="en-GB"/>
        </w:rPr>
        <w:t>2:</w:t>
      </w:r>
      <w:r w:rsidRPr="00A23A7B">
        <w:rPr>
          <w:rFonts w:ascii="Arial" w:hAnsi="Arial" w:cs="Arial"/>
          <w:noProof/>
          <w:sz w:val="22"/>
          <w:szCs w:val="22"/>
          <w:lang w:val="en-GB" w:eastAsia="en-GB"/>
        </w:rPr>
        <w:t xml:space="preserve"> Comparison of tailored meta-analyses for the visual detection of advanced occlusal lesions for Egypt (red)</w:t>
      </w:r>
      <w:r w:rsidR="00FB49B2" w:rsidRPr="00A23A7B">
        <w:rPr>
          <w:rFonts w:ascii="Arial" w:hAnsi="Arial" w:cs="Arial"/>
          <w:noProof/>
          <w:sz w:val="22"/>
          <w:szCs w:val="22"/>
          <w:lang w:val="en-GB" w:eastAsia="en-GB"/>
        </w:rPr>
        <w:t xml:space="preserve">, </w:t>
      </w:r>
      <w:r w:rsidRPr="00A23A7B">
        <w:rPr>
          <w:rFonts w:ascii="Arial" w:hAnsi="Arial" w:cs="Arial"/>
          <w:noProof/>
          <w:sz w:val="22"/>
          <w:szCs w:val="22"/>
          <w:lang w:val="en-GB" w:eastAsia="en-GB"/>
        </w:rPr>
        <w:t>Germany (green)</w:t>
      </w:r>
      <w:r w:rsidR="00FB49B2" w:rsidRPr="00A23A7B">
        <w:rPr>
          <w:rFonts w:ascii="Arial" w:hAnsi="Arial" w:cs="Arial"/>
          <w:noProof/>
          <w:sz w:val="22"/>
          <w:szCs w:val="22"/>
          <w:lang w:val="en-GB" w:eastAsia="en-GB"/>
        </w:rPr>
        <w:t xml:space="preserve"> and the conventional meta-analysis (black)</w:t>
      </w:r>
      <w:r w:rsidRPr="00A23A7B">
        <w:rPr>
          <w:rFonts w:ascii="Arial" w:hAnsi="Arial" w:cs="Arial"/>
          <w:noProof/>
          <w:sz w:val="22"/>
          <w:szCs w:val="22"/>
          <w:lang w:val="en-GB" w:eastAsia="en-GB"/>
        </w:rPr>
        <w:t>. Also given are the summary estimates (cross) with the associated 95% confidence ellipses.</w:t>
      </w:r>
    </w:p>
    <w:sectPr w:rsidR="00043A22" w:rsidRPr="00A23A7B" w:rsidSect="009A5C71">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65AA6" w14:textId="77777777" w:rsidR="009339BC" w:rsidRDefault="009339BC" w:rsidP="00DD64C7">
      <w:r>
        <w:separator/>
      </w:r>
    </w:p>
  </w:endnote>
  <w:endnote w:type="continuationSeparator" w:id="0">
    <w:p w14:paraId="52FB58BE" w14:textId="77777777" w:rsidR="009339BC" w:rsidRDefault="009339BC" w:rsidP="00DD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D0A37" w14:textId="77777777" w:rsidR="00797679" w:rsidRDefault="00797679" w:rsidP="001F16D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5D462595" w14:textId="77777777" w:rsidR="00797679" w:rsidRDefault="00797679" w:rsidP="001F16D1">
    <w:pPr>
      <w:pStyle w:val="Fuzeile"/>
      <w:framePr w:wrap="none" w:vAnchor="text" w:hAnchor="margin" w:xAlign="inside" w:y="1"/>
      <w:rPr>
        <w:rStyle w:val="Seitenzahl"/>
      </w:rPr>
    </w:pPr>
    <w:r>
      <w:rPr>
        <w:rStyle w:val="Seitenzahl"/>
      </w:rPr>
      <w:fldChar w:fldCharType="begin"/>
    </w:r>
    <w:r>
      <w:rPr>
        <w:rStyle w:val="Seitenzahl"/>
      </w:rPr>
      <w:instrText xml:space="preserve">PAGE  </w:instrText>
    </w:r>
    <w:r>
      <w:rPr>
        <w:rStyle w:val="Seitenzahl"/>
      </w:rPr>
      <w:fldChar w:fldCharType="end"/>
    </w:r>
  </w:p>
  <w:p w14:paraId="231D2102" w14:textId="77777777" w:rsidR="00797679" w:rsidRDefault="00797679" w:rsidP="001F16D1">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A170" w14:textId="77777777" w:rsidR="00797679" w:rsidRDefault="00797679" w:rsidP="001F16D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15</w:t>
    </w:r>
    <w:r>
      <w:rPr>
        <w:rStyle w:val="Seitenzahl"/>
      </w:rPr>
      <w:fldChar w:fldCharType="end"/>
    </w:r>
  </w:p>
  <w:p w14:paraId="7D471B11" w14:textId="1AA2C741" w:rsidR="00797679" w:rsidRDefault="00797679" w:rsidP="001F16D1">
    <w:pPr>
      <w:pStyle w:val="Fuzeile"/>
      <w:ind w:right="360" w:firstLine="360"/>
      <w:jc w:val="center"/>
    </w:pPr>
  </w:p>
  <w:p w14:paraId="7AD7EB73" w14:textId="77777777" w:rsidR="00797679" w:rsidRDefault="007976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0D042" w14:textId="77777777" w:rsidR="009339BC" w:rsidRDefault="009339BC" w:rsidP="00DD64C7">
      <w:r>
        <w:separator/>
      </w:r>
    </w:p>
  </w:footnote>
  <w:footnote w:type="continuationSeparator" w:id="0">
    <w:p w14:paraId="5CFB91F0" w14:textId="77777777" w:rsidR="009339BC" w:rsidRDefault="009339BC" w:rsidP="00DD6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822D9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9DE0289"/>
    <w:multiLevelType w:val="hybridMultilevel"/>
    <w:tmpl w:val="F14EE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AA6439"/>
    <w:multiLevelType w:val="hybridMultilevel"/>
    <w:tmpl w:val="6D223E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423790"/>
    <w:multiLevelType w:val="hybridMultilevel"/>
    <w:tmpl w:val="A39AF3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7E4E92"/>
    <w:multiLevelType w:val="hybridMultilevel"/>
    <w:tmpl w:val="7BC267BE"/>
    <w:lvl w:ilvl="0" w:tplc="F216F158">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BM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A6060"/>
    <w:rsid w:val="000010A4"/>
    <w:rsid w:val="00012BF5"/>
    <w:rsid w:val="00015A99"/>
    <w:rsid w:val="000254C9"/>
    <w:rsid w:val="000325F5"/>
    <w:rsid w:val="00033518"/>
    <w:rsid w:val="000346E7"/>
    <w:rsid w:val="0003493E"/>
    <w:rsid w:val="00043A22"/>
    <w:rsid w:val="000447EC"/>
    <w:rsid w:val="00046038"/>
    <w:rsid w:val="0005123A"/>
    <w:rsid w:val="000514B0"/>
    <w:rsid w:val="00061858"/>
    <w:rsid w:val="00064230"/>
    <w:rsid w:val="00064E0E"/>
    <w:rsid w:val="0007742E"/>
    <w:rsid w:val="000804D6"/>
    <w:rsid w:val="00082B42"/>
    <w:rsid w:val="000835C9"/>
    <w:rsid w:val="00091064"/>
    <w:rsid w:val="00096812"/>
    <w:rsid w:val="000A535B"/>
    <w:rsid w:val="000C2F62"/>
    <w:rsid w:val="000C5216"/>
    <w:rsid w:val="000D1CEF"/>
    <w:rsid w:val="000D296E"/>
    <w:rsid w:val="000D5CBC"/>
    <w:rsid w:val="000F1798"/>
    <w:rsid w:val="000F2AD6"/>
    <w:rsid w:val="000F6961"/>
    <w:rsid w:val="001145BD"/>
    <w:rsid w:val="00115773"/>
    <w:rsid w:val="00126B06"/>
    <w:rsid w:val="001418A4"/>
    <w:rsid w:val="0014464D"/>
    <w:rsid w:val="00157CB4"/>
    <w:rsid w:val="001640D2"/>
    <w:rsid w:val="0017124D"/>
    <w:rsid w:val="00171E1B"/>
    <w:rsid w:val="00172744"/>
    <w:rsid w:val="00186ECC"/>
    <w:rsid w:val="001A227C"/>
    <w:rsid w:val="001A6B4F"/>
    <w:rsid w:val="001B25AE"/>
    <w:rsid w:val="001C0069"/>
    <w:rsid w:val="001C1F82"/>
    <w:rsid w:val="001C3815"/>
    <w:rsid w:val="001C7AC8"/>
    <w:rsid w:val="001D0942"/>
    <w:rsid w:val="001F16D1"/>
    <w:rsid w:val="001F358A"/>
    <w:rsid w:val="00205C48"/>
    <w:rsid w:val="00241C46"/>
    <w:rsid w:val="00245C58"/>
    <w:rsid w:val="002551D4"/>
    <w:rsid w:val="00275DC3"/>
    <w:rsid w:val="00281E2B"/>
    <w:rsid w:val="002962E4"/>
    <w:rsid w:val="002B1CCB"/>
    <w:rsid w:val="002B2C0B"/>
    <w:rsid w:val="002B7369"/>
    <w:rsid w:val="002D0AC6"/>
    <w:rsid w:val="002D0B36"/>
    <w:rsid w:val="002D6763"/>
    <w:rsid w:val="002E221C"/>
    <w:rsid w:val="002E3533"/>
    <w:rsid w:val="00301E53"/>
    <w:rsid w:val="00321B68"/>
    <w:rsid w:val="0032582A"/>
    <w:rsid w:val="0033567F"/>
    <w:rsid w:val="00343BBA"/>
    <w:rsid w:val="00350427"/>
    <w:rsid w:val="00355028"/>
    <w:rsid w:val="003653ED"/>
    <w:rsid w:val="0036696F"/>
    <w:rsid w:val="003673EE"/>
    <w:rsid w:val="00373395"/>
    <w:rsid w:val="00377B97"/>
    <w:rsid w:val="003A2B7F"/>
    <w:rsid w:val="003A6A1F"/>
    <w:rsid w:val="003B0664"/>
    <w:rsid w:val="003B2554"/>
    <w:rsid w:val="003B703F"/>
    <w:rsid w:val="003D01E4"/>
    <w:rsid w:val="003D6550"/>
    <w:rsid w:val="003D7C5C"/>
    <w:rsid w:val="003F021F"/>
    <w:rsid w:val="003F1455"/>
    <w:rsid w:val="003F3B94"/>
    <w:rsid w:val="00437B6F"/>
    <w:rsid w:val="0044044D"/>
    <w:rsid w:val="0044633D"/>
    <w:rsid w:val="00463C76"/>
    <w:rsid w:val="00464BA2"/>
    <w:rsid w:val="004733D5"/>
    <w:rsid w:val="00473533"/>
    <w:rsid w:val="004832F8"/>
    <w:rsid w:val="00492AA1"/>
    <w:rsid w:val="004A0DBA"/>
    <w:rsid w:val="004B0233"/>
    <w:rsid w:val="004C16B7"/>
    <w:rsid w:val="004D25DD"/>
    <w:rsid w:val="004E5B69"/>
    <w:rsid w:val="004F2D1E"/>
    <w:rsid w:val="004F4E77"/>
    <w:rsid w:val="004F715A"/>
    <w:rsid w:val="0050348F"/>
    <w:rsid w:val="00515610"/>
    <w:rsid w:val="00526E2D"/>
    <w:rsid w:val="0055247E"/>
    <w:rsid w:val="005560D7"/>
    <w:rsid w:val="00563538"/>
    <w:rsid w:val="00564A46"/>
    <w:rsid w:val="005653AE"/>
    <w:rsid w:val="00567858"/>
    <w:rsid w:val="005731A6"/>
    <w:rsid w:val="005731AB"/>
    <w:rsid w:val="00581CFA"/>
    <w:rsid w:val="0058777C"/>
    <w:rsid w:val="00587FC2"/>
    <w:rsid w:val="005A6DFB"/>
    <w:rsid w:val="005A7708"/>
    <w:rsid w:val="005B4391"/>
    <w:rsid w:val="006006A0"/>
    <w:rsid w:val="0060631F"/>
    <w:rsid w:val="0062181F"/>
    <w:rsid w:val="0062275A"/>
    <w:rsid w:val="00625391"/>
    <w:rsid w:val="006263B2"/>
    <w:rsid w:val="00631193"/>
    <w:rsid w:val="00636A19"/>
    <w:rsid w:val="00644BB0"/>
    <w:rsid w:val="006508FF"/>
    <w:rsid w:val="006512E2"/>
    <w:rsid w:val="0065615F"/>
    <w:rsid w:val="00663A82"/>
    <w:rsid w:val="0066463C"/>
    <w:rsid w:val="00684D8B"/>
    <w:rsid w:val="00684F0D"/>
    <w:rsid w:val="006947A9"/>
    <w:rsid w:val="006976FB"/>
    <w:rsid w:val="006B68F1"/>
    <w:rsid w:val="006D02C3"/>
    <w:rsid w:val="006D1609"/>
    <w:rsid w:val="006F75E4"/>
    <w:rsid w:val="007069E8"/>
    <w:rsid w:val="00707944"/>
    <w:rsid w:val="00713E1E"/>
    <w:rsid w:val="00723D20"/>
    <w:rsid w:val="007266C6"/>
    <w:rsid w:val="00727A2C"/>
    <w:rsid w:val="00734621"/>
    <w:rsid w:val="00752E6A"/>
    <w:rsid w:val="007554AE"/>
    <w:rsid w:val="00755744"/>
    <w:rsid w:val="00757ED4"/>
    <w:rsid w:val="00767BB9"/>
    <w:rsid w:val="00777304"/>
    <w:rsid w:val="00797679"/>
    <w:rsid w:val="007A1D8D"/>
    <w:rsid w:val="007A27B4"/>
    <w:rsid w:val="007A6060"/>
    <w:rsid w:val="007B33D1"/>
    <w:rsid w:val="007B6C5F"/>
    <w:rsid w:val="007B6E94"/>
    <w:rsid w:val="007C10EE"/>
    <w:rsid w:val="007E1BA7"/>
    <w:rsid w:val="007E2278"/>
    <w:rsid w:val="007E6150"/>
    <w:rsid w:val="007F409D"/>
    <w:rsid w:val="008156F4"/>
    <w:rsid w:val="008173A4"/>
    <w:rsid w:val="00817F8B"/>
    <w:rsid w:val="00826731"/>
    <w:rsid w:val="008272E4"/>
    <w:rsid w:val="00827C92"/>
    <w:rsid w:val="00831BBE"/>
    <w:rsid w:val="00833368"/>
    <w:rsid w:val="00834926"/>
    <w:rsid w:val="00835229"/>
    <w:rsid w:val="00860677"/>
    <w:rsid w:val="008657E8"/>
    <w:rsid w:val="0088127F"/>
    <w:rsid w:val="00884221"/>
    <w:rsid w:val="00892831"/>
    <w:rsid w:val="008930B2"/>
    <w:rsid w:val="008977AE"/>
    <w:rsid w:val="008B538B"/>
    <w:rsid w:val="008C3DD1"/>
    <w:rsid w:val="008C43A5"/>
    <w:rsid w:val="008D338C"/>
    <w:rsid w:val="008E14BF"/>
    <w:rsid w:val="008F3F9D"/>
    <w:rsid w:val="008F6BEB"/>
    <w:rsid w:val="009041CF"/>
    <w:rsid w:val="009134F5"/>
    <w:rsid w:val="009170B1"/>
    <w:rsid w:val="009339BC"/>
    <w:rsid w:val="0094049D"/>
    <w:rsid w:val="00943728"/>
    <w:rsid w:val="009441BA"/>
    <w:rsid w:val="0098004C"/>
    <w:rsid w:val="00984A3D"/>
    <w:rsid w:val="009864E0"/>
    <w:rsid w:val="00995238"/>
    <w:rsid w:val="00996DD7"/>
    <w:rsid w:val="009A4CEC"/>
    <w:rsid w:val="009A5C71"/>
    <w:rsid w:val="009B1930"/>
    <w:rsid w:val="009B3695"/>
    <w:rsid w:val="009B686A"/>
    <w:rsid w:val="009B7420"/>
    <w:rsid w:val="009D2621"/>
    <w:rsid w:val="009E37D7"/>
    <w:rsid w:val="009E61D5"/>
    <w:rsid w:val="009E7F18"/>
    <w:rsid w:val="009F33CF"/>
    <w:rsid w:val="00A13336"/>
    <w:rsid w:val="00A21C32"/>
    <w:rsid w:val="00A23A7B"/>
    <w:rsid w:val="00A438BD"/>
    <w:rsid w:val="00A4525C"/>
    <w:rsid w:val="00A65C17"/>
    <w:rsid w:val="00A66736"/>
    <w:rsid w:val="00A8082D"/>
    <w:rsid w:val="00A940CE"/>
    <w:rsid w:val="00A967AC"/>
    <w:rsid w:val="00A97583"/>
    <w:rsid w:val="00AA5E8F"/>
    <w:rsid w:val="00AB2173"/>
    <w:rsid w:val="00AB2469"/>
    <w:rsid w:val="00AB308B"/>
    <w:rsid w:val="00AB7152"/>
    <w:rsid w:val="00AC3B0E"/>
    <w:rsid w:val="00AC55DE"/>
    <w:rsid w:val="00AD218C"/>
    <w:rsid w:val="00AE5199"/>
    <w:rsid w:val="00B03A16"/>
    <w:rsid w:val="00B11C1E"/>
    <w:rsid w:val="00B14DA8"/>
    <w:rsid w:val="00B23E0A"/>
    <w:rsid w:val="00B253FC"/>
    <w:rsid w:val="00B25509"/>
    <w:rsid w:val="00B35739"/>
    <w:rsid w:val="00B41627"/>
    <w:rsid w:val="00B51C1D"/>
    <w:rsid w:val="00B70DC7"/>
    <w:rsid w:val="00B86EB3"/>
    <w:rsid w:val="00BA6EA2"/>
    <w:rsid w:val="00BB2518"/>
    <w:rsid w:val="00BB3062"/>
    <w:rsid w:val="00BB799F"/>
    <w:rsid w:val="00BC4232"/>
    <w:rsid w:val="00BD4B3C"/>
    <w:rsid w:val="00BD4D4B"/>
    <w:rsid w:val="00BE2DCE"/>
    <w:rsid w:val="00C079F3"/>
    <w:rsid w:val="00C1207F"/>
    <w:rsid w:val="00C229BC"/>
    <w:rsid w:val="00C235E8"/>
    <w:rsid w:val="00C361F3"/>
    <w:rsid w:val="00C40072"/>
    <w:rsid w:val="00C46490"/>
    <w:rsid w:val="00C52444"/>
    <w:rsid w:val="00C525C5"/>
    <w:rsid w:val="00C53CA9"/>
    <w:rsid w:val="00C606E7"/>
    <w:rsid w:val="00C61D1A"/>
    <w:rsid w:val="00C61E86"/>
    <w:rsid w:val="00C836BB"/>
    <w:rsid w:val="00C83E69"/>
    <w:rsid w:val="00C83F14"/>
    <w:rsid w:val="00C906A0"/>
    <w:rsid w:val="00C91F27"/>
    <w:rsid w:val="00C9279D"/>
    <w:rsid w:val="00CA0FDA"/>
    <w:rsid w:val="00CA17CF"/>
    <w:rsid w:val="00CA611E"/>
    <w:rsid w:val="00CA751C"/>
    <w:rsid w:val="00CB1B1B"/>
    <w:rsid w:val="00CB2A79"/>
    <w:rsid w:val="00CB4D9A"/>
    <w:rsid w:val="00CC1B4A"/>
    <w:rsid w:val="00CF1D87"/>
    <w:rsid w:val="00D05ACD"/>
    <w:rsid w:val="00D16F32"/>
    <w:rsid w:val="00D30A7A"/>
    <w:rsid w:val="00D45E6B"/>
    <w:rsid w:val="00D55B4D"/>
    <w:rsid w:val="00D6017E"/>
    <w:rsid w:val="00D62486"/>
    <w:rsid w:val="00D6637C"/>
    <w:rsid w:val="00D768CC"/>
    <w:rsid w:val="00D853B7"/>
    <w:rsid w:val="00D9008C"/>
    <w:rsid w:val="00D92C1F"/>
    <w:rsid w:val="00D94301"/>
    <w:rsid w:val="00D94C1E"/>
    <w:rsid w:val="00DA3194"/>
    <w:rsid w:val="00DB711D"/>
    <w:rsid w:val="00DC6CBC"/>
    <w:rsid w:val="00DD12E1"/>
    <w:rsid w:val="00DD214F"/>
    <w:rsid w:val="00DD5AF6"/>
    <w:rsid w:val="00DD64BA"/>
    <w:rsid w:val="00DD64C7"/>
    <w:rsid w:val="00DF44DD"/>
    <w:rsid w:val="00E315B0"/>
    <w:rsid w:val="00E33011"/>
    <w:rsid w:val="00E35B0C"/>
    <w:rsid w:val="00E40CDE"/>
    <w:rsid w:val="00E41DED"/>
    <w:rsid w:val="00E43000"/>
    <w:rsid w:val="00E72801"/>
    <w:rsid w:val="00E72926"/>
    <w:rsid w:val="00E742BB"/>
    <w:rsid w:val="00E82DC5"/>
    <w:rsid w:val="00E87BEA"/>
    <w:rsid w:val="00E87D70"/>
    <w:rsid w:val="00E93339"/>
    <w:rsid w:val="00EA0E3C"/>
    <w:rsid w:val="00EA3596"/>
    <w:rsid w:val="00EA45E5"/>
    <w:rsid w:val="00EB0336"/>
    <w:rsid w:val="00EB0D84"/>
    <w:rsid w:val="00EB21A4"/>
    <w:rsid w:val="00EC207B"/>
    <w:rsid w:val="00EC712E"/>
    <w:rsid w:val="00EE04CF"/>
    <w:rsid w:val="00EE795F"/>
    <w:rsid w:val="00EF3583"/>
    <w:rsid w:val="00F0770E"/>
    <w:rsid w:val="00F26203"/>
    <w:rsid w:val="00F4021A"/>
    <w:rsid w:val="00F44D9C"/>
    <w:rsid w:val="00F515E2"/>
    <w:rsid w:val="00F5356E"/>
    <w:rsid w:val="00F57CEF"/>
    <w:rsid w:val="00F701D3"/>
    <w:rsid w:val="00F744F3"/>
    <w:rsid w:val="00F872CF"/>
    <w:rsid w:val="00F90DB9"/>
    <w:rsid w:val="00F919ED"/>
    <w:rsid w:val="00F95A1C"/>
    <w:rsid w:val="00FA2302"/>
    <w:rsid w:val="00FA51C5"/>
    <w:rsid w:val="00FB49B2"/>
    <w:rsid w:val="00FC2E9E"/>
    <w:rsid w:val="00FD4C1D"/>
    <w:rsid w:val="00FF17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11472"/>
  <w15:docId w15:val="{083DAF20-FE12-5E41-8EB0-4E81F3C2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25C5"/>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581C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4C16B7"/>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6060"/>
    <w:pPr>
      <w:spacing w:after="200" w:line="276" w:lineRule="auto"/>
      <w:ind w:left="720"/>
      <w:contextualSpacing/>
    </w:pPr>
    <w:rPr>
      <w:rFonts w:asciiTheme="minorHAnsi" w:hAnsiTheme="minorHAnsi" w:cstheme="minorBidi"/>
      <w:sz w:val="22"/>
      <w:szCs w:val="22"/>
      <w:lang w:eastAsia="en-US"/>
    </w:rPr>
  </w:style>
  <w:style w:type="paragraph" w:customStyle="1" w:styleId="EndNoteBibliographyTitle">
    <w:name w:val="EndNote Bibliography Title"/>
    <w:basedOn w:val="Standard"/>
    <w:link w:val="EndNoteBibliographyTitleZchn"/>
    <w:rsid w:val="007A6060"/>
    <w:pPr>
      <w:spacing w:line="276" w:lineRule="auto"/>
      <w:jc w:val="center"/>
    </w:pPr>
    <w:rPr>
      <w:rFonts w:ascii="Calibri" w:hAnsi="Calibri" w:cstheme="minorBidi"/>
      <w:noProof/>
      <w:sz w:val="22"/>
      <w:szCs w:val="22"/>
      <w:lang w:val="en-US" w:eastAsia="en-US"/>
    </w:rPr>
  </w:style>
  <w:style w:type="character" w:customStyle="1" w:styleId="EndNoteBibliographyTitleZchn">
    <w:name w:val="EndNote Bibliography Title Zchn"/>
    <w:basedOn w:val="Absatz-Standardschriftart"/>
    <w:link w:val="EndNoteBibliographyTitle"/>
    <w:rsid w:val="007A6060"/>
    <w:rPr>
      <w:rFonts w:ascii="Calibri" w:hAnsi="Calibri"/>
      <w:noProof/>
      <w:lang w:val="en-US"/>
    </w:rPr>
  </w:style>
  <w:style w:type="paragraph" w:customStyle="1" w:styleId="EndNoteBibliography">
    <w:name w:val="EndNote Bibliography"/>
    <w:basedOn w:val="Standard"/>
    <w:link w:val="EndNoteBibliographyZchn"/>
    <w:rsid w:val="007A6060"/>
    <w:pPr>
      <w:spacing w:after="200"/>
    </w:pPr>
    <w:rPr>
      <w:rFonts w:ascii="Calibri" w:hAnsi="Calibri" w:cstheme="minorBidi"/>
      <w:noProof/>
      <w:sz w:val="22"/>
      <w:szCs w:val="22"/>
      <w:lang w:val="en-US" w:eastAsia="en-US"/>
    </w:rPr>
  </w:style>
  <w:style w:type="character" w:customStyle="1" w:styleId="EndNoteBibliographyZchn">
    <w:name w:val="EndNote Bibliography Zchn"/>
    <w:basedOn w:val="Absatz-Standardschriftart"/>
    <w:link w:val="EndNoteBibliography"/>
    <w:rsid w:val="007A6060"/>
    <w:rPr>
      <w:rFonts w:ascii="Calibri" w:hAnsi="Calibri"/>
      <w:noProof/>
      <w:lang w:val="en-US"/>
    </w:rPr>
  </w:style>
  <w:style w:type="character" w:styleId="Hyperlink">
    <w:name w:val="Hyperlink"/>
    <w:basedOn w:val="Absatz-Standardschriftart"/>
    <w:uiPriority w:val="99"/>
    <w:unhideWhenUsed/>
    <w:rsid w:val="007A6060"/>
    <w:rPr>
      <w:color w:val="0000FF" w:themeColor="hyperlink"/>
      <w:u w:val="single"/>
    </w:rPr>
  </w:style>
  <w:style w:type="paragraph" w:styleId="Aufzhlungszeichen">
    <w:name w:val="List Bullet"/>
    <w:basedOn w:val="Standard"/>
    <w:uiPriority w:val="99"/>
    <w:unhideWhenUsed/>
    <w:rsid w:val="001A6B4F"/>
    <w:pPr>
      <w:numPr>
        <w:numId w:val="3"/>
      </w:numPr>
      <w:spacing w:after="200" w:line="276" w:lineRule="auto"/>
      <w:contextualSpacing/>
    </w:pPr>
    <w:rPr>
      <w:rFonts w:asciiTheme="minorHAnsi" w:hAnsiTheme="minorHAnsi" w:cstheme="minorBidi"/>
      <w:sz w:val="22"/>
      <w:szCs w:val="22"/>
      <w:lang w:eastAsia="en-US"/>
    </w:rPr>
  </w:style>
  <w:style w:type="paragraph" w:styleId="Sprechblasentext">
    <w:name w:val="Balloon Text"/>
    <w:basedOn w:val="Standard"/>
    <w:link w:val="SprechblasentextZchn"/>
    <w:uiPriority w:val="99"/>
    <w:semiHidden/>
    <w:unhideWhenUsed/>
    <w:rsid w:val="00FA51C5"/>
    <w:rPr>
      <w:rFonts w:ascii="Tahoma" w:hAnsi="Tahoma" w:cs="Tahoma"/>
      <w:sz w:val="16"/>
      <w:szCs w:val="16"/>
      <w:lang w:eastAsia="en-US"/>
    </w:rPr>
  </w:style>
  <w:style w:type="character" w:customStyle="1" w:styleId="SprechblasentextZchn">
    <w:name w:val="Sprechblasentext Zchn"/>
    <w:basedOn w:val="Absatz-Standardschriftart"/>
    <w:link w:val="Sprechblasentext"/>
    <w:uiPriority w:val="99"/>
    <w:semiHidden/>
    <w:rsid w:val="00FA51C5"/>
    <w:rPr>
      <w:rFonts w:ascii="Tahoma" w:hAnsi="Tahoma" w:cs="Tahoma"/>
      <w:sz w:val="16"/>
      <w:szCs w:val="16"/>
    </w:rPr>
  </w:style>
  <w:style w:type="character" w:styleId="Kommentarzeichen">
    <w:name w:val="annotation reference"/>
    <w:basedOn w:val="Absatz-Standardschriftart"/>
    <w:unhideWhenUsed/>
    <w:rsid w:val="003B2554"/>
    <w:rPr>
      <w:sz w:val="16"/>
      <w:szCs w:val="16"/>
    </w:rPr>
  </w:style>
  <w:style w:type="paragraph" w:styleId="Kommentartext">
    <w:name w:val="annotation text"/>
    <w:basedOn w:val="Standard"/>
    <w:link w:val="KommentartextZchn"/>
    <w:uiPriority w:val="99"/>
    <w:semiHidden/>
    <w:unhideWhenUsed/>
    <w:rsid w:val="003B2554"/>
    <w:pPr>
      <w:spacing w:after="200"/>
    </w:pPr>
    <w:rPr>
      <w:rFonts w:ascii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semiHidden/>
    <w:rsid w:val="003B2554"/>
    <w:rPr>
      <w:sz w:val="20"/>
      <w:szCs w:val="20"/>
    </w:rPr>
  </w:style>
  <w:style w:type="paragraph" w:styleId="Kommentarthema">
    <w:name w:val="annotation subject"/>
    <w:basedOn w:val="Kommentartext"/>
    <w:next w:val="Kommentartext"/>
    <w:link w:val="KommentarthemaZchn"/>
    <w:uiPriority w:val="99"/>
    <w:semiHidden/>
    <w:unhideWhenUsed/>
    <w:rsid w:val="003B2554"/>
    <w:rPr>
      <w:b/>
      <w:bCs/>
    </w:rPr>
  </w:style>
  <w:style w:type="character" w:customStyle="1" w:styleId="KommentarthemaZchn">
    <w:name w:val="Kommentarthema Zchn"/>
    <w:basedOn w:val="KommentartextZchn"/>
    <w:link w:val="Kommentarthema"/>
    <w:uiPriority w:val="99"/>
    <w:semiHidden/>
    <w:rsid w:val="003B2554"/>
    <w:rPr>
      <w:b/>
      <w:bCs/>
      <w:sz w:val="20"/>
      <w:szCs w:val="20"/>
    </w:rPr>
  </w:style>
  <w:style w:type="character" w:styleId="Zeilennummer">
    <w:name w:val="line number"/>
    <w:basedOn w:val="Absatz-Standardschriftart"/>
    <w:uiPriority w:val="99"/>
    <w:semiHidden/>
    <w:unhideWhenUsed/>
    <w:rsid w:val="00A21C32"/>
  </w:style>
  <w:style w:type="paragraph" w:customStyle="1" w:styleId="MainHeader">
    <w:name w:val="Main Header"/>
    <w:basedOn w:val="Standard"/>
    <w:rsid w:val="00061858"/>
    <w:pPr>
      <w:jc w:val="center"/>
    </w:pPr>
    <w:rPr>
      <w:rFonts w:eastAsia="Times New Roman"/>
      <w:b/>
      <w:sz w:val="28"/>
      <w:szCs w:val="20"/>
      <w:u w:val="single"/>
      <w:lang w:val="en-GB" w:eastAsia="en-US"/>
    </w:rPr>
  </w:style>
  <w:style w:type="paragraph" w:styleId="Kopfzeile">
    <w:name w:val="header"/>
    <w:basedOn w:val="Standard"/>
    <w:link w:val="KopfzeileZchn"/>
    <w:uiPriority w:val="99"/>
    <w:unhideWhenUsed/>
    <w:rsid w:val="00DD64C7"/>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DD64C7"/>
  </w:style>
  <w:style w:type="paragraph" w:styleId="Fuzeile">
    <w:name w:val="footer"/>
    <w:basedOn w:val="Standard"/>
    <w:link w:val="FuzeileZchn"/>
    <w:uiPriority w:val="99"/>
    <w:unhideWhenUsed/>
    <w:rsid w:val="00DD64C7"/>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DD64C7"/>
  </w:style>
  <w:style w:type="paragraph" w:styleId="NurText">
    <w:name w:val="Plain Text"/>
    <w:basedOn w:val="Standard"/>
    <w:link w:val="NurTextZchn"/>
    <w:uiPriority w:val="99"/>
    <w:semiHidden/>
    <w:unhideWhenUsed/>
    <w:rsid w:val="002E221C"/>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2E221C"/>
    <w:rPr>
      <w:rFonts w:ascii="Calibri" w:hAnsi="Calibri"/>
      <w:szCs w:val="21"/>
    </w:rPr>
  </w:style>
  <w:style w:type="paragraph" w:styleId="StandardWeb">
    <w:name w:val="Normal (Web)"/>
    <w:basedOn w:val="Standard"/>
    <w:uiPriority w:val="99"/>
    <w:unhideWhenUsed/>
    <w:rsid w:val="009A5C71"/>
    <w:pPr>
      <w:spacing w:before="100" w:beforeAutospacing="1" w:after="100" w:afterAutospacing="1"/>
    </w:pPr>
  </w:style>
  <w:style w:type="character" w:styleId="Seitenzahl">
    <w:name w:val="page number"/>
    <w:basedOn w:val="Absatz-Standardschriftart"/>
    <w:uiPriority w:val="99"/>
    <w:semiHidden/>
    <w:unhideWhenUsed/>
    <w:rsid w:val="001F16D1"/>
  </w:style>
  <w:style w:type="character" w:customStyle="1" w:styleId="apple-converted-space">
    <w:name w:val="apple-converted-space"/>
    <w:basedOn w:val="Absatz-Standardschriftart"/>
    <w:rsid w:val="002B1CCB"/>
  </w:style>
  <w:style w:type="character" w:styleId="BesuchterLink">
    <w:name w:val="FollowedHyperlink"/>
    <w:basedOn w:val="Absatz-Standardschriftart"/>
    <w:uiPriority w:val="99"/>
    <w:semiHidden/>
    <w:unhideWhenUsed/>
    <w:rsid w:val="00B70DC7"/>
    <w:rPr>
      <w:color w:val="800080" w:themeColor="followedHyperlink"/>
      <w:u w:val="single"/>
    </w:rPr>
  </w:style>
  <w:style w:type="paragraph" w:customStyle="1" w:styleId="p1">
    <w:name w:val="p1"/>
    <w:basedOn w:val="Standard"/>
    <w:rsid w:val="00096812"/>
    <w:pPr>
      <w:ind w:left="540" w:hanging="540"/>
    </w:pPr>
    <w:rPr>
      <w:rFonts w:ascii="Helvetica" w:hAnsi="Helvetica"/>
      <w:sz w:val="18"/>
      <w:szCs w:val="18"/>
    </w:rPr>
  </w:style>
  <w:style w:type="character" w:customStyle="1" w:styleId="s1">
    <w:name w:val="s1"/>
    <w:basedOn w:val="Absatz-Standardschriftart"/>
    <w:rsid w:val="00096812"/>
    <w:rPr>
      <w:shd w:val="clear" w:color="auto" w:fill="FFFB00"/>
    </w:rPr>
  </w:style>
  <w:style w:type="character" w:customStyle="1" w:styleId="a6">
    <w:name w:val="a6"/>
    <w:basedOn w:val="Absatz-Standardschriftart"/>
    <w:rsid w:val="00C83E69"/>
  </w:style>
  <w:style w:type="character" w:customStyle="1" w:styleId="ircsu">
    <w:name w:val="ircsu"/>
    <w:basedOn w:val="Absatz-Standardschriftart"/>
    <w:rsid w:val="00C83E69"/>
  </w:style>
  <w:style w:type="character" w:customStyle="1" w:styleId="berschrift2Zchn">
    <w:name w:val="Überschrift 2 Zchn"/>
    <w:basedOn w:val="Absatz-Standardschriftart"/>
    <w:link w:val="berschrift2"/>
    <w:uiPriority w:val="9"/>
    <w:rsid w:val="004C16B7"/>
    <w:rPr>
      <w:rFonts w:ascii="Times New Roman" w:hAnsi="Times New Roman" w:cs="Times New Roman"/>
      <w:b/>
      <w:bCs/>
      <w:sz w:val="36"/>
      <w:szCs w:val="36"/>
      <w:lang w:eastAsia="de-DE"/>
    </w:rPr>
  </w:style>
  <w:style w:type="character" w:styleId="Fett">
    <w:name w:val="Strong"/>
    <w:basedOn w:val="Absatz-Standardschriftart"/>
    <w:uiPriority w:val="22"/>
    <w:qFormat/>
    <w:rsid w:val="004C16B7"/>
    <w:rPr>
      <w:b/>
      <w:bCs/>
    </w:rPr>
  </w:style>
  <w:style w:type="paragraph" w:styleId="Endnotentext">
    <w:name w:val="endnote text"/>
    <w:basedOn w:val="Standard"/>
    <w:link w:val="EndnotentextZchn"/>
    <w:uiPriority w:val="99"/>
    <w:semiHidden/>
    <w:unhideWhenUsed/>
    <w:rsid w:val="00D94301"/>
    <w:rPr>
      <w:sz w:val="20"/>
      <w:szCs w:val="20"/>
    </w:rPr>
  </w:style>
  <w:style w:type="character" w:customStyle="1" w:styleId="EndnotentextZchn">
    <w:name w:val="Endnotentext Zchn"/>
    <w:basedOn w:val="Absatz-Standardschriftart"/>
    <w:link w:val="Endnotentext"/>
    <w:uiPriority w:val="99"/>
    <w:semiHidden/>
    <w:rsid w:val="00D94301"/>
    <w:rPr>
      <w:rFonts w:ascii="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D94301"/>
    <w:rPr>
      <w:vertAlign w:val="superscript"/>
    </w:rPr>
  </w:style>
  <w:style w:type="character" w:customStyle="1" w:styleId="berschrift1Zchn">
    <w:name w:val="Überschrift 1 Zchn"/>
    <w:basedOn w:val="Absatz-Standardschriftart"/>
    <w:link w:val="berschrift1"/>
    <w:uiPriority w:val="9"/>
    <w:rsid w:val="00581CFA"/>
    <w:rPr>
      <w:rFonts w:asciiTheme="majorHAnsi" w:eastAsiaTheme="majorEastAsia" w:hAnsiTheme="majorHAnsi" w:cstheme="majorBidi"/>
      <w:b/>
      <w:bCs/>
      <w:color w:val="365F91" w:themeColor="accent1" w:themeShade="BF"/>
      <w:sz w:val="28"/>
      <w:szCs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067">
      <w:bodyDiv w:val="1"/>
      <w:marLeft w:val="0"/>
      <w:marRight w:val="0"/>
      <w:marTop w:val="0"/>
      <w:marBottom w:val="0"/>
      <w:divBdr>
        <w:top w:val="none" w:sz="0" w:space="0" w:color="auto"/>
        <w:left w:val="none" w:sz="0" w:space="0" w:color="auto"/>
        <w:bottom w:val="none" w:sz="0" w:space="0" w:color="auto"/>
        <w:right w:val="none" w:sz="0" w:space="0" w:color="auto"/>
      </w:divBdr>
    </w:div>
    <w:div w:id="112872644">
      <w:bodyDiv w:val="1"/>
      <w:marLeft w:val="0"/>
      <w:marRight w:val="0"/>
      <w:marTop w:val="0"/>
      <w:marBottom w:val="0"/>
      <w:divBdr>
        <w:top w:val="none" w:sz="0" w:space="0" w:color="auto"/>
        <w:left w:val="none" w:sz="0" w:space="0" w:color="auto"/>
        <w:bottom w:val="none" w:sz="0" w:space="0" w:color="auto"/>
        <w:right w:val="none" w:sz="0" w:space="0" w:color="auto"/>
      </w:divBdr>
    </w:div>
    <w:div w:id="507409294">
      <w:bodyDiv w:val="1"/>
      <w:marLeft w:val="0"/>
      <w:marRight w:val="0"/>
      <w:marTop w:val="0"/>
      <w:marBottom w:val="0"/>
      <w:divBdr>
        <w:top w:val="none" w:sz="0" w:space="0" w:color="auto"/>
        <w:left w:val="none" w:sz="0" w:space="0" w:color="auto"/>
        <w:bottom w:val="none" w:sz="0" w:space="0" w:color="auto"/>
        <w:right w:val="none" w:sz="0" w:space="0" w:color="auto"/>
      </w:divBdr>
    </w:div>
    <w:div w:id="712735778">
      <w:bodyDiv w:val="1"/>
      <w:marLeft w:val="0"/>
      <w:marRight w:val="0"/>
      <w:marTop w:val="0"/>
      <w:marBottom w:val="0"/>
      <w:divBdr>
        <w:top w:val="none" w:sz="0" w:space="0" w:color="auto"/>
        <w:left w:val="none" w:sz="0" w:space="0" w:color="auto"/>
        <w:bottom w:val="none" w:sz="0" w:space="0" w:color="auto"/>
        <w:right w:val="none" w:sz="0" w:space="0" w:color="auto"/>
      </w:divBdr>
      <w:divsChild>
        <w:div w:id="88895201">
          <w:marLeft w:val="0"/>
          <w:marRight w:val="0"/>
          <w:marTop w:val="0"/>
          <w:marBottom w:val="0"/>
          <w:divBdr>
            <w:top w:val="none" w:sz="0" w:space="0" w:color="auto"/>
            <w:left w:val="none" w:sz="0" w:space="0" w:color="auto"/>
            <w:bottom w:val="none" w:sz="0" w:space="0" w:color="auto"/>
            <w:right w:val="none" w:sz="0" w:space="0" w:color="auto"/>
          </w:divBdr>
        </w:div>
        <w:div w:id="1190215722">
          <w:marLeft w:val="0"/>
          <w:marRight w:val="0"/>
          <w:marTop w:val="0"/>
          <w:marBottom w:val="0"/>
          <w:divBdr>
            <w:top w:val="none" w:sz="0" w:space="0" w:color="auto"/>
            <w:left w:val="none" w:sz="0" w:space="0" w:color="auto"/>
            <w:bottom w:val="none" w:sz="0" w:space="0" w:color="auto"/>
            <w:right w:val="none" w:sz="0" w:space="0" w:color="auto"/>
          </w:divBdr>
        </w:div>
      </w:divsChild>
    </w:div>
    <w:div w:id="963122354">
      <w:bodyDiv w:val="1"/>
      <w:marLeft w:val="0"/>
      <w:marRight w:val="0"/>
      <w:marTop w:val="0"/>
      <w:marBottom w:val="0"/>
      <w:divBdr>
        <w:top w:val="none" w:sz="0" w:space="0" w:color="auto"/>
        <w:left w:val="none" w:sz="0" w:space="0" w:color="auto"/>
        <w:bottom w:val="none" w:sz="0" w:space="0" w:color="auto"/>
        <w:right w:val="none" w:sz="0" w:space="0" w:color="auto"/>
      </w:divBdr>
    </w:div>
    <w:div w:id="990136220">
      <w:bodyDiv w:val="1"/>
      <w:marLeft w:val="0"/>
      <w:marRight w:val="0"/>
      <w:marTop w:val="0"/>
      <w:marBottom w:val="0"/>
      <w:divBdr>
        <w:top w:val="none" w:sz="0" w:space="0" w:color="auto"/>
        <w:left w:val="none" w:sz="0" w:space="0" w:color="auto"/>
        <w:bottom w:val="none" w:sz="0" w:space="0" w:color="auto"/>
        <w:right w:val="none" w:sz="0" w:space="0" w:color="auto"/>
      </w:divBdr>
    </w:div>
    <w:div w:id="1104303258">
      <w:bodyDiv w:val="1"/>
      <w:marLeft w:val="0"/>
      <w:marRight w:val="0"/>
      <w:marTop w:val="0"/>
      <w:marBottom w:val="0"/>
      <w:divBdr>
        <w:top w:val="none" w:sz="0" w:space="0" w:color="auto"/>
        <w:left w:val="none" w:sz="0" w:space="0" w:color="auto"/>
        <w:bottom w:val="none" w:sz="0" w:space="0" w:color="auto"/>
        <w:right w:val="none" w:sz="0" w:space="0" w:color="auto"/>
      </w:divBdr>
    </w:div>
    <w:div w:id="1120223790">
      <w:bodyDiv w:val="1"/>
      <w:marLeft w:val="0"/>
      <w:marRight w:val="0"/>
      <w:marTop w:val="0"/>
      <w:marBottom w:val="0"/>
      <w:divBdr>
        <w:top w:val="none" w:sz="0" w:space="0" w:color="auto"/>
        <w:left w:val="none" w:sz="0" w:space="0" w:color="auto"/>
        <w:bottom w:val="none" w:sz="0" w:space="0" w:color="auto"/>
        <w:right w:val="none" w:sz="0" w:space="0" w:color="auto"/>
      </w:divBdr>
    </w:div>
    <w:div w:id="1284582794">
      <w:bodyDiv w:val="1"/>
      <w:marLeft w:val="0"/>
      <w:marRight w:val="0"/>
      <w:marTop w:val="0"/>
      <w:marBottom w:val="0"/>
      <w:divBdr>
        <w:top w:val="none" w:sz="0" w:space="0" w:color="auto"/>
        <w:left w:val="none" w:sz="0" w:space="0" w:color="auto"/>
        <w:bottom w:val="none" w:sz="0" w:space="0" w:color="auto"/>
        <w:right w:val="none" w:sz="0" w:space="0" w:color="auto"/>
      </w:divBdr>
    </w:div>
    <w:div w:id="1339850243">
      <w:bodyDiv w:val="1"/>
      <w:marLeft w:val="0"/>
      <w:marRight w:val="0"/>
      <w:marTop w:val="0"/>
      <w:marBottom w:val="0"/>
      <w:divBdr>
        <w:top w:val="none" w:sz="0" w:space="0" w:color="auto"/>
        <w:left w:val="none" w:sz="0" w:space="0" w:color="auto"/>
        <w:bottom w:val="none" w:sz="0" w:space="0" w:color="auto"/>
        <w:right w:val="none" w:sz="0" w:space="0" w:color="auto"/>
      </w:divBdr>
    </w:div>
    <w:div w:id="1429737709">
      <w:bodyDiv w:val="1"/>
      <w:marLeft w:val="0"/>
      <w:marRight w:val="0"/>
      <w:marTop w:val="0"/>
      <w:marBottom w:val="0"/>
      <w:divBdr>
        <w:top w:val="none" w:sz="0" w:space="0" w:color="auto"/>
        <w:left w:val="none" w:sz="0" w:space="0" w:color="auto"/>
        <w:bottom w:val="none" w:sz="0" w:space="0" w:color="auto"/>
        <w:right w:val="none" w:sz="0" w:space="0" w:color="auto"/>
      </w:divBdr>
    </w:div>
    <w:div w:id="1896967608">
      <w:bodyDiv w:val="1"/>
      <w:marLeft w:val="0"/>
      <w:marRight w:val="0"/>
      <w:marTop w:val="0"/>
      <w:marBottom w:val="0"/>
      <w:divBdr>
        <w:top w:val="none" w:sz="0" w:space="0" w:color="auto"/>
        <w:left w:val="none" w:sz="0" w:space="0" w:color="auto"/>
        <w:bottom w:val="none" w:sz="0" w:space="0" w:color="auto"/>
        <w:right w:val="none" w:sz="0" w:space="0" w:color="auto"/>
      </w:divBdr>
    </w:div>
    <w:div w:id="2068606129">
      <w:bodyDiv w:val="1"/>
      <w:marLeft w:val="0"/>
      <w:marRight w:val="0"/>
      <w:marTop w:val="0"/>
      <w:marBottom w:val="0"/>
      <w:divBdr>
        <w:top w:val="none" w:sz="0" w:space="0" w:color="auto"/>
        <w:left w:val="none" w:sz="0" w:space="0" w:color="auto"/>
        <w:bottom w:val="none" w:sz="0" w:space="0" w:color="auto"/>
        <w:right w:val="none" w:sz="0" w:space="0" w:color="auto"/>
      </w:divBdr>
      <w:divsChild>
        <w:div w:id="1170872131">
          <w:marLeft w:val="0"/>
          <w:marRight w:val="0"/>
          <w:marTop w:val="0"/>
          <w:marBottom w:val="0"/>
          <w:divBdr>
            <w:top w:val="none" w:sz="0" w:space="0" w:color="auto"/>
            <w:left w:val="none" w:sz="0" w:space="0" w:color="auto"/>
            <w:bottom w:val="none" w:sz="0" w:space="0" w:color="auto"/>
            <w:right w:val="none" w:sz="0" w:space="0" w:color="auto"/>
          </w:divBdr>
          <w:divsChild>
            <w:div w:id="1368523317">
              <w:marLeft w:val="0"/>
              <w:marRight w:val="0"/>
              <w:marTop w:val="0"/>
              <w:marBottom w:val="0"/>
              <w:divBdr>
                <w:top w:val="none" w:sz="0" w:space="0" w:color="auto"/>
                <w:left w:val="none" w:sz="0" w:space="0" w:color="auto"/>
                <w:bottom w:val="none" w:sz="0" w:space="0" w:color="auto"/>
                <w:right w:val="none" w:sz="0" w:space="0" w:color="auto"/>
              </w:divBdr>
              <w:divsChild>
                <w:div w:id="64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b:Tag>
    <b:SourceType>JournalArticle</b:SourceType>
    <b:Guid>{5BCD8271-F380-4472-8C01-F5EE2E004DC4}</b:Guid>
    <b:Author>
      <b:Author>
        <b:NameList>
          <b:Person>
            <b:Last>Willis</b:Last>
          </b:Person>
        </b:NameList>
      </b:Author>
    </b:Author>
    <b:RefOrder>1</b:RefOrder>
  </b:Source>
</b:Sources>
</file>

<file path=customXml/itemProps1.xml><?xml version="1.0" encoding="utf-8"?>
<ds:datastoreItem xmlns:ds="http://schemas.openxmlformats.org/officeDocument/2006/customXml" ds:itemID="{8130535E-C77B-7C4E-8E9A-1ACB0D09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7418</Words>
  <Characters>46740</Characters>
  <Application>Microsoft Office Word</Application>
  <DocSecurity>0</DocSecurity>
  <Lines>389</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Charite Universitaetsmedizin Berlin</Company>
  <LinksUpToDate>false</LinksUpToDate>
  <CharactersWithSpaces>54050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Schwendicke, Falk</dc:creator>
  <cp:lastModifiedBy>Microsoft Office-Anwender</cp:lastModifiedBy>
  <cp:revision>4</cp:revision>
  <dcterms:created xsi:type="dcterms:W3CDTF">2018-03-28T12:11:00Z</dcterms:created>
  <dcterms:modified xsi:type="dcterms:W3CDTF">2018-03-28T13:19:00Z</dcterms:modified>
</cp:coreProperties>
</file>