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MS Mincho" w:hAnsi="MS Mincho" w:cs="MS Mincho"/>
          <w:b/>
          <w:sz w:val="28"/>
          <w:szCs w:val="28"/>
        </w:rPr>
      </w:pPr>
      <w:r>
        <w:rPr>
          <w:rFonts w:ascii="MS Mincho" w:eastAsia="MS Mincho" w:hAnsi="MS Mincho" w:hint="eastAsia"/>
          <w:b/>
          <w:sz w:val="28"/>
          <w:szCs w:val="28"/>
        </w:rPr>
        <w:t>書くこと</w:t>
      </w:r>
      <w:r>
        <w:rPr>
          <w:rFonts w:ascii="MS Mincho" w:eastAsia="MS Mincho" w:hAnsi="MS Mincho" w:cs="MS Mincho" w:hint="eastAsia"/>
          <w:b/>
          <w:sz w:val="28"/>
          <w:szCs w:val="28"/>
        </w:rPr>
        <w:t>ー</w:t>
      </w:r>
      <w:r>
        <w:rPr>
          <w:rFonts w:ascii="MS Mincho" w:eastAsia="MS Mincho" w:hAnsi="MS Mincho" w:cs="맑은 고딕" w:hint="eastAsia"/>
          <w:b/>
          <w:sz w:val="28"/>
          <w:szCs w:val="28"/>
        </w:rPr>
        <w:t>作文</w:t>
      </w:r>
      <w:r>
        <w:rPr>
          <w:rFonts w:ascii="MS Mincho" w:eastAsia="MS Mincho" w:hAnsi="MS Mincho" w:cs="MS Mincho" w:hint="eastAsia"/>
          <w:b/>
          <w:sz w:val="28"/>
          <w:szCs w:val="28"/>
        </w:rPr>
        <w:t>ー</w:t>
      </w:r>
    </w:p>
    <w:p>
      <w:pPr>
        <w:rPr>
          <w:rFonts w:ascii="MS Mincho" w:hAnsi="MS Mincho"/>
          <w:szCs w:val="20"/>
        </w:rPr>
      </w:pPr>
    </w:p>
    <w:p>
      <w:pPr>
        <w:rPr>
          <w:rFonts w:ascii="MS Mincho" w:hAnsi="MS Mincho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rFonts w:ascii="MS Mincho" w:eastAsia="MS Mincho" w:hAnsi="MS Mincho" w:cs="맑은 고딕"/>
          <w:b/>
          <w:sz w:val="22"/>
        </w:rPr>
      </w:pPr>
      <w:r>
        <w:rPr>
          <w:rFonts w:ascii="MS Mincho" w:eastAsia="MS Mincho" w:hAnsi="MS Mincho" w:hint="eastAsia"/>
          <w:b/>
          <w:sz w:val="22"/>
        </w:rPr>
        <w:t>作文</w:t>
      </w:r>
      <w:r>
        <w:rPr>
          <w:rFonts w:ascii="MS Mincho" w:eastAsia="MS Mincho" w:hAnsi="MS Mincho" w:cs="새굴림" w:hint="eastAsia"/>
          <w:b/>
          <w:sz w:val="22"/>
        </w:rPr>
        <w:t>教</w:t>
      </w:r>
      <w:r>
        <w:rPr>
          <w:rFonts w:ascii="MS Mincho" w:eastAsia="MS Mincho" w:hAnsi="MS Mincho" w:cs="맑은 고딕" w:hint="eastAsia"/>
          <w:b/>
          <w:sz w:val="22"/>
        </w:rPr>
        <w:t>育と言語</w:t>
      </w:r>
      <w:r>
        <w:rPr>
          <w:rFonts w:ascii="MS Mincho" w:eastAsia="MS Mincho" w:hAnsi="MS Mincho" w:cs="새굴림" w:hint="eastAsia"/>
          <w:b/>
          <w:sz w:val="22"/>
        </w:rPr>
        <w:t>教</w:t>
      </w:r>
      <w:r>
        <w:rPr>
          <w:rFonts w:ascii="MS Mincho" w:eastAsia="MS Mincho" w:hAnsi="MS Mincho" w:cs="맑은 고딕" w:hint="eastAsia"/>
          <w:b/>
          <w:sz w:val="22"/>
        </w:rPr>
        <w:t>育</w:t>
      </w:r>
    </w:p>
    <w:p>
      <w:pPr>
        <w:ind w:leftChars="100" w:left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1)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hps10 \o\ad(\s\up 9(</w:instrText>
      </w:r>
      <w:r>
        <w:rPr>
          <w:lang w:eastAsia="ja-JP"/>
          <w:rFonts w:ascii="MS Mincho" w:eastAsia="MS Mincho" w:hAnsi="MS Mincho"/>
          <w:sz w:val="10"/>
          <w:szCs w:val="20"/>
        </w:rPr>
        <w:instrText>だい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第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hps10 \o\ad(\s\up 9(</w:instrText>
      </w:r>
      <w:r>
        <w:rPr>
          <w:lang w:eastAsia="ja-JP"/>
          <w:rFonts w:ascii="MS Mincho" w:eastAsia="MS Mincho" w:hAnsi="MS Mincho"/>
          <w:sz w:val="10"/>
          <w:szCs w:val="20"/>
        </w:rPr>
        <w:instrText>いち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1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hps10 \o\ad(\s\up 9(</w:instrText>
      </w:r>
      <w:r>
        <w:rPr>
          <w:lang w:eastAsia="ja-JP"/>
          <w:rFonts w:ascii="MS Mincho" w:eastAsia="MS Mincho" w:hAnsi="MS Mincho"/>
          <w:sz w:val="10"/>
          <w:szCs w:val="20"/>
        </w:rPr>
        <w:instrText>げんご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言語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ばあい</w:instrText>
      </w:r>
      <w:r>
        <w:rPr>
          <w:lang w:eastAsia="ja-JP"/>
          <w:rFonts w:ascii="MS Mincho" w:eastAsia="MS Mincho" w:hAnsi="MS Mincho"/>
          <w:szCs w:val="20"/>
        </w:rPr>
        <w:instrText>),場合)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</w:p>
    <w:p>
      <w:pPr>
        <w:ind w:leftChars="100" w:left="400" w:hangingChars="100" w:hanging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　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じゅうぶん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十分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 w:cs="새굴림"/>
          <w:szCs w:val="20"/>
        </w:rPr>
        <w:fldChar w:fldCharType="begin"/>
      </w:r>
      <w:r>
        <w:rPr>
          <w:lang w:eastAsia="ja-JP"/>
          <w:rFonts w:ascii="MS Mincho" w:eastAsia="MS Mincho" w:hAnsi="MS Mincho" w:cs="새굴림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새굴림"/>
          <w:sz w:val="14"/>
          <w:szCs w:val="20"/>
        </w:rPr>
        <w:instrText>はったつ</w:instrText>
      </w:r>
      <w:r>
        <w:rPr>
          <w:lang w:eastAsia="ja-JP"/>
          <w:rFonts w:ascii="MS Mincho" w:eastAsia="MS Mincho" w:hAnsi="MS Mincho" w:cs="새굴림"/>
          <w:szCs w:val="20"/>
        </w:rPr>
        <w:instrText>),発達)</w:instrText>
      </w:r>
      <w:r>
        <w:rPr>
          <w:lang w:eastAsia="ja-JP"/>
          <w:rFonts w:ascii="MS Mincho" w:eastAsia="MS Mincho" w:hAnsi="MS Mincho" w:cs="새굴림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した</w:t>
      </w:r>
      <w:r>
        <w:rPr>
          <w:lang w:eastAsia="ja-JP"/>
          <w:rFonts w:ascii="MS Mincho" w:eastAsia="MS Mincho" w:hAnsi="MS Mincho" w:cs="맑은 고딕" w:hint="eastAsia"/>
          <w:szCs w:val="20"/>
        </w:rPr>
        <w:t>話し</w:t>
      </w:r>
      <w:r>
        <w:rPr>
          <w:lang w:eastAsia="ja-JP"/>
          <w:rFonts w:ascii="MS Mincho" w:eastAsia="MS Mincho" w:hAnsi="MS Mincho" w:cs="맑은 고딕"/>
          <w:szCs w:val="20"/>
        </w:rPr>
        <w:fldChar w:fldCharType="begin"/>
      </w:r>
      <w:r>
        <w:rPr>
          <w:lang w:eastAsia="ja-JP"/>
          <w:rFonts w:ascii="MS Mincho" w:eastAsia="MS Mincho" w:hAnsi="MS Mincho" w:cs="맑은 고딕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맑은 고딕"/>
          <w:sz w:val="14"/>
          <w:szCs w:val="20"/>
        </w:rPr>
        <w:instrText>ことば</w:instrText>
      </w:r>
      <w:r>
        <w:rPr>
          <w:lang w:eastAsia="ja-JP"/>
          <w:rFonts w:ascii="MS Mincho" w:eastAsia="MS Mincho" w:hAnsi="MS Mincho" w:cs="맑은 고딕"/>
          <w:szCs w:val="20"/>
        </w:rPr>
        <w:instrText>),</w:instrText>
      </w:r>
      <w:r>
        <w:rPr>
          <w:lang w:eastAsia="ja-JP"/>
          <w:rFonts w:ascii="MS Mincho" w:eastAsia="MS Mincho" w:hAnsi="MS Mincho" w:cs="맑은 고딕"/>
          <w:szCs w:val="20"/>
        </w:rPr>
        <w:instrText>言葉</w:instrText>
      </w:r>
      <w:r>
        <w:rPr>
          <w:lang w:eastAsia="ja-JP"/>
          <w:rFonts w:ascii="MS Mincho" w:eastAsia="MS Mincho" w:hAnsi="MS Mincho" w:cs="맑은 고딕"/>
          <w:szCs w:val="20"/>
        </w:rPr>
        <w:instrText>)</w:instrText>
      </w:r>
      <w:r>
        <w:rPr>
          <w:lang w:eastAsia="ja-JP"/>
          <w:rFonts w:ascii="MS Mincho" w:eastAsia="MS Mincho" w:hAnsi="MS Mincho" w:cs="맑은 고딕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の</w:t>
      </w:r>
      <w:r>
        <w:rPr>
          <w:lang w:eastAsia="ja-JP"/>
          <w:rFonts w:ascii="MS Mincho" w:eastAsia="MS Mincho" w:hAnsi="MS Mincho" w:cs="맑은 고딕"/>
          <w:szCs w:val="20"/>
        </w:rPr>
        <w:fldChar w:fldCharType="begin"/>
      </w:r>
      <w:r>
        <w:rPr>
          <w:lang w:eastAsia="ja-JP"/>
          <w:rFonts w:ascii="MS Mincho" w:eastAsia="MS Mincho" w:hAnsi="MS Mincho" w:cs="맑은 고딕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맑은 고딕"/>
          <w:sz w:val="14"/>
          <w:szCs w:val="20"/>
        </w:rPr>
        <w:instrText>のうりょく</w:instrText>
      </w:r>
      <w:r>
        <w:rPr>
          <w:lang w:eastAsia="ja-JP"/>
          <w:rFonts w:ascii="MS Mincho" w:eastAsia="MS Mincho" w:hAnsi="MS Mincho" w:cs="맑은 고딕"/>
          <w:szCs w:val="20"/>
        </w:rPr>
        <w:instrText>),</w:instrText>
      </w:r>
      <w:r>
        <w:rPr>
          <w:lang w:eastAsia="ja-JP"/>
          <w:rFonts w:ascii="MS Mincho" w:eastAsia="MS Mincho" w:hAnsi="MS Mincho" w:cs="맑은 고딕"/>
          <w:szCs w:val="20"/>
        </w:rPr>
        <w:instrText>能力</w:instrText>
      </w:r>
      <w:r>
        <w:rPr>
          <w:lang w:eastAsia="ja-JP"/>
          <w:rFonts w:ascii="MS Mincho" w:eastAsia="MS Mincho" w:hAnsi="MS Mincho" w:cs="맑은 고딕"/>
          <w:szCs w:val="20"/>
        </w:rPr>
        <w:instrText>)</w:instrText>
      </w:r>
      <w:r>
        <w:rPr>
          <w:lang w:eastAsia="ja-JP"/>
          <w:rFonts w:ascii="MS Mincho" w:eastAsia="MS Mincho" w:hAnsi="MS Mincho" w:cs="맑은 고딕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があり、その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えんじょ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援助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受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ける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かたち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形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ことば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言葉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の力は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かいはつ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開発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されていく。</w:t>
      </w:r>
    </w:p>
    <w:p>
      <w:pPr>
        <w:ind w:leftChars="100" w:left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2)</w:t>
      </w:r>
      <w:r>
        <w:rPr>
          <w:lang w:eastAsia="ja-JP"/>
          <w:rFonts w:ascii="MS Mincho" w:eastAsia="MS Mincho" w:hAnsi="MS Mincho"/>
          <w:szCs w:val="20"/>
        </w:rPr>
        <w:t>第</w:t>
      </w:r>
      <w:r>
        <w:rPr>
          <w:lang w:eastAsia="ja-JP"/>
          <w:rFonts w:ascii="MS Mincho" w:eastAsia="MS Mincho" w:hAnsi="MS Mincho" w:hint="eastAsia"/>
          <w:szCs w:val="20"/>
        </w:rPr>
        <w:t>２</w:t>
      </w:r>
      <w:r>
        <w:rPr>
          <w:lang w:eastAsia="ja-JP"/>
          <w:rFonts w:ascii="MS Mincho" w:eastAsia="MS Mincho" w:hAnsi="MS Mincho"/>
          <w:szCs w:val="20"/>
        </w:rPr>
        <w:t>言語</w:t>
      </w:r>
      <w:r>
        <w:rPr>
          <w:lang w:eastAsia="ja-JP"/>
          <w:rFonts w:ascii="MS Mincho" w:eastAsia="MS Mincho" w:hAnsi="MS Mincho" w:hint="eastAsia"/>
          <w:szCs w:val="20"/>
        </w:rPr>
        <w:t>の</w:t>
      </w:r>
      <w:r>
        <w:rPr>
          <w:lang w:eastAsia="ja-JP"/>
          <w:rFonts w:ascii="MS Mincho" w:eastAsia="MS Mincho" w:hAnsi="MS Mincho" w:hint="eastAsia"/>
          <w:szCs w:val="20"/>
        </w:rPr>
        <w:t>場合</w:t>
      </w:r>
    </w:p>
    <w:p>
      <w:pPr>
        <w:ind w:leftChars="100" w:left="400" w:hangingChars="100" w:hanging="200"/>
        <w:rPr>
          <w:lang w:eastAsia="ja-JP"/>
          <w:rFonts w:ascii="MS Mincho" w:hAnsi="MS Mincho" w:cs="맑은 고딕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　第１言語で</w:t>
      </w:r>
      <w:r>
        <w:rPr>
          <w:lang w:eastAsia="ja-JP"/>
          <w:rFonts w:ascii="MS Mincho" w:eastAsia="MS Mincho" w:hAnsi="MS Mincho" w:cs="새굴림"/>
          <w:szCs w:val="20"/>
        </w:rPr>
        <w:fldChar w:fldCharType="begin"/>
      </w:r>
      <w:r>
        <w:rPr>
          <w:lang w:eastAsia="ja-JP"/>
          <w:rFonts w:ascii="MS Mincho" w:eastAsia="MS Mincho" w:hAnsi="MS Mincho" w:cs="새굴림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새굴림"/>
          <w:sz w:val="14"/>
          <w:szCs w:val="20"/>
        </w:rPr>
        <w:instrText>すで</w:instrText>
      </w:r>
      <w:r>
        <w:rPr>
          <w:lang w:eastAsia="ja-JP"/>
          <w:rFonts w:ascii="MS Mincho" w:eastAsia="MS Mincho" w:hAnsi="MS Mincho" w:cs="새굴림"/>
          <w:szCs w:val="20"/>
        </w:rPr>
        <w:instrText>),既)</w:instrText>
      </w:r>
      <w:r>
        <w:rPr>
          <w:lang w:eastAsia="ja-JP"/>
          <w:rFonts w:ascii="MS Mincho" w:eastAsia="MS Mincho" w:hAnsi="MS Mincho" w:cs="새굴림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に</w:t>
      </w:r>
      <w:r>
        <w:rPr>
          <w:lang w:eastAsia="ja-JP"/>
          <w:rFonts w:ascii="MS Mincho" w:eastAsia="MS Mincho" w:hAnsi="MS Mincho" w:cs="새굴림"/>
          <w:szCs w:val="20"/>
        </w:rPr>
        <w:fldChar w:fldCharType="begin"/>
      </w:r>
      <w:r>
        <w:rPr>
          <w:lang w:eastAsia="ja-JP"/>
          <w:rFonts w:ascii="MS Mincho" w:eastAsia="MS Mincho" w:hAnsi="MS Mincho" w:cs="새굴림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새굴림"/>
          <w:sz w:val="14"/>
          <w:szCs w:val="20"/>
        </w:rPr>
        <w:instrText>よ</w:instrText>
      </w:r>
      <w:r>
        <w:rPr>
          <w:lang w:eastAsia="ja-JP"/>
          <w:rFonts w:ascii="MS Mincho" w:eastAsia="MS Mincho" w:hAnsi="MS Mincho" w:cs="새굴림"/>
          <w:szCs w:val="20"/>
        </w:rPr>
        <w:instrText>),</w:instrText>
      </w:r>
      <w:r>
        <w:rPr>
          <w:lang w:eastAsia="ja-JP"/>
          <w:rFonts w:ascii="MS Mincho" w:eastAsia="MS Mincho" w:hAnsi="MS Mincho" w:cs="새굴림"/>
          <w:szCs w:val="20"/>
        </w:rPr>
        <w:instrText>読</w:instrText>
      </w:r>
      <w:r>
        <w:rPr>
          <w:lang w:eastAsia="ja-JP"/>
          <w:rFonts w:ascii="MS Mincho" w:eastAsia="MS Mincho" w:hAnsi="MS Mincho" w:cs="새굴림"/>
          <w:szCs w:val="20"/>
        </w:rPr>
        <w:instrText>)</w:instrText>
      </w:r>
      <w:r>
        <w:rPr>
          <w:lang w:eastAsia="ja-JP"/>
          <w:rFonts w:ascii="MS Mincho" w:eastAsia="MS Mincho" w:hAnsi="MS Mincho" w:cs="새굴림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み</w:t>
      </w:r>
      <w:r>
        <w:rPr>
          <w:lang w:eastAsia="ja-JP"/>
          <w:rFonts w:ascii="MS Mincho" w:eastAsia="MS Mincho" w:hAnsi="MS Mincho" w:cs="맑은 고딕"/>
          <w:szCs w:val="20"/>
        </w:rPr>
        <w:fldChar w:fldCharType="begin"/>
      </w:r>
      <w:r>
        <w:rPr>
          <w:lang w:eastAsia="ja-JP"/>
          <w:rFonts w:ascii="MS Mincho" w:eastAsia="MS Mincho" w:hAnsi="MS Mincho" w:cs="맑은 고딕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맑은 고딕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 w:cs="맑은 고딕"/>
          <w:szCs w:val="20"/>
        </w:rPr>
        <w:instrText>),</w:instrText>
      </w:r>
      <w:r>
        <w:rPr>
          <w:lang w:eastAsia="ja-JP"/>
          <w:rFonts w:ascii="MS Mincho" w:eastAsia="MS Mincho" w:hAnsi="MS Mincho" w:cs="맑은 고딕"/>
          <w:szCs w:val="20"/>
        </w:rPr>
        <w:instrText>書</w:instrText>
      </w:r>
      <w:r>
        <w:rPr>
          <w:lang w:eastAsia="ja-JP"/>
          <w:rFonts w:ascii="MS Mincho" w:eastAsia="MS Mincho" w:hAnsi="MS Mincho" w:cs="맑은 고딕"/>
          <w:szCs w:val="20"/>
        </w:rPr>
        <w:instrText>)</w:instrText>
      </w:r>
      <w:r>
        <w:rPr>
          <w:lang w:eastAsia="ja-JP"/>
          <w:rFonts w:ascii="MS Mincho" w:eastAsia="MS Mincho" w:hAnsi="MS Mincho" w:cs="맑은 고딕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きの</w:t>
      </w:r>
      <w:r>
        <w:rPr>
          <w:lang w:eastAsia="ja-JP"/>
          <w:rFonts w:ascii="MS Mincho" w:eastAsia="MS Mincho" w:hAnsi="MS Mincho" w:cs="맑은 고딕"/>
          <w:szCs w:val="20"/>
        </w:rPr>
        <w:fldChar w:fldCharType="begin"/>
      </w:r>
      <w:r>
        <w:rPr>
          <w:lang w:eastAsia="ja-JP"/>
          <w:rFonts w:ascii="MS Mincho" w:eastAsia="MS Mincho" w:hAnsi="MS Mincho" w:cs="맑은 고딕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맑은 고딕"/>
          <w:sz w:val="14"/>
          <w:szCs w:val="20"/>
        </w:rPr>
        <w:instrText>ちから</w:instrText>
      </w:r>
      <w:r>
        <w:rPr>
          <w:lang w:eastAsia="ja-JP"/>
          <w:rFonts w:ascii="MS Mincho" w:eastAsia="MS Mincho" w:hAnsi="MS Mincho" w:cs="맑은 고딕"/>
          <w:szCs w:val="20"/>
        </w:rPr>
        <w:instrText>),</w:instrText>
      </w:r>
      <w:r>
        <w:rPr>
          <w:lang w:eastAsia="ja-JP"/>
          <w:rFonts w:ascii="MS Mincho" w:eastAsia="MS Mincho" w:hAnsi="MS Mincho" w:cs="맑은 고딕"/>
          <w:szCs w:val="20"/>
        </w:rPr>
        <w:instrText>力</w:instrText>
      </w:r>
      <w:r>
        <w:rPr>
          <w:lang w:eastAsia="ja-JP"/>
          <w:rFonts w:ascii="MS Mincho" w:eastAsia="MS Mincho" w:hAnsi="MS Mincho" w:cs="맑은 고딕"/>
          <w:szCs w:val="20"/>
        </w:rPr>
        <w:instrText>)</w:instrText>
      </w:r>
      <w:r>
        <w:rPr>
          <w:lang w:eastAsia="ja-JP"/>
          <w:rFonts w:ascii="MS Mincho" w:eastAsia="MS Mincho" w:hAnsi="MS Mincho" w:cs="맑은 고딕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かくとく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獲得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している場合は、それが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ふじゅうぶん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不十分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だい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第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げんご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言語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</w:t>
      </w:r>
      <w:r>
        <w:rPr>
          <w:lang w:eastAsia="ja-JP"/>
          <w:rFonts w:ascii="MS Mincho" w:eastAsia="MS Mincho" w:hAnsi="MS Mincho" w:cs="새굴림"/>
          <w:szCs w:val="20"/>
        </w:rPr>
        <w:fldChar w:fldCharType="begin"/>
      </w:r>
      <w:r>
        <w:rPr>
          <w:lang w:eastAsia="ja-JP"/>
          <w:rFonts w:ascii="MS Mincho" w:eastAsia="MS Mincho" w:hAnsi="MS Mincho" w:cs="새굴림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새굴림"/>
          <w:sz w:val="14"/>
          <w:szCs w:val="20"/>
        </w:rPr>
        <w:instrText>よ</w:instrText>
      </w:r>
      <w:r>
        <w:rPr>
          <w:lang w:eastAsia="ja-JP"/>
          <w:rFonts w:ascii="MS Mincho" w:eastAsia="MS Mincho" w:hAnsi="MS Mincho" w:cs="새굴림"/>
          <w:szCs w:val="20"/>
        </w:rPr>
        <w:instrText>),</w:instrText>
      </w:r>
      <w:r>
        <w:rPr>
          <w:lang w:eastAsia="ja-JP"/>
          <w:rFonts w:ascii="MS Mincho" w:eastAsia="MS Mincho" w:hAnsi="MS Mincho" w:cs="새굴림"/>
          <w:szCs w:val="20"/>
        </w:rPr>
        <w:instrText>読</w:instrText>
      </w:r>
      <w:r>
        <w:rPr>
          <w:lang w:eastAsia="ja-JP"/>
          <w:rFonts w:ascii="MS Mincho" w:eastAsia="MS Mincho" w:hAnsi="MS Mincho" w:cs="새굴림"/>
          <w:szCs w:val="20"/>
        </w:rPr>
        <w:instrText>)</w:instrText>
      </w:r>
      <w:r>
        <w:rPr>
          <w:lang w:eastAsia="ja-JP"/>
          <w:rFonts w:ascii="MS Mincho" w:eastAsia="MS Mincho" w:hAnsi="MS Mincho" w:cs="새굴림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み</w:t>
      </w:r>
      <w:r>
        <w:rPr>
          <w:lang w:eastAsia="ja-JP"/>
          <w:rFonts w:ascii="MS Mincho" w:eastAsia="MS Mincho" w:hAnsi="MS Mincho" w:cs="맑은 고딕"/>
          <w:szCs w:val="20"/>
        </w:rPr>
        <w:fldChar w:fldCharType="begin"/>
      </w:r>
      <w:r>
        <w:rPr>
          <w:lang w:eastAsia="ja-JP"/>
          <w:rFonts w:ascii="MS Mincho" w:eastAsia="MS Mincho" w:hAnsi="MS Mincho" w:cs="맑은 고딕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맑은 고딕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 w:cs="맑은 고딕"/>
          <w:szCs w:val="20"/>
        </w:rPr>
        <w:instrText>),</w:instrText>
      </w:r>
      <w:r>
        <w:rPr>
          <w:lang w:eastAsia="ja-JP"/>
          <w:rFonts w:ascii="MS Mincho" w:eastAsia="MS Mincho" w:hAnsi="MS Mincho" w:cs="맑은 고딕"/>
          <w:szCs w:val="20"/>
        </w:rPr>
        <w:instrText>書</w:instrText>
      </w:r>
      <w:r>
        <w:rPr>
          <w:lang w:eastAsia="ja-JP"/>
          <w:rFonts w:ascii="MS Mincho" w:eastAsia="MS Mincho" w:hAnsi="MS Mincho" w:cs="맑은 고딕"/>
          <w:szCs w:val="20"/>
        </w:rPr>
        <w:instrText>)</w:instrText>
      </w:r>
      <w:r>
        <w:rPr>
          <w:lang w:eastAsia="ja-JP"/>
          <w:rFonts w:ascii="MS Mincho" w:eastAsia="MS Mincho" w:hAnsi="MS Mincho" w:cs="맑은 고딕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き</w:t>
      </w:r>
      <w:r>
        <w:rPr>
          <w:lang w:eastAsia="ja-JP"/>
          <w:rFonts w:ascii="MS Mincho" w:eastAsia="MS Mincho" w:hAnsi="MS Mincho" w:cs="맑은 고딕" w:hint="eastAsia"/>
          <w:szCs w:val="20"/>
        </w:rPr>
        <w:t>能力を支え、その</w:t>
      </w:r>
      <w:r>
        <w:rPr>
          <w:lang w:eastAsia="ja-JP"/>
          <w:rFonts w:ascii="MS Mincho" w:eastAsia="MS Mincho" w:hAnsi="MS Mincho" w:cs="새굴림" w:hint="eastAsia"/>
          <w:szCs w:val="20"/>
        </w:rPr>
        <w:t>発</w:t>
      </w:r>
      <w:r>
        <w:rPr>
          <w:lang w:eastAsia="ja-JP"/>
          <w:rFonts w:ascii="MS Mincho" w:eastAsia="MS Mincho" w:hAnsi="MS Mincho" w:cs="맑은 고딕" w:hint="eastAsia"/>
          <w:szCs w:val="20"/>
        </w:rPr>
        <w:t>達を</w:t>
      </w:r>
      <w:r>
        <w:rPr>
          <w:lang w:eastAsia="ja-JP"/>
          <w:rFonts w:ascii="MS Mincho" w:eastAsia="MS Mincho" w:hAnsi="MS Mincho" w:cs="맑은 고딕"/>
          <w:szCs w:val="20"/>
        </w:rPr>
        <w:fldChar w:fldCharType="begin"/>
      </w:r>
      <w:r>
        <w:rPr>
          <w:lang w:eastAsia="ja-JP"/>
          <w:rFonts w:ascii="MS Mincho" w:eastAsia="MS Mincho" w:hAnsi="MS Mincho" w:cs="맑은 고딕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 w:cs="맑은 고딕"/>
          <w:sz w:val="14"/>
          <w:szCs w:val="20"/>
        </w:rPr>
        <w:instrText>うなが</w:instrText>
      </w:r>
      <w:r>
        <w:rPr>
          <w:lang w:eastAsia="ja-JP"/>
          <w:rFonts w:ascii="MS Mincho" w:eastAsia="MS Mincho" w:hAnsi="MS Mincho" w:cs="맑은 고딕"/>
          <w:szCs w:val="20"/>
        </w:rPr>
        <w:instrText>),</w:instrText>
      </w:r>
      <w:r>
        <w:rPr>
          <w:lang w:eastAsia="ja-JP"/>
          <w:rFonts w:ascii="MS Mincho" w:eastAsia="MS Mincho" w:hAnsi="MS Mincho" w:cs="맑은 고딕"/>
          <w:szCs w:val="20"/>
        </w:rPr>
        <w:instrText>促</w:instrText>
      </w:r>
      <w:r>
        <w:rPr>
          <w:lang w:eastAsia="ja-JP"/>
          <w:rFonts w:ascii="MS Mincho" w:eastAsia="MS Mincho" w:hAnsi="MS Mincho" w:cs="맑은 고딕"/>
          <w:szCs w:val="20"/>
        </w:rPr>
        <w:instrText>)</w:instrText>
      </w:r>
      <w:r>
        <w:rPr>
          <w:lang w:eastAsia="ja-JP"/>
          <w:rFonts w:ascii="MS Mincho" w:eastAsia="MS Mincho" w:hAnsi="MS Mincho" w:cs="맑은 고딕"/>
          <w:szCs w:val="20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Cs w:val="20"/>
        </w:rPr>
        <w:t>す</w:t>
      </w:r>
      <w:r>
        <w:rPr>
          <w:lang w:eastAsia="ja-JP"/>
          <w:rFonts w:ascii="MS Mincho" w:eastAsia="MS Mincho" w:hAnsi="MS Mincho" w:cs="맑은 고딕" w:hint="eastAsia"/>
          <w:szCs w:val="20"/>
        </w:rPr>
        <w:t>。</w:t>
      </w:r>
      <w:r>
        <w:rPr>
          <w:lang w:eastAsia="ja-JP"/>
          <w:rFonts w:ascii="MS Mincho" w:eastAsia="MS Mincho" w:hAnsi="MS Mincho" w:hint="eastAsia"/>
          <w:szCs w:val="20"/>
        </w:rPr>
        <w:t>(Cummins and Swain 1986)</w:t>
      </w:r>
    </w:p>
    <w:p>
      <w:pPr>
        <w:rPr>
          <w:lang w:eastAsia="ja-JP"/>
          <w:rFonts w:ascii="MS Mincho" w:eastAsia="MS Mincho" w:hAnsi="MS Mincho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第２言語教育における作文技能</w:t>
      </w:r>
    </w:p>
    <w:p>
      <w:pPr>
        <w:numPr>
          <w:ilvl w:val="0"/>
          <w:numId w:val="2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だいにげんご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第二言語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における作文技能は、話、聴、読などの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げんごのうりょくじたい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言語能力自体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はったつ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発達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すれば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半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ば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じどうてき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自動的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に作文技能は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かくとく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獲得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されるという考えがある。</w:t>
      </w:r>
    </w:p>
    <w:p>
      <w:pPr>
        <w:numPr>
          <w:ilvl w:val="0"/>
          <w:numId w:val="2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しかし第二言語で会話ができるようになればそれに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ともな</w:instrText>
      </w:r>
      <w:r>
        <w:rPr>
          <w:lang w:eastAsia="ja-JP"/>
          <w:rFonts w:ascii="MS Mincho" w:eastAsia="MS Mincho" w:hAnsi="MS Mincho"/>
          <w:szCs w:val="20"/>
        </w:rPr>
        <w:instrText>),伴)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って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しぜん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自然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よ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み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きができるようになるとは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えない。</w:t>
      </w:r>
    </w:p>
    <w:p>
      <w:pPr>
        <w:numPr>
          <w:ilvl w:val="0"/>
          <w:numId w:val="2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読み書き能力なしに会話の能力を発達させることは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じゅうぶん</w:instrText>
      </w:r>
      <w:r>
        <w:rPr>
          <w:lang w:eastAsia="ja-JP"/>
          <w:rFonts w:ascii="MS Mincho" w:eastAsia="MS Mincho" w:hAnsi="MS Mincho"/>
          <w:szCs w:val="20"/>
        </w:rPr>
        <w:instrText>),十分)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かのう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可能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だからである。</w:t>
      </w:r>
    </w:p>
    <w:p>
      <w:pPr>
        <w:numPr>
          <w:ilvl w:val="0"/>
          <w:numId w:val="2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したがって、作文技能は他の言語能力とは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べつ</w:instrText>
      </w:r>
      <w:r>
        <w:rPr>
          <w:lang w:eastAsia="ja-JP"/>
          <w:rFonts w:ascii="MS Mincho" w:eastAsia="MS Mincho" w:hAnsi="MS Mincho"/>
          <w:szCs w:val="20"/>
        </w:rPr>
        <w:instrText>),別)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のものであり、その教育も、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どくじ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独自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りょういき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領域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をもつものとして考える。</w:t>
      </w:r>
    </w:p>
    <w:p>
      <w:pPr>
        <w:rPr>
          <w:lang w:eastAsia="ja-JP"/>
          <w:rFonts w:ascii="MS Mincho" w:eastAsia="MS Mincho" w:hAnsi="MS Mincho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rFonts w:ascii="MS Mincho" w:eastAsia="MS Mincho" w:hAnsi="MS Mincho"/>
          <w:b/>
          <w:sz w:val="22"/>
        </w:rPr>
      </w:pPr>
      <w:r>
        <w:rPr>
          <w:rFonts w:ascii="MS Mincho" w:eastAsia="MS Mincho" w:hAnsi="MS Mincho" w:hint="eastAsia"/>
          <w:b/>
          <w:sz w:val="22"/>
        </w:rPr>
        <w:t>考えてみましょう！</w:t>
      </w:r>
    </w:p>
    <w:p>
      <w:pPr>
        <w:ind w:firstLineChars="200" w:firstLine="400"/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じゅくたつ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熟達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),書)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て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と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みじゅく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未熟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て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とくちょう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特徴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は何</w:t>
      </w:r>
      <w:r>
        <w:rPr>
          <w:lang w:eastAsia="ja-JP"/>
          <w:rFonts w:ascii="MS Mincho" w:eastAsia="MS Mincho" w:hAnsi="MS Mincho" w:hint="eastAsia"/>
          <w:szCs w:val="20"/>
        </w:rPr>
        <w:t>でしょうか。</w:t>
      </w:r>
    </w:p>
    <w:p>
      <w:pPr>
        <w:pStyle w:val="a3"/>
        <w:ind w:leftChars="0" w:left="400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熟達した書き手と未熟な書き手の特徴</w:t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1)</w:t>
      </w:r>
      <w:r>
        <w:rPr>
          <w:lang w:eastAsia="ja-JP"/>
          <w:rFonts w:ascii="MS Mincho" w:eastAsia="MS Mincho" w:hAnsi="MS Mincho" w:hint="eastAsia"/>
          <w:szCs w:val="20"/>
        </w:rPr>
        <w:t>読む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ぜったいりょう</w:instrText>
      </w:r>
      <w:r>
        <w:rPr>
          <w:lang w:eastAsia="ja-JP"/>
          <w:rFonts w:ascii="MS Mincho" w:eastAsia="MS Mincho" w:hAnsi="MS Mincho"/>
          <w:szCs w:val="20"/>
        </w:rPr>
        <w:instrText>),絶対量)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における違い</w:t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2)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じっさい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実際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 w:hint="eastAsia"/>
          <w:szCs w:val="20"/>
        </w:rPr>
        <w:t>書く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かてい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過程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において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りょうしゃ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両者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がとるストラテジー</w:t>
      </w:r>
    </w:p>
    <w:p>
      <w:pPr>
        <w:pStyle w:val="a3"/>
        <w:ind w:leftChars="0" w:left="400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numPr>
          <w:ilvl w:val="0"/>
          <w:numId w:val="3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よ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読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む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りょう</w:instrText>
      </w:r>
      <w:r>
        <w:rPr>
          <w:lang w:eastAsia="ja-JP"/>
          <w:rFonts w:ascii="MS Mincho" w:eastAsia="MS Mincho" w:hAnsi="MS Mincho"/>
          <w:b/>
          <w:sz w:val="22"/>
        </w:rPr>
        <w:instrText>),量)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の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ちが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違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い</w:t>
      </w:r>
    </w:p>
    <w:p>
      <w:pPr>
        <w:ind w:leftChars="300" w:left="6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(1)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ことば</w:instrText>
      </w:r>
      <w:r>
        <w:rPr>
          <w:lang w:eastAsia="ja-JP"/>
          <w:rFonts w:ascii="MS Mincho" w:eastAsia="MS Mincho" w:hAnsi="MS Mincho"/>
          <w:szCs w:val="20"/>
        </w:rPr>
        <w:instrText>),言葉)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は、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はな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話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ことば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言葉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と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おな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同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じ</w:t>
      </w:r>
      <w:r>
        <w:rPr>
          <w:lang w:eastAsia="ja-JP"/>
          <w:rFonts w:ascii="MS Mincho" w:eastAsia="MS Mincho" w:hAnsi="MS Mincho" w:hint="eastAsia"/>
          <w:szCs w:val="20"/>
        </w:rPr>
        <w:t>言葉といっても、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どくじ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独自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きそく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規則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がそこに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そんざい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存在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する。</w:t>
      </w:r>
    </w:p>
    <w:p>
      <w:pPr>
        <w:ind w:leftChars="400" w:left="1200" w:hangingChars="200" w:hanging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例）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</w:instrText>
      </w:r>
      <w:r>
        <w:rPr>
          <w:lang w:eastAsia="ja-JP"/>
          <w:rFonts w:ascii="MS Mincho" w:eastAsia="MS Mincho" w:hAnsi="MS Mincho"/>
          <w:szCs w:val="20"/>
        </w:rPr>
        <w:instrText>),詩)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しどくじ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詩独自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ひょうろんぶん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評論文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ひょうろんぶんどくじ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評論文独自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そんざい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存在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するー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もじ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文字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ぶんけい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文型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ぶんしょうこうぞう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文章構造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</w:p>
    <w:p>
      <w:pPr>
        <w:ind w:leftChars="300" w:left="800" w:hangingChars="100" w:hanging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(2)</w:t>
      </w:r>
      <w:r>
        <w:rPr>
          <w:lang w:eastAsia="ja-JP"/>
          <w:rFonts w:ascii="MS Mincho" w:eastAsia="MS Mincho" w:hAnsi="MS Mincho" w:hint="eastAsia"/>
          <w:szCs w:val="20"/>
        </w:rPr>
        <w:t>よく読むということは、読む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かてい</w:instrText>
      </w:r>
      <w:r>
        <w:rPr>
          <w:lang w:eastAsia="ja-JP"/>
          <w:rFonts w:ascii="MS Mincho" w:eastAsia="MS Mincho" w:hAnsi="MS Mincho"/>
          <w:szCs w:val="20"/>
        </w:rPr>
        <w:instrText>),過程)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でこれらに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せっ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接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</w:t>
      </w:r>
      <w:r>
        <w:rPr>
          <w:lang w:eastAsia="ja-JP"/>
          <w:rFonts w:ascii="MS Mincho" w:eastAsia="MS Mincho" w:hAnsi="MS Mincho" w:hint="eastAsia"/>
          <w:szCs w:val="20"/>
        </w:rPr>
        <w:t>ることを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通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して</w:t>
      </w:r>
      <w:r>
        <w:rPr>
          <w:lang w:eastAsia="ja-JP"/>
          <w:rFonts w:ascii="MS Mincho" w:eastAsia="MS Mincho" w:hAnsi="MS Mincho" w:hint="eastAsia"/>
          <w:szCs w:val="20"/>
        </w:rPr>
        <w:t>、それらを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しはい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支配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している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きそく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規則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ふ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触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れ</w:t>
      </w:r>
      <w:r>
        <w:rPr>
          <w:lang w:eastAsia="ja-JP"/>
          <w:rFonts w:ascii="MS Mincho" w:eastAsia="MS Mincho" w:hAnsi="MS Mincho" w:hint="eastAsia"/>
          <w:szCs w:val="20"/>
        </w:rPr>
        <w:t>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いしきてき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意識的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あるいは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むいしきてき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無意識的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のうちにそれらを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りかい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理解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かくとく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獲得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していくことを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いみ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意味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する。</w:t>
      </w:r>
    </w:p>
    <w:p>
      <w:pPr>
        <w:pStyle w:val="a3"/>
        <w:ind w:leftChars="280" w:left="56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(3)</w:t>
      </w:r>
      <w:r>
        <w:rPr>
          <w:lang w:eastAsia="ja-JP"/>
          <w:rFonts w:ascii="MS Mincho" w:eastAsia="MS Mincho" w:hAnsi="MS Mincho" w:hint="eastAsia"/>
          <w:szCs w:val="20"/>
        </w:rPr>
        <w:t>よく読むことは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じゅくたつ</w:instrText>
      </w:r>
      <w:r>
        <w:rPr>
          <w:lang w:eastAsia="ja-JP"/>
          <w:rFonts w:ascii="MS Mincho" w:eastAsia="MS Mincho" w:hAnsi="MS Mincho"/>
          <w:szCs w:val="20"/>
        </w:rPr>
        <w:instrText>),熟達)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て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になるための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ひつようじょうけん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必要条件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であり、熟達した書き手が</w:t>
      </w:r>
    </w:p>
    <w:p>
      <w:pPr>
        <w:pStyle w:val="a3"/>
        <w:ind w:leftChars="280" w:left="560" w:firstLineChars="200" w:firstLine="400"/>
        <w:rPr>
          <w:lang w:eastAsia="ja-JP"/>
          <w:rFonts w:ascii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未熟な書き手に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くら</w:instrText>
      </w:r>
      <w:r>
        <w:rPr>
          <w:lang w:eastAsia="ja-JP"/>
          <w:rFonts w:ascii="MS Mincho" w:eastAsia="MS Mincho" w:hAnsi="MS Mincho"/>
          <w:szCs w:val="20"/>
        </w:rPr>
        <w:instrText>),比)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べて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よ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む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りょう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量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おお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多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い</w:t>
      </w:r>
      <w:r>
        <w:rPr>
          <w:lang w:eastAsia="ja-JP"/>
          <w:rFonts w:ascii="MS Mincho" w:eastAsia="MS Mincho" w:hAnsi="MS Mincho" w:hint="eastAsia"/>
          <w:szCs w:val="20"/>
        </w:rPr>
        <w:t>。</w:t>
      </w:r>
    </w:p>
    <w:tbl>
      <w:tblPr>
        <w:tblStyle w:val="a4"/>
        <w:tblW w:w="0" w:type="auto"/>
        <w:tblInd w:w="560" w:type="dxa"/>
        <w:tblLook w:val="04A0" w:firstRow="1" w:lastRow="0" w:firstColumn="1" w:lastColumn="0" w:noHBand="0" w:noVBand="1"/>
      </w:tblPr>
      <w:tblGrid>
        <w:gridCol w:w="8456"/>
      </w:tblGrid>
      <w:tr>
        <w:tc>
          <w:tcPr>
            <w:tcW w:w="9224" w:type="dxa"/>
          </w:tcPr>
          <w:p>
            <w:pPr>
              <w:jc w:val="center"/>
              <w:rPr>
                <w:lang w:eastAsia="ja-JP"/>
                <w:b/>
              </w:rPr>
            </w:pPr>
            <w:r>
              <w:rPr>
                <w:lang w:eastAsia="ja-JP"/>
                <w:rFonts w:hint="eastAsia"/>
                <w:b/>
              </w:rPr>
              <w:t>Eメ</w:t>
            </w:r>
            <w:r>
              <w:rPr>
                <w:lang w:eastAsia="ja-JP"/>
                <w:rFonts w:ascii="MS Mincho" w:eastAsia="MS Mincho" w:hAnsi="MS Mincho" w:cs="MS Mincho" w:hint="eastAsia"/>
                <w:b/>
              </w:rPr>
              <w:t>ー</w:t>
            </w:r>
            <w:r>
              <w:rPr>
                <w:lang w:eastAsia="ja-JP"/>
                <w:rFonts w:ascii="맑은 고딕" w:eastAsia="맑은 고딕" w:hAnsi="맑은 고딕" w:cs="맑은 고딕" w:hint="eastAsia"/>
                <w:b/>
              </w:rPr>
              <w:t>ル</w:t>
            </w:r>
            <w:r>
              <w:rPr>
                <w:lang w:eastAsia="ja-JP"/>
                <w:rFonts w:hint="eastAsia"/>
                <w:b/>
              </w:rPr>
              <w:t>１</w:t>
            </w: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高麗大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hint="eastAsia"/>
              </w:rPr>
              <w:t>o（名字）先生</w:t>
            </w:r>
          </w:p>
          <w:p>
            <w:r>
              <w:rPr>
                <w:rFonts w:hint="eastAsia"/>
              </w:rPr>
              <w:t>（cc;　o （名字）先生、o （名字）先生）</w:t>
            </w:r>
          </w:p>
          <w:p/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大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変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ご無沙汰しております。</w:t>
            </w:r>
            <w:r>
              <w:rPr>
                <w:lang w:eastAsia="ja-JP"/>
                <w:rFonts w:hint="eastAsia"/>
              </w:rPr>
              <w:t>o （名字）です。</w:t>
            </w: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お元</w:t>
            </w:r>
            <w:r>
              <w:rPr>
                <w:lang w:eastAsia="ja-JP"/>
                <w:rFonts w:ascii="새굴림" w:eastAsia="새굴림" w:hAnsi="새굴림" w:cs="새굴림" w:hint="eastAsia"/>
              </w:rPr>
              <w:t>気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でいらっしゃいますか。</w:t>
            </w:r>
          </w:p>
          <w:p>
            <w:pPr>
              <w:rPr>
                <w:lang w:eastAsia="ja-JP"/>
              </w:rPr>
            </w:pP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コロナ禍が</w:t>
            </w:r>
            <w:r>
              <w:rPr>
                <w:lang w:eastAsia="ja-JP"/>
                <w:rFonts w:ascii="새굴림" w:eastAsia="새굴림" w:hAnsi="새굴림" w:cs="새굴림" w:hint="eastAsia"/>
              </w:rPr>
              <w:t>続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き、</w:t>
            </w:r>
            <w:r>
              <w:rPr>
                <w:lang w:eastAsia="ja-JP"/>
                <w:rFonts w:hint="eastAsia"/>
              </w:rPr>
              <w:t>昨年も、そして今年も、貴校での</w:t>
            </w:r>
            <w:r>
              <w:rPr>
                <w:lang w:eastAsia="ja-JP"/>
                <w:rFonts w:ascii="새굴림" w:eastAsia="새굴림" w:hAnsi="새굴림" w:cs="새굴림" w:hint="eastAsia"/>
              </w:rPr>
              <w:t>教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育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実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習や交流が叶わず、大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変残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念に思います。</w:t>
            </w: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複</w:t>
            </w:r>
            <w:r>
              <w:rPr>
                <w:lang w:eastAsia="ja-JP"/>
                <w:rFonts w:ascii="새굴림" w:eastAsia="새굴림" w:hAnsi="새굴림" w:cs="새굴림" w:hint="eastAsia"/>
              </w:rPr>
              <w:t>数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の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生が貴校の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実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習を希望しておりましたが、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生には現在の</w:t>
            </w:r>
            <w:r>
              <w:rPr>
                <w:lang w:eastAsia="ja-JP"/>
                <w:rFonts w:ascii="새굴림" w:eastAsia="새굴림" w:hAnsi="새굴림" w:cs="새굴림" w:hint="eastAsia"/>
              </w:rPr>
              <w:t>状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況を</w:t>
            </w:r>
            <w:r>
              <w:rPr>
                <w:lang w:eastAsia="ja-JP"/>
                <w:rFonts w:ascii="새굴림" w:eastAsia="새굴림" w:hAnsi="새굴림" w:cs="새굴림" w:hint="eastAsia"/>
              </w:rPr>
              <w:t>説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明し、納得してもらっています。</w:t>
            </w:r>
            <w:r>
              <w:rPr>
                <w:lang w:eastAsia="ja-JP"/>
                <w:rFonts w:hint="eastAsia"/>
              </w:rPr>
              <w:t>また、</w:t>
            </w:r>
            <w:r>
              <w:rPr>
                <w:lang w:eastAsia="ja-JP"/>
                <w:rFonts w:hint="eastAsia"/>
              </w:rPr>
              <w:t>oo</w:t>
            </w:r>
            <w:r>
              <w:rPr>
                <w:lang w:eastAsia="ja-JP"/>
                <w:rFonts w:hint="eastAsia"/>
              </w:rPr>
              <w:t>大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では、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対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面授業とオンラインを</w:t>
            </w:r>
            <w:r>
              <w:rPr>
                <w:lang w:eastAsia="ja-JP"/>
                <w:rFonts w:ascii="새굴림" w:eastAsia="새굴림" w:hAnsi="새굴림" w:cs="새굴림" w:hint="eastAsia"/>
              </w:rPr>
              <w:t>駆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使して、</w:t>
            </w:r>
            <w:r>
              <w:rPr>
                <w:lang w:eastAsia="ja-JP"/>
                <w:rFonts w:ascii="새굴림" w:eastAsia="새굴림" w:hAnsi="새굴림" w:cs="새굴림" w:hint="eastAsia"/>
              </w:rPr>
              <w:t>教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育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実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習を</w:t>
            </w:r>
            <w:r>
              <w:rPr>
                <w:lang w:eastAsia="ja-JP"/>
                <w:rFonts w:ascii="새굴림" w:eastAsia="새굴림" w:hAnsi="새굴림" w:cs="새굴림" w:hint="eastAsia"/>
              </w:rPr>
              <w:t>継続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しております。</w:t>
            </w:r>
          </w:p>
          <w:p>
            <w:pPr>
              <w:rPr>
                <w:lang w:eastAsia="ja-JP"/>
              </w:rPr>
            </w:pP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そこで、1つご提案</w:t>
            </w:r>
            <w:r>
              <w:rPr>
                <w:lang w:eastAsia="ja-JP"/>
                <w:rFonts w:eastAsia="MS Mincho" w:cs="MS Mincho" w:hint="eastAsia"/>
              </w:rPr>
              <w:t>・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お願いがございます</w:t>
            </w:r>
            <w:r>
              <w:rPr>
                <w:lang w:eastAsia="ja-JP"/>
                <w:rFonts w:hint="eastAsia"/>
              </w:rPr>
              <w:t>。</w:t>
            </w: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秋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期（</w:t>
            </w:r>
            <w:r>
              <w:rPr>
                <w:lang w:eastAsia="ja-JP"/>
                <w:rFonts w:hint="eastAsia"/>
              </w:rPr>
              <w:t>10月か11月）に1回（2時間くらい）、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生同士の交流の機</w:t>
            </w:r>
            <w:r>
              <w:rPr>
                <w:lang w:eastAsia="ja-JP"/>
                <w:rFonts w:ascii="새굴림" w:eastAsia="새굴림" w:hAnsi="새굴림" w:cs="새굴림" w:hint="eastAsia"/>
              </w:rPr>
              <w:t>会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（オンライン）を設けていただくことは可能でしょうか。</w:t>
            </w:r>
          </w:p>
          <w:p>
            <w:pPr>
              <w:rPr>
                <w:lang w:eastAsia="ja-JP"/>
              </w:rPr>
            </w:pP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例えば、各自が自己紹介を日本語で行い、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生が考えてきた質問やインタビュ</w:t>
            </w:r>
            <w:r>
              <w:rPr>
                <w:lang w:eastAsia="ja-JP"/>
                <w:rFonts w:eastAsia="MS Mincho" w:cs="MS Mincho" w:hint="eastAsia"/>
              </w:rPr>
              <w:t>ー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など行う、</w:t>
            </w: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日本のアニメ、韓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国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のドラマなどを紹介して意見交換するなどです。</w:t>
            </w:r>
          </w:p>
          <w:p>
            <w:pPr>
              <w:rPr>
                <w:lang w:eastAsia="ja-JP"/>
              </w:rPr>
            </w:pPr>
            <w:r>
              <w:rPr>
                <w:rFonts w:hint="eastAsia"/>
              </w:rPr>
              <w:t>O</w:t>
            </w:r>
            <w:r>
              <w:t>O</w:t>
            </w:r>
            <w:r>
              <w:rPr>
                <w:lang w:eastAsia="ja-JP"/>
                <w:rFonts w:hint="eastAsia"/>
              </w:rPr>
              <w:t>の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生（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実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習生）に交流</w:t>
            </w:r>
            <w:r>
              <w:rPr>
                <w:lang w:eastAsia="ja-JP"/>
                <w:rFonts w:ascii="새굴림" w:eastAsia="새굴림" w:hAnsi="새굴림" w:cs="새굴림" w:hint="eastAsia"/>
              </w:rPr>
              <w:t>会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を企</w:t>
            </w:r>
            <w:r>
              <w:rPr>
                <w:lang w:eastAsia="ja-JP"/>
                <w:rFonts w:ascii="새굴림" w:eastAsia="새굴림" w:hAnsi="새굴림" w:cs="새굴림" w:hint="eastAsia"/>
              </w:rPr>
              <w:t>画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させてもよいかと思います。</w:t>
            </w:r>
          </w:p>
          <w:p>
            <w:pPr>
              <w:rPr>
                <w:lang w:eastAsia="ja-JP"/>
              </w:rPr>
            </w:pP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これまで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実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習を通して貴校および貴校の</w:t>
            </w:r>
            <w:r>
              <w:rPr>
                <w:lang w:eastAsia="ja-JP"/>
                <w:rFonts w:ascii="새굴림" w:eastAsia="새굴림" w:hAnsi="새굴림" w:cs="새굴림" w:hint="eastAsia"/>
              </w:rPr>
              <w:t>学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生との交流を大切にしてきましたので、</w:t>
            </w: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少しでも</w:t>
            </w:r>
            <w:r>
              <w:rPr>
                <w:lang w:eastAsia="ja-JP"/>
                <w:rFonts w:ascii="새굴림" w:eastAsia="새굴림" w:hAnsi="새굴림" w:cs="새굴림" w:hint="eastAsia"/>
              </w:rPr>
              <w:t>継続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できれば、幸いに存じます。</w:t>
            </w:r>
          </w:p>
          <w:p>
            <w:pPr>
              <w:rPr>
                <w:lang w:eastAsia="ja-JP"/>
              </w:rPr>
            </w:pPr>
          </w:p>
          <w:p>
            <w:pPr>
              <w:rPr>
                <w:lang w:eastAsia="ja-JP"/>
              </w:rPr>
            </w:pPr>
            <w:r>
              <w:rPr>
                <w:lang w:eastAsia="ja-JP"/>
                <w:rFonts w:hint="eastAsia"/>
              </w:rPr>
              <w:t>どうぞご</w:t>
            </w:r>
            <w:r>
              <w:rPr>
                <w:lang w:eastAsia="ja-JP"/>
                <w:rFonts w:ascii="새굴림" w:eastAsia="새굴림" w:hAnsi="새굴림" w:cs="새굴림" w:hint="eastAsia"/>
              </w:rPr>
              <w:t>検</w:t>
            </w:r>
            <w:r>
              <w:rPr>
                <w:lang w:eastAsia="ja-JP"/>
                <w:rFonts w:ascii="맑은 고딕" w:eastAsia="맑은 고딕" w:hAnsi="맑은 고딕" w:cs="맑은 고딕" w:hint="eastAsia"/>
              </w:rPr>
              <w:t>討くださいますよう、お願い申し上げます。</w:t>
            </w:r>
          </w:p>
          <w:p>
            <w:pPr>
              <w:rPr>
                <w:lang w:eastAsia="ja-JP"/>
              </w:rPr>
            </w:pPr>
          </w:p>
          <w:p>
            <w:r>
              <w:rPr>
                <w:rFonts w:hint="eastAsia"/>
              </w:rPr>
              <w:t>oo</w:t>
            </w:r>
            <w:r>
              <w:rPr>
                <w:rFonts w:hint="eastAsia"/>
              </w:rPr>
              <w:t>大</w:t>
            </w:r>
            <w:r>
              <w:rPr>
                <w:rFonts w:ascii="새굴림" w:eastAsia="새굴림" w:hAnsi="새굴림" w:cs="새굴림" w:hint="eastAsia"/>
              </w:rPr>
              <w:t>学</w:t>
            </w:r>
            <w:r>
              <w:rPr>
                <w:rFonts w:ascii="맑은 고딕" w:eastAsia="맑은 고딕" w:hAnsi="맑은 고딕" w:cs="맑은 고딕" w:hint="eastAsia"/>
              </w:rPr>
              <w:t>　</w:t>
            </w:r>
            <w:r>
              <w:rPr>
                <w:rFonts w:hint="eastAsia"/>
              </w:rPr>
              <w:t>oooo</w:t>
            </w:r>
            <w:r>
              <w:rPr>
                <w:rFonts w:hint="eastAsia"/>
              </w:rPr>
              <w:t>（名字＋名前）</w:t>
            </w:r>
          </w:p>
          <w:p>
            <w:pPr>
              <w:pStyle w:val="a3"/>
              <w:ind w:leftChars="0" w:left="0"/>
              <w:rPr>
                <w:rFonts w:ascii="MS Mincho" w:hAnsi="MS Mincho"/>
                <w:szCs w:val="20"/>
              </w:rPr>
            </w:pPr>
          </w:p>
        </w:tc>
      </w:tr>
    </w:tbl>
    <w:p>
      <w:pPr>
        <w:pStyle w:val="a3"/>
        <w:ind w:leftChars="280" w:left="560" w:firstLineChars="200" w:firstLine="400"/>
        <w:rPr>
          <w:lang w:eastAsia="ja-JP"/>
          <w:rFonts w:ascii="MS Mincho" w:hAnsi="MS Mincho"/>
          <w:szCs w:val="20"/>
        </w:rPr>
      </w:pPr>
    </w:p>
    <w:tbl>
      <w:tblPr>
        <w:tblStyle w:val="a4"/>
        <w:tblW w:w="0" w:type="auto"/>
        <w:tblInd w:w="560" w:type="dxa"/>
        <w:tblLook w:val="04A0" w:firstRow="1" w:lastRow="0" w:firstColumn="1" w:lastColumn="0" w:noHBand="0" w:noVBand="1"/>
      </w:tblPr>
      <w:tblGrid>
        <w:gridCol w:w="8456"/>
      </w:tblGrid>
      <w:tr>
        <w:tc>
          <w:tcPr>
            <w:tcW w:w="9224" w:type="dxa"/>
          </w:tcPr>
          <w:p>
            <w:pPr>
              <w:pStyle w:val="a3"/>
              <w:ind w:leftChars="0" w:left="0" w:firstLineChars="1700" w:firstLine="3413"/>
              <w:rPr>
                <w:lang w:eastAsia="ja-JP"/>
                <w:rFonts w:ascii="MS Mincho" w:hAnsi="MS Mincho"/>
                <w:b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b/>
                <w:szCs w:val="20"/>
              </w:rPr>
              <w:t>E</w:t>
            </w:r>
            <w:r>
              <w:rPr>
                <w:lang w:eastAsia="ja-JP"/>
                <w:rFonts w:ascii="MS Mincho" w:eastAsia="MS Mincho" w:hAnsi="MS Mincho" w:hint="eastAsia"/>
                <w:b/>
                <w:szCs w:val="20"/>
              </w:rPr>
              <w:t>メール</w:t>
            </w:r>
            <w:r>
              <w:rPr>
                <w:lang w:eastAsia="ja-JP"/>
                <w:rFonts w:ascii="MS Mincho" w:hAnsi="MS Mincho" w:hint="eastAsia"/>
                <w:b/>
                <w:szCs w:val="20"/>
              </w:rPr>
              <w:t>2</w:t>
            </w:r>
          </w:p>
          <w:p>
            <w:pPr>
              <w:pStyle w:val="a3"/>
              <w:ind w:leftChars="0" w:left="0" w:firstLineChars="1400" w:firstLine="2811"/>
              <w:rPr>
                <w:lang w:eastAsia="ja-JP"/>
                <w:rFonts w:ascii="MS Mincho" w:eastAsia="MS Mincho" w:hAnsi="MS Mincho"/>
                <w:b/>
                <w:szCs w:val="20"/>
              </w:rPr>
            </w:pP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高麗大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　曺</w:t>
            </w:r>
            <w:r>
              <w:rPr>
                <w:lang w:eastAsia="ja-JP"/>
                <w:rFonts w:ascii="MS Mincho" w:eastAsia="MS Mincho" w:hAnsi="MS Mincho" w:hint="eastAsia"/>
              </w:rPr>
              <w:t>OO先生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 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ご無沙汰しております。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名古屋商科大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の磯野</w:t>
            </w:r>
            <w:r>
              <w:rPr>
                <w:lang w:eastAsia="ja-JP"/>
                <w:rFonts w:ascii="MS Mincho" w:eastAsia="MS Mincho" w:hAnsi="MS Mincho" w:hint="eastAsia"/>
              </w:rPr>
              <w:t>OOです。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 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12月7日（土）の韓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国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日語</w:t>
            </w:r>
            <w:r>
              <w:rPr>
                <w:lang w:eastAsia="ja-JP"/>
                <w:rFonts w:ascii="MS Mincho" w:eastAsia="MS Mincho" w:hAnsi="MS Mincho" w:cs="새굴림" w:hint="eastAsia"/>
              </w:rPr>
              <w:t>教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育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学会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では、またお目にかかることを</w:t>
            </w:r>
            <w:r>
              <w:rPr>
                <w:lang w:eastAsia="ja-JP"/>
                <w:rFonts w:ascii="MS Mincho" w:eastAsia="MS Mincho" w:hAnsi="MS Mincho" w:cs="새굴림" w:hint="eastAsia"/>
              </w:rPr>
              <w:t>楽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しみにしております。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 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この度はアンケ</w:t>
            </w:r>
            <w:r>
              <w:rPr>
                <w:lang w:eastAsia="ja-JP"/>
                <w:rFonts w:ascii="MS Mincho" w:eastAsia="MS Mincho" w:hAnsi="MS Mincho" w:cs="MS Mincho" w:hint="eastAsia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ト調査のご協力のお願いで、ご連絡を差し上げました。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 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私たちの</w:t>
            </w:r>
            <w:r>
              <w:rPr>
                <w:lang w:eastAsia="ja-JP"/>
                <w:rFonts w:ascii="MS Mincho" w:eastAsia="MS Mincho" w:hAnsi="MS Mincho" w:cs="새굴림" w:hint="eastAsia"/>
              </w:rPr>
              <w:t>研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究グル</w:t>
            </w:r>
            <w:r>
              <w:rPr>
                <w:lang w:eastAsia="ja-JP"/>
                <w:rFonts w:ascii="MS Mincho" w:eastAsia="MS Mincho" w:hAnsi="MS Mincho" w:cs="MS Mincho" w:hint="eastAsia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プは、文部科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省の科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学研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究費「日韓の韓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国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語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専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攻</w:t>
            </w:r>
            <w:r>
              <w:rPr>
                <w:lang w:eastAsia="ja-JP"/>
                <w:rFonts w:ascii="MS Mincho" w:eastAsia="MS Mincho" w:hAnsi="MS Mincho" w:cs="MS Mincho" w:hint="eastAsia"/>
              </w:rPr>
              <w:t>・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日本語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専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攻の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生が架け橋となるた</w:t>
            </w:r>
            <w:r>
              <w:rPr>
                <w:lang w:eastAsia="ja-JP"/>
                <w:rFonts w:ascii="MS Mincho" w:eastAsia="MS Mincho" w:hAnsi="MS Mincho" w:hint="eastAsia"/>
              </w:rPr>
              <w:t>めのキャリア支援に</w:t>
            </w:r>
            <w:r>
              <w:rPr>
                <w:lang w:eastAsia="ja-JP"/>
                <w:rFonts w:ascii="MS Mincho" w:eastAsia="MS Mincho" w:hAnsi="MS Mincho" w:cs="새굴림" w:hint="eastAsia"/>
              </w:rPr>
              <w:t>関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する</w:t>
            </w:r>
            <w:r>
              <w:rPr>
                <w:lang w:eastAsia="ja-JP"/>
                <w:rFonts w:ascii="MS Mincho" w:eastAsia="MS Mincho" w:hAnsi="MS Mincho" w:cs="새굴림" w:hint="eastAsia"/>
              </w:rPr>
              <w:t>研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究</w:t>
            </w:r>
            <w:r>
              <w:rPr>
                <w:lang w:eastAsia="ja-JP"/>
                <w:rFonts w:ascii="MS Mincho" w:eastAsia="MS Mincho" w:hAnsi="MS Mincho" w:hint="eastAsia"/>
              </w:rPr>
              <w:t>(課題番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号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：</w:t>
            </w:r>
            <w:r>
              <w:rPr>
                <w:lang w:eastAsia="ja-JP"/>
                <w:rFonts w:ascii="MS Mincho" w:eastAsia="MS Mincho" w:hAnsi="MS Mincho" w:hint="eastAsia"/>
              </w:rPr>
              <w:t>19K02875）」が採</w:t>
            </w:r>
            <w:r>
              <w:rPr>
                <w:lang w:eastAsia="ja-JP"/>
                <w:rFonts w:ascii="MS Mincho" w:eastAsia="MS Mincho" w:hAnsi="MS Mincho" w:cs="새굴림" w:hint="eastAsia"/>
              </w:rPr>
              <w:t>択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され、</w:t>
            </w:r>
            <w:r>
              <w:rPr>
                <w:lang w:eastAsia="ja-JP"/>
                <w:rFonts w:ascii="MS Mincho" w:eastAsia="MS Mincho" w:hAnsi="MS Mincho" w:cs="새굴림" w:hint="eastAsia"/>
              </w:rPr>
              <w:t>研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究を進めております。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 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松崎</w:t>
            </w:r>
            <w:r>
              <w:rPr>
                <w:lang w:eastAsia="ja-JP"/>
                <w:rFonts w:ascii="MS Mincho" w:eastAsia="MS Mincho" w:hAnsi="MS Mincho" w:cs="새굴림" w:hint="eastAsia"/>
              </w:rPr>
              <w:t>真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日（福岡大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）</w:t>
            </w:r>
            <w:r>
              <w:rPr>
                <w:lang w:eastAsia="ja-JP"/>
                <w:rFonts w:ascii="MS Mincho" w:eastAsia="MS Mincho" w:hAnsi="MS Mincho" w:cs="MS Mincho" w:hint="eastAsia"/>
              </w:rPr>
              <w:t>・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磯野英治（名古屋商科大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）</w:t>
            </w:r>
            <w:r>
              <w:rPr>
                <w:lang w:eastAsia="ja-JP"/>
                <w:rFonts w:ascii="MS Mincho" w:eastAsia="MS Mincho" w:hAnsi="MS Mincho" w:cs="MS Mincho" w:hint="eastAsia"/>
              </w:rPr>
              <w:t>・検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校裕朗（韓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国</w:t>
            </w:r>
            <w:r>
              <w:rPr>
                <w:lang w:eastAsia="ja-JP"/>
                <w:rFonts w:ascii="MS Mincho" w:eastAsia="MS Mincho" w:hAnsi="MS Mincho" w:hint="eastAsia"/>
              </w:rPr>
              <w:t xml:space="preserve"> 極東大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校）</w:t>
            </w:r>
            <w:r>
              <w:rPr>
                <w:lang w:eastAsia="ja-JP"/>
                <w:rFonts w:ascii="MS Mincho" w:eastAsia="MS Mincho" w:hAnsi="MS Mincho" w:hint="eastAsia"/>
              </w:rPr>
              <w:t xml:space="preserve"> 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 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fldChar w:fldCharType="begin"/>
            </w:r>
            <w:r>
              <w:instrText xml:space="preserve"> HYPERLINK "https://kaken.nii.ac.jp/ja/grant/KAKENHI-PROJECT-19K02875/" </w:instrText>
            </w:r>
            <w:r>
              <w:fldChar w:fldCharType="separate"/>
            </w:r>
            <w:r>
              <w:rPr>
                <w:rStyle w:val="a9"/>
                <w:lang w:eastAsia="ja-JP"/>
                <w:rFonts w:ascii="MS Mincho" w:eastAsia="MS Mincho" w:hAnsi="MS Mincho" w:hint="eastAsia"/>
                <w:szCs w:val="20"/>
              </w:rPr>
              <w:t>https://kaken.nii.ac.jp/ja/grant/KAKENHI-PROJECT-19K02875/</w:t>
            </w:r>
            <w:r>
              <w:fldChar w:fldCharType="end"/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そこで、韓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国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の大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校に所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属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する「日語日文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の主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専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攻」の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生達に下記のようなアンケ</w:t>
            </w:r>
            <w:r>
              <w:rPr>
                <w:lang w:eastAsia="ja-JP"/>
                <w:rFonts w:ascii="MS Mincho" w:eastAsia="MS Mincho" w:hAnsi="MS Mincho" w:cs="MS Mincho" w:hint="eastAsia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トとその後の分析を行い、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将来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的には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生達のキャリア形成に</w:t>
            </w:r>
            <w:r>
              <w:rPr>
                <w:lang w:eastAsia="ja-JP"/>
                <w:rFonts w:ascii="MS Mincho" w:eastAsia="MS Mincho" w:hAnsi="MS Mincho" w:cs="새굴림" w:hint="eastAsia"/>
              </w:rPr>
              <w:t>関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する力になりたいと考えております。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このため、先生の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学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生さん達に下記</w:t>
            </w:r>
            <w:r>
              <w:rPr>
                <w:lang w:eastAsia="ja-JP"/>
                <w:rFonts w:ascii="MS Mincho" w:eastAsia="MS Mincho" w:hAnsi="MS Mincho" w:hint="eastAsia"/>
              </w:rPr>
              <w:t>URLを紹介して頂き、アンケ</w:t>
            </w:r>
            <w:r>
              <w:rPr>
                <w:lang w:eastAsia="ja-JP"/>
                <w:rFonts w:ascii="MS Mincho" w:eastAsia="MS Mincho" w:hAnsi="MS Mincho" w:cs="MS Mincho" w:hint="eastAsia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ト調査にご協力を頂けると、大</w:t>
            </w:r>
            <w:r>
              <w:rPr>
                <w:lang w:eastAsia="ja-JP"/>
                <w:rFonts w:ascii="MS Mincho" w:eastAsia="MS Mincho" w:hAnsi="MS Mincho" w:cs="새굴림" w:hint="eastAsia"/>
              </w:rPr>
              <w:t>変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ありがたく存じます。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下記のアンケ</w:t>
            </w:r>
            <w:r>
              <w:rPr>
                <w:lang w:eastAsia="ja-JP"/>
                <w:rFonts w:ascii="MS Mincho" w:eastAsia="MS Mincho" w:hAnsi="MS Mincho" w:cs="MS Mincho" w:hint="eastAsia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トはハングルで書かれており、</w:t>
            </w:r>
            <w:r>
              <w:rPr>
                <w:lang w:eastAsia="ja-JP"/>
                <w:rFonts w:ascii="MS Mincho" w:eastAsia="MS Mincho" w:hAnsi="MS Mincho" w:hint="eastAsia"/>
              </w:rPr>
              <w:t>3分ほどで終わるような仕</w:t>
            </w:r>
            <w:r>
              <w:rPr>
                <w:lang w:eastAsia="ja-JP"/>
                <w:rFonts w:ascii="MS Mincho" w:eastAsia="MS Mincho" w:hAnsi="MS Mincho" w:cs="새굴림" w:hint="eastAsia"/>
              </w:rPr>
              <w:t>様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となっております。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 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fldChar w:fldCharType="begin"/>
            </w:r>
            <w:r>
              <w:instrText xml:space="preserve"> HYPERLINK "https://docs.google.com/forms/d/e/1FAIpQLSfssuBeRqhGcQMOiFmPouU2tJFdZ593Tt5GjwjnPOndEjchFA/viewform?usp=sf_link" </w:instrText>
            </w:r>
            <w:r>
              <w:fldChar w:fldCharType="separate"/>
            </w:r>
            <w:r>
              <w:rPr>
                <w:rStyle w:val="a9"/>
                <w:lang w:eastAsia="ja-JP"/>
                <w:rFonts w:ascii="MS Mincho" w:eastAsia="MS Mincho" w:hAnsi="MS Mincho" w:hint="eastAsia"/>
                <w:szCs w:val="20"/>
              </w:rPr>
              <w:t>https://docs.google.com/forms/d/e/1FAIpQLSfssuBeRqhGcQMOiFmPouU2tJFdZ593Tt5GjwjnPOndEjchFA/viewform?usp=sf_link</w:t>
            </w:r>
            <w:r>
              <w:fldChar w:fldCharType="end"/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 </w:t>
            </w:r>
          </w:p>
          <w:p>
            <w:pPr>
              <w:rPr>
                <w:lang w:eastAsia="ja-JP"/>
                <w:rFonts w:ascii="MS Mincho" w:eastAsia="MS Mincho" w:hAnsi="MS Mincho"/>
              </w:rPr>
            </w:pPr>
            <w:r>
              <w:rPr>
                <w:lang w:eastAsia="ja-JP"/>
                <w:rFonts w:ascii="MS Mincho" w:eastAsia="MS Mincho" w:hAnsi="MS Mincho" w:hint="eastAsia"/>
              </w:rPr>
              <w:t>お手</w:t>
            </w:r>
            <w:r>
              <w:rPr>
                <w:lang w:eastAsia="ja-JP"/>
                <w:rFonts w:ascii="MS Mincho" w:eastAsia="MS Mincho" w:hAnsi="MS Mincho" w:cs="새굴림" w:hint="eastAsia"/>
              </w:rPr>
              <w:t>数</w:t>
            </w:r>
            <w:r>
              <w:rPr>
                <w:lang w:eastAsia="ja-JP"/>
                <w:rFonts w:ascii="MS Mincho" w:eastAsia="MS Mincho" w:hAnsi="MS Mincho" w:cs="맑은 고딕" w:hint="eastAsia"/>
              </w:rPr>
              <w:t>をおかけいたしますが、何卒ご協力のほど、よろしくお願いいたします。</w:t>
            </w:r>
          </w:p>
          <w:p>
            <w:pPr>
              <w:pStyle w:val="a3"/>
              <w:ind w:leftChars="300" w:left="600"/>
              <w:rPr>
                <w:lang w:eastAsia="ja-JP"/>
                <w:rFonts w:ascii="MS Mincho" w:eastAsia="MS Mincho" w:hAnsi="MS Mincho"/>
                <w:szCs w:val="20"/>
              </w:rPr>
            </w:pPr>
          </w:p>
          <w:p>
            <w:p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磯野OO</w:t>
            </w:r>
          </w:p>
        </w:tc>
      </w:tr>
    </w:tbl>
    <w:p>
      <w:pPr>
        <w:rPr>
          <w:lang w:eastAsia="ja-JP"/>
          <w:rFonts w:ascii="MS Mincho" w:eastAsia="MS Mincho" w:hAnsi="MS Mincho"/>
          <w:szCs w:val="20"/>
        </w:rPr>
      </w:pPr>
    </w:p>
    <w:p>
      <w:pPr>
        <w:ind w:firstLineChars="200" w:firstLine="442"/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2)作文ストラテジー</w:t>
      </w:r>
    </w:p>
    <w:tbl>
      <w:tblPr>
        <w:tblStyle w:val="a4"/>
        <w:tblW w:w="0" w:type="auto"/>
        <w:tblInd w:w="562" w:type="dxa"/>
        <w:tblLook w:val="04A0" w:firstRow="1" w:lastRow="0" w:firstColumn="1" w:lastColumn="0" w:noHBand="0" w:noVBand="1"/>
      </w:tblPr>
      <w:tblGrid>
        <w:gridCol w:w="567"/>
        <w:gridCol w:w="7887"/>
      </w:tblGrid>
      <w:tr>
        <w:tc>
          <w:tcPr>
            <w:tcW w:w="567" w:type="dxa"/>
          </w:tcPr>
          <w:p>
            <w:pPr>
              <w:jc w:val="left"/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(1)</w:t>
            </w:r>
          </w:p>
        </w:tc>
        <w:tc>
          <w:tcPr>
            <w:tcW w:w="7887" w:type="dxa"/>
          </w:tcPr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熟達した書き手：何を書くか(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ないよう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内容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）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およ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び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どう書くか（アウトライン）について、書く前に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じかん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時間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をとってよくプランを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ね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練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る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。プランを練る過程で、自分の考えを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せいり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整理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し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ふか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深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めることが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じつげん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実現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されている。</w:t>
            </w:r>
          </w:p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b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未熟な書き手：そうしたプランなしに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ただ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直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ちに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書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き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はじ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める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。</w:t>
            </w:r>
          </w:p>
        </w:tc>
      </w:tr>
      <w:tr>
        <w:tc>
          <w:tcPr>
            <w:tcW w:w="567" w:type="dxa"/>
          </w:tcPr>
          <w:p>
            <w:p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(2)</w:t>
            </w:r>
          </w:p>
        </w:tc>
        <w:tc>
          <w:tcPr>
            <w:tcW w:w="7887" w:type="dxa"/>
          </w:tcPr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熟達した書き手：書いている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さいちゅう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最中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、自分の書いたものをよく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よ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読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み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なお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直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しながら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前に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t>書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き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すす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進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んでいく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。これは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ちゅうと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中途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の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だっせん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脱線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ふせ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防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ぎ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、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さいしょ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最初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から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さいご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最後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まで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いっかん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一貫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した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すじ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とお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通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す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のに必要なストラテジー</w:t>
            </w:r>
          </w:p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b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未熟な書き手：そうした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けいこう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傾向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は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見られず、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いまげんざい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今現在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書いている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ぶぶん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部分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にのみ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しゅうちゅう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集中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している。</w:t>
            </w:r>
          </w:p>
        </w:tc>
      </w:tr>
      <w:tr>
        <w:tc>
          <w:tcPr>
            <w:tcW w:w="567" w:type="dxa"/>
          </w:tcPr>
          <w:p>
            <w:p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(3)</w:t>
            </w:r>
          </w:p>
        </w:tc>
        <w:tc>
          <w:tcPr>
            <w:tcW w:w="7887" w:type="dxa"/>
          </w:tcPr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熟達した書き手：一つのものを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しあ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仕上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げるのに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なんど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何度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も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すいこう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推敲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をする。内容の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てなお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手直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し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をする。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hps16 \o\ad(\s\up 9(</w:instrText>
            </w:r>
            <w:r>
              <w:rPr>
                <w:lang w:eastAsia="ja-JP"/>
                <w:rFonts w:ascii="MS Mincho" w:eastAsia="MS Mincho" w:hAnsi="MS Mincho"/>
                <w:sz w:val="16"/>
                <w:szCs w:val="20"/>
              </w:rPr>
              <w:instrText>ぜんたい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全体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の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hps16 \o\ad(\s\up 9(</w:instrText>
            </w:r>
            <w:r>
              <w:rPr>
                <w:lang w:eastAsia="ja-JP"/>
                <w:rFonts w:ascii="MS Mincho" w:eastAsia="MS Mincho" w:hAnsi="MS Mincho"/>
                <w:sz w:val="16"/>
                <w:szCs w:val="20"/>
              </w:rPr>
              <w:instrText>せっとくせい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説得性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hps16 \o\ad(\s\up 9(</w:instrText>
            </w:r>
            <w:r>
              <w:rPr>
                <w:lang w:eastAsia="ja-JP"/>
                <w:rFonts w:ascii="MS Mincho" w:eastAsia="MS Mincho" w:hAnsi="MS Mincho"/>
                <w:sz w:val="16"/>
                <w:szCs w:val="20"/>
              </w:rPr>
              <w:instrText>たか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高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めるために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おおはば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大幅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ないよう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内容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て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入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れることをいとわない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。</w:t>
            </w:r>
          </w:p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未熟な書き手：それほど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すいこう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推敲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をしない。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いちどか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一度書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き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あ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げたらそれで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終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わりとする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。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てなお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手直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しは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ないよう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内容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より、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ここ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個々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の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言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い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まわ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回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しや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じく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字句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といった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ことば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言葉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の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けいしき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形式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しょうてん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焦点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が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あ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てられて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おこな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行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われる。</w:t>
            </w:r>
          </w:p>
        </w:tc>
      </w:tr>
      <w:tr>
        <w:tc>
          <w:tcPr>
            <w:tcW w:w="567" w:type="dxa"/>
          </w:tcPr>
          <w:p>
            <w:pPr>
              <w:jc w:val="left"/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(4)</w:t>
            </w:r>
          </w:p>
        </w:tc>
        <w:tc>
          <w:tcPr>
            <w:tcW w:w="7887" w:type="dxa"/>
          </w:tcPr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未熟な書き手：「プラン→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したが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下書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き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→チェック→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せいしょ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清書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」という一つの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せん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線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そ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沿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って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いちほうこうてき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一方向的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書く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さぎょう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作業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すす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進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める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。</w:t>
            </w:r>
          </w:p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熟達した書き手：そのような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めいかく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明確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な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いちほうこう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一方向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を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む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向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いた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せん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線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と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よ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呼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べるものがない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。「プラン→下書き→チェック」の間で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なんど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何度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も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おうふく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往復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がある。</w:t>
            </w:r>
          </w:p>
        </w:tc>
      </w:tr>
      <w:tr>
        <w:trPr>
          <w:trHeight w:val="1485" w:hRule="atLeast"/>
        </w:trPr>
        <w:tc>
          <w:tcPr>
            <w:tcW w:w="567" w:type="dxa"/>
          </w:tcPr>
          <w:p>
            <w:pPr>
              <w:jc w:val="left"/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(5)</w:t>
            </w:r>
          </w:p>
        </w:tc>
        <w:tc>
          <w:tcPr>
            <w:tcW w:w="7887" w:type="dxa"/>
          </w:tcPr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熟達した書き手：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だれ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誰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む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向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かって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書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いているのか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、つまり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ぐたいてき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具体的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な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とくてい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特定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の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よ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読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み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て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手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が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つね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常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いしき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意識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され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、あたかもその人と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たいわ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対話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でもするかのようにして書かれる。</w:t>
            </w:r>
          </w:p>
          <w:p>
            <w:pPr>
              <w:pStyle w:val="a3"/>
              <w:ind w:leftChars="0"/>
              <w:jc w:val="left"/>
              <w:numPr>
                <w:ilvl w:val="0"/>
                <w:numId w:val="4"/>
              </w:numPr>
              <w:rPr>
                <w:lang w:eastAsia="ja-JP"/>
                <w:rFonts w:ascii="MS Mincho" w:eastAsia="MS Mincho" w:hAnsi="MS Mincho"/>
                <w:szCs w:val="20"/>
              </w:rPr>
            </w:pPr>
            <w:r>
              <w:rPr>
                <w:lang w:eastAsia="ja-JP"/>
                <w:rFonts w:ascii="MS Mincho" w:eastAsia="MS Mincho" w:hAnsi="MS Mincho" w:hint="eastAsia"/>
                <w:szCs w:val="20"/>
              </w:rPr>
              <w:t>未熟な書き手：読み手は特定されないばかりか、そもそも</w: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EQ \* jc2 \* "Font:MS Mincho" \* hps14 \o\ad(\s\up 9(</w:instrText>
            </w:r>
            <w:r>
              <w:rPr>
                <w:lang w:eastAsia="ja-JP"/>
                <w:rFonts w:ascii="MS Mincho" w:eastAsia="MS Mincho" w:hAnsi="MS Mincho"/>
                <w:sz w:val="14"/>
                <w:szCs w:val="20"/>
              </w:rPr>
              <w:instrText>いしき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意識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Cs w:val="20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に</w:t>
            </w:r>
            <w:r>
              <w:rPr>
                <w:lang w:eastAsia="ja-JP"/>
                <w:rFonts w:ascii="MS Mincho" w:eastAsia="MS Mincho" w:hAnsi="MS Mincho" w:hint="eastAsia"/>
                <w:szCs w:val="20"/>
              </w:rPr>
              <w:t>ものぼらない。誰に向かって書いているのか考えない。</w:t>
            </w:r>
          </w:p>
        </w:tc>
      </w:tr>
    </w:tbl>
    <w:p>
      <w:pPr>
        <w:pStyle w:val="a3"/>
        <w:ind w:leftChars="200" w:left="400"/>
        <w:jc w:val="left"/>
        <w:rPr>
          <w:lang w:eastAsia="ja-JP"/>
          <w:rFonts w:ascii="MS Mincho" w:eastAsia="MS Mincho" w:hAnsi="MS Mincho"/>
          <w:szCs w:val="20"/>
        </w:rPr>
      </w:pPr>
    </w:p>
    <w:p>
      <w:pPr>
        <w:pStyle w:val="a3"/>
        <w:ind w:leftChars="0"/>
        <w:jc w:val="left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書くことをどう教えるか</w:t>
      </w:r>
    </w:p>
    <w:p>
      <w:pPr>
        <w:pStyle w:val="a3"/>
        <w:ind w:leftChars="0"/>
        <w:numPr>
          <w:ilvl w:val="0"/>
          <w:numId w:val="5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熟達した書き手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ようせい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養成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む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向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けた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ひと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一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つの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じょうけん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条件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は、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じゅうぶんよ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十分読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ませることで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まんぞく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満足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させることが</w:t>
      </w:r>
    </w:p>
    <w:p>
      <w:pPr>
        <w:pStyle w:val="a3"/>
        <w:ind w:leftChars="0" w:left="56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できる。</w:t>
      </w:r>
    </w:p>
    <w:p>
      <w:pPr>
        <w:ind w:leftChars="100" w:left="400" w:hangingChars="100" w:hanging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2)</w:t>
      </w:r>
      <w:r>
        <w:rPr>
          <w:lang w:eastAsia="ja-JP"/>
          <w:rFonts w:ascii="MS Mincho" w:eastAsia="MS Mincho" w:hAnsi="MS Mincho" w:hint="eastAsia"/>
          <w:szCs w:val="20"/>
        </w:rPr>
        <w:t>つまり、学習者個々が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かんしん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関心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も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持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ち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じぶん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自分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でも考えをまとめてみたいと思うことが書かれている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よ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み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もの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物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じりつてき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自律的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よ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ませることを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ついきゅう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追求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するのである。</w:t>
      </w:r>
    </w:p>
    <w:p>
      <w:pPr>
        <w:ind w:firstLineChars="100" w:firstLine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3)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換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えれば</w:t>
      </w:r>
      <w:r>
        <w:rPr>
          <w:lang w:eastAsia="ja-JP"/>
          <w:rFonts w:ascii="MS Mincho" w:eastAsia="MS Mincho" w:hAnsi="MS Mincho" w:hint="eastAsia"/>
          <w:szCs w:val="20"/>
        </w:rPr>
        <w:t>、作文の授業であっても読むことにも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どうじ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同時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ちから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力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入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れる</w:t>
      </w:r>
      <w:r>
        <w:rPr>
          <w:lang w:eastAsia="ja-JP"/>
          <w:rFonts w:ascii="MS Mincho" w:eastAsia="MS Mincho" w:hAnsi="MS Mincho" w:hint="eastAsia"/>
          <w:szCs w:val="20"/>
        </w:rPr>
        <w:t>ということになる。</w:t>
      </w:r>
    </w:p>
    <w:p>
      <w:pPr>
        <w:pStyle w:val="a3"/>
        <w:ind w:leftChars="0" w:left="400"/>
        <w:jc w:val="left"/>
        <w:rPr>
          <w:lang w:eastAsia="ja-JP"/>
          <w:rFonts w:ascii="MS Mincho" w:eastAsia="MS Mincho" w:hAnsi="MS Mincho"/>
          <w:szCs w:val="20"/>
        </w:rPr>
      </w:pPr>
    </w:p>
    <w:p>
      <w:pPr>
        <w:pStyle w:val="a3"/>
        <w:ind w:leftChars="0"/>
        <w:jc w:val="left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熟達した書き手になるためには</w:t>
      </w:r>
    </w:p>
    <w:p>
      <w:pPr>
        <w:pStyle w:val="a3"/>
        <w:ind w:leftChars="100" w:left="316" w:hanging="116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(1)書く前に、何をどのように書くかについて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だいたい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大体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のアウトラインを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ようい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用意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する。</w:t>
      </w:r>
    </w:p>
    <w:p>
      <w:pPr>
        <w:pStyle w:val="a3"/>
        <w:ind w:leftChars="0"/>
        <w:jc w:val="left"/>
        <w:numPr>
          <w:ilvl w:val="0"/>
          <w:numId w:val="6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書き始めてからも書く内容をよく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ぎんみ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吟味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あたら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新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しい</w:t>
      </w:r>
      <w:r>
        <w:rPr>
          <w:lang w:eastAsia="ja-JP"/>
          <w:rFonts w:ascii="MS Mincho" w:eastAsia="MS Mincho" w:hAnsi="MS Mincho" w:hint="eastAsia"/>
          <w:szCs w:val="20"/>
        </w:rPr>
        <w:t>考えが生まれたらその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つど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都度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ためらわずに前に書いたアウトラインを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へんこう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変更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する。</w:t>
      </w:r>
    </w:p>
    <w:p>
      <w:pPr>
        <w:pStyle w:val="a3"/>
        <w:ind w:leftChars="100" w:left="400" w:hangingChars="100" w:hanging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(2)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いったんか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一旦書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終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えた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げんこう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原稿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であっても、それが内容的に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まんぞく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満足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いくものであるかどうかをよく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けんとう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検討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なんど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何度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でも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直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こころがま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心構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えを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も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持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つことが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たいせつ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大切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</w:p>
    <w:p>
      <w:pPr>
        <w:pStyle w:val="a3"/>
        <w:ind w:leftChars="0"/>
        <w:jc w:val="left"/>
        <w:numPr>
          <w:ilvl w:val="0"/>
          <w:numId w:val="6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ないようてき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内容的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もんだい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問題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がないと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はんだん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判断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さいしゅうげんこう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最終原稿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であると思えた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時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はじ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初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めて</w:t>
      </w:r>
      <w:r>
        <w:rPr>
          <w:lang w:eastAsia="ja-JP"/>
          <w:rFonts w:ascii="MS Mincho" w:eastAsia="MS Mincho" w:hAnsi="MS Mincho" w:hint="eastAsia"/>
          <w:szCs w:val="20"/>
        </w:rPr>
        <w:t>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字句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まわ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回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ぶんぽう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文法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などの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ていせい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訂正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はじ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める。</w:t>
      </w:r>
    </w:p>
    <w:p>
      <w:pPr>
        <w:ind w:leftChars="133" w:left="466" w:hangingChars="100" w:hanging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(3)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いっき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一気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すす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進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むのでなく、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とちゅう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途中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なんど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何度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も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止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まり</w:t>
      </w:r>
      <w:r>
        <w:rPr>
          <w:lang w:eastAsia="ja-JP"/>
          <w:rFonts w:ascii="MS Mincho" w:eastAsia="MS Mincho" w:hAnsi="MS Mincho" w:hint="eastAsia"/>
          <w:szCs w:val="20"/>
        </w:rPr>
        <w:t>、それまで書いているものを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よ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み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直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ぜんたい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全体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しゅびいっかん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首尾一貫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しているか</w:t>
      </w:r>
      <w:r>
        <w:rPr>
          <w:lang w:eastAsia="ja-JP"/>
          <w:rFonts w:ascii="MS Mincho" w:eastAsia="MS Mincho" w:hAnsi="MS Mincho" w:hint="eastAsia"/>
          <w:szCs w:val="20"/>
        </w:rPr>
        <w:t>どうか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けんとう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検討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する。</w:t>
      </w:r>
    </w:p>
    <w:p>
      <w:pPr>
        <w:pStyle w:val="a3"/>
        <w:ind w:leftChars="-100" w:left="-200"/>
        <w:jc w:val="left"/>
        <w:rPr>
          <w:lang w:eastAsia="ja-JP"/>
          <w:rFonts w:ascii="MS Mincho" w:eastAsia="MS Mincho" w:hAnsi="MS Mincho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じゅぎょう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授業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の１コマ</w:t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あた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与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えられた</w:t>
      </w:r>
      <w:r>
        <w:rPr>
          <w:lang w:eastAsia="ja-JP"/>
          <w:rFonts w:ascii="MS Mincho" w:eastAsia="MS Mincho" w:hAnsi="MS Mincho" w:hint="eastAsia"/>
          <w:szCs w:val="20"/>
        </w:rPr>
        <w:t>トピックについてプランを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た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て</w:t>
      </w:r>
      <w:r>
        <w:rPr>
          <w:lang w:eastAsia="ja-JP"/>
          <w:rFonts w:ascii="MS Mincho" w:eastAsia="MS Mincho" w:hAnsi="MS Mincho" w:hint="eastAsia"/>
          <w:szCs w:val="20"/>
        </w:rPr>
        <w:t>、それにしたがって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すす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進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め、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さいご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最後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字句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まわ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回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し、</w:t>
      </w:r>
      <w:r>
        <w:rPr>
          <w:lang w:eastAsia="ja-JP"/>
          <w:rFonts w:ascii="MS Mincho" w:eastAsia="MS Mincho" w:hAnsi="MS Mincho" w:hint="eastAsia"/>
          <w:szCs w:val="20"/>
        </w:rPr>
        <w:t>文法をチェックして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終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わりという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さくぶん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作文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しか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じっさい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実際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きたい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期待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できない。</w:t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⇔未熟な書き手に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とくちょうてき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特徴的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なもの</w:t>
      </w:r>
    </w:p>
    <w:p>
      <w:pPr>
        <w:pStyle w:val="a3"/>
        <w:ind w:leftChars="0" w:left="400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かいぜん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改善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</w:p>
    <w:p>
      <w:pPr>
        <w:ind w:leftChars="200"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いっぱんてき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一般的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がくしゅうしゃ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学習者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せいかつ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生活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かんが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考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え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かた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方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かんれん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関連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があり、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きょうみ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興味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かんしん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関心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もあるトピックに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しぼ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絞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り</w:t>
      </w:r>
      <w:r>
        <w:rPr>
          <w:lang w:eastAsia="ja-JP"/>
          <w:rFonts w:ascii="MS Mincho" w:eastAsia="MS Mincho" w:hAnsi="MS Mincho" w:hint="eastAsia"/>
          <w:szCs w:val="20"/>
        </w:rPr>
        <w:t>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じゅうぶん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充分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じかん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時間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をかけて書くことを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通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して</w:t>
      </w:r>
      <w:r>
        <w:rPr>
          <w:lang w:eastAsia="ja-JP"/>
          <w:rFonts w:ascii="MS Mincho" w:eastAsia="MS Mincho" w:hAnsi="MS Mincho" w:hint="eastAsia"/>
          <w:szCs w:val="20"/>
        </w:rPr>
        <w:t>、書きたい内容を考え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ぎんみ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吟味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どうじ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同時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なんど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何度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も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hps10 \o\ad(\s\up 9(</w:instrText>
      </w:r>
      <w:r>
        <w:rPr>
          <w:lang w:eastAsia="ja-JP"/>
          <w:rFonts w:ascii="MS Mincho" w:eastAsia="MS Mincho" w:hAnsi="MS Mincho"/>
          <w:sz w:val="10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hps10 \o\ad(\s\up 9(</w:instrText>
      </w:r>
      <w:r>
        <w:rPr>
          <w:lang w:eastAsia="ja-JP"/>
          <w:rFonts w:ascii="MS Mincho" w:eastAsia="MS Mincho" w:hAnsi="MS Mincho"/>
          <w:sz w:val="10"/>
          <w:szCs w:val="20"/>
        </w:rPr>
        <w:instrText>なお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直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hps10 \o\ad(\s\up 9(</w:instrText>
      </w:r>
      <w:r>
        <w:rPr>
          <w:lang w:eastAsia="ja-JP"/>
          <w:rFonts w:ascii="MS Mincho" w:eastAsia="MS Mincho" w:hAnsi="MS Mincho"/>
          <w:sz w:val="10"/>
          <w:szCs w:val="20"/>
        </w:rPr>
        <w:instrText>きかい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機会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hps10 \o\ad(\s\up 9(</w:instrText>
      </w:r>
      <w:r>
        <w:rPr>
          <w:lang w:eastAsia="ja-JP"/>
          <w:rFonts w:ascii="MS Mincho" w:eastAsia="MS Mincho" w:hAnsi="MS Mincho"/>
          <w:sz w:val="10"/>
          <w:szCs w:val="20"/>
        </w:rPr>
        <w:instrText>も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持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つことが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hps10 \o\ad(\s\up 9(</w:instrText>
      </w:r>
      <w:r>
        <w:rPr>
          <w:lang w:eastAsia="ja-JP"/>
          <w:rFonts w:ascii="MS Mincho" w:eastAsia="MS Mincho" w:hAnsi="MS Mincho"/>
          <w:sz w:val="10"/>
          <w:szCs w:val="20"/>
        </w:rPr>
        <w:instrText>さいていひつよう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最低必要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である。</w:t>
      </w:r>
    </w:p>
    <w:p>
      <w:pPr>
        <w:pStyle w:val="a3"/>
        <w:ind w:leftChars="300" w:left="600"/>
        <w:rPr>
          <w:lang w:eastAsia="ja-JP"/>
          <w:rFonts w:ascii="MS Mincho" w:eastAsia="MS Mincho" w:hAnsi="MS Mincho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しょきゅうしゃ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初級者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を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たいしょう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対象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とする作文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しどう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指導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</w:p>
    <w:p>
      <w:pPr>
        <w:pStyle w:val="a3"/>
        <w:ind w:leftChars="171" w:left="426" w:hangingChars="42" w:hanging="84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1)</w:t>
      </w:r>
      <w:r>
        <w:rPr>
          <w:lang w:eastAsia="ja-JP"/>
          <w:rFonts w:ascii="MS Mincho" w:eastAsia="MS Mincho" w:hAnsi="MS Mincho" w:hint="eastAsia"/>
          <w:szCs w:val="20"/>
        </w:rPr>
        <w:t>書くタスクを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くふう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工夫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</w:t>
      </w:r>
    </w:p>
    <w:p>
      <w:pPr>
        <w:ind w:firstLineChars="300" w:firstLine="6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かんたん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簡単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なノートを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取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ったり</w:t>
      </w:r>
      <w:r>
        <w:rPr>
          <w:lang w:eastAsia="ja-JP"/>
          <w:rFonts w:ascii="MS Mincho" w:eastAsia="MS Mincho" w:hAnsi="MS Mincho" w:hint="eastAsia"/>
          <w:szCs w:val="20"/>
        </w:rPr>
        <w:t>、メモを書いたり、メッセージを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のこ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したりすることは</w:t>
      </w:r>
      <w:r>
        <w:rPr>
          <w:lang w:eastAsia="ja-JP"/>
          <w:rFonts w:ascii="MS Mincho" w:eastAsia="MS Mincho" w:hAnsi="MS Mincho" w:hint="eastAsia"/>
          <w:szCs w:val="20"/>
        </w:rPr>
        <w:t>、そんなに</w:t>
      </w:r>
    </w:p>
    <w:p>
      <w:pPr>
        <w:pStyle w:val="a3"/>
        <w:ind w:leftChars="0" w:left="0" w:firstLineChars="300" w:firstLine="6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こうど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高度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</w:t>
      </w:r>
      <w:r>
        <w:rPr>
          <w:lang w:eastAsia="ja-JP"/>
          <w:rFonts w:ascii="MS Mincho" w:eastAsia="MS Mincho" w:hAnsi="MS Mincho" w:hint="eastAsia"/>
          <w:szCs w:val="20"/>
        </w:rPr>
        <w:t>文法能力や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ごいりょく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語彙力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がなくても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かのう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可能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。</w:t>
      </w:r>
    </w:p>
    <w:p>
      <w:pPr>
        <w:pStyle w:val="a3"/>
        <w:ind w:leftChars="171" w:left="626" w:hangingChars="142" w:hanging="284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2)</w:t>
      </w:r>
      <w:r>
        <w:rPr>
          <w:lang w:eastAsia="ja-JP"/>
          <w:rFonts w:ascii="MS Mincho" w:eastAsia="MS Mincho" w:hAnsi="MS Mincho" w:hint="eastAsia"/>
          <w:szCs w:val="20"/>
        </w:rPr>
        <w:t>ペアやグループワークの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けいたい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形態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</w:t>
      </w:r>
      <w:r>
        <w:rPr>
          <w:lang w:eastAsia="ja-JP"/>
          <w:rFonts w:ascii="MS Mincho" w:eastAsia="MS Mincho" w:hAnsi="MS Mincho" w:hint="eastAsia"/>
          <w:szCs w:val="20"/>
        </w:rPr>
        <w:t>書く前に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よびてき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予備的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かつどう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活動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入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れることによって</w:t>
      </w:r>
      <w:r>
        <w:rPr>
          <w:lang w:eastAsia="ja-JP"/>
          <w:rFonts w:ascii="MS Mincho" w:eastAsia="MS Mincho" w:hAnsi="MS Mincho" w:hint="eastAsia"/>
          <w:szCs w:val="20"/>
        </w:rPr>
        <w:t>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じっさい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実際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の作文に必要とされる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hps16 \o\ad(\s\up 9(</w:instrText>
      </w:r>
      <w:r>
        <w:rPr>
          <w:lang w:eastAsia="ja-JP"/>
          <w:rFonts w:ascii="MS Mincho" w:eastAsia="MS Mincho" w:hAnsi="MS Mincho"/>
          <w:szCs w:val="20"/>
        </w:rPr>
        <w:instrText>ぶんけい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文型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hps16 \o\ad(\s\up 9(</w:instrText>
      </w:r>
      <w:r>
        <w:rPr>
          <w:lang w:eastAsia="ja-JP"/>
          <w:rFonts w:ascii="MS Mincho" w:eastAsia="MS Mincho" w:hAnsi="MS Mincho"/>
          <w:szCs w:val="20"/>
        </w:rPr>
        <w:instrText>ごい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語彙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hps16 \o\ad(\s\up 9(</w:instrText>
      </w:r>
      <w:r>
        <w:rPr>
          <w:lang w:eastAsia="ja-JP"/>
          <w:rFonts w:ascii="MS Mincho" w:eastAsia="MS Mincho" w:hAnsi="MS Mincho"/>
          <w:szCs w:val="20"/>
        </w:rPr>
        <w:instrText>ほじゅう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補充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したり、また書く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ないよう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内容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についてアイディアを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え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得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たり、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ね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練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ったりすることもできる。</w:t>
      </w:r>
    </w:p>
    <w:p>
      <w:pPr>
        <w:pStyle w:val="a3"/>
        <w:ind w:leftChars="171" w:left="426" w:hangingChars="42" w:hanging="84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3)</w:t>
      </w:r>
      <w:r>
        <w:rPr>
          <w:lang w:eastAsia="ja-JP"/>
          <w:rFonts w:ascii="MS Mincho" w:eastAsia="MS Mincho" w:hAnsi="MS Mincho" w:hint="eastAsia"/>
          <w:szCs w:val="20"/>
        </w:rPr>
        <w:t>つまり、書くということを、文法のおさらいや文法学習という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せいかく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性格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から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かいほう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解放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すること。</w:t>
      </w:r>
    </w:p>
    <w:p>
      <w:pPr>
        <w:pStyle w:val="a3"/>
        <w:ind w:leftChars="0"/>
        <w:numPr>
          <w:ilvl w:val="0"/>
          <w:numId w:val="6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言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換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えれば</w:t>
      </w:r>
      <w:r>
        <w:rPr>
          <w:lang w:eastAsia="ja-JP"/>
          <w:rFonts w:ascii="MS Mincho" w:eastAsia="MS Mincho" w:hAnsi="MS Mincho" w:hint="eastAsia"/>
          <w:szCs w:val="20"/>
        </w:rPr>
        <w:t>、あるトピックの下でまとまりのある文章を書くことと文法の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ふくしゅう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復習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を同じだと考えることをやめることである。</w:t>
      </w:r>
    </w:p>
    <w:p>
      <w:pPr>
        <w:pStyle w:val="a3"/>
        <w:ind w:leftChars="180" w:left="36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4)</w:t>
      </w:r>
      <w:r>
        <w:rPr>
          <w:lang w:eastAsia="ja-JP"/>
          <w:rFonts w:ascii="MS Mincho" w:eastAsia="MS Mincho" w:hAnsi="MS Mincho" w:hint="eastAsia"/>
          <w:szCs w:val="20"/>
        </w:rPr>
        <w:t>学習者が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にちじょうせいかつ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日常生活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でどのような書き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こうどう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行動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をしているかを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かんさつ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観察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し、それに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Cs w:val="20"/>
        </w:rPr>
        <w:instrText>やくだ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役立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つ</w:t>
      </w:r>
      <w:r>
        <w:rPr>
          <w:lang w:eastAsia="ja-JP"/>
          <w:rFonts w:ascii="MS Mincho" w:eastAsia="MS Mincho" w:hAnsi="MS Mincho" w:hint="eastAsia"/>
          <w:szCs w:val="20"/>
        </w:rPr>
        <w:t>ようなタスクを考えること。</w:t>
      </w:r>
    </w:p>
    <w:p>
      <w:pPr>
        <w:jc w:val="left"/>
        <w:tabs>
          <w:tab w:val="left" w:pos="426"/>
        </w:tabs>
        <w:rPr>
          <w:lang w:eastAsia="ja-JP"/>
          <w:rFonts w:ascii="MS Mincho" w:eastAsia="MS Mincho" w:hAnsi="MS Mincho"/>
          <w:szCs w:val="20"/>
        </w:rPr>
      </w:pPr>
    </w:p>
    <w:p>
      <w:pPr>
        <w:pStyle w:val="a3"/>
        <w:ind w:leftChars="0"/>
        <w:jc w:val="left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考えてみましょう！</w:t>
      </w:r>
    </w:p>
    <w:p>
      <w:pPr>
        <w:ind w:leftChars="100" w:left="200" w:firstLineChars="100" w:firstLine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ぼご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母語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あん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案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ね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練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ったり</w:t>
      </w:r>
      <w:r>
        <w:rPr>
          <w:lang w:eastAsia="ja-JP"/>
          <w:rFonts w:ascii="MS Mincho" w:eastAsia="MS Mincho" w:hAnsi="MS Mincho" w:hint="eastAsia"/>
          <w:szCs w:val="20"/>
        </w:rPr>
        <w:t>プランを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た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てたりして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じゅうぶん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充分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考えた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うえ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上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</w:t>
      </w:r>
      <w:r>
        <w:rPr>
          <w:lang w:eastAsia="ja-JP"/>
          <w:rFonts w:ascii="MS Mincho" w:eastAsia="MS Mincho" w:hAnsi="MS Mincho" w:hint="eastAsia"/>
          <w:szCs w:val="20"/>
        </w:rPr>
        <w:t>、それらを日本語に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ほんやく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翻訳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かたち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形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さくぶん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作文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をすること</w:t>
      </w:r>
      <w:r>
        <w:rPr>
          <w:lang w:eastAsia="ja-JP"/>
          <w:rFonts w:ascii="MS Mincho" w:eastAsia="MS Mincho" w:hAnsi="MS Mincho" w:hint="eastAsia"/>
          <w:szCs w:val="20"/>
        </w:rPr>
        <w:t>についてどう考えますか。</w:t>
      </w:r>
    </w:p>
    <w:p>
      <w:pPr>
        <w:pStyle w:val="a3"/>
        <w:ind w:leftChars="0" w:left="400"/>
        <w:jc w:val="left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jc w:val="left"/>
        <w:numPr>
          <w:ilvl w:val="0"/>
          <w:numId w:val="6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答え</w:t>
      </w:r>
    </w:p>
    <w:p>
      <w:pPr>
        <w:ind w:firstLineChars="300" w:firstLine="663"/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作文のトピック</w:t>
      </w:r>
    </w:p>
    <w:p>
      <w:pPr>
        <w:pStyle w:val="a3"/>
        <w:ind w:leftChars="0"/>
        <w:numPr>
          <w:ilvl w:val="0"/>
          <w:numId w:val="7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ちょくせつ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直接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第二言語で書かせるのであれば、第二言語の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しようかんきょう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使用環境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で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かくとく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獲得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ちしき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知識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などが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しゅたい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主体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となるものを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せんてい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選定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することが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じゅうよう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重要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</w:p>
    <w:p>
      <w:pPr>
        <w:pStyle w:val="a3"/>
        <w:ind w:left="1200" w:hangingChars="200" w:hanging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(2)</w:t>
      </w:r>
      <w:r>
        <w:rPr>
          <w:lang w:eastAsia="ja-JP"/>
          <w:rFonts w:ascii="MS Mincho" w:eastAsia="MS Mincho" w:hAnsi="MS Mincho" w:hint="eastAsia"/>
          <w:szCs w:val="20"/>
        </w:rPr>
        <w:t>第一言語を使用して獲得した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ちしき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知識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しゅたい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主体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となるトピックについて作文するときは、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ほんやく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翻訳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も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ふく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含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めて</w:t>
      </w:r>
      <w:r>
        <w:rPr>
          <w:lang w:eastAsia="ja-JP"/>
          <w:rFonts w:ascii="MS Mincho" w:eastAsia="MS Mincho" w:hAnsi="MS Mincho" w:hint="eastAsia"/>
          <w:szCs w:val="20"/>
        </w:rPr>
        <w:t>学習者の第一言語を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かつよう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活用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することを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しょうれい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奨励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する。</w:t>
      </w:r>
    </w:p>
    <w:p>
      <w:pPr>
        <w:pStyle w:val="a3"/>
        <w:ind w:leftChars="0"/>
        <w:jc w:val="left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jc w:val="left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ちゅう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中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じょうきゅう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上級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を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たいしょう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対象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とする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さくぶんしどう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作文指導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1)</w:t>
      </w:r>
      <w:r>
        <w:rPr>
          <w:lang w:eastAsia="ja-JP"/>
          <w:rFonts w:ascii="MS Mincho" w:eastAsia="MS Mincho" w:hAnsi="MS Mincho" w:hint="eastAsia"/>
          <w:szCs w:val="20"/>
        </w:rPr>
        <w:t>自分の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ひょうげん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表現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したいことに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関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わって</w:t>
      </w:r>
      <w:r>
        <w:rPr>
          <w:lang w:eastAsia="ja-JP"/>
          <w:rFonts w:ascii="MS Mincho" w:eastAsia="MS Mincho" w:hAnsi="MS Mincho" w:hint="eastAsia"/>
          <w:szCs w:val="20"/>
        </w:rPr>
        <w:t>書かれているものを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しゅうちゅう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集中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</w:t>
      </w:r>
      <w:r>
        <w:rPr>
          <w:lang w:eastAsia="ja-JP"/>
          <w:rFonts w:ascii="MS Mincho" w:eastAsia="MS Mincho" w:hAnsi="MS Mincho" w:hint="eastAsia"/>
          <w:szCs w:val="20"/>
        </w:rPr>
        <w:t>て読むことが書くベースを作る。</w:t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2)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さいしょ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最初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したが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下書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きにおいては</w:t>
      </w:r>
      <w:r>
        <w:rPr>
          <w:lang w:eastAsia="ja-JP"/>
          <w:rFonts w:ascii="MS Mincho" w:eastAsia="MS Mincho" w:hAnsi="MS Mincho" w:hint="eastAsia"/>
          <w:szCs w:val="20"/>
        </w:rPr>
        <w:t>、個々の文法や語彙などの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せいかく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正確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さや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てきせつ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適切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さより、自分のアイディアをいかにふくらまして、より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せっとくてき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説得的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ろんり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論理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み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た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てるかに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ちゅうい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注意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はら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払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う</w:t>
      </w:r>
      <w:r>
        <w:rPr>
          <w:lang w:eastAsia="ja-JP"/>
          <w:rFonts w:ascii="MS Mincho" w:eastAsia="MS Mincho" w:hAnsi="MS Mincho" w:hint="eastAsia"/>
          <w:szCs w:val="20"/>
        </w:rPr>
        <w:t>。</w:t>
      </w:r>
    </w:p>
    <w:p>
      <w:pPr>
        <w:pStyle w:val="a3"/>
        <w:ind w:leftChars="0"/>
        <w:jc w:val="left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jc w:val="left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作文のフィードバック</w:t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1)</w:t>
      </w:r>
      <w:r>
        <w:rPr>
          <w:lang w:eastAsia="ja-JP"/>
          <w:rFonts w:ascii="MS Mincho" w:eastAsia="MS Mincho" w:hAnsi="MS Mincho" w:hint="eastAsia"/>
          <w:szCs w:val="20"/>
        </w:rPr>
        <w:t>教師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てんさく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添削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：文法などの言語の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けいしきめん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形式面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2)</w:t>
      </w:r>
      <w:r>
        <w:rPr>
          <w:lang w:eastAsia="ja-JP"/>
          <w:rFonts w:ascii="MS Mincho" w:eastAsia="MS Mincho" w:hAnsi="MS Mincho" w:hint="eastAsia"/>
          <w:szCs w:val="20"/>
        </w:rPr>
        <w:t>ピアレスポンス：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ないようめん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内容面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かいぜん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改善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</w:p>
    <w:p>
      <w:pPr>
        <w:pStyle w:val="a3"/>
        <w:ind w:leftChars="0"/>
        <w:numPr>
          <w:ilvl w:val="0"/>
          <w:numId w:val="6"/>
        </w:numPr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ピアレスポンスとは、書いた作文をめぐって、</w:t>
      </w:r>
      <w:r>
        <w:rPr>
          <w:lang w:eastAsia="ja-JP"/>
          <w:rFonts w:ascii="MS Mincho" w:eastAsia="MS Mincho" w:hAnsi="MS Mincho" w:hint="eastAsia"/>
          <w:szCs w:val="20"/>
        </w:rPr>
        <w:t>お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たが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互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いにいいと</w:t>
      </w:r>
      <w:r>
        <w:rPr>
          <w:lang w:eastAsia="ja-JP"/>
          <w:rFonts w:ascii="MS Mincho" w:eastAsia="MS Mincho" w:hAnsi="MS Mincho" w:hint="eastAsia"/>
          <w:szCs w:val="20"/>
        </w:rPr>
        <w:t>思うところ、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分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からないところ</w:t>
      </w:r>
      <w:r>
        <w:rPr>
          <w:lang w:eastAsia="ja-JP"/>
          <w:rFonts w:ascii="MS Mincho" w:eastAsia="MS Mincho" w:hAnsi="MS Mincho" w:hint="eastAsia"/>
          <w:szCs w:val="20"/>
        </w:rPr>
        <w:t>、こうした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ほう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方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が</w:t>
      </w:r>
      <w:r>
        <w:rPr>
          <w:lang w:eastAsia="ja-JP"/>
          <w:rFonts w:ascii="MS Mincho" w:eastAsia="MS Mincho" w:hAnsi="MS Mincho" w:hint="eastAsia"/>
          <w:szCs w:val="20"/>
        </w:rPr>
        <w:t>いいと思うところなどをグループまたはペアで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だ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出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し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あ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合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い</w:t>
      </w:r>
      <w:r>
        <w:rPr>
          <w:lang w:eastAsia="ja-JP"/>
          <w:rFonts w:ascii="MS Mincho" w:eastAsia="MS Mincho" w:hAnsi="MS Mincho" w:hint="eastAsia"/>
          <w:szCs w:val="20"/>
        </w:rPr>
        <w:t>、作文の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すいこう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推敲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やくだ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役立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てようという</w:t>
      </w:r>
      <w:r>
        <w:rPr>
          <w:lang w:eastAsia="ja-JP"/>
          <w:rFonts w:ascii="MS Mincho" w:eastAsia="MS Mincho" w:hAnsi="MS Mincho" w:hint="eastAsia"/>
          <w:szCs w:val="20"/>
        </w:rPr>
        <w:t>フィードバック</w:t>
      </w:r>
    </w:p>
    <w:p>
      <w:pPr>
        <w:pStyle w:val="a3"/>
        <w:ind w:leftChars="0" w:left="400"/>
        <w:jc w:val="left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jc w:val="left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ピアレスポンスの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ちょうしょ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長所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</w:p>
    <w:p>
      <w:pPr>
        <w:ind w:leftChars="200" w:left="600" w:hangingChars="100" w:hanging="2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(1)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たにん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他人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の目で自分の書いたものを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みなお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見直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</w:t>
      </w:r>
      <w:r>
        <w:rPr>
          <w:lang w:eastAsia="ja-JP"/>
          <w:rFonts w:ascii="MS Mincho" w:eastAsia="MS Mincho" w:hAnsi="MS Mincho" w:hint="eastAsia"/>
          <w:szCs w:val="20"/>
        </w:rPr>
        <w:t>ことができるので、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だれ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誰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 w:hint="eastAsia"/>
          <w:szCs w:val="20"/>
        </w:rPr>
        <w:t>向かって書いているのか、読み手を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いしき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意識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することができるようになる。</w:t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(2)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なかま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仲間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せつめい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説明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することで、自分の考えをさらに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ふか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深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めることができる</w:t>
      </w:r>
      <w:r>
        <w:rPr>
          <w:lang w:eastAsia="ja-JP"/>
          <w:rFonts w:ascii="MS Mincho" w:eastAsia="MS Mincho" w:hAnsi="MS Mincho" w:hint="eastAsia"/>
          <w:szCs w:val="20"/>
        </w:rPr>
        <w:t>。</w:t>
      </w:r>
    </w:p>
    <w:p>
      <w:pPr>
        <w:ind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hint="eastAsia"/>
          <w:szCs w:val="20"/>
        </w:rPr>
        <w:t>(3)</w:t>
      </w:r>
      <w:r>
        <w:rPr>
          <w:lang w:eastAsia="ja-JP"/>
          <w:rFonts w:ascii="MS Mincho" w:eastAsia="MS Mincho" w:hAnsi="MS Mincho" w:hint="eastAsia"/>
          <w:szCs w:val="20"/>
        </w:rPr>
        <w:t>話す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かつどう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活動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と書く活動を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とうごう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統合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することができる。</w:t>
      </w:r>
    </w:p>
    <w:p>
      <w:pPr>
        <w:pStyle w:val="a3"/>
        <w:ind w:leftChars="0" w:left="400"/>
        <w:jc w:val="left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jc w:val="left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作文のフィードバック</w:t>
      </w:r>
    </w:p>
    <w:p>
      <w:pPr>
        <w:ind w:leftChars="200" w:left="400"/>
        <w:rPr>
          <w:lang w:eastAsia="ja-JP"/>
          <w:rFonts w:ascii="MS Mincho" w:eastAsia="MS Mincho" w:hAnsi="MS Mincho"/>
          <w:szCs w:val="20"/>
        </w:rPr>
      </w:pPr>
      <w:r>
        <w:rPr>
          <w:lang w:eastAsia="ja-JP"/>
          <w:rFonts w:ascii="MS Mincho" w:eastAsia="MS Mincho" w:hAnsi="MS Mincho" w:cs="새굴림" w:hint="eastAsia"/>
          <w:szCs w:val="20"/>
        </w:rPr>
        <w:t>教</w:t>
      </w:r>
      <w:r>
        <w:rPr>
          <w:lang w:eastAsia="ja-JP"/>
          <w:rFonts w:ascii="MS Mincho" w:eastAsia="MS Mincho" w:hAnsi="MS Mincho" w:cs="맑은 고딕" w:hint="eastAsia"/>
          <w:szCs w:val="20"/>
        </w:rPr>
        <w:t>師</w:t>
      </w:r>
      <w:r>
        <w:rPr>
          <w:lang w:eastAsia="ja-JP"/>
          <w:rFonts w:ascii="MS Mincho" w:eastAsia="MS Mincho" w:hAnsi="MS Mincho" w:hint="eastAsia"/>
          <w:szCs w:val="20"/>
        </w:rPr>
        <w:t>ができることと、学習者(あるいは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なかまどうし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仲間同士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）ができることがあり、それらを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く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組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み</w:t>
      </w:r>
      <w:r>
        <w:rPr>
          <w:lang w:eastAsia="ja-JP"/>
          <w:rFonts w:ascii="MS Mincho" w:eastAsia="MS Mincho" w:hAnsi="MS Mincho"/>
          <w:szCs w:val="20"/>
        </w:rPr>
        <w:fldChar w:fldCharType="begin"/>
      </w:r>
      <w:r>
        <w:rPr>
          <w:lang w:eastAsia="ja-JP"/>
          <w:rFonts w:ascii="MS Mincho" w:eastAsia="MS Mincho" w:hAnsi="MS Mincho"/>
          <w:szCs w:val="20"/>
        </w:rPr>
        <w:instrText>EQ \* jc2 \* "Font:MS Mincho" \* hps14 \o\ad(\s\up 9(</w:instrText>
      </w:r>
      <w:r>
        <w:rPr>
          <w:lang w:eastAsia="ja-JP"/>
          <w:rFonts w:ascii="MS Mincho" w:eastAsia="MS Mincho" w:hAnsi="MS Mincho"/>
          <w:sz w:val="14"/>
          <w:szCs w:val="20"/>
        </w:rPr>
        <w:instrText>あ</w:instrText>
      </w:r>
      <w:r>
        <w:rPr>
          <w:lang w:eastAsia="ja-JP"/>
          <w:rFonts w:ascii="MS Mincho" w:eastAsia="MS Mincho" w:hAnsi="MS Mincho"/>
          <w:szCs w:val="20"/>
        </w:rPr>
        <w:instrText>),</w:instrText>
      </w:r>
      <w:r>
        <w:rPr>
          <w:lang w:eastAsia="ja-JP"/>
          <w:rFonts w:ascii="MS Mincho" w:eastAsia="MS Mincho" w:hAnsi="MS Mincho"/>
          <w:szCs w:val="20"/>
        </w:rPr>
        <w:instrText>合</w:instrText>
      </w:r>
      <w:r>
        <w:rPr>
          <w:lang w:eastAsia="ja-JP"/>
          <w:rFonts w:ascii="MS Mincho" w:eastAsia="MS Mincho" w:hAnsi="MS Mincho"/>
          <w:szCs w:val="20"/>
        </w:rPr>
        <w:instrText>)</w:instrText>
      </w:r>
      <w:r>
        <w:rPr>
          <w:lang w:eastAsia="ja-JP"/>
          <w:rFonts w:ascii="MS Mincho" w:eastAsia="MS Mincho" w:hAnsi="MS Mincho"/>
          <w:szCs w:val="20"/>
        </w:rPr>
        <w:fldChar w:fldCharType="end"/>
      </w:r>
      <w:r>
        <w:rPr>
          <w:lang w:eastAsia="ja-JP"/>
          <w:rFonts w:ascii="MS Mincho" w:eastAsia="MS Mincho" w:hAnsi="MS Mincho" w:hint="eastAsia"/>
          <w:szCs w:val="20"/>
        </w:rPr>
        <w:t>わせることが</w:t>
      </w:r>
      <w:r>
        <w:rPr>
          <w:lang w:eastAsia="ja-JP"/>
          <w:rFonts w:ascii="MS Mincho" w:eastAsia="MS Mincho" w:hAnsi="MS Mincho" w:hint="eastAsia"/>
          <w:szCs w:val="20"/>
        </w:rPr>
        <w:t>大切。</w:t>
      </w:r>
    </w:p>
    <w:p>
      <w:pPr>
        <w:pStyle w:val="a3"/>
        <w:ind w:leftChars="0" w:left="400"/>
        <w:jc w:val="left"/>
        <w:rPr>
          <w:lang w:eastAsia="ja-JP"/>
          <w:rFonts w:ascii="MS Mincho" w:eastAsia="MS Mincho" w:hAnsi="MS Mincho"/>
          <w:b/>
          <w:sz w:val="22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headerReference w:type="even" r:id="rId1"/>
      <w:headerReference w:type="default" r:id="rId2"/>
      <w:headerReference w:type="first" r:id="rId3"/>
      <w:footerReference w:type="even" r:id="rId4"/>
      <w:footerReference w:type="default" r:id="rId5"/>
      <w:footerReference w:type="first"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S Mincho">
    <w:panose1 w:val="02020609040205080304"/>
    <w:family w:val="MS Mincho"/>
    <w:charset w:val="00"/>
    <w:notTrueType w:val="false"/>
    <w:sig w:usb0="7FFFFFFF" w:usb1="6AC7FDFB" w:usb2="08000012" w:usb3="00000001" w:csb0="400200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새굴림">
    <w:panose1 w:val="02030600000101010101"/>
    <w:family w:val="New Gulim"/>
    <w:charset w:val="00"/>
    <w:notTrueType w:val="false"/>
    <w:sig w:usb0="7FFFFFFF" w:usb1="7F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sdt>
        <w:sdtPr>
          <w:id w:val="-1"/>
          <w:docPartObj>
            <w:docPartGallery w:val="Page Numbers (Top of Page)"/>
            <w:docPartUnique/>
          </w:docPartObj>
        </w:sdtPr>
        <w:sdtContent>
          <w:p>
            <w:pPr>
              <w:pStyle w:val="a8"/>
            </w:pPr>
            <w:r/>
            <w:r/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/>
            <w:r/>
          </w:p>
        </w:sdtContent>
      </w:sdt>
    </w:sdtContent>
  </w:sdt>
  <w:p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rPr>
        <w:lang w:eastAsia="ja-JP"/>
        <w:rFonts w:eastAsia="MS Mincho"/>
      </w:rPr>
    </w:pPr>
    <w:r>
      <w:rPr>
        <w:lang w:eastAsia="ja-JP"/>
        <w:rFonts w:hint="eastAsia"/>
      </w:rPr>
      <w:t>20</w:t>
    </w:r>
    <w:r>
      <w:rPr>
        <w:lang w:eastAsia="ja-JP"/>
        <w:rFonts w:hint="eastAsia"/>
      </w:rPr>
      <w:t>2</w:t>
    </w:r>
    <w:r>
      <w:rPr>
        <w:lang w:eastAsia="ko-KR"/>
        <w:rFonts w:hint="eastAsia"/>
        <w:rtl w:val="off"/>
      </w:rPr>
      <w:t>4</w:t>
    </w:r>
    <w:r>
      <w:rPr>
        <w:lang w:eastAsia="ja-JP"/>
        <w:rFonts w:eastAsia="MS Mincho" w:hint="eastAsia"/>
      </w:rPr>
      <w:t>年</w:t>
    </w:r>
    <w:r>
      <w:rPr>
        <w:lang w:eastAsia="ja-JP"/>
        <w:rFonts w:hint="eastAsia"/>
      </w:rPr>
      <w:t>2</w:t>
    </w:r>
    <w:r>
      <w:rPr>
        <w:lang w:eastAsia="ja-JP"/>
        <w:rFonts w:eastAsia="MS Mincho" w:hint="eastAsia"/>
      </w:rPr>
      <w:t>学期　日本語教科教材研究及び指導法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5132fea"/>
    <w:multiLevelType w:val="hybridMultilevel"/>
    <w:tmpl w:val="eda091ba"/>
    <w:lvl w:ilvl="0" w:tplc="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>
    <w:nsid w:val="10042b91"/>
    <w:multiLevelType w:val="hybridMultilevel"/>
    <w:tmpl w:val="32ee4e34"/>
    <w:lvl w:ilvl="0" w:tplc="abc6809e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  <w:rPr>
        <w:rFonts w:ascii="Arial" w:hAnsi="Arial" w:hint="default"/>
      </w:rPr>
    </w:lvl>
    <w:lvl w:ilvl="1" w:tentative="on" w:tplc="af90adc0">
      <w:start w:val="1"/>
      <w:numFmt w:val="bullet"/>
      <w:lvlText w:val="•"/>
      <w:lvlJc w:val="left"/>
      <w:pPr>
        <w:ind w:left="1440" w:hanging="360"/>
        <w:tabs>
          <w:tab w:val="num" w:pos="1440"/>
        </w:tabs>
      </w:pPr>
      <w:rPr>
        <w:rFonts w:ascii="Arial" w:hAnsi="Arial" w:hint="default"/>
      </w:rPr>
    </w:lvl>
    <w:lvl w:ilvl="2" w:tentative="on" w:tplc="22bce894">
      <w:start w:val="1"/>
      <w:numFmt w:val="bullet"/>
      <w:lvlText w:val="•"/>
      <w:lvlJc w:val="left"/>
      <w:pPr>
        <w:ind w:left="2160" w:hanging="360"/>
        <w:tabs>
          <w:tab w:val="num" w:pos="2160"/>
        </w:tabs>
      </w:pPr>
      <w:rPr>
        <w:rFonts w:ascii="Arial" w:hAnsi="Arial" w:hint="default"/>
      </w:rPr>
    </w:lvl>
    <w:lvl w:ilvl="3" w:tentative="on" w:tplc="18eec14a">
      <w:start w:val="1"/>
      <w:numFmt w:val="bullet"/>
      <w:lvlText w:val="•"/>
      <w:lvlJc w:val="left"/>
      <w:pPr>
        <w:ind w:left="2880" w:hanging="360"/>
        <w:tabs>
          <w:tab w:val="num" w:pos="2880"/>
        </w:tabs>
      </w:pPr>
      <w:rPr>
        <w:rFonts w:ascii="Arial" w:hAnsi="Arial" w:hint="default"/>
      </w:rPr>
    </w:lvl>
    <w:lvl w:ilvl="4" w:tentative="on" w:tplc="a7889804">
      <w:start w:val="1"/>
      <w:numFmt w:val="bullet"/>
      <w:lvlText w:val="•"/>
      <w:lvlJc w:val="left"/>
      <w:pPr>
        <w:ind w:left="3600" w:hanging="360"/>
        <w:tabs>
          <w:tab w:val="num" w:pos="3600"/>
        </w:tabs>
      </w:pPr>
      <w:rPr>
        <w:rFonts w:ascii="Arial" w:hAnsi="Arial" w:hint="default"/>
      </w:rPr>
    </w:lvl>
    <w:lvl w:ilvl="5" w:tentative="on" w:tplc="74baa42a">
      <w:start w:val="1"/>
      <w:numFmt w:val="bullet"/>
      <w:lvlText w:val="•"/>
      <w:lvlJc w:val="left"/>
      <w:pPr>
        <w:ind w:left="4320" w:hanging="360"/>
        <w:tabs>
          <w:tab w:val="num" w:pos="4320"/>
        </w:tabs>
      </w:pPr>
      <w:rPr>
        <w:rFonts w:ascii="Arial" w:hAnsi="Arial" w:hint="default"/>
      </w:rPr>
    </w:lvl>
    <w:lvl w:ilvl="6" w:tentative="on" w:tplc="64a8f37e">
      <w:start w:val="1"/>
      <w:numFmt w:val="bullet"/>
      <w:lvlText w:val="•"/>
      <w:lvlJc w:val="left"/>
      <w:pPr>
        <w:ind w:left="5040" w:hanging="360"/>
        <w:tabs>
          <w:tab w:val="num" w:pos="5040"/>
        </w:tabs>
      </w:pPr>
      <w:rPr>
        <w:rFonts w:ascii="Arial" w:hAnsi="Arial" w:hint="default"/>
      </w:rPr>
    </w:lvl>
    <w:lvl w:ilvl="7" w:tentative="on" w:tplc="adb232aa">
      <w:start w:val="1"/>
      <w:numFmt w:val="bullet"/>
      <w:lvlText w:val="•"/>
      <w:lvlJc w:val="left"/>
      <w:pPr>
        <w:ind w:left="5760" w:hanging="360"/>
        <w:tabs>
          <w:tab w:val="num" w:pos="5760"/>
        </w:tabs>
      </w:pPr>
      <w:rPr>
        <w:rFonts w:ascii="Arial" w:hAnsi="Arial" w:hint="default"/>
      </w:rPr>
    </w:lvl>
    <w:lvl w:ilvl="8" w:tentative="on" w:tplc="131ee132">
      <w:start w:val="1"/>
      <w:numFmt w:val="bullet"/>
      <w:lvlText w:val="•"/>
      <w:lvlJc w:val="left"/>
      <w:pPr>
        <w:ind w:left="6480" w:hanging="360"/>
        <w:tabs>
          <w:tab w:val="num" w:pos="6480"/>
        </w:tabs>
      </w:pPr>
      <w:rPr>
        <w:rFonts w:ascii="Arial" w:hAnsi="Arial" w:hint="default"/>
      </w:rPr>
    </w:lvl>
  </w:abstractNum>
  <w:abstractNum w:abstractNumId="2">
    <w:nsid w:val="40f81b62"/>
    <w:multiLevelType w:val="hybridMultilevel"/>
    <w:tmpl w:val="a07ae064"/>
    <w:lvl w:ilvl="0" w:tplc="4560e180">
      <w:start w:val="1"/>
      <w:numFmt w:val="decimalFullWidth"/>
      <w:lvlText w:val="%1）"/>
      <w:lvlJc w:val="left"/>
      <w:pPr>
        <w:ind w:left="880" w:hanging="48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6fd3485c"/>
    <w:multiLevelType w:val="hybridMultilevel"/>
    <w:tmpl w:val="b600c01e"/>
    <w:lvl w:ilvl="0" w:tplc="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3f1419ae"/>
    <w:multiLevelType w:val="hybridMultilevel"/>
    <w:tmpl w:val="36166f8a"/>
    <w:lvl w:ilvl="0" w:tplc="196a56f4">
      <w:start w:val="1"/>
      <w:lvlText w:val="(%1)"/>
      <w:lvlJc w:val="left"/>
      <w:pPr>
        <w:ind w:left="11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600" w:hanging="400"/>
      </w:pPr>
    </w:lvl>
    <w:lvl w:ilvl="2" w:tentative="on" w:tplc="409001b">
      <w:start w:val="1"/>
      <w:numFmt w:val="lowerRoman"/>
      <w:lvlText w:val="%3."/>
      <w:lvlJc w:val="right"/>
      <w:pPr>
        <w:ind w:left="2000" w:hanging="400"/>
      </w:pPr>
    </w:lvl>
    <w:lvl w:ilvl="3" w:tentative="on" w:tplc="409000f">
      <w:start w:val="1"/>
      <w:lvlText w:val="%4."/>
      <w:lvlJc w:val="left"/>
      <w:pPr>
        <w:ind w:left="2400" w:hanging="400"/>
      </w:pPr>
    </w:lvl>
    <w:lvl w:ilvl="4" w:tentative="on" w:tplc="4090019">
      <w:start w:val="1"/>
      <w:numFmt w:val="upperLetter"/>
      <w:lvlText w:val="%5."/>
      <w:lvlJc w:val="left"/>
      <w:pPr>
        <w:ind w:left="2800" w:hanging="400"/>
      </w:pPr>
    </w:lvl>
    <w:lvl w:ilvl="5" w:tentative="on" w:tplc="409001b">
      <w:start w:val="1"/>
      <w:numFmt w:val="lowerRoman"/>
      <w:lvlText w:val="%6."/>
      <w:lvlJc w:val="right"/>
      <w:pPr>
        <w:ind w:left="3200" w:hanging="400"/>
      </w:pPr>
    </w:lvl>
    <w:lvl w:ilvl="6" w:tentative="on" w:tplc="409000f">
      <w:start w:val="1"/>
      <w:lvlText w:val="%7."/>
      <w:lvlJc w:val="left"/>
      <w:pPr>
        <w:ind w:left="3600" w:hanging="400"/>
      </w:pPr>
    </w:lvl>
    <w:lvl w:ilvl="7" w:tentative="on" w:tplc="4090019">
      <w:start w:val="1"/>
      <w:numFmt w:val="upperLetter"/>
      <w:lvlText w:val="%8."/>
      <w:lvlJc w:val="left"/>
      <w:pPr>
        <w:ind w:left="4000" w:hanging="400"/>
      </w:pPr>
    </w:lvl>
    <w:lvl w:ilvl="8" w:tentative="on" w:tplc="409001b">
      <w:start w:val="1"/>
      <w:numFmt w:val="lowerRoman"/>
      <w:lvlText w:val="%9."/>
      <w:lvlJc w:val="right"/>
      <w:pPr>
        <w:ind w:left="4400" w:hanging="400"/>
      </w:pPr>
    </w:lvl>
  </w:abstractNum>
  <w:abstractNum w:abstractNumId="5">
    <w:nsid w:val="470b25f8"/>
    <w:multiLevelType w:val="hybridMultilevel"/>
    <w:tmpl w:val="a67eb974"/>
    <w:lvl w:ilvl="0" w:tplc="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>
    <w:nsid w:val="46d0594a"/>
    <w:multiLevelType w:val="hybridMultilevel"/>
    <w:tmpl w:val="631a443a"/>
    <w:lvl w:ilvl="0" w:tplc="28c2f270">
      <w:start w:val="1"/>
      <w:lvlText w:val="%1)"/>
      <w:lvlJc w:val="left"/>
      <w:pPr>
        <w:ind w:left="5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000" w:hanging="400"/>
      </w:pPr>
    </w:lvl>
    <w:lvl w:ilvl="2" w:tentative="on" w:tplc="409001b">
      <w:start w:val="1"/>
      <w:numFmt w:val="lowerRoman"/>
      <w:lvlText w:val="%3."/>
      <w:lvlJc w:val="right"/>
      <w:pPr>
        <w:ind w:left="1400" w:hanging="400"/>
      </w:pPr>
    </w:lvl>
    <w:lvl w:ilvl="3" w:tentative="on" w:tplc="409000f">
      <w:start w:val="1"/>
      <w:lvlText w:val="%4."/>
      <w:lvlJc w:val="left"/>
      <w:pPr>
        <w:ind w:left="1800" w:hanging="400"/>
      </w:pPr>
    </w:lvl>
    <w:lvl w:ilvl="4" w:tentative="on" w:tplc="4090019">
      <w:start w:val="1"/>
      <w:numFmt w:val="upperLetter"/>
      <w:lvlText w:val="%5."/>
      <w:lvlJc w:val="left"/>
      <w:pPr>
        <w:ind w:left="2200" w:hanging="400"/>
      </w:pPr>
    </w:lvl>
    <w:lvl w:ilvl="5" w:tentative="on" w:tplc="409001b">
      <w:start w:val="1"/>
      <w:numFmt w:val="lowerRoman"/>
      <w:lvlText w:val="%6."/>
      <w:lvlJc w:val="right"/>
      <w:pPr>
        <w:ind w:left="2600" w:hanging="400"/>
      </w:pPr>
    </w:lvl>
    <w:lvl w:ilvl="6" w:tentative="on" w:tplc="409000f">
      <w:start w:val="1"/>
      <w:lvlText w:val="%7."/>
      <w:lvlJc w:val="left"/>
      <w:pPr>
        <w:ind w:left="3000" w:hanging="400"/>
      </w:pPr>
    </w:lvl>
    <w:lvl w:ilvl="7" w:tentative="on" w:tplc="4090019">
      <w:start w:val="1"/>
      <w:numFmt w:val="upperLetter"/>
      <w:lvlText w:val="%8."/>
      <w:lvlJc w:val="left"/>
      <w:pPr>
        <w:ind w:left="3400" w:hanging="400"/>
      </w:pPr>
    </w:lvl>
    <w:lvl w:ilvl="8" w:tentative="on" w:tplc="409001b">
      <w:start w:val="1"/>
      <w:numFmt w:val="lowerRoman"/>
      <w:lvlText w:val="%9."/>
      <w:lvlJc w:val="right"/>
      <w:pPr>
        <w:ind w:left="380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table" w:styleId="a4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styleId="a6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7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7"/>
  </w:style>
  <w:style w:type="paragraph" w:styleId="a8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8"/>
  </w:style>
  <w:style w:type="character" w:styleId="a9">
    <w:name w:val="Hyperlink"/>
    <w:uiPriority w:val="99"/>
    <w:basedOn w:val="a0"/>
    <w:unhideWhenUsed/>
    <w:rPr>
      <w:color w:val="0563C1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header" Target="header2.xml" /><Relationship Id="rId3" Type="http://schemas.openxmlformats.org/officeDocument/2006/relationships/header" Target="header3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footer" Target="footer3.xml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 OK LEE</dc:creator>
  <cp:keywords/>
  <dc:description/>
  <cp:lastModifiedBy>user</cp:lastModifiedBy>
  <cp:revision>1</cp:revision>
  <dcterms:created xsi:type="dcterms:W3CDTF">2023-10-04T04:48:00Z</dcterms:created>
  <dcterms:modified xsi:type="dcterms:W3CDTF">2024-12-01T09:29:44Z</dcterms:modified>
  <cp:version>1300.0100.01</cp:version>
</cp:coreProperties>
</file>