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5B3" w:rsidRPr="008A6299" w:rsidRDefault="00A135B3" w:rsidP="002911F8">
      <w:pPr>
        <w:spacing w:line="240" w:lineRule="auto"/>
        <w:jc w:val="both"/>
        <w:outlineLvl w:val="0"/>
        <w:rPr>
          <w:rFonts w:ascii="Times New Roman" w:hAnsi="Times New Roman" w:cs="Times New Roman"/>
          <w:sz w:val="24"/>
          <w:szCs w:val="24"/>
        </w:rPr>
      </w:pPr>
      <w:r w:rsidRPr="008A6299">
        <w:rPr>
          <w:rFonts w:ascii="Times New Roman" w:hAnsi="Times New Roman" w:cs="Times New Roman"/>
          <w:sz w:val="24"/>
          <w:szCs w:val="24"/>
        </w:rPr>
        <w:t>WRTG 3030</w:t>
      </w:r>
    </w:p>
    <w:p w:rsidR="00A135B3" w:rsidRPr="008A6299" w:rsidRDefault="00A135B3" w:rsidP="002911F8">
      <w:pPr>
        <w:spacing w:line="240" w:lineRule="auto"/>
        <w:jc w:val="both"/>
        <w:outlineLvl w:val="0"/>
        <w:rPr>
          <w:rFonts w:ascii="Times New Roman" w:hAnsi="Times New Roman" w:cs="Times New Roman"/>
          <w:sz w:val="24"/>
          <w:szCs w:val="24"/>
        </w:rPr>
      </w:pPr>
      <w:r w:rsidRPr="008A6299">
        <w:rPr>
          <w:rFonts w:ascii="Times New Roman" w:hAnsi="Times New Roman" w:cs="Times New Roman"/>
          <w:sz w:val="24"/>
          <w:szCs w:val="24"/>
        </w:rPr>
        <w:t>Christabelle Peter</w:t>
      </w:r>
    </w:p>
    <w:p w:rsidR="00A135B3" w:rsidRDefault="00A135B3" w:rsidP="006B3F9E">
      <w:pPr>
        <w:spacing w:line="240" w:lineRule="auto"/>
        <w:jc w:val="both"/>
        <w:rPr>
          <w:rFonts w:ascii="Times New Roman" w:hAnsi="Times New Roman" w:cs="Times New Roman"/>
          <w:sz w:val="24"/>
          <w:szCs w:val="24"/>
        </w:rPr>
      </w:pPr>
    </w:p>
    <w:p w:rsidR="00A135B3" w:rsidRPr="008A6299" w:rsidRDefault="00A135B3" w:rsidP="002911F8">
      <w:pPr>
        <w:spacing w:line="240" w:lineRule="auto"/>
        <w:jc w:val="center"/>
        <w:outlineLvl w:val="0"/>
        <w:rPr>
          <w:rFonts w:ascii="Times New Roman" w:hAnsi="Times New Roman" w:cs="Times New Roman"/>
          <w:sz w:val="24"/>
          <w:szCs w:val="24"/>
        </w:rPr>
      </w:pPr>
      <w:r w:rsidRPr="008A6299">
        <w:rPr>
          <w:rFonts w:ascii="Times New Roman" w:hAnsi="Times New Roman" w:cs="Times New Roman"/>
          <w:sz w:val="24"/>
          <w:szCs w:val="24"/>
        </w:rPr>
        <w:t>A Civic Essay on Electroconvulsive Therapy</w:t>
      </w:r>
    </w:p>
    <w:p w:rsidR="00A135B3" w:rsidRDefault="00A135B3" w:rsidP="006B3F9E">
      <w:pPr>
        <w:spacing w:line="360" w:lineRule="auto"/>
        <w:jc w:val="both"/>
        <w:rPr>
          <w:rFonts w:ascii="Times New Roman" w:hAnsi="Times New Roman" w:cs="Times New Roman"/>
          <w:sz w:val="24"/>
          <w:szCs w:val="24"/>
        </w:rPr>
      </w:pPr>
    </w:p>
    <w:p w:rsidR="00A135B3" w:rsidRPr="008A6299" w:rsidRDefault="00A135B3" w:rsidP="002911F8">
      <w:pPr>
        <w:spacing w:line="360" w:lineRule="auto"/>
        <w:jc w:val="both"/>
        <w:outlineLvl w:val="0"/>
        <w:rPr>
          <w:rFonts w:ascii="Times New Roman" w:hAnsi="Times New Roman" w:cs="Times New Roman"/>
          <w:b/>
          <w:bCs/>
          <w:sz w:val="24"/>
          <w:szCs w:val="24"/>
        </w:rPr>
      </w:pPr>
      <w:r w:rsidRPr="008A6299">
        <w:rPr>
          <w:rFonts w:ascii="Times New Roman" w:hAnsi="Times New Roman" w:cs="Times New Roman"/>
          <w:b/>
          <w:bCs/>
          <w:sz w:val="24"/>
          <w:szCs w:val="24"/>
        </w:rPr>
        <w:t>Introduction</w:t>
      </w:r>
    </w:p>
    <w:p w:rsidR="00A135B3" w:rsidRPr="006B3F9E" w:rsidRDefault="00A135B3" w:rsidP="006B3F9E">
      <w:pPr>
        <w:spacing w:line="360" w:lineRule="auto"/>
        <w:jc w:val="both"/>
        <w:rPr>
          <w:rFonts w:ascii="Times New Roman" w:hAnsi="Times New Roman" w:cs="Times New Roman"/>
          <w:sz w:val="24"/>
          <w:szCs w:val="24"/>
        </w:rPr>
      </w:pPr>
      <w:r w:rsidRPr="008A6299">
        <w:rPr>
          <w:rFonts w:ascii="Times New Roman" w:hAnsi="Times New Roman" w:cs="Times New Roman"/>
          <w:sz w:val="24"/>
          <w:szCs w:val="24"/>
        </w:rPr>
        <w:tab/>
        <w:t>Electroconvulsive therapy (ECT) is a treatment for mental illnesses such as severe depression, mania, schizophrenia, catatonia</w:t>
      </w:r>
      <w:r w:rsidR="00491266" w:rsidRPr="008A6299">
        <w:rPr>
          <w:rFonts w:ascii="Times New Roman" w:hAnsi="Times New Roman" w:cs="Times New Roman"/>
          <w:sz w:val="24"/>
          <w:szCs w:val="24"/>
        </w:rPr>
        <w:t>,</w:t>
      </w:r>
      <w:r w:rsidRPr="008A6299">
        <w:rPr>
          <w:rFonts w:ascii="Times New Roman" w:hAnsi="Times New Roman" w:cs="Times New Roman"/>
          <w:sz w:val="24"/>
          <w:szCs w:val="24"/>
        </w:rPr>
        <w:t xml:space="preserve"> and obsessive-compulsive disorder. Generally, </w:t>
      </w:r>
      <w:r w:rsidR="008A6299" w:rsidRPr="008A6299">
        <w:rPr>
          <w:rFonts w:ascii="Times New Roman" w:hAnsi="Times New Roman" w:cs="Times New Roman"/>
          <w:sz w:val="24"/>
          <w:szCs w:val="24"/>
          <w:shd w:val="clear" w:color="auto" w:fill="FFFFFF"/>
        </w:rPr>
        <w:t>the ECT procedure</w:t>
      </w:r>
      <w:r w:rsidR="00491266" w:rsidRPr="008A6299">
        <w:rPr>
          <w:rFonts w:ascii="Times New Roman" w:hAnsi="Times New Roman" w:cs="Times New Roman"/>
          <w:sz w:val="24"/>
          <w:szCs w:val="24"/>
          <w:shd w:val="clear" w:color="auto" w:fill="FFFFFF"/>
        </w:rPr>
        <w:t xml:space="preserve"> involves</w:t>
      </w:r>
      <w:r w:rsidRPr="008A6299">
        <w:rPr>
          <w:rFonts w:ascii="Times New Roman" w:hAnsi="Times New Roman" w:cs="Times New Roman"/>
          <w:sz w:val="24"/>
          <w:szCs w:val="24"/>
          <w:shd w:val="clear" w:color="auto" w:fill="FFFFFF"/>
        </w:rPr>
        <w:t xml:space="preserve"> current</w:t>
      </w:r>
      <w:r w:rsidR="00491266" w:rsidRPr="008A6299">
        <w:rPr>
          <w:rFonts w:ascii="Times New Roman" w:hAnsi="Times New Roman" w:cs="Times New Roman"/>
          <w:sz w:val="24"/>
          <w:szCs w:val="24"/>
          <w:shd w:val="clear" w:color="auto" w:fill="FFFFFF"/>
        </w:rPr>
        <w:t xml:space="preserve"> passing</w:t>
      </w:r>
      <w:r w:rsidRPr="008A6299">
        <w:rPr>
          <w:rFonts w:ascii="Times New Roman" w:hAnsi="Times New Roman" w:cs="Times New Roman"/>
          <w:sz w:val="24"/>
          <w:szCs w:val="24"/>
          <w:shd w:val="clear" w:color="auto" w:fill="FFFFFF"/>
        </w:rPr>
        <w:t xml:space="preserve"> to the brain until seizures occur. The mechanism of action is not known, but it is thought to involve major neurotransmitter responses at the cell membrane. Insufficient amounts of electrical current produce no therapeutic value.</w:t>
      </w:r>
      <w:r w:rsidRPr="006B3F9E">
        <w:rPr>
          <w:rFonts w:ascii="Times New Roman" w:hAnsi="Times New Roman" w:cs="Times New Roman"/>
          <w:sz w:val="24"/>
          <w:szCs w:val="24"/>
        </w:rPr>
        <w:t xml:space="preserve"> </w:t>
      </w:r>
    </w:p>
    <w:p w:rsidR="00A135B3" w:rsidRPr="006B3F9E" w:rsidRDefault="00A135B3" w:rsidP="006B3F9E">
      <w:pPr>
        <w:spacing w:line="360" w:lineRule="auto"/>
        <w:ind w:firstLine="720"/>
        <w:jc w:val="both"/>
        <w:rPr>
          <w:rFonts w:ascii="Times New Roman" w:hAnsi="Times New Roman" w:cs="Times New Roman"/>
          <w:sz w:val="24"/>
          <w:szCs w:val="24"/>
        </w:rPr>
      </w:pPr>
      <w:r w:rsidRPr="008A6299">
        <w:rPr>
          <w:rFonts w:ascii="Times New Roman" w:hAnsi="Times New Roman" w:cs="Times New Roman"/>
          <w:sz w:val="24"/>
          <w:szCs w:val="24"/>
        </w:rPr>
        <w:t>ECT was first conducted in 1938 by two Italian physicians, Ugo Cerletti and Lucio Bini. They developed the idea of using electricity as a substitute for Metrazol (a convulsive agent that produces an explosive seizure about a minute after the injection) in convulsive therapy. In 1937, ECT was experimented for the first time on a person. Once they started trials on patients, they found that this treatment produced significant results and it became a popular intervention for psychiatric conditions. In the 1950’s and 60’s, the growth of drug therapies for psychiatric conditions, and the negative portrayals of ECT in the mass media caused the use of ECT in the U.S. to decline.</w:t>
      </w:r>
    </w:p>
    <w:p w:rsidR="00A135B3" w:rsidRPr="006B3F9E" w:rsidRDefault="00491266" w:rsidP="006B3F9E">
      <w:pPr>
        <w:spacing w:line="360" w:lineRule="auto"/>
        <w:ind w:firstLine="720"/>
        <w:jc w:val="both"/>
        <w:rPr>
          <w:rFonts w:ascii="Times New Roman" w:hAnsi="Times New Roman" w:cs="Times New Roman"/>
          <w:sz w:val="24"/>
          <w:szCs w:val="24"/>
        </w:rPr>
      </w:pPr>
      <w:r w:rsidRPr="008A6299">
        <w:rPr>
          <w:rFonts w:ascii="Times New Roman" w:hAnsi="Times New Roman" w:cs="Times New Roman"/>
          <w:sz w:val="24"/>
          <w:szCs w:val="24"/>
        </w:rPr>
        <w:t>Nowadays,</w:t>
      </w:r>
      <w:r w:rsidR="00A135B3" w:rsidRPr="008A6299">
        <w:rPr>
          <w:rFonts w:ascii="Times New Roman" w:hAnsi="Times New Roman" w:cs="Times New Roman"/>
          <w:sz w:val="24"/>
          <w:szCs w:val="24"/>
        </w:rPr>
        <w:t xml:space="preserve"> ECT procedures have been improved. More enhanced methods have been developed like the use of anesthesia, the delivery of electrical current, patient preparation, and consent. Though the medical-psychiatric community agrees on the effectiveness and safety of ECT, some administrators like the U.S Food and Drug Administration (FDA) are concerned about its possible </w:t>
      </w:r>
      <w:r w:rsidRPr="008A6299">
        <w:rPr>
          <w:rFonts w:ascii="Times New Roman" w:hAnsi="Times New Roman" w:cs="Times New Roman"/>
          <w:sz w:val="24"/>
          <w:szCs w:val="24"/>
        </w:rPr>
        <w:t>mistreatment</w:t>
      </w:r>
      <w:r w:rsidR="00A135B3" w:rsidRPr="008A6299">
        <w:rPr>
          <w:rFonts w:ascii="Times New Roman" w:hAnsi="Times New Roman" w:cs="Times New Roman"/>
          <w:sz w:val="24"/>
          <w:szCs w:val="24"/>
        </w:rPr>
        <w:t xml:space="preserve"> and abuse. They are also concerned about failing to protect the rights of patients. Their concern may be amplified both because of the treatment side effects (confusion and memory loss) and the lack of knowledge of how ECT works.</w:t>
      </w:r>
      <w:r w:rsidR="00A135B3" w:rsidRPr="006B3F9E">
        <w:rPr>
          <w:rFonts w:ascii="Times New Roman" w:hAnsi="Times New Roman" w:cs="Times New Roman"/>
          <w:sz w:val="24"/>
          <w:szCs w:val="24"/>
        </w:rPr>
        <w:t xml:space="preserve"> </w:t>
      </w:r>
    </w:p>
    <w:p w:rsidR="00A135B3" w:rsidRDefault="00A135B3" w:rsidP="006B3F9E">
      <w:pPr>
        <w:spacing w:line="360" w:lineRule="auto"/>
        <w:ind w:firstLine="720"/>
        <w:jc w:val="both"/>
        <w:rPr>
          <w:rFonts w:ascii="Times New Roman" w:hAnsi="Times New Roman" w:cs="Times New Roman"/>
          <w:sz w:val="24"/>
          <w:szCs w:val="24"/>
        </w:rPr>
      </w:pPr>
      <w:r w:rsidRPr="008A6299">
        <w:rPr>
          <w:rFonts w:ascii="Times New Roman" w:hAnsi="Times New Roman" w:cs="Times New Roman"/>
          <w:sz w:val="24"/>
          <w:szCs w:val="24"/>
        </w:rPr>
        <w:t>Potentially, there are significant effects associated with ECT including physical trauma, fractures, pulmonary complications, prolonged seizures</w:t>
      </w:r>
      <w:r w:rsidR="00491266" w:rsidRPr="008A6299">
        <w:rPr>
          <w:rFonts w:ascii="Times New Roman" w:hAnsi="Times New Roman" w:cs="Times New Roman"/>
          <w:sz w:val="24"/>
          <w:szCs w:val="24"/>
        </w:rPr>
        <w:t>,</w:t>
      </w:r>
      <w:r w:rsidRPr="008A6299">
        <w:rPr>
          <w:rFonts w:ascii="Times New Roman" w:hAnsi="Times New Roman" w:cs="Times New Roman"/>
          <w:sz w:val="24"/>
          <w:szCs w:val="24"/>
        </w:rPr>
        <w:t xml:space="preserve"> and even death. [1] With the use of anesthesia during the ECT procedures, most of these adverse events have been reduced. Still, the </w:t>
      </w:r>
      <w:r w:rsidRPr="008A6299">
        <w:rPr>
          <w:rFonts w:ascii="Times New Roman" w:hAnsi="Times New Roman" w:cs="Times New Roman"/>
          <w:sz w:val="24"/>
          <w:szCs w:val="24"/>
        </w:rPr>
        <w:lastRenderedPageBreak/>
        <w:t>risk of these adverse events is not completely eliminated, and other adverse events like headache, nausea, and vomiting are also of concern.</w:t>
      </w:r>
      <w:r w:rsidR="00491266" w:rsidRPr="008A6299">
        <w:rPr>
          <w:rFonts w:ascii="Times New Roman" w:hAnsi="Times New Roman" w:cs="Times New Roman"/>
          <w:sz w:val="24"/>
          <w:szCs w:val="24"/>
        </w:rPr>
        <w:t xml:space="preserve"> As a psychiatrist in ECT, </w:t>
      </w:r>
      <w:r w:rsidR="001A7699" w:rsidRPr="008A6299">
        <w:rPr>
          <w:rFonts w:ascii="Times New Roman" w:hAnsi="Times New Roman" w:cs="Times New Roman"/>
          <w:sz w:val="24"/>
          <w:szCs w:val="24"/>
        </w:rPr>
        <w:t xml:space="preserve">I would like to share my views on ECT and hope that the public will </w:t>
      </w:r>
      <w:r w:rsidR="00510102">
        <w:rPr>
          <w:rFonts w:ascii="Times New Roman" w:hAnsi="Times New Roman" w:cs="Times New Roman"/>
          <w:sz w:val="24"/>
          <w:szCs w:val="24"/>
        </w:rPr>
        <w:t>look at</w:t>
      </w:r>
      <w:r w:rsidR="001A7699" w:rsidRPr="008A6299">
        <w:rPr>
          <w:rFonts w:ascii="Times New Roman" w:hAnsi="Times New Roman" w:cs="Times New Roman"/>
          <w:sz w:val="24"/>
          <w:szCs w:val="24"/>
        </w:rPr>
        <w:t xml:space="preserve"> the advantages of ECT and accept it as part of treatment for mental illness.</w:t>
      </w:r>
    </w:p>
    <w:p w:rsidR="00A135B3" w:rsidRPr="006B3F9E" w:rsidRDefault="00A135B3" w:rsidP="006B3F9E">
      <w:pPr>
        <w:spacing w:line="360" w:lineRule="auto"/>
        <w:ind w:firstLine="720"/>
        <w:jc w:val="both"/>
        <w:rPr>
          <w:rFonts w:ascii="Times New Roman" w:hAnsi="Times New Roman" w:cs="Times New Roman"/>
          <w:sz w:val="24"/>
          <w:szCs w:val="24"/>
        </w:rPr>
      </w:pPr>
    </w:p>
    <w:p w:rsidR="00A135B3" w:rsidRPr="008A6299" w:rsidRDefault="00C978B0" w:rsidP="002911F8">
      <w:pPr>
        <w:spacing w:line="360" w:lineRule="auto"/>
        <w:jc w:val="both"/>
        <w:outlineLvl w:val="0"/>
        <w:rPr>
          <w:rFonts w:ascii="Times New Roman" w:hAnsi="Times New Roman" w:cs="Times New Roman"/>
          <w:b/>
          <w:bCs/>
          <w:sz w:val="24"/>
          <w:szCs w:val="24"/>
        </w:rPr>
      </w:pPr>
      <w:r w:rsidRPr="008A6299">
        <w:rPr>
          <w:rFonts w:ascii="Times New Roman" w:hAnsi="Times New Roman" w:cs="Times New Roman"/>
          <w:b/>
          <w:bCs/>
          <w:sz w:val="24"/>
          <w:szCs w:val="24"/>
        </w:rPr>
        <w:t>Literature Review</w:t>
      </w:r>
      <w:r w:rsidR="00A135B3" w:rsidRPr="008A6299">
        <w:rPr>
          <w:rFonts w:ascii="Times New Roman" w:hAnsi="Times New Roman" w:cs="Times New Roman"/>
          <w:b/>
          <w:bCs/>
          <w:sz w:val="24"/>
          <w:szCs w:val="24"/>
        </w:rPr>
        <w:t>:</w:t>
      </w:r>
    </w:p>
    <w:p w:rsidR="00A135B3" w:rsidRPr="006B3F9E" w:rsidRDefault="00A135B3" w:rsidP="006B3F9E">
      <w:pPr>
        <w:spacing w:line="360" w:lineRule="auto"/>
        <w:jc w:val="both"/>
        <w:rPr>
          <w:rFonts w:ascii="Times New Roman" w:hAnsi="Times New Roman" w:cs="Times New Roman"/>
          <w:sz w:val="24"/>
          <w:szCs w:val="24"/>
        </w:rPr>
      </w:pPr>
      <w:r w:rsidRPr="008A6299">
        <w:rPr>
          <w:rFonts w:ascii="Times New Roman" w:hAnsi="Times New Roman" w:cs="Times New Roman"/>
          <w:sz w:val="24"/>
          <w:szCs w:val="24"/>
        </w:rPr>
        <w:tab/>
        <w:t xml:space="preserve">There </w:t>
      </w:r>
      <w:r w:rsidR="001A7699" w:rsidRPr="008A6299">
        <w:rPr>
          <w:rFonts w:ascii="Times New Roman" w:hAnsi="Times New Roman" w:cs="Times New Roman"/>
          <w:sz w:val="24"/>
          <w:szCs w:val="24"/>
        </w:rPr>
        <w:t>is a lot of controversy involve</w:t>
      </w:r>
      <w:r w:rsidRPr="008A6299">
        <w:rPr>
          <w:rFonts w:ascii="Times New Roman" w:hAnsi="Times New Roman" w:cs="Times New Roman"/>
          <w:sz w:val="24"/>
          <w:szCs w:val="24"/>
        </w:rPr>
        <w:t xml:space="preserve"> with ECT from th</w:t>
      </w:r>
      <w:r w:rsidR="001A7699" w:rsidRPr="008A6299">
        <w:rPr>
          <w:rFonts w:ascii="Times New Roman" w:hAnsi="Times New Roman" w:cs="Times New Roman"/>
          <w:sz w:val="24"/>
          <w:szCs w:val="24"/>
        </w:rPr>
        <w:t>e past. The first issue is the “</w:t>
      </w:r>
      <w:r w:rsidRPr="008A6299">
        <w:rPr>
          <w:rFonts w:ascii="Times New Roman" w:hAnsi="Times New Roman" w:cs="Times New Roman"/>
          <w:sz w:val="24"/>
          <w:szCs w:val="24"/>
        </w:rPr>
        <w:t>unmodified</w:t>
      </w:r>
      <w:r w:rsidR="001A7699" w:rsidRPr="008A6299">
        <w:rPr>
          <w:rFonts w:ascii="Times New Roman" w:hAnsi="Times New Roman" w:cs="Times New Roman"/>
          <w:sz w:val="24"/>
          <w:szCs w:val="24"/>
        </w:rPr>
        <w:t>”</w:t>
      </w:r>
      <w:r w:rsidRPr="008A6299">
        <w:rPr>
          <w:rFonts w:ascii="Times New Roman" w:hAnsi="Times New Roman" w:cs="Times New Roman"/>
          <w:sz w:val="24"/>
          <w:szCs w:val="24"/>
        </w:rPr>
        <w:t xml:space="preserve"> ECT where anesthetic is not used during the treatment. </w:t>
      </w:r>
      <w:r w:rsidR="008A6299" w:rsidRPr="008A6299">
        <w:rPr>
          <w:rFonts w:ascii="Times New Roman" w:hAnsi="Times New Roman" w:cs="Times New Roman"/>
          <w:sz w:val="24"/>
          <w:szCs w:val="24"/>
        </w:rPr>
        <w:t>During early treatment,</w:t>
      </w:r>
      <w:r w:rsidRPr="008A6299">
        <w:rPr>
          <w:rFonts w:ascii="Times New Roman" w:hAnsi="Times New Roman" w:cs="Times New Roman"/>
          <w:sz w:val="24"/>
          <w:szCs w:val="24"/>
        </w:rPr>
        <w:t xml:space="preserve"> unmodified ECT was performed</w:t>
      </w:r>
      <w:r w:rsidR="008A6299" w:rsidRPr="008A6299">
        <w:rPr>
          <w:rFonts w:ascii="Times New Roman" w:hAnsi="Times New Roman" w:cs="Times New Roman"/>
          <w:sz w:val="24"/>
          <w:szCs w:val="24"/>
        </w:rPr>
        <w:t xml:space="preserve"> and it caused</w:t>
      </w:r>
      <w:r w:rsidRPr="008A6299">
        <w:rPr>
          <w:rFonts w:ascii="Times New Roman" w:hAnsi="Times New Roman" w:cs="Times New Roman"/>
          <w:sz w:val="24"/>
          <w:szCs w:val="24"/>
        </w:rPr>
        <w:t xml:space="preserve"> the patients’ bodies </w:t>
      </w:r>
      <w:r w:rsidR="008A6299" w:rsidRPr="008A6299">
        <w:rPr>
          <w:rFonts w:ascii="Times New Roman" w:hAnsi="Times New Roman" w:cs="Times New Roman"/>
          <w:sz w:val="24"/>
          <w:szCs w:val="24"/>
        </w:rPr>
        <w:t xml:space="preserve">to </w:t>
      </w:r>
      <w:r w:rsidRPr="008A6299">
        <w:rPr>
          <w:rFonts w:ascii="Times New Roman" w:hAnsi="Times New Roman" w:cs="Times New Roman"/>
          <w:sz w:val="24"/>
          <w:szCs w:val="24"/>
        </w:rPr>
        <w:t xml:space="preserve">convulse so hard during </w:t>
      </w:r>
      <w:r w:rsidR="008A6299">
        <w:rPr>
          <w:rFonts w:ascii="Times New Roman" w:hAnsi="Times New Roman" w:cs="Times New Roman"/>
          <w:sz w:val="24"/>
          <w:szCs w:val="24"/>
        </w:rPr>
        <w:t>a seizure</w:t>
      </w:r>
      <w:r w:rsidRPr="008A6299">
        <w:rPr>
          <w:rFonts w:ascii="Times New Roman" w:hAnsi="Times New Roman" w:cs="Times New Roman"/>
          <w:sz w:val="24"/>
          <w:szCs w:val="24"/>
        </w:rPr>
        <w:t xml:space="preserve"> that bones were frequently broken. The force of the seizure also causes broken teeth, bitten tongues and even spine fracture. In 1952, a remarkable synthetic chemical known as succinylcholine was found to block muscle contractions. It takes a minute to relax the muscle and it became useful to minimize any adverse effect of a convulsion.</w:t>
      </w:r>
      <w:r w:rsidRPr="006B3F9E">
        <w:rPr>
          <w:rFonts w:ascii="Times New Roman" w:hAnsi="Times New Roman" w:cs="Times New Roman"/>
          <w:sz w:val="24"/>
          <w:szCs w:val="24"/>
        </w:rPr>
        <w:t xml:space="preserve"> </w:t>
      </w:r>
    </w:p>
    <w:p w:rsidR="00A135B3" w:rsidRPr="006B3F9E" w:rsidRDefault="00A135B3" w:rsidP="006B3F9E">
      <w:pPr>
        <w:spacing w:line="360" w:lineRule="auto"/>
        <w:jc w:val="both"/>
        <w:rPr>
          <w:rFonts w:ascii="Times New Roman" w:hAnsi="Times New Roman" w:cs="Times New Roman"/>
          <w:sz w:val="24"/>
          <w:szCs w:val="24"/>
        </w:rPr>
      </w:pPr>
      <w:r w:rsidRPr="008A6299">
        <w:rPr>
          <w:rFonts w:ascii="Times New Roman" w:hAnsi="Times New Roman" w:cs="Times New Roman"/>
          <w:sz w:val="24"/>
          <w:szCs w:val="24"/>
        </w:rPr>
        <w:tab/>
        <w:t xml:space="preserve">This chemical does not only </w:t>
      </w:r>
      <w:r w:rsidR="00BF6D19">
        <w:rPr>
          <w:rFonts w:ascii="Times New Roman" w:hAnsi="Times New Roman" w:cs="Times New Roman"/>
          <w:sz w:val="24"/>
          <w:szCs w:val="24"/>
        </w:rPr>
        <w:t>relax</w:t>
      </w:r>
      <w:r w:rsidR="00510102">
        <w:rPr>
          <w:rFonts w:ascii="Times New Roman" w:hAnsi="Times New Roman" w:cs="Times New Roman"/>
          <w:sz w:val="24"/>
          <w:szCs w:val="24"/>
        </w:rPr>
        <w:t xml:space="preserve"> the</w:t>
      </w:r>
      <w:r w:rsidRPr="008A6299">
        <w:rPr>
          <w:rFonts w:ascii="Times New Roman" w:hAnsi="Times New Roman" w:cs="Times New Roman"/>
          <w:sz w:val="24"/>
          <w:szCs w:val="24"/>
        </w:rPr>
        <w:t xml:space="preserve"> back and jaw muscles, but also the muscles that control breathing. Therefore, the patient under succinylcholine is not aware that he is not breathing on his own because the anesthesia blocks his awareness as well. To help the pati</w:t>
      </w:r>
      <w:r w:rsidR="00510102">
        <w:rPr>
          <w:rFonts w:ascii="Times New Roman" w:hAnsi="Times New Roman" w:cs="Times New Roman"/>
          <w:sz w:val="24"/>
          <w:szCs w:val="24"/>
        </w:rPr>
        <w:t>ent in breathing, oxygen mask was</w:t>
      </w:r>
      <w:r w:rsidRPr="008A6299">
        <w:rPr>
          <w:rFonts w:ascii="Times New Roman" w:hAnsi="Times New Roman" w:cs="Times New Roman"/>
          <w:sz w:val="24"/>
          <w:szCs w:val="24"/>
        </w:rPr>
        <w:t xml:space="preserve"> provided and the patient’s breathing must always be monitored by an anesthesiologist or nurse-anesthetist. Also, the duration effect of anesthesia is very short, which lasts for three to ten minutes. So the anesthesia will wear off after ECT was per</w:t>
      </w:r>
      <w:r w:rsidR="008A6299">
        <w:rPr>
          <w:rFonts w:ascii="Times New Roman" w:hAnsi="Times New Roman" w:cs="Times New Roman"/>
          <w:sz w:val="24"/>
          <w:szCs w:val="24"/>
        </w:rPr>
        <w:t xml:space="preserve">formed. </w:t>
      </w:r>
      <w:r w:rsidR="008A6299" w:rsidRPr="008A6299">
        <w:rPr>
          <w:rFonts w:ascii="Times New Roman" w:hAnsi="Times New Roman" w:cs="Times New Roman"/>
          <w:sz w:val="24"/>
          <w:szCs w:val="24"/>
        </w:rPr>
        <w:t xml:space="preserve">These </w:t>
      </w:r>
      <w:r w:rsidR="008A6299">
        <w:rPr>
          <w:rFonts w:ascii="Times New Roman" w:hAnsi="Times New Roman" w:cs="Times New Roman"/>
          <w:sz w:val="24"/>
          <w:szCs w:val="24"/>
        </w:rPr>
        <w:t>modifications</w:t>
      </w:r>
      <w:r w:rsidR="008A6299" w:rsidRPr="008A6299">
        <w:rPr>
          <w:rFonts w:ascii="Times New Roman" w:hAnsi="Times New Roman" w:cs="Times New Roman"/>
          <w:sz w:val="24"/>
          <w:szCs w:val="24"/>
        </w:rPr>
        <w:t xml:space="preserve"> had changed</w:t>
      </w:r>
      <w:r w:rsidRPr="008A6299">
        <w:rPr>
          <w:rFonts w:ascii="Times New Roman" w:hAnsi="Times New Roman" w:cs="Times New Roman"/>
          <w:sz w:val="24"/>
          <w:szCs w:val="24"/>
        </w:rPr>
        <w:t xml:space="preserve"> </w:t>
      </w:r>
      <w:r w:rsidR="008A6299" w:rsidRPr="008A6299">
        <w:rPr>
          <w:rFonts w:ascii="Times New Roman" w:hAnsi="Times New Roman" w:cs="Times New Roman"/>
          <w:sz w:val="24"/>
          <w:szCs w:val="24"/>
        </w:rPr>
        <w:t>in</w:t>
      </w:r>
      <w:r w:rsidRPr="008A6299">
        <w:rPr>
          <w:rFonts w:ascii="Times New Roman" w:hAnsi="Times New Roman" w:cs="Times New Roman"/>
          <w:sz w:val="24"/>
          <w:szCs w:val="24"/>
        </w:rPr>
        <w:t>to “modified” ECT.</w:t>
      </w:r>
    </w:p>
    <w:p w:rsidR="00A135B3" w:rsidRPr="006B3F9E" w:rsidRDefault="00A135B3" w:rsidP="006B3F9E">
      <w:pPr>
        <w:spacing w:line="360" w:lineRule="auto"/>
        <w:ind w:firstLine="720"/>
        <w:jc w:val="both"/>
        <w:rPr>
          <w:rFonts w:ascii="Times New Roman" w:hAnsi="Times New Roman" w:cs="Times New Roman"/>
          <w:sz w:val="24"/>
          <w:szCs w:val="24"/>
        </w:rPr>
      </w:pPr>
      <w:r w:rsidRPr="008A6299">
        <w:rPr>
          <w:rFonts w:ascii="Times New Roman" w:hAnsi="Times New Roman" w:cs="Times New Roman"/>
          <w:sz w:val="24"/>
          <w:szCs w:val="24"/>
        </w:rPr>
        <w:t xml:space="preserve">In the book, </w:t>
      </w:r>
      <w:r w:rsidRPr="008A6299">
        <w:rPr>
          <w:rFonts w:ascii="Times New Roman" w:hAnsi="Times New Roman" w:cs="Times New Roman"/>
          <w:i/>
          <w:iCs/>
          <w:sz w:val="24"/>
          <w:szCs w:val="24"/>
        </w:rPr>
        <w:t>Doctors of Deception</w:t>
      </w:r>
      <w:r w:rsidRPr="008A6299">
        <w:rPr>
          <w:rFonts w:ascii="Times New Roman" w:hAnsi="Times New Roman" w:cs="Times New Roman"/>
          <w:sz w:val="24"/>
          <w:szCs w:val="24"/>
        </w:rPr>
        <w:t>, written by a shock</w:t>
      </w:r>
      <w:r w:rsidR="00C978B0" w:rsidRPr="008A6299">
        <w:rPr>
          <w:rFonts w:ascii="Times New Roman" w:hAnsi="Times New Roman" w:cs="Times New Roman"/>
          <w:sz w:val="24"/>
          <w:szCs w:val="24"/>
        </w:rPr>
        <w:t xml:space="preserve"> survivor named Linda Andre wri</w:t>
      </w:r>
      <w:r w:rsidRPr="008A6299">
        <w:rPr>
          <w:rFonts w:ascii="Times New Roman" w:hAnsi="Times New Roman" w:cs="Times New Roman"/>
          <w:sz w:val="24"/>
          <w:szCs w:val="24"/>
        </w:rPr>
        <w:t>te</w:t>
      </w:r>
      <w:r w:rsidR="00C978B0" w:rsidRPr="008A6299">
        <w:rPr>
          <w:rFonts w:ascii="Times New Roman" w:hAnsi="Times New Roman" w:cs="Times New Roman"/>
          <w:sz w:val="24"/>
          <w:szCs w:val="24"/>
        </w:rPr>
        <w:t>s</w:t>
      </w:r>
      <w:r w:rsidRPr="008A6299">
        <w:rPr>
          <w:rFonts w:ascii="Times New Roman" w:hAnsi="Times New Roman" w:cs="Times New Roman"/>
          <w:sz w:val="24"/>
          <w:szCs w:val="24"/>
        </w:rPr>
        <w:t xml:space="preserve">, “the use of anesthesia in and of itself is associated with a small risk of death; with ECT, since the anesthesia is repeated </w:t>
      </w:r>
      <w:r w:rsidR="008A6299" w:rsidRPr="008A6299">
        <w:rPr>
          <w:rFonts w:ascii="Times New Roman" w:hAnsi="Times New Roman" w:cs="Times New Roman"/>
          <w:sz w:val="24"/>
          <w:szCs w:val="24"/>
        </w:rPr>
        <w:t>in</w:t>
      </w:r>
      <w:r w:rsidRPr="008A6299">
        <w:rPr>
          <w:rFonts w:ascii="Times New Roman" w:hAnsi="Times New Roman" w:cs="Times New Roman"/>
          <w:sz w:val="24"/>
          <w:szCs w:val="24"/>
        </w:rPr>
        <w:t xml:space="preserve"> a dozen or more occasions, this risk is addictive</w:t>
      </w:r>
      <w:r w:rsidR="00C978B0" w:rsidRPr="008A6299">
        <w:rPr>
          <w:rFonts w:ascii="Times New Roman" w:hAnsi="Times New Roman" w:cs="Times New Roman"/>
          <w:sz w:val="24"/>
          <w:szCs w:val="24"/>
        </w:rPr>
        <w:t>.</w:t>
      </w:r>
      <w:r w:rsidRPr="008A6299">
        <w:rPr>
          <w:rFonts w:ascii="Times New Roman" w:hAnsi="Times New Roman" w:cs="Times New Roman"/>
          <w:sz w:val="24"/>
          <w:szCs w:val="24"/>
        </w:rPr>
        <w:t>” [2] This is true, in a sense that if anesthesia is not carefully used in treatment, there will be some risk. Therefore, to maximize the safety and efficiency, ECT should be given by a team consists of a psychiatrist, a registered nurse, an anesthetic specialist, and a licensed practical nurse or nursing assistant. [3] With this group of specialist, the risks were reduced significantly.</w:t>
      </w:r>
    </w:p>
    <w:p w:rsidR="00A135B3" w:rsidRPr="006B3F9E" w:rsidRDefault="008A6299" w:rsidP="006B3F9E">
      <w:pPr>
        <w:spacing w:line="360" w:lineRule="auto"/>
        <w:ind w:firstLine="720"/>
        <w:jc w:val="both"/>
        <w:rPr>
          <w:rFonts w:ascii="Times New Roman" w:hAnsi="Times New Roman" w:cs="Times New Roman"/>
          <w:sz w:val="24"/>
          <w:szCs w:val="24"/>
        </w:rPr>
      </w:pPr>
      <w:r w:rsidRPr="008A6299">
        <w:rPr>
          <w:rFonts w:ascii="Times New Roman" w:hAnsi="Times New Roman" w:cs="Times New Roman"/>
          <w:sz w:val="24"/>
          <w:szCs w:val="24"/>
        </w:rPr>
        <w:t>The successes</w:t>
      </w:r>
      <w:r w:rsidR="00A135B3" w:rsidRPr="008A6299">
        <w:rPr>
          <w:rFonts w:ascii="Times New Roman" w:hAnsi="Times New Roman" w:cs="Times New Roman"/>
          <w:sz w:val="24"/>
          <w:szCs w:val="24"/>
        </w:rPr>
        <w:t xml:space="preserve"> of ECT were known in the mid-1960 and had revived by 1970’s. Unfortunately, during the time for the reconsideration of ECT, many people still do not support it </w:t>
      </w:r>
      <w:r w:rsidR="00A135B3" w:rsidRPr="008A6299">
        <w:rPr>
          <w:rFonts w:ascii="Times New Roman" w:hAnsi="Times New Roman" w:cs="Times New Roman"/>
          <w:sz w:val="24"/>
          <w:szCs w:val="24"/>
        </w:rPr>
        <w:lastRenderedPageBreak/>
        <w:t xml:space="preserve">after they saw the forced treatment of the mentally ill as an abuse of power. In 1970, the groups of former mental patients protested the violations of human, legal, and civil rights within psychiatric organizations. </w:t>
      </w:r>
      <w:r w:rsidRPr="008A6299">
        <w:rPr>
          <w:rFonts w:ascii="Times New Roman" w:hAnsi="Times New Roman" w:cs="Times New Roman"/>
          <w:sz w:val="24"/>
          <w:szCs w:val="24"/>
        </w:rPr>
        <w:t>The names</w:t>
      </w:r>
      <w:r w:rsidR="00A135B3" w:rsidRPr="008A6299">
        <w:rPr>
          <w:rFonts w:ascii="Times New Roman" w:hAnsi="Times New Roman" w:cs="Times New Roman"/>
          <w:sz w:val="24"/>
          <w:szCs w:val="24"/>
        </w:rPr>
        <w:t xml:space="preserve"> of these </w:t>
      </w:r>
      <w:r w:rsidRPr="008A6299">
        <w:rPr>
          <w:rFonts w:ascii="Times New Roman" w:hAnsi="Times New Roman" w:cs="Times New Roman"/>
          <w:sz w:val="24"/>
          <w:szCs w:val="24"/>
        </w:rPr>
        <w:t>groups</w:t>
      </w:r>
      <w:r w:rsidR="00A135B3" w:rsidRPr="008A6299">
        <w:rPr>
          <w:rFonts w:ascii="Times New Roman" w:hAnsi="Times New Roman" w:cs="Times New Roman"/>
          <w:sz w:val="24"/>
          <w:szCs w:val="24"/>
        </w:rPr>
        <w:t xml:space="preserve"> of shock survivors are REJECT (Coalition for Responsible Education and Judgment on ECT), World Association of Electroshock in Survivors, and CAEST (Coalition for the Abolition of Electroshock in </w:t>
      </w:r>
      <w:smartTag w:uri="urn:schemas-microsoft-com:office:smarttags" w:element="place">
        <w:smartTag w:uri="urn:schemas-microsoft-com:office:smarttags" w:element="State">
          <w:r w:rsidR="00A135B3" w:rsidRPr="008A6299">
            <w:rPr>
              <w:rFonts w:ascii="Times New Roman" w:hAnsi="Times New Roman" w:cs="Times New Roman"/>
              <w:sz w:val="24"/>
              <w:szCs w:val="24"/>
            </w:rPr>
            <w:t>Texas</w:t>
          </w:r>
        </w:smartTag>
      </w:smartTag>
      <w:r w:rsidR="00A135B3" w:rsidRPr="008A6299">
        <w:rPr>
          <w:rFonts w:ascii="Times New Roman" w:hAnsi="Times New Roman" w:cs="Times New Roman"/>
          <w:sz w:val="24"/>
          <w:szCs w:val="24"/>
        </w:rPr>
        <w:t xml:space="preserve">). [2]  </w:t>
      </w:r>
    </w:p>
    <w:p w:rsidR="00A135B3" w:rsidRPr="006B3F9E" w:rsidRDefault="00A135B3" w:rsidP="00D53375">
      <w:pPr>
        <w:tabs>
          <w:tab w:val="num" w:pos="1440"/>
        </w:tabs>
        <w:spacing w:before="240"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 xml:space="preserve">This situation got worse when negative portrayals of ECT were spread in the media. A graphic example of abuse was illustrated in Ken Kensley’s book, </w:t>
      </w:r>
      <w:r w:rsidRPr="008A6299">
        <w:rPr>
          <w:rFonts w:ascii="Times New Roman" w:hAnsi="Times New Roman" w:cs="Times New Roman"/>
          <w:i/>
          <w:iCs/>
          <w:sz w:val="24"/>
          <w:szCs w:val="24"/>
        </w:rPr>
        <w:t>One Flew Over the Cuckoo’s Nest</w:t>
      </w:r>
      <w:r w:rsidRPr="008A6299">
        <w:rPr>
          <w:rFonts w:ascii="Times New Roman" w:hAnsi="Times New Roman" w:cs="Times New Roman"/>
          <w:sz w:val="24"/>
          <w:szCs w:val="24"/>
        </w:rPr>
        <w:t xml:space="preserve"> and it became a film in 1975.</w:t>
      </w:r>
      <w:r w:rsidR="00D53375">
        <w:rPr>
          <w:rFonts w:ascii="Times New Roman" w:hAnsi="Times New Roman" w:cs="Times New Roman"/>
          <w:sz w:val="24"/>
          <w:szCs w:val="24"/>
        </w:rPr>
        <w:t xml:space="preserve"> This movie made people to think that it is a painful treatment but i</w:t>
      </w:r>
      <w:r w:rsidRPr="008A6299">
        <w:rPr>
          <w:rFonts w:ascii="Times New Roman" w:hAnsi="Times New Roman" w:cs="Times New Roman"/>
          <w:sz w:val="24"/>
          <w:szCs w:val="24"/>
        </w:rPr>
        <w:t>n fact, the real treatment isn’t painful since anesthesia is given.</w:t>
      </w:r>
      <w:r w:rsidR="00C4013A" w:rsidRPr="00C4013A">
        <w:rPr>
          <w:rFonts w:ascii="Times New Roman" w:hAnsi="Times New Roman" w:cs="Times New Roman"/>
          <w:sz w:val="24"/>
          <w:szCs w:val="24"/>
        </w:rPr>
        <w:t xml:space="preserve"> </w:t>
      </w:r>
      <w:r w:rsidRPr="008A6299">
        <w:rPr>
          <w:rFonts w:ascii="Times New Roman" w:hAnsi="Times New Roman" w:cs="Times New Roman"/>
          <w:sz w:val="24"/>
          <w:szCs w:val="24"/>
        </w:rPr>
        <w:t>Other movies that show the same negative scenes were Girl, Interrupted (1999) and White Heat (1949). Not only the description of ECT was terrifying, the people also fear of the continuing and substantial adverse cognitive side effects and memory loss experienced by many people who have undergone ECT.</w:t>
      </w:r>
      <w:r w:rsidRPr="006B3F9E">
        <w:rPr>
          <w:rFonts w:ascii="Times New Roman" w:hAnsi="Times New Roman" w:cs="Times New Roman"/>
          <w:sz w:val="24"/>
          <w:szCs w:val="24"/>
        </w:rPr>
        <w:t xml:space="preserve">  </w:t>
      </w:r>
    </w:p>
    <w:p w:rsidR="00C978B0" w:rsidRDefault="00C978B0" w:rsidP="006B3F9E">
      <w:pPr>
        <w:tabs>
          <w:tab w:val="num" w:pos="1440"/>
        </w:tabs>
        <w:spacing w:line="360" w:lineRule="auto"/>
        <w:ind w:firstLine="360"/>
        <w:jc w:val="both"/>
        <w:rPr>
          <w:rFonts w:ascii="Times New Roman" w:hAnsi="Times New Roman" w:cs="Times New Roman"/>
          <w:sz w:val="24"/>
          <w:szCs w:val="24"/>
        </w:rPr>
      </w:pPr>
    </w:p>
    <w:p w:rsidR="00C978B0" w:rsidRPr="008A6299" w:rsidRDefault="00C978B0" w:rsidP="00C978B0">
      <w:pPr>
        <w:tabs>
          <w:tab w:val="num" w:pos="1440"/>
        </w:tabs>
        <w:spacing w:line="360" w:lineRule="auto"/>
        <w:jc w:val="both"/>
        <w:rPr>
          <w:rFonts w:ascii="Times New Roman" w:hAnsi="Times New Roman" w:cs="Times New Roman"/>
          <w:b/>
          <w:sz w:val="24"/>
          <w:szCs w:val="24"/>
        </w:rPr>
      </w:pPr>
      <w:r w:rsidRPr="008A6299">
        <w:rPr>
          <w:rFonts w:ascii="Times New Roman" w:hAnsi="Times New Roman" w:cs="Times New Roman"/>
          <w:b/>
          <w:sz w:val="24"/>
          <w:szCs w:val="24"/>
        </w:rPr>
        <w:t>Rhetorical Analysis:</w:t>
      </w:r>
    </w:p>
    <w:p w:rsidR="00D53375" w:rsidRDefault="00A135B3" w:rsidP="00D53375">
      <w:pPr>
        <w:tabs>
          <w:tab w:val="num" w:pos="1440"/>
        </w:tab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 xml:space="preserve">Before this situation </w:t>
      </w:r>
      <w:r w:rsidR="008A6299" w:rsidRPr="008A6299">
        <w:rPr>
          <w:rFonts w:ascii="Times New Roman" w:hAnsi="Times New Roman" w:cs="Times New Roman"/>
          <w:sz w:val="24"/>
          <w:szCs w:val="24"/>
        </w:rPr>
        <w:t>gets</w:t>
      </w:r>
      <w:r w:rsidRPr="008A6299">
        <w:rPr>
          <w:rFonts w:ascii="Times New Roman" w:hAnsi="Times New Roman" w:cs="Times New Roman"/>
          <w:sz w:val="24"/>
          <w:szCs w:val="24"/>
        </w:rPr>
        <w:t xml:space="preserve"> </w:t>
      </w:r>
      <w:r w:rsidR="001449D5" w:rsidRPr="008A6299">
        <w:rPr>
          <w:rFonts w:ascii="Times New Roman" w:hAnsi="Times New Roman" w:cs="Times New Roman"/>
          <w:sz w:val="24"/>
          <w:szCs w:val="24"/>
        </w:rPr>
        <w:t xml:space="preserve">worse, the public should know the truth about the procedure and not </w:t>
      </w:r>
      <w:r w:rsidRPr="008A6299">
        <w:rPr>
          <w:rFonts w:ascii="Times New Roman" w:hAnsi="Times New Roman" w:cs="Times New Roman"/>
          <w:sz w:val="24"/>
          <w:szCs w:val="24"/>
        </w:rPr>
        <w:t>w</w:t>
      </w:r>
      <w:r w:rsidR="001449D5" w:rsidRPr="008A6299">
        <w:rPr>
          <w:rFonts w:ascii="Times New Roman" w:hAnsi="Times New Roman" w:cs="Times New Roman"/>
          <w:sz w:val="24"/>
          <w:szCs w:val="24"/>
        </w:rPr>
        <w:t xml:space="preserve">ith the wrong depiction of ECT. </w:t>
      </w:r>
      <w:r w:rsidRPr="008A6299">
        <w:rPr>
          <w:rFonts w:ascii="Times New Roman" w:hAnsi="Times New Roman" w:cs="Times New Roman"/>
          <w:sz w:val="24"/>
          <w:szCs w:val="24"/>
        </w:rPr>
        <w:t xml:space="preserve">Everyone should know the importance of ECT as it can treat severe mental illness patients that don’t respond to antidepressant drug. </w:t>
      </w:r>
      <w:r w:rsidR="00C4013A">
        <w:rPr>
          <w:rFonts w:ascii="Times New Roman" w:hAnsi="Times New Roman" w:cs="Times New Roman"/>
          <w:sz w:val="24"/>
          <w:szCs w:val="24"/>
        </w:rPr>
        <w:t xml:space="preserve">First, people should </w:t>
      </w:r>
      <w:r w:rsidR="001B07E7">
        <w:rPr>
          <w:rFonts w:ascii="Times New Roman" w:hAnsi="Times New Roman" w:cs="Times New Roman"/>
          <w:sz w:val="24"/>
          <w:szCs w:val="24"/>
        </w:rPr>
        <w:t xml:space="preserve">not get confused with the fake ECT procedure shown in movies because they are not real and they are just for entertainment. </w:t>
      </w:r>
      <w:r w:rsidR="001B07E7" w:rsidRPr="00030315">
        <w:rPr>
          <w:rFonts w:asciiTheme="majorBidi" w:hAnsiTheme="majorBidi" w:cstheme="majorBidi"/>
          <w:sz w:val="24"/>
          <w:szCs w:val="24"/>
        </w:rPr>
        <w:t xml:space="preserve">For example, </w:t>
      </w:r>
      <w:r w:rsidR="00030315" w:rsidRPr="00030315">
        <w:rPr>
          <w:rFonts w:asciiTheme="majorBidi" w:hAnsiTheme="majorBidi" w:cstheme="majorBidi"/>
          <w:sz w:val="24"/>
          <w:szCs w:val="24"/>
        </w:rPr>
        <w:t xml:space="preserve">in the movie </w:t>
      </w:r>
      <w:r w:rsidR="00030315" w:rsidRPr="00D53375">
        <w:rPr>
          <w:rFonts w:asciiTheme="majorBidi" w:hAnsiTheme="majorBidi" w:cstheme="majorBidi"/>
          <w:i/>
          <w:iCs/>
          <w:sz w:val="24"/>
          <w:szCs w:val="24"/>
        </w:rPr>
        <w:t>Star Wars</w:t>
      </w:r>
      <w:r w:rsidR="00030315" w:rsidRPr="00030315">
        <w:rPr>
          <w:rFonts w:asciiTheme="majorBidi" w:hAnsiTheme="majorBidi" w:cstheme="majorBidi"/>
          <w:sz w:val="24"/>
          <w:szCs w:val="24"/>
        </w:rPr>
        <w:t>, notice the laser beams used emits a certain length of light.</w:t>
      </w:r>
      <w:r w:rsidR="00030315">
        <w:rPr>
          <w:rFonts w:asciiTheme="majorBidi" w:hAnsiTheme="majorBidi" w:cstheme="majorBidi"/>
          <w:sz w:val="24"/>
          <w:szCs w:val="24"/>
        </w:rPr>
        <w:t xml:space="preserve"> In reality, we know that laser beams move at the speed of light, so</w:t>
      </w:r>
      <w:r w:rsidR="00030315" w:rsidRPr="00030315">
        <w:rPr>
          <w:rFonts w:asciiTheme="majorBidi" w:hAnsiTheme="majorBidi" w:cstheme="majorBidi"/>
          <w:sz w:val="24"/>
          <w:szCs w:val="24"/>
        </w:rPr>
        <w:t xml:space="preserve"> </w:t>
      </w:r>
      <w:r w:rsidR="00030315">
        <w:rPr>
          <w:rFonts w:asciiTheme="majorBidi" w:hAnsiTheme="majorBidi" w:cstheme="majorBidi"/>
          <w:sz w:val="24"/>
          <w:szCs w:val="24"/>
        </w:rPr>
        <w:t xml:space="preserve">why </w:t>
      </w:r>
      <w:r w:rsidR="00030315" w:rsidRPr="00030315">
        <w:rPr>
          <w:rFonts w:asciiTheme="majorBidi" w:hAnsiTheme="majorBidi" w:cstheme="majorBidi"/>
          <w:sz w:val="24"/>
          <w:szCs w:val="24"/>
        </w:rPr>
        <w:t xml:space="preserve">don’t </w:t>
      </w:r>
      <w:r w:rsidR="00030315" w:rsidRPr="00030315">
        <w:rPr>
          <w:rFonts w:ascii="Times New Roman" w:hAnsi="Times New Roman" w:cs="Times New Roman"/>
          <w:sz w:val="24"/>
          <w:szCs w:val="24"/>
        </w:rPr>
        <w:t xml:space="preserve">they </w:t>
      </w:r>
      <w:r w:rsidR="00030315">
        <w:rPr>
          <w:rFonts w:asciiTheme="majorBidi" w:hAnsiTheme="majorBidi" w:cstheme="majorBidi"/>
          <w:sz w:val="24"/>
          <w:szCs w:val="24"/>
        </w:rPr>
        <w:t>spear through the fur</w:t>
      </w:r>
      <w:r w:rsidR="00030315" w:rsidRPr="00030315">
        <w:rPr>
          <w:rFonts w:asciiTheme="majorBidi" w:hAnsiTheme="majorBidi" w:cstheme="majorBidi"/>
          <w:sz w:val="24"/>
          <w:szCs w:val="24"/>
        </w:rPr>
        <w:t>ther ahead like giant glowing arrows</w:t>
      </w:r>
      <w:r w:rsidR="00030315" w:rsidRPr="00030315">
        <w:rPr>
          <w:rFonts w:ascii="Times New Roman" w:hAnsi="Times New Roman" w:cs="Times New Roman"/>
          <w:sz w:val="24"/>
          <w:szCs w:val="24"/>
        </w:rPr>
        <w:t>.</w:t>
      </w:r>
    </w:p>
    <w:p w:rsidR="00030315" w:rsidRDefault="00030315" w:rsidP="00D53375">
      <w:pPr>
        <w:tabs>
          <w:tab w:val="num" w:pos="144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D53375">
        <w:rPr>
          <w:rFonts w:ascii="Times New Roman" w:hAnsi="Times New Roman" w:cs="Times New Roman"/>
          <w:sz w:val="24"/>
          <w:szCs w:val="24"/>
        </w:rPr>
        <w:t>M</w:t>
      </w:r>
      <w:r>
        <w:rPr>
          <w:rFonts w:ascii="Times New Roman" w:hAnsi="Times New Roman" w:cs="Times New Roman"/>
          <w:sz w:val="24"/>
          <w:szCs w:val="24"/>
        </w:rPr>
        <w:t>ovie</w:t>
      </w:r>
      <w:r w:rsidR="00D53375">
        <w:rPr>
          <w:rFonts w:ascii="Times New Roman" w:hAnsi="Times New Roman" w:cs="Times New Roman"/>
          <w:sz w:val="24"/>
          <w:szCs w:val="24"/>
        </w:rPr>
        <w:t>s like this,</w:t>
      </w:r>
      <w:r>
        <w:rPr>
          <w:rFonts w:ascii="Times New Roman" w:hAnsi="Times New Roman" w:cs="Times New Roman"/>
          <w:sz w:val="24"/>
          <w:szCs w:val="24"/>
        </w:rPr>
        <w:t xml:space="preserve"> affects people’s mind </w:t>
      </w:r>
      <w:r w:rsidR="00D53375">
        <w:rPr>
          <w:rFonts w:ascii="Times New Roman" w:hAnsi="Times New Roman" w:cs="Times New Roman"/>
          <w:sz w:val="24"/>
          <w:szCs w:val="24"/>
        </w:rPr>
        <w:t xml:space="preserve">until they can’t </w:t>
      </w:r>
      <w:r>
        <w:rPr>
          <w:rFonts w:ascii="Times New Roman" w:hAnsi="Times New Roman" w:cs="Times New Roman"/>
          <w:sz w:val="24"/>
          <w:szCs w:val="24"/>
        </w:rPr>
        <w:t xml:space="preserve">differentiate between reality and </w:t>
      </w:r>
      <w:r w:rsidR="00D53375">
        <w:rPr>
          <w:rFonts w:ascii="Times New Roman" w:hAnsi="Times New Roman" w:cs="Times New Roman"/>
          <w:sz w:val="24"/>
          <w:szCs w:val="24"/>
        </w:rPr>
        <w:t>fantasy. So</w:t>
      </w:r>
      <w:r>
        <w:rPr>
          <w:rFonts w:ascii="Times New Roman" w:hAnsi="Times New Roman" w:cs="Times New Roman"/>
          <w:sz w:val="24"/>
          <w:szCs w:val="24"/>
        </w:rPr>
        <w:t xml:space="preserve"> back to the movie mentioned earlier, </w:t>
      </w:r>
      <w:r w:rsidRPr="008A6299">
        <w:rPr>
          <w:rFonts w:ascii="Times New Roman" w:hAnsi="Times New Roman" w:cs="Times New Roman"/>
          <w:i/>
          <w:iCs/>
          <w:sz w:val="24"/>
          <w:szCs w:val="24"/>
        </w:rPr>
        <w:t>One Flew Over the Cuckoo’s Nest</w:t>
      </w:r>
      <w:r>
        <w:rPr>
          <w:rFonts w:ascii="Times New Roman" w:hAnsi="Times New Roman" w:cs="Times New Roman"/>
          <w:i/>
          <w:iCs/>
          <w:sz w:val="24"/>
          <w:szCs w:val="24"/>
        </w:rPr>
        <w:t>,</w:t>
      </w:r>
      <w:r w:rsidRPr="008A6299">
        <w:rPr>
          <w:rFonts w:ascii="Times New Roman" w:hAnsi="Times New Roman" w:cs="Times New Roman"/>
          <w:sz w:val="24"/>
          <w:szCs w:val="24"/>
        </w:rPr>
        <w:t xml:space="preserve"> </w:t>
      </w:r>
      <w:r>
        <w:rPr>
          <w:rFonts w:ascii="Times New Roman" w:hAnsi="Times New Roman" w:cs="Times New Roman"/>
          <w:sz w:val="24"/>
          <w:szCs w:val="24"/>
        </w:rPr>
        <w:t>the actor</w:t>
      </w:r>
      <w:r w:rsidR="001B07E7">
        <w:rPr>
          <w:rFonts w:ascii="Times New Roman" w:hAnsi="Times New Roman" w:cs="Times New Roman"/>
          <w:sz w:val="24"/>
          <w:szCs w:val="24"/>
        </w:rPr>
        <w:t xml:space="preserve"> </w:t>
      </w:r>
      <w:r>
        <w:rPr>
          <w:rFonts w:ascii="Times New Roman" w:hAnsi="Times New Roman" w:cs="Times New Roman"/>
          <w:sz w:val="24"/>
          <w:szCs w:val="24"/>
        </w:rPr>
        <w:t>playing as a</w:t>
      </w:r>
      <w:r w:rsidRPr="00030315">
        <w:rPr>
          <w:rFonts w:ascii="Times New Roman" w:hAnsi="Times New Roman" w:cs="Times New Roman"/>
          <w:sz w:val="24"/>
          <w:szCs w:val="24"/>
        </w:rPr>
        <w:t xml:space="preserve"> patient was forced against his will to endure painful and violent seizures. </w:t>
      </w:r>
      <w:r>
        <w:rPr>
          <w:rFonts w:ascii="Times New Roman" w:hAnsi="Times New Roman" w:cs="Times New Roman"/>
          <w:sz w:val="24"/>
          <w:szCs w:val="24"/>
        </w:rPr>
        <w:t xml:space="preserve">The actor </w:t>
      </w:r>
      <w:r w:rsidR="001B07E7" w:rsidRPr="001B07E7">
        <w:rPr>
          <w:rFonts w:ascii="Times New Roman" w:hAnsi="Times New Roman" w:cs="Times New Roman"/>
          <w:sz w:val="24"/>
          <w:szCs w:val="24"/>
        </w:rPr>
        <w:t>exaggerate</w:t>
      </w:r>
      <w:r>
        <w:rPr>
          <w:rFonts w:ascii="Times New Roman" w:hAnsi="Times New Roman" w:cs="Times New Roman"/>
          <w:sz w:val="24"/>
          <w:szCs w:val="24"/>
        </w:rPr>
        <w:t xml:space="preserve">s too much of </w:t>
      </w:r>
      <w:r w:rsidR="001B07E7">
        <w:rPr>
          <w:rFonts w:ascii="Times New Roman" w:hAnsi="Times New Roman" w:cs="Times New Roman"/>
          <w:sz w:val="24"/>
          <w:szCs w:val="24"/>
        </w:rPr>
        <w:t>pain</w:t>
      </w:r>
      <w:r>
        <w:rPr>
          <w:rFonts w:ascii="Times New Roman" w:hAnsi="Times New Roman" w:cs="Times New Roman"/>
          <w:sz w:val="24"/>
          <w:szCs w:val="24"/>
        </w:rPr>
        <w:t xml:space="preserve"> that cause the audience to be terrified</w:t>
      </w:r>
      <w:r w:rsidR="001B07E7">
        <w:rPr>
          <w:rFonts w:ascii="Times New Roman" w:hAnsi="Times New Roman" w:cs="Times New Roman"/>
          <w:sz w:val="24"/>
          <w:szCs w:val="24"/>
        </w:rPr>
        <w:t xml:space="preserve">. </w:t>
      </w:r>
      <w:r w:rsidRPr="00C4013A">
        <w:rPr>
          <w:rFonts w:ascii="Times New Roman" w:hAnsi="Times New Roman" w:cs="Times New Roman"/>
          <w:sz w:val="24"/>
          <w:szCs w:val="24"/>
        </w:rPr>
        <w:t>Th</w:t>
      </w:r>
      <w:r>
        <w:rPr>
          <w:rFonts w:ascii="Times New Roman" w:hAnsi="Times New Roman" w:cs="Times New Roman"/>
          <w:sz w:val="24"/>
          <w:szCs w:val="24"/>
        </w:rPr>
        <w:t>is movie had planted the</w:t>
      </w:r>
      <w:r w:rsidRPr="00C4013A">
        <w:rPr>
          <w:rFonts w:ascii="Times New Roman" w:hAnsi="Times New Roman" w:cs="Times New Roman"/>
          <w:sz w:val="24"/>
          <w:szCs w:val="24"/>
        </w:rPr>
        <w:t xml:space="preserve"> idea of passing electricity through the brain conjures up the image of the electric chair, a punishment reserved for societies most monstrous criminals</w:t>
      </w:r>
      <w:r>
        <w:rPr>
          <w:rFonts w:ascii="Times New Roman" w:hAnsi="Times New Roman" w:cs="Times New Roman"/>
          <w:sz w:val="24"/>
          <w:szCs w:val="24"/>
        </w:rPr>
        <w:t>. Some may think that it is similar like changing someone into Frankenstein or a zombie by erasing their minds.</w:t>
      </w:r>
    </w:p>
    <w:p w:rsidR="00A135B3" w:rsidRPr="006B3F9E" w:rsidRDefault="00C4013A" w:rsidP="00D53375">
      <w:pPr>
        <w:tabs>
          <w:tab w:val="num" w:pos="144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53375">
        <w:rPr>
          <w:rFonts w:ascii="Times New Roman" w:hAnsi="Times New Roman" w:cs="Times New Roman"/>
          <w:sz w:val="24"/>
          <w:szCs w:val="24"/>
        </w:rPr>
        <w:t>Let’s move away from fantasy and back to the facts. A</w:t>
      </w:r>
      <w:r w:rsidR="00A135B3" w:rsidRPr="008A6299">
        <w:rPr>
          <w:rFonts w:ascii="Times New Roman" w:hAnsi="Times New Roman" w:cs="Times New Roman"/>
          <w:sz w:val="24"/>
          <w:szCs w:val="24"/>
        </w:rPr>
        <w:t xml:space="preserve"> recent meta-analysis of the UK ECT Review Group, ECT has been found to be superior in major depression compared to antidepressant pharmacotherapy. For non-treatment-resistant depression response rate is between 80-90% and even up to 100% have been observed. As for the drug-resistant depression, it is expected to show a lower response rate of about 50-60%. [4] The response time for ECT takes only 1 to 3 weeks compared with 4 to 8 weeks needed for antidepressants, so clearly ECT is more effective to treat severe depression. [5]</w:t>
      </w:r>
    </w:p>
    <w:p w:rsidR="00A135B3" w:rsidRPr="006B3F9E" w:rsidRDefault="00A135B3" w:rsidP="006B3F9E">
      <w:pPr>
        <w:tabs>
          <w:tab w:val="num" w:pos="1440"/>
        </w:tab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 xml:space="preserve">As for the memory loss, it is usually related to the number and frequency of ECT treatments and appropriate oxygenation during treatment. Some memory loss is infrequently permanent, but most memory returns to full capability within several weeks. [6] Dr. Devanand, who ran </w:t>
      </w:r>
      <w:smartTag w:uri="urn:schemas-microsoft-com:office:smarttags" w:element="place">
        <w:smartTag w:uri="urn:schemas-microsoft-com:office:smarttags" w:element="City">
          <w:r w:rsidRPr="008A6299">
            <w:rPr>
              <w:rFonts w:ascii="Times New Roman" w:hAnsi="Times New Roman" w:cs="Times New Roman"/>
              <w:sz w:val="24"/>
              <w:szCs w:val="24"/>
            </w:rPr>
            <w:t>Columbia</w:t>
          </w:r>
        </w:smartTag>
      </w:smartTag>
      <w:r w:rsidRPr="008A6299">
        <w:rPr>
          <w:rFonts w:ascii="Times New Roman" w:hAnsi="Times New Roman" w:cs="Times New Roman"/>
          <w:sz w:val="24"/>
          <w:szCs w:val="24"/>
        </w:rPr>
        <w:t>'s ECT Service for 15 years, said "Memory loss today is very limited in most cases, and the loss is patchy and primarily for events during and just before and following the ECT course. So the patient may not remember one of the nurses on the ward but will recognize the other nurses." [7] Therefore, the possibility for patients to have permanent memory loss from modern ECT treatment is small.</w:t>
      </w:r>
    </w:p>
    <w:p w:rsidR="00A135B3" w:rsidRPr="006B3F9E" w:rsidRDefault="00A135B3" w:rsidP="006B3F9E">
      <w:pPr>
        <w:tabs>
          <w:tab w:val="num" w:pos="360"/>
        </w:tabs>
        <w:spacing w:line="360" w:lineRule="auto"/>
        <w:jc w:val="both"/>
        <w:rPr>
          <w:rFonts w:ascii="Times New Roman" w:hAnsi="Times New Roman" w:cs="Times New Roman"/>
          <w:sz w:val="24"/>
          <w:szCs w:val="24"/>
        </w:rPr>
      </w:pPr>
      <w:r w:rsidRPr="008A6299">
        <w:rPr>
          <w:rFonts w:ascii="Times New Roman" w:hAnsi="Times New Roman" w:cs="Times New Roman"/>
          <w:sz w:val="24"/>
          <w:szCs w:val="24"/>
        </w:rPr>
        <w:tab/>
        <w:t>The next element of the debate in science and society involves with 'informed consent'. In the past, doctors did not give proper information regarding the treatment they were giving to the patients. Many of the information were bias and sometimes they did not inform their patients about the side effects. This was also one of the issues that leads to the protesting of the survivor groups mentioned earlier. Linda also cites Max Fink, a research professor of psychiatry, “the laws of the nation are being changed so that the rights and privileges claimed by physicians are eroding at a very rapid rate”. Linda commented that it was “right” that claims made by physicians were being eroded because they were being unfair and forcibly shock people who didn’t consent.</w:t>
      </w:r>
      <w:r w:rsidRPr="006B3F9E">
        <w:rPr>
          <w:rFonts w:ascii="Times New Roman" w:hAnsi="Times New Roman" w:cs="Times New Roman"/>
          <w:sz w:val="24"/>
          <w:szCs w:val="24"/>
        </w:rPr>
        <w:t xml:space="preserve"> </w:t>
      </w:r>
    </w:p>
    <w:p w:rsidR="00A135B3" w:rsidRPr="006B3F9E" w:rsidRDefault="00A135B3" w:rsidP="006B3F9E">
      <w:pPr>
        <w:tabs>
          <w:tab w:val="num" w:pos="360"/>
        </w:tabs>
        <w:spacing w:line="360" w:lineRule="auto"/>
        <w:jc w:val="both"/>
        <w:rPr>
          <w:rFonts w:ascii="Times New Roman" w:hAnsi="Times New Roman" w:cs="Times New Roman"/>
          <w:sz w:val="24"/>
          <w:szCs w:val="24"/>
        </w:rPr>
      </w:pPr>
      <w:r w:rsidRPr="008A6299">
        <w:rPr>
          <w:rFonts w:ascii="Times New Roman" w:hAnsi="Times New Roman" w:cs="Times New Roman"/>
          <w:sz w:val="24"/>
          <w:szCs w:val="24"/>
        </w:rPr>
        <w:tab/>
        <w:t xml:space="preserve">This is an important controversy because based on </w:t>
      </w:r>
      <w:r w:rsidR="008A6299" w:rsidRPr="008A6299">
        <w:rPr>
          <w:rFonts w:ascii="Times New Roman" w:hAnsi="Times New Roman" w:cs="Times New Roman"/>
          <w:sz w:val="24"/>
          <w:szCs w:val="24"/>
        </w:rPr>
        <w:t>a UK study</w:t>
      </w:r>
      <w:r w:rsidRPr="008A6299">
        <w:rPr>
          <w:rFonts w:ascii="Times New Roman" w:hAnsi="Times New Roman" w:cs="Times New Roman"/>
          <w:sz w:val="24"/>
          <w:szCs w:val="24"/>
        </w:rPr>
        <w:t xml:space="preserve"> of Rose et al (2005) shows that half of the participants had not received sufficient information about ECT procedure and its side effects, and approximately a third perceive themselves to have been forced into having the treatment. [8] This situation has changed as it became compulsory to obtain informed consent from the patient and his or her family as part of the pre-ECT work-up.</w:t>
      </w:r>
    </w:p>
    <w:p w:rsidR="00A135B3" w:rsidRPr="006B3F9E" w:rsidRDefault="00A135B3" w:rsidP="006B3F9E">
      <w:pPr>
        <w:tabs>
          <w:tab w:val="num" w:pos="360"/>
        </w:tabs>
        <w:spacing w:line="360" w:lineRule="auto"/>
        <w:jc w:val="both"/>
        <w:rPr>
          <w:rFonts w:ascii="Times New Roman" w:hAnsi="Times New Roman" w:cs="Times New Roman"/>
          <w:sz w:val="24"/>
          <w:szCs w:val="24"/>
        </w:rPr>
      </w:pPr>
      <w:r w:rsidRPr="008A6299">
        <w:rPr>
          <w:rFonts w:ascii="Times New Roman" w:hAnsi="Times New Roman" w:cs="Times New Roman"/>
          <w:sz w:val="24"/>
          <w:szCs w:val="24"/>
        </w:rPr>
        <w:lastRenderedPageBreak/>
        <w:tab/>
        <w:t xml:space="preserve"> Informed consents require the provision of adequate information, a patient who is capable of understanding and the opportunity to provide consent in the absence of coercion. [9] ECT informed consent should include information about the indication of ECT, the effectiveness of ECT for the condition, description of the procedure (include before, during and after ECT), routine side effects, rare adverse events, and any condition that may take place. [9]</w:t>
      </w:r>
    </w:p>
    <w:p w:rsidR="00A135B3" w:rsidRPr="006B3F9E" w:rsidRDefault="00A135B3" w:rsidP="006B3F9E">
      <w:pPr>
        <w:pStyle w:val="NormalWeb"/>
        <w:shd w:val="clear" w:color="auto" w:fill="FFFFFF"/>
        <w:spacing w:before="0" w:beforeAutospacing="0" w:after="255" w:afterAutospacing="0" w:line="360" w:lineRule="auto"/>
        <w:jc w:val="both"/>
      </w:pPr>
      <w:r w:rsidRPr="008A6299">
        <w:tab/>
        <w:t>The next issue concerns about involuntary patients and their rights.  Involuntary ECT is used for patients who lack capacity to provide consent. Examples are for acute suicidal, catatonic, or malnourished patients. A question to represent this debate is “How do doctors classify an involuntary patient?” Based on NSW Mental Health Act 2007, a person can be held in a medical facility and considered involuntary when a medical officer decides that the person is mentally ill or mentally disordered as specified in section 19 of the act.</w:t>
      </w:r>
    </w:p>
    <w:p w:rsidR="00A135B3" w:rsidRPr="006B3F9E" w:rsidRDefault="00A135B3" w:rsidP="006B3F9E">
      <w:pPr>
        <w:pStyle w:val="NormalWeb"/>
        <w:shd w:val="clear" w:color="auto" w:fill="FFFFFF"/>
        <w:spacing w:before="0" w:beforeAutospacing="0" w:after="255" w:afterAutospacing="0" w:line="360" w:lineRule="auto"/>
        <w:ind w:firstLine="720"/>
        <w:jc w:val="both"/>
      </w:pPr>
      <w:r w:rsidRPr="008A6299">
        <w:t xml:space="preserve">Under the Act it is legal to 'care, treat and control' against the person's will, if 'necessary', 'on reasonable grounds' and for the 'best [clinical] concern' of the patient, in the 'least restrictive manner' available when other avenues of action are unavailable (sections 13 to 16). [8] In NSW, a magistrate's 'mental health inquiry' </w:t>
      </w:r>
      <w:r w:rsidR="008A6299" w:rsidRPr="008A6299">
        <w:t>authorize</w:t>
      </w:r>
      <w:r w:rsidRPr="008A6299">
        <w:t xml:space="preserve"> a medical practitioner or accredited person to personally examine or observe a person, who can be classified as an involuntary patient and continue to be detained in a mental health facility after the initial five days, for a mentally ill person, or one day, for a mentally disordered person, following issue of the initial mental health certificate (sections 23-24 of the act). Consequently, two medical practitioners where one of them is a psychiatrist can request ECT administration for an involuntary patient. [10]</w:t>
      </w:r>
    </w:p>
    <w:p w:rsidR="00A135B3" w:rsidRPr="006B3F9E" w:rsidRDefault="00A135B3" w:rsidP="006B3F9E">
      <w:pPr>
        <w:pStyle w:val="NormalWeb"/>
        <w:shd w:val="clear" w:color="auto" w:fill="FFFFFF"/>
        <w:spacing w:before="0" w:beforeAutospacing="0" w:after="255" w:afterAutospacing="0" w:line="360" w:lineRule="auto"/>
        <w:ind w:firstLine="720"/>
        <w:jc w:val="both"/>
      </w:pPr>
      <w:r w:rsidRPr="008A6299">
        <w:t>In NSW, it also states that it is the MHRT that grants or rejects such a request and specifies when and how many times ECT treatment can be given to that person (section 94). This decision for (a) a reasonable and proper treatment to be administered to the patient, and (b) necessary or desirable for the safety or welfare of the patient is made after considering the clinical condition and history of treatment of the patient (section 94). [10] Here, the principal ethic of generosity overrides the ethical principle of autonomy (being free from external control or influence) for reason of the person's 'best interest'. [8] As the law holds, ECT i</w:t>
      </w:r>
      <w:r w:rsidR="008A6299" w:rsidRPr="008A6299">
        <w:t>s used to treat against patient</w:t>
      </w:r>
      <w:r w:rsidRPr="008A6299">
        <w:t>s</w:t>
      </w:r>
      <w:r w:rsidR="008A6299" w:rsidRPr="008A6299">
        <w:t>’</w:t>
      </w:r>
      <w:r w:rsidRPr="008A6299">
        <w:t xml:space="preserve"> will who are deemed as involuntary patients by the legislation.</w:t>
      </w:r>
    </w:p>
    <w:p w:rsidR="00A135B3" w:rsidRPr="006B3F9E" w:rsidRDefault="00A135B3" w:rsidP="006B3F9E">
      <w:pPr>
        <w:suppressAutoHyphen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lastRenderedPageBreak/>
        <w:t>Another critique of ECT is the variance of guidelines that involves the standard practice on important points depending on jurisdiction. An example is the guidelines between NICE (2003) in the UK and NSW Government Department of Health (2010) in Australia. According to NICE, treatment should be used to treat ‘severe depressive illness, a prolonged or severe episode of mania, or catatonia’, while NSW allows ECT to be given to patients experiencing major depressive episodes, mania, schizophrenia, schizoaffective disorder, catatonia, malignant neuroleptic syndrome and Parkinson’s disease</w:t>
      </w:r>
      <w:r w:rsidR="008A6299" w:rsidRPr="008A6299">
        <w:rPr>
          <w:rFonts w:ascii="Times New Roman" w:hAnsi="Times New Roman" w:cs="Times New Roman"/>
          <w:sz w:val="24"/>
          <w:szCs w:val="24"/>
        </w:rPr>
        <w:t xml:space="preserve">. </w:t>
      </w:r>
      <w:r w:rsidRPr="008A6299">
        <w:rPr>
          <w:rFonts w:ascii="Times New Roman" w:hAnsi="Times New Roman" w:cs="Times New Roman"/>
          <w:sz w:val="24"/>
          <w:szCs w:val="24"/>
        </w:rPr>
        <w:t>[8]</w:t>
      </w:r>
    </w:p>
    <w:p w:rsidR="00A135B3" w:rsidRPr="006B3F9E" w:rsidRDefault="00A135B3" w:rsidP="006B3F9E">
      <w:pPr>
        <w:suppressAutoHyphen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NICE permits ‘advance directives’ to be written by clients, listing their wishes for future action in the event of falling ill while NSW don’t. Lastly, NICE recommends that ECT should not to be used as a long-term treatment to prevent recurrence of depressive illness because the longer-term benefits and risks of ECT have not been clearly established, and ECT should ‘not be used in the general management of schizophrenia’. As for NSW, they permit continuation of ECT to prevent relapse of disease symptoms and recurrence of illness. Patients that can go for continuation or maintenance ECT include recurrent depression, bipolar disorder and treatment-resistant schizophrenia. [8]</w:t>
      </w:r>
    </w:p>
    <w:p w:rsidR="00A135B3" w:rsidRPr="006B3F9E" w:rsidRDefault="00A135B3" w:rsidP="006B3F9E">
      <w:pPr>
        <w:suppressAutoHyphen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Additional to the controversy is the divergence of the views of clinicians and ECT users. Practitioners always seek for the effectiveness of treatment, the successful improvement of disease signs and symptoms whereas patients prefer to know about the overall benefits and disadvantages of treatment, taking into account the release of disturbing symptoms of a disease, cognitive and memory function and quality of care received. The professionals approve that this treatment is the safest and most effective treatment while the consumers consider the negative consequences and uncertainties. This is a huge conflict between the medical professionals and the public.</w:t>
      </w:r>
    </w:p>
    <w:p w:rsidR="00A135B3" w:rsidRPr="006B3F9E" w:rsidRDefault="00A135B3" w:rsidP="006B3F9E">
      <w:pPr>
        <w:suppressAutoHyphen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 xml:space="preserve">In the latest issue of ECT was </w:t>
      </w:r>
      <w:r w:rsidR="008A6299" w:rsidRPr="008A6299">
        <w:rPr>
          <w:rFonts w:ascii="Times New Roman" w:hAnsi="Times New Roman" w:cs="Times New Roman"/>
          <w:sz w:val="24"/>
          <w:szCs w:val="24"/>
        </w:rPr>
        <w:t>regarded</w:t>
      </w:r>
      <w:r w:rsidRPr="008A6299">
        <w:rPr>
          <w:rFonts w:ascii="Times New Roman" w:hAnsi="Times New Roman" w:cs="Times New Roman"/>
          <w:sz w:val="24"/>
          <w:szCs w:val="24"/>
        </w:rPr>
        <w:t xml:space="preserve"> whether FDA should reclassify ECT from high-risk Class III category to a lower-risk Class II. </w:t>
      </w:r>
      <w:r w:rsidR="008A6299" w:rsidRPr="008A6299">
        <w:rPr>
          <w:rFonts w:ascii="Times New Roman" w:hAnsi="Times New Roman" w:cs="Times New Roman"/>
          <w:sz w:val="24"/>
          <w:szCs w:val="24"/>
        </w:rPr>
        <w:t>On</w:t>
      </w:r>
      <w:r w:rsidRPr="008A6299">
        <w:rPr>
          <w:rFonts w:ascii="Times New Roman" w:hAnsi="Times New Roman" w:cs="Times New Roman"/>
          <w:sz w:val="24"/>
          <w:szCs w:val="24"/>
        </w:rPr>
        <w:t xml:space="preserve"> September 10, 2009, </w:t>
      </w:r>
      <w:r w:rsidR="008A6299" w:rsidRPr="008A6299">
        <w:rPr>
          <w:rFonts w:ascii="Times New Roman" w:hAnsi="Times New Roman" w:cs="Times New Roman"/>
          <w:sz w:val="24"/>
          <w:szCs w:val="24"/>
        </w:rPr>
        <w:t>the FDA</w:t>
      </w:r>
      <w:r w:rsidRPr="008A6299">
        <w:rPr>
          <w:rFonts w:ascii="Times New Roman" w:hAnsi="Times New Roman" w:cs="Times New Roman"/>
          <w:sz w:val="24"/>
          <w:szCs w:val="24"/>
        </w:rPr>
        <w:t xml:space="preserve"> announced the opening of a public docket to receive information and comments regarding the current classification efforts related to ECT devices; the outcome was 79%, expressed an opinion against reclassification (maintain </w:t>
      </w:r>
      <w:r w:rsidR="008A6299" w:rsidRPr="008A6299">
        <w:rPr>
          <w:rFonts w:ascii="Times New Roman" w:hAnsi="Times New Roman" w:cs="Times New Roman"/>
          <w:sz w:val="24"/>
          <w:szCs w:val="24"/>
        </w:rPr>
        <w:t>the Class III designation</w:t>
      </w:r>
      <w:r w:rsidRPr="008A6299">
        <w:rPr>
          <w:rFonts w:ascii="Times New Roman" w:hAnsi="Times New Roman" w:cs="Times New Roman"/>
          <w:sz w:val="24"/>
          <w:szCs w:val="24"/>
        </w:rPr>
        <w:t xml:space="preserve">) while 14% supported </w:t>
      </w:r>
      <w:r w:rsidR="008A6299" w:rsidRPr="008A6299">
        <w:rPr>
          <w:rFonts w:ascii="Times New Roman" w:hAnsi="Times New Roman" w:cs="Times New Roman"/>
          <w:sz w:val="24"/>
          <w:szCs w:val="24"/>
        </w:rPr>
        <w:t>the reclassification</w:t>
      </w:r>
      <w:r w:rsidRPr="008A6299">
        <w:rPr>
          <w:rFonts w:ascii="Times New Roman" w:hAnsi="Times New Roman" w:cs="Times New Roman"/>
          <w:sz w:val="24"/>
          <w:szCs w:val="24"/>
        </w:rPr>
        <w:t xml:space="preserve"> (reclassify to Class II). [11] In the public docket, the most common type of adverse event </w:t>
      </w:r>
      <w:r w:rsidRPr="008A6299">
        <w:rPr>
          <w:rFonts w:ascii="Times New Roman" w:hAnsi="Times New Roman" w:cs="Times New Roman"/>
          <w:sz w:val="24"/>
          <w:szCs w:val="24"/>
        </w:rPr>
        <w:lastRenderedPageBreak/>
        <w:t xml:space="preserve">reported was memory loss (529 reports) followed by </w:t>
      </w:r>
      <w:r w:rsidR="008A6299" w:rsidRPr="008A6299">
        <w:rPr>
          <w:rFonts w:ascii="Times New Roman" w:hAnsi="Times New Roman" w:cs="Times New Roman"/>
          <w:sz w:val="24"/>
          <w:szCs w:val="24"/>
        </w:rPr>
        <w:t>other cognitive complaints</w:t>
      </w:r>
      <w:r w:rsidRPr="008A6299">
        <w:rPr>
          <w:rFonts w:ascii="Times New Roman" w:hAnsi="Times New Roman" w:cs="Times New Roman"/>
          <w:sz w:val="24"/>
          <w:szCs w:val="24"/>
        </w:rPr>
        <w:t xml:space="preserve"> (413 reports), brain damage (298 reports) and death (103 reports). [11] </w:t>
      </w:r>
    </w:p>
    <w:p w:rsidR="00A135B3" w:rsidRPr="006B3F9E" w:rsidRDefault="00A135B3" w:rsidP="006B3F9E">
      <w:pPr>
        <w:suppressAutoHyphens/>
        <w:spacing w:line="360" w:lineRule="auto"/>
        <w:ind w:firstLine="360"/>
        <w:jc w:val="both"/>
        <w:rPr>
          <w:rFonts w:ascii="Times New Roman" w:hAnsi="Times New Roman" w:cs="Times New Roman"/>
          <w:sz w:val="24"/>
          <w:szCs w:val="24"/>
        </w:rPr>
      </w:pPr>
      <w:r w:rsidRPr="008A6299">
        <w:rPr>
          <w:rFonts w:ascii="Times New Roman" w:hAnsi="Times New Roman" w:cs="Times New Roman"/>
          <w:sz w:val="24"/>
          <w:szCs w:val="24"/>
        </w:rPr>
        <w:t>This huge number of protests against ECT is worrisome but we should look deeper into their claims. According to the National Coalition for Mental Health Recovery (NCMHR), individuals who undergo ECT (including the mental health experts) claim that its “disabling effects” which includes permanent memory loss and cognitive deficits outweigh possible benefits. [12] This merger advocates that these potential recipients were informed of the risks before making a choice. By looking at the sources used by NCMHR, all are based from old reports such as Dr. Harold Sackeim, a well-known proponent of ECT, whose 2007 study in Neuropsychopharmacology, and other patients who received ECT in the past before ECT was improved. Linda Andre was also included as one of the sources. [13]</w:t>
      </w:r>
    </w:p>
    <w:p w:rsidR="00A135B3" w:rsidRDefault="00A135B3" w:rsidP="006B3F9E">
      <w:pPr>
        <w:suppressAutoHyphens/>
        <w:spacing w:line="360" w:lineRule="auto"/>
        <w:ind w:firstLine="360"/>
        <w:jc w:val="both"/>
        <w:rPr>
          <w:rStyle w:val="apple-converted-space"/>
          <w:rFonts w:ascii="Times New Roman" w:hAnsi="Times New Roman" w:cs="Times New Roman"/>
          <w:sz w:val="24"/>
          <w:szCs w:val="24"/>
          <w:shd w:val="clear" w:color="auto" w:fill="FFFFFF"/>
        </w:rPr>
      </w:pPr>
      <w:r w:rsidRPr="008A6299">
        <w:rPr>
          <w:rFonts w:ascii="Times New Roman" w:hAnsi="Times New Roman" w:cs="Times New Roman"/>
          <w:sz w:val="24"/>
          <w:szCs w:val="24"/>
        </w:rPr>
        <w:t>Now, let’s compare with recent news about ECT and see how much progress has made. A 2012 report published</w:t>
      </w:r>
      <w:r w:rsidRPr="008A6299">
        <w:rPr>
          <w:rFonts w:ascii="Times New Roman" w:hAnsi="Times New Roman" w:cs="Times New Roman"/>
          <w:sz w:val="24"/>
          <w:szCs w:val="24"/>
          <w:shd w:val="clear" w:color="auto" w:fill="FFFFFF"/>
        </w:rPr>
        <w:t xml:space="preserve"> in the Proceedings of the National Academies of Science (PNAS), tells about a group of researchers in Scotland used a brain scanner called fMRI. It is used to peer into the brains of nine severely depressed patients before and after they received electroconvulsive therapy.</w:t>
      </w:r>
      <w:r w:rsidRPr="008A6299">
        <w:rPr>
          <w:rStyle w:val="apple-converted-space"/>
          <w:rFonts w:ascii="Times New Roman" w:hAnsi="Times New Roman" w:cs="Times New Roman"/>
          <w:sz w:val="24"/>
          <w:szCs w:val="24"/>
          <w:shd w:val="clear" w:color="auto" w:fill="FFFFFF"/>
        </w:rPr>
        <w:t> After a few sessions of ECT, they discover that ECT-induced changes in the brain may help to explain why ECT patients often suffer from memory and other cognitive problems, often for months after treatment.</w:t>
      </w:r>
      <w:r w:rsidRPr="008A6299">
        <w:rPr>
          <w:rFonts w:ascii="Times New Roman" w:hAnsi="Times New Roman" w:cs="Times New Roman"/>
          <w:sz w:val="24"/>
          <w:szCs w:val="24"/>
        </w:rPr>
        <w:t xml:space="preserve"> </w:t>
      </w:r>
      <w:r w:rsidRPr="008A6299">
        <w:rPr>
          <w:rStyle w:val="apple-converted-space"/>
          <w:rFonts w:ascii="Times New Roman" w:hAnsi="Times New Roman" w:cs="Times New Roman"/>
          <w:sz w:val="24"/>
          <w:szCs w:val="24"/>
          <w:shd w:val="clear" w:color="auto" w:fill="FFFFFF"/>
        </w:rPr>
        <w:t>The author wrote that if ECT dampens the structure's activity, such effects might be anticipated. [14]</w:t>
      </w:r>
    </w:p>
    <w:p w:rsidR="00A135B3" w:rsidRPr="006B3F9E" w:rsidRDefault="00A135B3" w:rsidP="006B3F9E">
      <w:pPr>
        <w:suppressAutoHyphens/>
        <w:spacing w:line="360" w:lineRule="auto"/>
        <w:ind w:firstLine="360"/>
        <w:jc w:val="both"/>
        <w:rPr>
          <w:rStyle w:val="apple-converted-space"/>
          <w:rFonts w:ascii="Times New Roman" w:hAnsi="Times New Roman" w:cs="Times New Roman"/>
          <w:sz w:val="24"/>
          <w:szCs w:val="24"/>
          <w:shd w:val="clear" w:color="auto" w:fill="FFFFFF"/>
        </w:rPr>
      </w:pPr>
    </w:p>
    <w:p w:rsidR="00A135B3" w:rsidRPr="008A6299" w:rsidRDefault="00A135B3" w:rsidP="002911F8">
      <w:pPr>
        <w:suppressAutoHyphens/>
        <w:spacing w:line="360" w:lineRule="auto"/>
        <w:jc w:val="both"/>
        <w:outlineLvl w:val="0"/>
        <w:rPr>
          <w:rStyle w:val="apple-converted-space"/>
          <w:rFonts w:ascii="Times New Roman" w:hAnsi="Times New Roman" w:cs="Times New Roman"/>
          <w:b/>
          <w:bCs/>
          <w:sz w:val="24"/>
          <w:szCs w:val="24"/>
          <w:shd w:val="clear" w:color="auto" w:fill="FFFFFF"/>
        </w:rPr>
      </w:pPr>
      <w:r w:rsidRPr="008A6299">
        <w:rPr>
          <w:rStyle w:val="apple-converted-space"/>
          <w:rFonts w:ascii="Times New Roman" w:hAnsi="Times New Roman" w:cs="Times New Roman"/>
          <w:b/>
          <w:bCs/>
          <w:sz w:val="24"/>
          <w:szCs w:val="24"/>
          <w:shd w:val="clear" w:color="auto" w:fill="FFFFFF"/>
        </w:rPr>
        <w:t>Conclusion</w:t>
      </w:r>
    </w:p>
    <w:p w:rsidR="00D53375" w:rsidRDefault="00A135B3" w:rsidP="00D53375">
      <w:pPr>
        <w:suppressAutoHyphens/>
        <w:spacing w:line="360" w:lineRule="auto"/>
        <w:ind w:firstLine="720"/>
        <w:jc w:val="both"/>
        <w:rPr>
          <w:rStyle w:val="apple-converted-space"/>
          <w:rFonts w:ascii="Times New Roman" w:hAnsi="Times New Roman" w:cs="Times New Roman"/>
          <w:sz w:val="24"/>
          <w:szCs w:val="24"/>
          <w:shd w:val="clear" w:color="auto" w:fill="FFFFFF"/>
        </w:rPr>
      </w:pPr>
      <w:r w:rsidRPr="008A6299">
        <w:rPr>
          <w:rStyle w:val="apple-converted-space"/>
          <w:rFonts w:ascii="Times New Roman" w:hAnsi="Times New Roman" w:cs="Times New Roman"/>
          <w:sz w:val="24"/>
          <w:szCs w:val="24"/>
          <w:shd w:val="clear" w:color="auto" w:fill="FFFFFF"/>
        </w:rPr>
        <w:t xml:space="preserve">With the on-going debate on ECT, it shows that ECT still haven’t been accepted in both worlds between </w:t>
      </w:r>
      <w:r w:rsidR="001449D5" w:rsidRPr="008A6299">
        <w:rPr>
          <w:rStyle w:val="apple-converted-space"/>
          <w:rFonts w:ascii="Times New Roman" w:hAnsi="Times New Roman" w:cs="Times New Roman"/>
          <w:sz w:val="24"/>
          <w:szCs w:val="24"/>
          <w:shd w:val="clear" w:color="auto" w:fill="FFFFFF"/>
        </w:rPr>
        <w:t>science and societies</w:t>
      </w:r>
      <w:r w:rsidRPr="008A6299">
        <w:rPr>
          <w:rStyle w:val="apple-converted-space"/>
          <w:rFonts w:ascii="Times New Roman" w:hAnsi="Times New Roman" w:cs="Times New Roman"/>
          <w:sz w:val="24"/>
          <w:szCs w:val="24"/>
          <w:shd w:val="clear" w:color="auto" w:fill="FFFFFF"/>
        </w:rPr>
        <w:t xml:space="preserve">. To help resolve this problem, the following suggestions may be useful for future ECT.  First, patients and their relatives need to be educated with ECT procedure and it should include full and unbiased information. If cognitive adverse effects occur, rehabilitation based on neuropsychological assessment should be initiated and maintained. Since ECT rehabilitation </w:t>
      </w:r>
      <w:r w:rsidR="008A6299" w:rsidRPr="008A6299">
        <w:rPr>
          <w:rStyle w:val="apple-converted-space"/>
          <w:rFonts w:ascii="Times New Roman" w:hAnsi="Times New Roman" w:cs="Times New Roman"/>
          <w:sz w:val="24"/>
          <w:szCs w:val="24"/>
          <w:shd w:val="clear" w:color="auto" w:fill="FFFFFF"/>
        </w:rPr>
        <w:t>programs</w:t>
      </w:r>
      <w:r w:rsidRPr="008A6299">
        <w:rPr>
          <w:rStyle w:val="apple-converted-space"/>
          <w:rFonts w:ascii="Times New Roman" w:hAnsi="Times New Roman" w:cs="Times New Roman"/>
          <w:sz w:val="24"/>
          <w:szCs w:val="24"/>
          <w:shd w:val="clear" w:color="auto" w:fill="FFFFFF"/>
        </w:rPr>
        <w:t xml:space="preserve"> are not yet available, clients’ relatives need to be prepared to take care of their clients. Lastly, the staffs involved with the ECT treatment should be educated as well about the side effects, procedure techniques and safety of the patient.</w:t>
      </w:r>
      <w:r w:rsidRPr="006B3F9E">
        <w:rPr>
          <w:rStyle w:val="apple-converted-space"/>
          <w:rFonts w:ascii="Times New Roman" w:hAnsi="Times New Roman" w:cs="Times New Roman"/>
          <w:sz w:val="24"/>
          <w:szCs w:val="24"/>
          <w:shd w:val="clear" w:color="auto" w:fill="FFFFFF"/>
        </w:rPr>
        <w:t xml:space="preserve"> </w:t>
      </w:r>
    </w:p>
    <w:p w:rsidR="00A135B3" w:rsidRPr="008A6299" w:rsidRDefault="00A135B3" w:rsidP="00D53375">
      <w:pPr>
        <w:suppressAutoHyphens/>
        <w:spacing w:line="360" w:lineRule="auto"/>
        <w:jc w:val="both"/>
        <w:rPr>
          <w:rFonts w:ascii="Times New Roman" w:hAnsi="Times New Roman" w:cs="Times New Roman"/>
          <w:b/>
          <w:bCs/>
          <w:sz w:val="24"/>
          <w:szCs w:val="24"/>
        </w:rPr>
      </w:pPr>
      <w:r w:rsidRPr="008A6299">
        <w:rPr>
          <w:rFonts w:ascii="Times New Roman" w:hAnsi="Times New Roman" w:cs="Times New Roman"/>
          <w:b/>
          <w:bCs/>
          <w:sz w:val="24"/>
          <w:szCs w:val="24"/>
        </w:rPr>
        <w:lastRenderedPageBreak/>
        <w:t>Resources:</w:t>
      </w:r>
    </w:p>
    <w:p w:rsidR="00A135B3" w:rsidRPr="00054F77" w:rsidRDefault="00A135B3" w:rsidP="00C72F18">
      <w:pPr>
        <w:spacing w:after="0" w:line="360" w:lineRule="auto"/>
        <w:rPr>
          <w:rFonts w:ascii="Times New Roman" w:hAnsi="Times New Roman" w:cs="Times New Roman"/>
          <w:sz w:val="18"/>
          <w:szCs w:val="18"/>
        </w:rPr>
      </w:pPr>
      <w:r w:rsidRPr="008A6299">
        <w:rPr>
          <w:rFonts w:ascii="Times New Roman" w:hAnsi="Times New Roman" w:cs="Times New Roman"/>
          <w:sz w:val="18"/>
          <w:szCs w:val="18"/>
        </w:rPr>
        <w:t xml:space="preserve">[1] </w:t>
      </w:r>
      <w:r w:rsidRPr="008A6299">
        <w:rPr>
          <w:rFonts w:ascii="Times New Roman" w:hAnsi="Times New Roman" w:cs="Times New Roman"/>
          <w:color w:val="222222"/>
          <w:sz w:val="18"/>
          <w:szCs w:val="18"/>
          <w:shd w:val="clear" w:color="auto" w:fill="FFFFFF"/>
        </w:rPr>
        <w:t>Lawrence Park, AM, MD. (2011). Risks and Side Effects of ECT.</w:t>
      </w:r>
      <w:r w:rsidRPr="008A6299">
        <w:rPr>
          <w:rStyle w:val="apple-converted-space"/>
          <w:rFonts w:ascii="Times New Roman" w:hAnsi="Times New Roman" w:cs="Times New Roman"/>
          <w:color w:val="222222"/>
          <w:sz w:val="18"/>
          <w:szCs w:val="18"/>
          <w:shd w:val="clear" w:color="auto" w:fill="FFFFFF"/>
        </w:rPr>
        <w:t> </w:t>
      </w:r>
      <w:r w:rsidRPr="008A6299">
        <w:rPr>
          <w:rStyle w:val="Emphasis"/>
          <w:rFonts w:ascii="Times New Roman" w:hAnsi="Times New Roman" w:cs="Times New Roman"/>
          <w:color w:val="222222"/>
          <w:sz w:val="18"/>
          <w:szCs w:val="18"/>
          <w:shd w:val="clear" w:color="auto" w:fill="FFFFFF"/>
        </w:rPr>
        <w:t>Psych Central</w:t>
      </w:r>
      <w:r w:rsidRPr="008A6299">
        <w:rPr>
          <w:rFonts w:ascii="Times New Roman" w:hAnsi="Times New Roman" w:cs="Times New Roman"/>
          <w:color w:val="222222"/>
          <w:sz w:val="18"/>
          <w:szCs w:val="18"/>
          <w:shd w:val="clear" w:color="auto" w:fill="FFFFFF"/>
        </w:rPr>
        <w:t xml:space="preserve">. Retrieved on July 5, 2013, from </w:t>
      </w:r>
      <w:hyperlink r:id="rId9" w:history="1">
        <w:r w:rsidRPr="008A6299">
          <w:rPr>
            <w:rStyle w:val="Hyperlink"/>
            <w:rFonts w:ascii="Times New Roman" w:hAnsi="Times New Roman" w:cs="Times New Roman"/>
            <w:sz w:val="18"/>
            <w:szCs w:val="18"/>
            <w:shd w:val="clear" w:color="auto" w:fill="FFFFFF"/>
          </w:rPr>
          <w:t>http://psychcentral.com/lib/2011/risks-and-side-effects-of-ect/</w:t>
        </w:r>
      </w:hyperlink>
      <w:r w:rsidRPr="008A6299">
        <w:rPr>
          <w:rFonts w:ascii="Times New Roman" w:hAnsi="Times New Roman" w:cs="Times New Roman"/>
          <w:sz w:val="18"/>
          <w:szCs w:val="18"/>
        </w:rPr>
        <w:t xml:space="preserve"> </w:t>
      </w:r>
    </w:p>
    <w:p w:rsidR="00A135B3" w:rsidRPr="00054F77" w:rsidRDefault="00A135B3" w:rsidP="00C72F18">
      <w:pPr>
        <w:spacing w:after="0" w:line="360" w:lineRule="auto"/>
        <w:rPr>
          <w:rFonts w:ascii="Times New Roman" w:hAnsi="Times New Roman" w:cs="Times New Roman"/>
          <w:sz w:val="18"/>
          <w:szCs w:val="18"/>
        </w:rPr>
      </w:pPr>
    </w:p>
    <w:p w:rsidR="00A135B3" w:rsidRPr="00054F77" w:rsidRDefault="00A135B3" w:rsidP="00C72F18">
      <w:pPr>
        <w:spacing w:after="0" w:line="360" w:lineRule="auto"/>
        <w:rPr>
          <w:rFonts w:ascii="Times New Roman" w:hAnsi="Times New Roman" w:cs="Times New Roman"/>
          <w:sz w:val="18"/>
          <w:szCs w:val="18"/>
        </w:rPr>
      </w:pPr>
      <w:r w:rsidRPr="008A6299">
        <w:rPr>
          <w:rFonts w:ascii="Times New Roman" w:hAnsi="Times New Roman" w:cs="Times New Roman"/>
          <w:sz w:val="18"/>
          <w:szCs w:val="18"/>
        </w:rPr>
        <w:t>[2] Linda Andre</w:t>
      </w:r>
      <w:r w:rsidR="008A6299" w:rsidRPr="008A6299">
        <w:rPr>
          <w:rFonts w:ascii="Times New Roman" w:hAnsi="Times New Roman" w:cs="Times New Roman"/>
          <w:sz w:val="18"/>
          <w:szCs w:val="18"/>
        </w:rPr>
        <w:t xml:space="preserve">. </w:t>
      </w:r>
      <w:r w:rsidRPr="008A6299">
        <w:rPr>
          <w:rFonts w:ascii="Times New Roman" w:hAnsi="Times New Roman" w:cs="Times New Roman"/>
          <w:sz w:val="18"/>
          <w:szCs w:val="18"/>
        </w:rPr>
        <w:t xml:space="preserve">(2009). </w:t>
      </w:r>
      <w:r w:rsidRPr="008A6299">
        <w:rPr>
          <w:rFonts w:ascii="Times New Roman" w:hAnsi="Times New Roman" w:cs="Times New Roman"/>
          <w:i/>
          <w:iCs/>
          <w:sz w:val="18"/>
          <w:szCs w:val="18"/>
        </w:rPr>
        <w:t>Doctors of deception</w:t>
      </w:r>
      <w:r w:rsidRPr="008A6299">
        <w:rPr>
          <w:rFonts w:ascii="Times New Roman" w:hAnsi="Times New Roman" w:cs="Times New Roman"/>
          <w:sz w:val="18"/>
          <w:szCs w:val="18"/>
        </w:rPr>
        <w:t>. New Brunswick, New Jersey, and London. Rutgers University Press.</w:t>
      </w:r>
    </w:p>
    <w:p w:rsidR="00A135B3" w:rsidRPr="00054F77" w:rsidRDefault="00A135B3" w:rsidP="00C72F18">
      <w:pPr>
        <w:spacing w:after="0" w:line="360" w:lineRule="auto"/>
        <w:rPr>
          <w:rFonts w:ascii="Times New Roman" w:hAnsi="Times New Roman" w:cs="Times New Roman"/>
          <w:sz w:val="18"/>
          <w:szCs w:val="18"/>
        </w:rPr>
      </w:pPr>
    </w:p>
    <w:p w:rsidR="00A135B3" w:rsidRPr="00054F77" w:rsidRDefault="00A135B3" w:rsidP="00C72F18">
      <w:pPr>
        <w:spacing w:after="0" w:line="360" w:lineRule="auto"/>
        <w:rPr>
          <w:rFonts w:ascii="Times New Roman" w:hAnsi="Times New Roman" w:cs="Times New Roman"/>
          <w:sz w:val="18"/>
          <w:szCs w:val="18"/>
        </w:rPr>
      </w:pPr>
      <w:r w:rsidRPr="008A6299">
        <w:rPr>
          <w:rFonts w:ascii="Times New Roman" w:hAnsi="Times New Roman" w:cs="Times New Roman"/>
          <w:sz w:val="18"/>
          <w:szCs w:val="18"/>
        </w:rPr>
        <w:t>[3] Abrams Richard</w:t>
      </w:r>
      <w:r w:rsidR="008A6299" w:rsidRPr="008A6299">
        <w:rPr>
          <w:rFonts w:ascii="Times New Roman" w:hAnsi="Times New Roman" w:cs="Times New Roman"/>
          <w:sz w:val="18"/>
          <w:szCs w:val="18"/>
        </w:rPr>
        <w:t xml:space="preserve">. </w:t>
      </w:r>
      <w:r w:rsidRPr="008A6299">
        <w:rPr>
          <w:rFonts w:ascii="Times New Roman" w:hAnsi="Times New Roman" w:cs="Times New Roman"/>
          <w:sz w:val="18"/>
          <w:szCs w:val="18"/>
        </w:rPr>
        <w:t>M</w:t>
      </w:r>
      <w:r w:rsidR="008A6299" w:rsidRPr="008A6299">
        <w:rPr>
          <w:rFonts w:ascii="Times New Roman" w:hAnsi="Times New Roman" w:cs="Times New Roman"/>
          <w:sz w:val="18"/>
          <w:szCs w:val="18"/>
        </w:rPr>
        <w:t xml:space="preserve">. </w:t>
      </w:r>
      <w:r w:rsidRPr="008A6299">
        <w:rPr>
          <w:rFonts w:ascii="Times New Roman" w:hAnsi="Times New Roman" w:cs="Times New Roman"/>
          <w:sz w:val="18"/>
          <w:szCs w:val="18"/>
        </w:rPr>
        <w:t xml:space="preserve">D. (2002). </w:t>
      </w:r>
      <w:r w:rsidRPr="008A6299">
        <w:rPr>
          <w:rFonts w:ascii="Times New Roman" w:hAnsi="Times New Roman" w:cs="Times New Roman"/>
          <w:i/>
          <w:iCs/>
          <w:sz w:val="18"/>
          <w:szCs w:val="18"/>
        </w:rPr>
        <w:t>Electroconvulsive therapy 4</w:t>
      </w:r>
      <w:r w:rsidRPr="008A6299">
        <w:rPr>
          <w:rFonts w:ascii="Times New Roman" w:hAnsi="Times New Roman" w:cs="Times New Roman"/>
          <w:i/>
          <w:iCs/>
          <w:sz w:val="18"/>
          <w:szCs w:val="18"/>
          <w:vertAlign w:val="superscript"/>
        </w:rPr>
        <w:t>th</w:t>
      </w:r>
      <w:r w:rsidRPr="008A6299">
        <w:rPr>
          <w:rFonts w:ascii="Times New Roman" w:hAnsi="Times New Roman" w:cs="Times New Roman"/>
          <w:i/>
          <w:iCs/>
          <w:sz w:val="18"/>
          <w:szCs w:val="18"/>
        </w:rPr>
        <w:t xml:space="preserve"> Edition</w:t>
      </w:r>
      <w:r w:rsidRPr="008A6299">
        <w:rPr>
          <w:rFonts w:ascii="Times New Roman" w:hAnsi="Times New Roman" w:cs="Times New Roman"/>
          <w:sz w:val="18"/>
          <w:szCs w:val="18"/>
        </w:rPr>
        <w:t>. New York</w:t>
      </w:r>
      <w:r w:rsidR="008A6299" w:rsidRPr="008A6299">
        <w:rPr>
          <w:rFonts w:ascii="Times New Roman" w:hAnsi="Times New Roman" w:cs="Times New Roman"/>
          <w:sz w:val="18"/>
          <w:szCs w:val="18"/>
        </w:rPr>
        <w:t xml:space="preserve">. </w:t>
      </w:r>
      <w:r w:rsidRPr="008A6299">
        <w:rPr>
          <w:rFonts w:ascii="Times New Roman" w:hAnsi="Times New Roman" w:cs="Times New Roman"/>
          <w:sz w:val="18"/>
          <w:szCs w:val="18"/>
        </w:rPr>
        <w:t>Oxford University Press.</w:t>
      </w:r>
    </w:p>
    <w:p w:rsidR="00A135B3" w:rsidRPr="00054F77" w:rsidRDefault="00A135B3" w:rsidP="00C72F18">
      <w:pPr>
        <w:spacing w:after="0" w:line="360" w:lineRule="auto"/>
        <w:rPr>
          <w:rFonts w:ascii="Times New Roman" w:hAnsi="Times New Roman" w:cs="Times New Roman"/>
          <w:sz w:val="18"/>
          <w:szCs w:val="18"/>
        </w:rPr>
      </w:pPr>
    </w:p>
    <w:p w:rsidR="00A135B3" w:rsidRPr="00054F77" w:rsidRDefault="00A135B3" w:rsidP="00C72F18">
      <w:pPr>
        <w:spacing w:after="0" w:line="360" w:lineRule="auto"/>
        <w:rPr>
          <w:rFonts w:ascii="Times New Roman" w:hAnsi="Times New Roman" w:cs="Times New Roman"/>
          <w:sz w:val="18"/>
          <w:szCs w:val="18"/>
        </w:rPr>
      </w:pPr>
      <w:r w:rsidRPr="008A6299">
        <w:rPr>
          <w:rFonts w:ascii="Times New Roman" w:hAnsi="Times New Roman" w:cs="Times New Roman"/>
          <w:sz w:val="18"/>
          <w:szCs w:val="18"/>
        </w:rPr>
        <w:t xml:space="preserve"> </w:t>
      </w:r>
      <w:r w:rsidRPr="00C4013A">
        <w:rPr>
          <w:rFonts w:ascii="Times New Roman" w:hAnsi="Times New Roman" w:cs="Times New Roman"/>
          <w:sz w:val="18"/>
          <w:szCs w:val="18"/>
          <w:lang w:val="it-IT"/>
        </w:rPr>
        <w:t>[4] Marcolin</w:t>
      </w:r>
      <w:r w:rsidR="008A6299" w:rsidRPr="00C4013A">
        <w:rPr>
          <w:rFonts w:ascii="Times New Roman" w:hAnsi="Times New Roman" w:cs="Times New Roman"/>
          <w:sz w:val="18"/>
          <w:szCs w:val="18"/>
          <w:lang w:val="it-IT"/>
        </w:rPr>
        <w:t xml:space="preserve">. </w:t>
      </w:r>
      <w:r w:rsidRPr="00C4013A">
        <w:rPr>
          <w:rFonts w:ascii="Times New Roman" w:hAnsi="Times New Roman" w:cs="Times New Roman"/>
          <w:sz w:val="18"/>
          <w:szCs w:val="18"/>
          <w:lang w:val="it-IT"/>
        </w:rPr>
        <w:t>M</w:t>
      </w:r>
      <w:r w:rsidR="008A6299" w:rsidRPr="00C4013A">
        <w:rPr>
          <w:rFonts w:ascii="Times New Roman" w:hAnsi="Times New Roman" w:cs="Times New Roman"/>
          <w:sz w:val="18"/>
          <w:szCs w:val="18"/>
          <w:lang w:val="it-IT"/>
        </w:rPr>
        <w:t xml:space="preserve">. </w:t>
      </w:r>
      <w:r w:rsidRPr="00C4013A">
        <w:rPr>
          <w:rFonts w:ascii="Times New Roman" w:hAnsi="Times New Roman" w:cs="Times New Roman"/>
          <w:sz w:val="18"/>
          <w:szCs w:val="18"/>
          <w:lang w:val="it-IT"/>
        </w:rPr>
        <w:t>A., Padberg</w:t>
      </w:r>
      <w:r w:rsidR="008A6299" w:rsidRPr="00C4013A">
        <w:rPr>
          <w:rFonts w:ascii="Times New Roman" w:hAnsi="Times New Roman" w:cs="Times New Roman"/>
          <w:sz w:val="18"/>
          <w:szCs w:val="18"/>
          <w:lang w:val="it-IT"/>
        </w:rPr>
        <w:t xml:space="preserve">. </w:t>
      </w:r>
      <w:r w:rsidRPr="00C4013A">
        <w:rPr>
          <w:rFonts w:ascii="Times New Roman" w:hAnsi="Times New Roman" w:cs="Times New Roman"/>
          <w:sz w:val="18"/>
          <w:szCs w:val="18"/>
          <w:lang w:val="it-IT"/>
        </w:rPr>
        <w:t>F. (2007)</w:t>
      </w:r>
      <w:r w:rsidR="008A6299" w:rsidRPr="00C4013A">
        <w:rPr>
          <w:rFonts w:ascii="Times New Roman" w:hAnsi="Times New Roman" w:cs="Times New Roman"/>
          <w:sz w:val="18"/>
          <w:szCs w:val="18"/>
          <w:lang w:val="it-IT"/>
        </w:rPr>
        <w:t xml:space="preserve">. </w:t>
      </w:r>
      <w:r w:rsidRPr="008A6299">
        <w:rPr>
          <w:rFonts w:ascii="Times New Roman" w:hAnsi="Times New Roman" w:cs="Times New Roman"/>
          <w:i/>
          <w:iCs/>
          <w:sz w:val="18"/>
          <w:szCs w:val="18"/>
        </w:rPr>
        <w:t xml:space="preserve">Transcranial Brain Stimulation for Treatment of Psychiatric Disorders. </w:t>
      </w:r>
      <w:r w:rsidRPr="008A6299">
        <w:rPr>
          <w:rFonts w:ascii="Times New Roman" w:hAnsi="Times New Roman" w:cs="Times New Roman"/>
          <w:sz w:val="18"/>
          <w:szCs w:val="18"/>
        </w:rPr>
        <w:t>Switzerland. Karger.</w:t>
      </w:r>
    </w:p>
    <w:p w:rsidR="00A135B3" w:rsidRPr="00054F77" w:rsidRDefault="00A135B3" w:rsidP="00C72F18">
      <w:pPr>
        <w:spacing w:after="0" w:line="360" w:lineRule="auto"/>
        <w:rPr>
          <w:rFonts w:ascii="Times New Roman" w:hAnsi="Times New Roman" w:cs="Times New Roman"/>
          <w:sz w:val="18"/>
          <w:szCs w:val="18"/>
        </w:rPr>
      </w:pPr>
    </w:p>
    <w:p w:rsidR="00A135B3" w:rsidRPr="00054F77" w:rsidRDefault="00A135B3" w:rsidP="00C72F18">
      <w:pPr>
        <w:tabs>
          <w:tab w:val="num" w:pos="1440"/>
        </w:tabs>
        <w:spacing w:line="360" w:lineRule="auto"/>
        <w:rPr>
          <w:rFonts w:ascii="Times New Roman" w:hAnsi="Times New Roman" w:cs="Times New Roman"/>
          <w:sz w:val="18"/>
          <w:szCs w:val="18"/>
        </w:rPr>
      </w:pPr>
      <w:r w:rsidRPr="008A6299">
        <w:rPr>
          <w:rFonts w:ascii="Times New Roman" w:hAnsi="Times New Roman" w:cs="Times New Roman"/>
          <w:sz w:val="18"/>
          <w:szCs w:val="18"/>
        </w:rPr>
        <w:t xml:space="preserve">[5] Cowles M.K., Musselman D.L., McDonald W.M., Nemeroff C.B. (2011). Chapter 96. Effects of Mood and Anxiety Disorders on the Cardiovascular System. In V. Fuster, R.A. Walsh, R.A. Harrington (Eds), Hurst's The Heart, 13e. Retrieved July 5, 2013 from </w:t>
      </w:r>
      <w:hyperlink r:id="rId10" w:history="1">
        <w:r w:rsidRPr="008A6299">
          <w:rPr>
            <w:rStyle w:val="Hyperlink"/>
            <w:rFonts w:ascii="Times New Roman" w:hAnsi="Times New Roman" w:cs="Times New Roman"/>
            <w:sz w:val="18"/>
            <w:szCs w:val="18"/>
          </w:rPr>
          <w:t>http://www.accessmedicine.com/content.aspx?aID=7833947</w:t>
        </w:r>
      </w:hyperlink>
    </w:p>
    <w:p w:rsidR="00A135B3" w:rsidRPr="00054F77" w:rsidRDefault="00A135B3" w:rsidP="00C72F18">
      <w:pPr>
        <w:tabs>
          <w:tab w:val="num" w:pos="1440"/>
        </w:tabs>
        <w:spacing w:line="360" w:lineRule="auto"/>
        <w:rPr>
          <w:rFonts w:ascii="Times New Roman" w:hAnsi="Times New Roman" w:cs="Times New Roman"/>
          <w:sz w:val="18"/>
          <w:szCs w:val="18"/>
        </w:rPr>
      </w:pPr>
      <w:r w:rsidRPr="00C4013A">
        <w:rPr>
          <w:rFonts w:ascii="Times New Roman" w:hAnsi="Times New Roman" w:cs="Times New Roman"/>
          <w:sz w:val="18"/>
          <w:szCs w:val="18"/>
          <w:lang w:val="de-DE"/>
        </w:rPr>
        <w:t xml:space="preserve">[6] Eisendrath S.J., Lichtmacher J.E. (2013). Chapter 25. Psychiatric Disorders. In M.A. Papadakis, S.J. McPhee, M.W. Rabow (Eds), CURRENT Medical Diagnosis &amp; Treatment 2013. </w:t>
      </w:r>
      <w:r w:rsidRPr="008A6299">
        <w:rPr>
          <w:rFonts w:ascii="Times New Roman" w:hAnsi="Times New Roman" w:cs="Times New Roman"/>
          <w:sz w:val="18"/>
          <w:szCs w:val="18"/>
        </w:rPr>
        <w:t xml:space="preserve">Retrieved July 5, 2013 from </w:t>
      </w:r>
      <w:hyperlink r:id="rId11" w:history="1">
        <w:r w:rsidRPr="008A6299">
          <w:rPr>
            <w:rStyle w:val="Hyperlink"/>
            <w:rFonts w:ascii="Times New Roman" w:hAnsi="Times New Roman" w:cs="Times New Roman"/>
            <w:sz w:val="18"/>
            <w:szCs w:val="18"/>
          </w:rPr>
          <w:t>http://www.accessmedicine.com/content.aspx?aID=13381</w:t>
        </w:r>
      </w:hyperlink>
      <w:r w:rsidRPr="008A6299">
        <w:rPr>
          <w:rFonts w:ascii="Times New Roman" w:hAnsi="Times New Roman" w:cs="Times New Roman"/>
          <w:sz w:val="18"/>
          <w:szCs w:val="18"/>
        </w:rPr>
        <w:t>.</w:t>
      </w:r>
    </w:p>
    <w:p w:rsidR="00A135B3" w:rsidRPr="00054F77" w:rsidRDefault="00A135B3" w:rsidP="00C72F18">
      <w:pPr>
        <w:spacing w:after="0" w:line="360" w:lineRule="auto"/>
        <w:rPr>
          <w:rStyle w:val="Hyperlink"/>
          <w:rFonts w:ascii="Times New Roman" w:hAnsi="Times New Roman" w:cs="Times New Roman"/>
          <w:color w:val="auto"/>
          <w:sz w:val="18"/>
          <w:szCs w:val="18"/>
          <w:u w:val="none"/>
        </w:rPr>
      </w:pPr>
      <w:r w:rsidRPr="008A6299">
        <w:rPr>
          <w:rFonts w:ascii="Times New Roman" w:hAnsi="Times New Roman" w:cs="Times New Roman"/>
          <w:sz w:val="18"/>
          <w:szCs w:val="18"/>
        </w:rPr>
        <w:t xml:space="preserve"> [7]</w:t>
      </w:r>
      <w:r w:rsidRPr="008A6299">
        <w:rPr>
          <w:rFonts w:ascii="Times New Roman" w:hAnsi="Times New Roman" w:cs="Times New Roman"/>
          <w:sz w:val="18"/>
          <w:szCs w:val="18"/>
        </w:rPr>
        <w:fldChar w:fldCharType="begin"/>
      </w:r>
      <w:r w:rsidRPr="008A6299">
        <w:rPr>
          <w:rFonts w:ascii="Times New Roman" w:hAnsi="Times New Roman" w:cs="Times New Roman"/>
          <w:sz w:val="18"/>
          <w:szCs w:val="18"/>
        </w:rPr>
        <w:instrText xml:space="preserve"> ADDIN ZOTERO_ITEM CSL_CITATION {"citationID":"FKaL4YFE","properties":{"formattedCitation":"{\\rtf (\\uc0\\u8220{}FDA mulls future of electroshock therapy,\\uc0\\u8221{} n.d.)}","plainCitation":"(“FDA mulls future of electroshock therapy,” n.d.)"},"citationItems":[{"id":6,"uris":["http://zotero.org/users/local/eaHu3ZD3/items/CAWWJRTF"],"uri":["http://zotero.org/users/local/eaHu3ZD3/items/CAWWJRTF"],"itemData":{"id":6,"type":"webpage","title":"FDA mulls future of electroshock therapy","abstract":"Electroshock therapy today bears little resemblance to its lurid depictions in Hollywood dramas like \"One Flew Over the Cuckoo's Nest.\"","URL":"http://www.cnn.com/2011/HEALTH/01/26/electroshock.therapy/index.html","accessed":{"date-parts":[["2013",7,4]]}}}],"schema":"https://github.com/citation-style-language/schema/raw/master/csl-citation.json"} </w:instrText>
      </w:r>
      <w:r w:rsidRPr="008A6299">
        <w:rPr>
          <w:rFonts w:ascii="Times New Roman" w:hAnsi="Times New Roman" w:cs="Times New Roman"/>
          <w:sz w:val="18"/>
          <w:szCs w:val="18"/>
        </w:rPr>
        <w:fldChar w:fldCharType="end"/>
      </w:r>
      <w:r w:rsidRPr="008A6299">
        <w:rPr>
          <w:rFonts w:ascii="Times New Roman" w:hAnsi="Times New Roman" w:cs="Times New Roman"/>
          <w:sz w:val="18"/>
          <w:szCs w:val="18"/>
        </w:rPr>
        <w:t xml:space="preserve"> Amanda Gardner. (2011). FDA mulls future of electroshock therapy. </w:t>
      </w:r>
      <w:r w:rsidRPr="008A6299">
        <w:rPr>
          <w:rFonts w:ascii="Times New Roman" w:hAnsi="Times New Roman" w:cs="Times New Roman"/>
          <w:i/>
          <w:iCs/>
          <w:sz w:val="18"/>
          <w:szCs w:val="18"/>
        </w:rPr>
        <w:t xml:space="preserve">CNN Health. </w:t>
      </w:r>
      <w:r w:rsidRPr="008A6299">
        <w:rPr>
          <w:rFonts w:ascii="Times New Roman" w:hAnsi="Times New Roman" w:cs="Times New Roman"/>
          <w:sz w:val="18"/>
          <w:szCs w:val="18"/>
        </w:rPr>
        <w:t xml:space="preserve">Retrieved on </w:t>
      </w:r>
      <w:r w:rsidRPr="008A6299">
        <w:rPr>
          <w:rFonts w:ascii="Times New Roman" w:hAnsi="Times New Roman" w:cs="Times New Roman"/>
          <w:color w:val="222222"/>
          <w:sz w:val="18"/>
          <w:szCs w:val="18"/>
          <w:shd w:val="clear" w:color="auto" w:fill="FFFFFF"/>
        </w:rPr>
        <w:t xml:space="preserve">July 5, 2013, from </w:t>
      </w:r>
      <w:hyperlink r:id="rId12" w:history="1">
        <w:r w:rsidRPr="008A6299">
          <w:rPr>
            <w:rStyle w:val="Hyperlink"/>
            <w:rFonts w:ascii="Times New Roman" w:hAnsi="Times New Roman" w:cs="Times New Roman"/>
            <w:color w:val="auto"/>
            <w:sz w:val="18"/>
            <w:szCs w:val="18"/>
            <w:u w:val="none"/>
          </w:rPr>
          <w:t>http://www.cnn.com/2011/HEALTH/01/26/electroshock.therapy/index.html</w:t>
        </w:r>
      </w:hyperlink>
    </w:p>
    <w:p w:rsidR="00A135B3" w:rsidRPr="00054F77" w:rsidRDefault="00A135B3" w:rsidP="00C72F18">
      <w:pPr>
        <w:spacing w:after="0" w:line="360" w:lineRule="auto"/>
        <w:rPr>
          <w:rFonts w:ascii="Times New Roman" w:hAnsi="Times New Roman" w:cs="Times New Roman"/>
          <w:sz w:val="18"/>
          <w:szCs w:val="18"/>
        </w:rPr>
      </w:pPr>
    </w:p>
    <w:p w:rsidR="00A135B3" w:rsidRPr="00054F77" w:rsidRDefault="00A135B3" w:rsidP="00C72F18">
      <w:pPr>
        <w:spacing w:after="0" w:line="360" w:lineRule="auto"/>
        <w:rPr>
          <w:rFonts w:ascii="Times New Roman" w:hAnsi="Times New Roman" w:cs="Times New Roman"/>
          <w:sz w:val="18"/>
          <w:szCs w:val="18"/>
        </w:rPr>
      </w:pPr>
      <w:r w:rsidRPr="008A6299">
        <w:rPr>
          <w:rFonts w:ascii="Times New Roman" w:hAnsi="Times New Roman" w:cs="Times New Roman"/>
          <w:sz w:val="18"/>
          <w:szCs w:val="18"/>
        </w:rPr>
        <w:t>[8] Cyrzyk, T. (2013). Electroconvulsive therapy: why it is still controversial. Mental Health Practice, 16</w:t>
      </w:r>
      <w:r w:rsidR="008A6299" w:rsidRPr="008A6299">
        <w:rPr>
          <w:rFonts w:ascii="Times New Roman" w:hAnsi="Times New Roman" w:cs="Times New Roman"/>
          <w:sz w:val="18"/>
          <w:szCs w:val="18"/>
        </w:rPr>
        <w:t xml:space="preserve"> (</w:t>
      </w:r>
      <w:r w:rsidRPr="008A6299">
        <w:rPr>
          <w:rFonts w:ascii="Times New Roman" w:hAnsi="Times New Roman" w:cs="Times New Roman"/>
          <w:sz w:val="18"/>
          <w:szCs w:val="18"/>
        </w:rPr>
        <w:t>7), 22-27.</w:t>
      </w:r>
    </w:p>
    <w:p w:rsidR="00A135B3" w:rsidRPr="00054F77" w:rsidRDefault="00A135B3" w:rsidP="00C72F18">
      <w:pPr>
        <w:spacing w:after="0" w:line="360" w:lineRule="auto"/>
        <w:rPr>
          <w:rFonts w:ascii="Times New Roman" w:hAnsi="Times New Roman" w:cs="Times New Roman"/>
          <w:sz w:val="18"/>
          <w:szCs w:val="18"/>
        </w:rPr>
      </w:pPr>
    </w:p>
    <w:p w:rsidR="00A135B3" w:rsidRPr="00054F77" w:rsidRDefault="00A135B3" w:rsidP="00C72F18">
      <w:pPr>
        <w:tabs>
          <w:tab w:val="num" w:pos="1440"/>
        </w:tabs>
        <w:spacing w:line="360" w:lineRule="auto"/>
        <w:rPr>
          <w:rFonts w:ascii="Times New Roman" w:hAnsi="Times New Roman" w:cs="Times New Roman"/>
          <w:sz w:val="18"/>
          <w:szCs w:val="18"/>
        </w:rPr>
      </w:pPr>
      <w:r w:rsidRPr="008A6299">
        <w:rPr>
          <w:rFonts w:ascii="Times New Roman" w:hAnsi="Times New Roman" w:cs="Times New Roman"/>
          <w:sz w:val="18"/>
          <w:szCs w:val="18"/>
        </w:rPr>
        <w:t xml:space="preserve">[9] </w:t>
      </w:r>
      <w:r w:rsidRPr="008A6299">
        <w:rPr>
          <w:rFonts w:ascii="Times New Roman" w:hAnsi="Times New Roman" w:cs="Times New Roman"/>
          <w:color w:val="000000"/>
          <w:sz w:val="18"/>
          <w:szCs w:val="18"/>
          <w:shd w:val="clear" w:color="auto" w:fill="FFFFFF"/>
        </w:rPr>
        <w:t>Kellner, Charles H.. (2012).</w:t>
      </w:r>
      <w:r w:rsidRPr="008A6299">
        <w:rPr>
          <w:rStyle w:val="apple-converted-space"/>
          <w:rFonts w:ascii="Times New Roman" w:hAnsi="Times New Roman" w:cs="Times New Roman"/>
          <w:color w:val="000000"/>
          <w:sz w:val="18"/>
          <w:szCs w:val="18"/>
          <w:shd w:val="clear" w:color="auto" w:fill="FFFFFF"/>
        </w:rPr>
        <w:t> </w:t>
      </w:r>
      <w:r w:rsidRPr="008A6299">
        <w:rPr>
          <w:rFonts w:ascii="Times New Roman" w:hAnsi="Times New Roman" w:cs="Times New Roman"/>
          <w:i/>
          <w:iCs/>
          <w:color w:val="000000"/>
          <w:sz w:val="18"/>
          <w:szCs w:val="18"/>
          <w:shd w:val="clear" w:color="auto" w:fill="FFFFFF"/>
        </w:rPr>
        <w:t>Brain Stimulation in Psychiatry</w:t>
      </w:r>
      <w:r w:rsidRPr="008A6299">
        <w:rPr>
          <w:rFonts w:ascii="Times New Roman" w:hAnsi="Times New Roman" w:cs="Times New Roman"/>
          <w:color w:val="000000"/>
          <w:sz w:val="18"/>
          <w:szCs w:val="18"/>
          <w:shd w:val="clear" w:color="auto" w:fill="FFFFFF"/>
        </w:rPr>
        <w:t>. Cambridge University Press. Retrieved on 5 July 2013, from &lt;</w:t>
      </w:r>
      <w:hyperlink r:id="rId13" w:tgtFrame="_blank" w:history="1">
        <w:r w:rsidRPr="008A6299">
          <w:rPr>
            <w:rStyle w:val="Hyperlink"/>
            <w:rFonts w:ascii="Times New Roman" w:hAnsi="Times New Roman" w:cs="Times New Roman"/>
            <w:color w:val="000066"/>
            <w:sz w:val="18"/>
            <w:szCs w:val="18"/>
            <w:shd w:val="clear" w:color="auto" w:fill="FFFFFF"/>
          </w:rPr>
          <w:t>http://lib.myilibrary.com?ID=368441</w:t>
        </w:r>
      </w:hyperlink>
      <w:r w:rsidRPr="008A6299">
        <w:rPr>
          <w:rFonts w:ascii="Times New Roman" w:hAnsi="Times New Roman" w:cs="Times New Roman"/>
          <w:color w:val="000000"/>
          <w:sz w:val="18"/>
          <w:szCs w:val="18"/>
          <w:shd w:val="clear" w:color="auto" w:fill="FFFFFF"/>
        </w:rPr>
        <w:t>&gt;</w:t>
      </w:r>
    </w:p>
    <w:p w:rsidR="00A135B3" w:rsidRPr="00054F77" w:rsidRDefault="00A135B3" w:rsidP="00C72F18">
      <w:pPr>
        <w:tabs>
          <w:tab w:val="num" w:pos="1440"/>
        </w:tabs>
        <w:spacing w:line="360" w:lineRule="auto"/>
        <w:rPr>
          <w:rFonts w:ascii="Times New Roman" w:hAnsi="Times New Roman" w:cs="Times New Roman"/>
          <w:sz w:val="18"/>
          <w:szCs w:val="18"/>
        </w:rPr>
      </w:pPr>
      <w:r w:rsidRPr="008A6299">
        <w:rPr>
          <w:rFonts w:ascii="Times New Roman" w:hAnsi="Times New Roman" w:cs="Times New Roman"/>
          <w:sz w:val="18"/>
          <w:szCs w:val="18"/>
        </w:rPr>
        <w:t xml:space="preserve">[10] Mental Health Act 2007 No 8. (2013). </w:t>
      </w:r>
      <w:r w:rsidRPr="008A6299">
        <w:rPr>
          <w:rFonts w:ascii="Times New Roman" w:hAnsi="Times New Roman" w:cs="Times New Roman"/>
          <w:i/>
          <w:iCs/>
          <w:sz w:val="18"/>
          <w:szCs w:val="18"/>
        </w:rPr>
        <w:t>NSW legislation</w:t>
      </w:r>
      <w:r w:rsidRPr="008A6299">
        <w:rPr>
          <w:rFonts w:ascii="Times New Roman" w:hAnsi="Times New Roman" w:cs="Times New Roman"/>
          <w:sz w:val="18"/>
          <w:szCs w:val="18"/>
        </w:rPr>
        <w:t xml:space="preserve"> . Retrieved on July 5, 2013, from http://www.legislation.nsw.gov.au/viewtop/inforce/act+8+2007+FIRST+0+N/</w:t>
      </w:r>
    </w:p>
    <w:p w:rsidR="00A135B3" w:rsidRPr="00054F77" w:rsidRDefault="00A135B3" w:rsidP="003F1280">
      <w:pPr>
        <w:spacing w:line="360" w:lineRule="auto"/>
        <w:ind w:right="-540"/>
        <w:rPr>
          <w:rFonts w:ascii="Times New Roman" w:hAnsi="Times New Roman" w:cs="Times New Roman"/>
          <w:sz w:val="18"/>
          <w:szCs w:val="18"/>
          <w:u w:val="single"/>
        </w:rPr>
      </w:pPr>
      <w:r w:rsidRPr="008A6299">
        <w:rPr>
          <w:rFonts w:ascii="Times New Roman" w:hAnsi="Times New Roman" w:cs="Times New Roman"/>
          <w:sz w:val="18"/>
          <w:szCs w:val="18"/>
        </w:rPr>
        <w:t xml:space="preserve">[11] Discuss the Classification of Electroconvulsive Therapy Devices (ECT). (2011). </w:t>
      </w:r>
      <w:r w:rsidRPr="008A6299">
        <w:rPr>
          <w:rFonts w:ascii="Times New Roman" w:hAnsi="Times New Roman" w:cs="Times New Roman"/>
          <w:i/>
          <w:iCs/>
          <w:sz w:val="18"/>
          <w:szCs w:val="18"/>
        </w:rPr>
        <w:t xml:space="preserve">FDA Executive. </w:t>
      </w:r>
      <w:r w:rsidRPr="008A6299">
        <w:rPr>
          <w:rFonts w:ascii="Times New Roman" w:hAnsi="Times New Roman" w:cs="Times New Roman"/>
          <w:color w:val="000000"/>
          <w:sz w:val="18"/>
          <w:szCs w:val="18"/>
          <w:shd w:val="clear" w:color="auto" w:fill="FFFFFF"/>
        </w:rPr>
        <w:t>Retrieved on 5 July 2013, from</w:t>
      </w:r>
      <w:r w:rsidRPr="008A6299">
        <w:rPr>
          <w:rFonts w:ascii="Times New Roman" w:hAnsi="Times New Roman" w:cs="Times New Roman"/>
          <w:sz w:val="18"/>
          <w:szCs w:val="18"/>
        </w:rPr>
        <w:t xml:space="preserve"> </w:t>
      </w:r>
      <w:r w:rsidRPr="008A6299">
        <w:rPr>
          <w:rFonts w:ascii="Times New Roman" w:hAnsi="Times New Roman" w:cs="Times New Roman"/>
          <w:sz w:val="18"/>
          <w:szCs w:val="18"/>
          <w:u w:val="single"/>
        </w:rPr>
        <w:t>http://www.fda.gov/downloads/AdvisoryCommittees/CommitteesMeetingMaterials/MedicalDevicesAdvisoryCommittee/neurologicalDevicesPanel/UCM240933.pdf</w:t>
      </w:r>
    </w:p>
    <w:p w:rsidR="00A135B3" w:rsidRPr="00054F77" w:rsidRDefault="00A135B3" w:rsidP="00C72F18">
      <w:pPr>
        <w:spacing w:line="360" w:lineRule="auto"/>
        <w:rPr>
          <w:rStyle w:val="Hyperlink"/>
          <w:rFonts w:ascii="Times New Roman" w:hAnsi="Times New Roman" w:cs="Times New Roman"/>
          <w:sz w:val="18"/>
          <w:szCs w:val="18"/>
        </w:rPr>
      </w:pPr>
      <w:r w:rsidRPr="008A6299">
        <w:rPr>
          <w:rFonts w:ascii="Times New Roman" w:hAnsi="Times New Roman" w:cs="Times New Roman"/>
          <w:sz w:val="18"/>
          <w:szCs w:val="18"/>
        </w:rPr>
        <w:t>[12]</w:t>
      </w:r>
      <w:r w:rsidRPr="008A6299">
        <w:rPr>
          <w:rFonts w:ascii="Times New Roman" w:hAnsi="Times New Roman" w:cs="Times New Roman"/>
          <w:color w:val="969696"/>
          <w:sz w:val="18"/>
          <w:szCs w:val="18"/>
          <w:shd w:val="clear" w:color="auto" w:fill="FFFFFF"/>
        </w:rPr>
        <w:t xml:space="preserve"> </w:t>
      </w:r>
      <w:r w:rsidRPr="008A6299">
        <w:rPr>
          <w:rStyle w:val="submitted"/>
          <w:rFonts w:ascii="Times New Roman" w:hAnsi="Times New Roman" w:cs="Times New Roman"/>
          <w:sz w:val="18"/>
          <w:szCs w:val="18"/>
          <w:shd w:val="clear" w:color="auto" w:fill="FFFFFF"/>
        </w:rPr>
        <w:t>Nick Zubko. (</w:t>
      </w:r>
      <w:r w:rsidRPr="008A6299">
        <w:rPr>
          <w:rFonts w:ascii="Times New Roman" w:hAnsi="Times New Roman" w:cs="Times New Roman"/>
          <w:sz w:val="18"/>
          <w:szCs w:val="18"/>
          <w:shd w:val="clear" w:color="auto" w:fill="FFFFFF"/>
        </w:rPr>
        <w:t xml:space="preserve"> 2012). Dr. Oz engages shock therapy debate on show. </w:t>
      </w:r>
      <w:r w:rsidR="008A6299" w:rsidRPr="008A6299">
        <w:rPr>
          <w:rFonts w:ascii="Times New Roman" w:hAnsi="Times New Roman" w:cs="Times New Roman"/>
          <w:i/>
          <w:iCs/>
          <w:sz w:val="18"/>
          <w:szCs w:val="18"/>
          <w:shd w:val="clear" w:color="auto" w:fill="FFFFFF"/>
        </w:rPr>
        <w:t>Behavioral</w:t>
      </w:r>
      <w:r w:rsidRPr="008A6299">
        <w:rPr>
          <w:rFonts w:ascii="Times New Roman" w:hAnsi="Times New Roman" w:cs="Times New Roman"/>
          <w:i/>
          <w:iCs/>
          <w:sz w:val="18"/>
          <w:szCs w:val="18"/>
          <w:shd w:val="clear" w:color="auto" w:fill="FFFFFF"/>
        </w:rPr>
        <w:t xml:space="preserve"> Healthcare</w:t>
      </w:r>
      <w:r w:rsidRPr="008A6299">
        <w:rPr>
          <w:rStyle w:val="submitted"/>
          <w:rFonts w:ascii="Times New Roman" w:hAnsi="Times New Roman" w:cs="Times New Roman"/>
          <w:i/>
          <w:iCs/>
          <w:sz w:val="18"/>
          <w:szCs w:val="18"/>
          <w:shd w:val="clear" w:color="auto" w:fill="FFFFFF"/>
        </w:rPr>
        <w:t xml:space="preserve"> </w:t>
      </w:r>
      <w:r w:rsidRPr="008A6299">
        <w:rPr>
          <w:rFonts w:ascii="Times New Roman" w:hAnsi="Times New Roman" w:cs="Times New Roman"/>
          <w:sz w:val="18"/>
          <w:szCs w:val="18"/>
        </w:rPr>
        <w:t xml:space="preserve">. </w:t>
      </w:r>
      <w:r w:rsidRPr="008A6299">
        <w:rPr>
          <w:rFonts w:ascii="Times New Roman" w:hAnsi="Times New Roman" w:cs="Times New Roman"/>
          <w:color w:val="000000"/>
          <w:sz w:val="18"/>
          <w:szCs w:val="18"/>
          <w:shd w:val="clear" w:color="auto" w:fill="FFFFFF"/>
        </w:rPr>
        <w:t>Retrieved on 5 July 2013, from</w:t>
      </w:r>
      <w:r w:rsidRPr="008A6299">
        <w:rPr>
          <w:rFonts w:ascii="Times New Roman" w:hAnsi="Times New Roman" w:cs="Times New Roman"/>
          <w:sz w:val="18"/>
          <w:szCs w:val="18"/>
        </w:rPr>
        <w:t xml:space="preserve"> </w:t>
      </w:r>
      <w:hyperlink r:id="rId14" w:history="1">
        <w:r w:rsidRPr="008A6299">
          <w:rPr>
            <w:rStyle w:val="Hyperlink"/>
            <w:rFonts w:ascii="Times New Roman" w:hAnsi="Times New Roman" w:cs="Times New Roman"/>
            <w:color w:val="auto"/>
            <w:sz w:val="18"/>
            <w:szCs w:val="18"/>
          </w:rPr>
          <w:t>http://www.behavioral.net/blogs/nick-zubko/dr-oz-engages-shock-therapy-debate-show</w:t>
        </w:r>
      </w:hyperlink>
    </w:p>
    <w:p w:rsidR="00A135B3" w:rsidRPr="00054F77" w:rsidRDefault="00A135B3" w:rsidP="00C72F18">
      <w:pPr>
        <w:spacing w:line="360" w:lineRule="auto"/>
        <w:rPr>
          <w:rFonts w:ascii="Times New Roman" w:hAnsi="Times New Roman" w:cs="Times New Roman"/>
          <w:sz w:val="18"/>
          <w:szCs w:val="18"/>
        </w:rPr>
      </w:pPr>
      <w:r w:rsidRPr="008A6299">
        <w:rPr>
          <w:rStyle w:val="Hyperlink"/>
          <w:rFonts w:ascii="Times New Roman" w:hAnsi="Times New Roman" w:cs="Times New Roman"/>
          <w:color w:val="auto"/>
          <w:sz w:val="18"/>
          <w:szCs w:val="18"/>
          <w:u w:val="none"/>
        </w:rPr>
        <w:t xml:space="preserve">[13] National Mental Health Coalition Calls "Dr. Oz" Electroshock Show One-Sided. (2012).  </w:t>
      </w:r>
      <w:r w:rsidRPr="008A6299">
        <w:rPr>
          <w:rStyle w:val="Hyperlink"/>
          <w:rFonts w:ascii="Times New Roman" w:hAnsi="Times New Roman" w:cs="Times New Roman"/>
          <w:i/>
          <w:iCs/>
          <w:color w:val="auto"/>
          <w:sz w:val="18"/>
          <w:szCs w:val="18"/>
          <w:u w:val="none"/>
        </w:rPr>
        <w:t>National Coalition for Mental Health Recovery</w:t>
      </w:r>
      <w:r w:rsidRPr="008A6299">
        <w:rPr>
          <w:rFonts w:ascii="Times New Roman" w:hAnsi="Times New Roman" w:cs="Times New Roman"/>
          <w:i/>
          <w:iCs/>
          <w:sz w:val="18"/>
          <w:szCs w:val="18"/>
        </w:rPr>
        <w:t>.</w:t>
      </w:r>
      <w:r w:rsidRPr="008A6299">
        <w:rPr>
          <w:rFonts w:ascii="Times New Roman" w:hAnsi="Times New Roman" w:cs="Times New Roman"/>
          <w:sz w:val="18"/>
          <w:szCs w:val="18"/>
        </w:rPr>
        <w:t xml:space="preserve"> </w:t>
      </w:r>
      <w:r w:rsidRPr="008A6299">
        <w:rPr>
          <w:rFonts w:ascii="Times New Roman" w:hAnsi="Times New Roman" w:cs="Times New Roman"/>
          <w:color w:val="000000"/>
          <w:sz w:val="18"/>
          <w:szCs w:val="18"/>
          <w:shd w:val="clear" w:color="auto" w:fill="FFFFFF"/>
        </w:rPr>
        <w:t>Retrieved on 5 July 2013, from</w:t>
      </w:r>
      <w:r w:rsidRPr="008A6299">
        <w:rPr>
          <w:rFonts w:ascii="Times New Roman" w:hAnsi="Times New Roman" w:cs="Times New Roman"/>
          <w:sz w:val="18"/>
          <w:szCs w:val="18"/>
        </w:rPr>
        <w:t xml:space="preserve"> </w:t>
      </w:r>
      <w:hyperlink r:id="rId15" w:history="1">
        <w:r w:rsidRPr="008A6299">
          <w:rPr>
            <w:rStyle w:val="Hyperlink"/>
            <w:rFonts w:ascii="Times New Roman" w:hAnsi="Times New Roman" w:cs="Times New Roman"/>
            <w:sz w:val="18"/>
            <w:szCs w:val="18"/>
          </w:rPr>
          <w:t>http://ncmhr.org/press-releases/1.26.12.htm</w:t>
        </w:r>
      </w:hyperlink>
    </w:p>
    <w:p w:rsidR="00A135B3" w:rsidRPr="00054F77" w:rsidRDefault="00A135B3" w:rsidP="003F1280">
      <w:pPr>
        <w:spacing w:line="360" w:lineRule="auto"/>
        <w:rPr>
          <w:rFonts w:ascii="Times New Roman" w:hAnsi="Times New Roman" w:cs="Times New Roman"/>
          <w:sz w:val="18"/>
          <w:szCs w:val="18"/>
        </w:rPr>
      </w:pPr>
      <w:r w:rsidRPr="008A6299">
        <w:rPr>
          <w:rFonts w:ascii="Times New Roman" w:hAnsi="Times New Roman" w:cs="Times New Roman"/>
          <w:sz w:val="18"/>
          <w:szCs w:val="18"/>
        </w:rPr>
        <w:t xml:space="preserve">[14] Melissa Healy. (2012). Electroshock: First glimpse of how it works adds clues to depression. </w:t>
      </w:r>
      <w:r w:rsidRPr="008A6299">
        <w:rPr>
          <w:rFonts w:ascii="Times New Roman" w:hAnsi="Times New Roman" w:cs="Times New Roman"/>
          <w:i/>
          <w:iCs/>
          <w:sz w:val="18"/>
          <w:szCs w:val="18"/>
        </w:rPr>
        <w:t xml:space="preserve">Los Angeles Times. </w:t>
      </w:r>
      <w:r w:rsidRPr="008A6299">
        <w:rPr>
          <w:rFonts w:ascii="Times New Roman" w:hAnsi="Times New Roman" w:cs="Times New Roman"/>
          <w:color w:val="000000"/>
          <w:sz w:val="18"/>
          <w:szCs w:val="18"/>
          <w:shd w:val="clear" w:color="auto" w:fill="FFFFFF"/>
        </w:rPr>
        <w:t xml:space="preserve">Retrieved on 5 July 2013, from </w:t>
      </w:r>
      <w:r w:rsidRPr="008A6299">
        <w:rPr>
          <w:rFonts w:ascii="Times New Roman" w:hAnsi="Times New Roman" w:cs="Times New Roman"/>
          <w:sz w:val="18"/>
          <w:szCs w:val="18"/>
        </w:rPr>
        <w:t xml:space="preserve"> </w:t>
      </w:r>
      <w:hyperlink r:id="rId16" w:history="1">
        <w:r w:rsidRPr="008A6299">
          <w:rPr>
            <w:rStyle w:val="Hyperlink"/>
            <w:rFonts w:ascii="Times New Roman" w:hAnsi="Times New Roman" w:cs="Times New Roman"/>
            <w:sz w:val="18"/>
            <w:szCs w:val="18"/>
          </w:rPr>
          <w:t>http://articles.latimes.com/2012/mar/19/news/la-heb-electroshock-therapy-depression-20120319/2</w:t>
        </w:r>
      </w:hyperlink>
    </w:p>
    <w:p w:rsidR="00A135B3" w:rsidRPr="00054F77" w:rsidRDefault="00A135B3" w:rsidP="00C72F18">
      <w:pPr>
        <w:spacing w:line="360" w:lineRule="auto"/>
        <w:rPr>
          <w:rFonts w:ascii="Times New Roman" w:hAnsi="Times New Roman" w:cs="Times New Roman"/>
          <w:sz w:val="18"/>
          <w:szCs w:val="18"/>
        </w:rPr>
      </w:pPr>
    </w:p>
    <w:p w:rsidR="00A135B3" w:rsidRPr="00C31C5C" w:rsidRDefault="00A135B3" w:rsidP="00F01569">
      <w:pPr>
        <w:spacing w:line="360" w:lineRule="auto"/>
        <w:jc w:val="both"/>
        <w:rPr>
          <w:rFonts w:ascii="Times New Roman" w:hAnsi="Times New Roman" w:cs="Times New Roman"/>
          <w:color w:val="FF0000"/>
          <w:sz w:val="24"/>
          <w:szCs w:val="24"/>
        </w:rPr>
      </w:pPr>
    </w:p>
    <w:p w:rsidR="00A135B3" w:rsidRPr="00C31C5C" w:rsidRDefault="00A135B3" w:rsidP="00F01569">
      <w:pPr>
        <w:spacing w:line="360" w:lineRule="auto"/>
        <w:jc w:val="both"/>
        <w:rPr>
          <w:rFonts w:ascii="Times New Roman" w:hAnsi="Times New Roman" w:cs="Times New Roman"/>
          <w:color w:val="FF0000"/>
          <w:sz w:val="24"/>
          <w:szCs w:val="24"/>
        </w:rPr>
      </w:pPr>
      <w:bookmarkStart w:id="0" w:name="_GoBack"/>
      <w:bookmarkEnd w:id="0"/>
    </w:p>
    <w:sectPr w:rsidR="00A135B3" w:rsidRPr="00C31C5C" w:rsidSect="00C21551">
      <w:pgSz w:w="12240" w:h="15840"/>
      <w:pgMar w:top="1440" w:right="1440" w:bottom="1260" w:left="1440" w:header="720" w:footer="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613" w:rsidRDefault="00ED7613" w:rsidP="00397862">
      <w:pPr>
        <w:spacing w:after="0" w:line="240" w:lineRule="auto"/>
      </w:pPr>
      <w:r>
        <w:separator/>
      </w:r>
    </w:p>
  </w:endnote>
  <w:endnote w:type="continuationSeparator" w:id="0">
    <w:p w:rsidR="00ED7613" w:rsidRDefault="00ED7613" w:rsidP="0039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613" w:rsidRDefault="00ED7613" w:rsidP="00397862">
      <w:pPr>
        <w:spacing w:after="0" w:line="240" w:lineRule="auto"/>
      </w:pPr>
      <w:r>
        <w:separator/>
      </w:r>
    </w:p>
  </w:footnote>
  <w:footnote w:type="continuationSeparator" w:id="0">
    <w:p w:rsidR="00ED7613" w:rsidRDefault="00ED7613" w:rsidP="003978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CD4"/>
    <w:multiLevelType w:val="hybridMultilevel"/>
    <w:tmpl w:val="DE2856CA"/>
    <w:lvl w:ilvl="0" w:tplc="D8386160">
      <w:start w:val="1"/>
      <w:numFmt w:val="bullet"/>
      <w:lvlText w:val=""/>
      <w:lvlJc w:val="left"/>
      <w:pPr>
        <w:tabs>
          <w:tab w:val="num" w:pos="720"/>
        </w:tabs>
        <w:ind w:left="720" w:hanging="360"/>
      </w:pPr>
      <w:rPr>
        <w:rFonts w:ascii="Wingdings 3" w:hAnsi="Wingdings 3" w:cs="Wingdings 3" w:hint="default"/>
      </w:rPr>
    </w:lvl>
    <w:lvl w:ilvl="1" w:tplc="FDFE9778">
      <w:start w:val="3306"/>
      <w:numFmt w:val="bullet"/>
      <w:lvlText w:val="o"/>
      <w:lvlJc w:val="left"/>
      <w:pPr>
        <w:tabs>
          <w:tab w:val="num" w:pos="1440"/>
        </w:tabs>
        <w:ind w:left="1440" w:hanging="360"/>
      </w:pPr>
      <w:rPr>
        <w:rFonts w:ascii="Courier New" w:hAnsi="Courier New" w:cs="Courier New" w:hint="default"/>
      </w:rPr>
    </w:lvl>
    <w:lvl w:ilvl="2" w:tplc="6A883D34" w:tentative="1">
      <w:start w:val="1"/>
      <w:numFmt w:val="bullet"/>
      <w:lvlText w:val=""/>
      <w:lvlJc w:val="left"/>
      <w:pPr>
        <w:tabs>
          <w:tab w:val="num" w:pos="2160"/>
        </w:tabs>
        <w:ind w:left="2160" w:hanging="360"/>
      </w:pPr>
      <w:rPr>
        <w:rFonts w:ascii="Wingdings 3" w:hAnsi="Wingdings 3" w:cs="Wingdings 3" w:hint="default"/>
      </w:rPr>
    </w:lvl>
    <w:lvl w:ilvl="3" w:tplc="80AE39B6" w:tentative="1">
      <w:start w:val="1"/>
      <w:numFmt w:val="bullet"/>
      <w:lvlText w:val=""/>
      <w:lvlJc w:val="left"/>
      <w:pPr>
        <w:tabs>
          <w:tab w:val="num" w:pos="2880"/>
        </w:tabs>
        <w:ind w:left="2880" w:hanging="360"/>
      </w:pPr>
      <w:rPr>
        <w:rFonts w:ascii="Wingdings 3" w:hAnsi="Wingdings 3" w:cs="Wingdings 3" w:hint="default"/>
      </w:rPr>
    </w:lvl>
    <w:lvl w:ilvl="4" w:tplc="530089D8" w:tentative="1">
      <w:start w:val="1"/>
      <w:numFmt w:val="bullet"/>
      <w:lvlText w:val=""/>
      <w:lvlJc w:val="left"/>
      <w:pPr>
        <w:tabs>
          <w:tab w:val="num" w:pos="3600"/>
        </w:tabs>
        <w:ind w:left="3600" w:hanging="360"/>
      </w:pPr>
      <w:rPr>
        <w:rFonts w:ascii="Wingdings 3" w:hAnsi="Wingdings 3" w:cs="Wingdings 3" w:hint="default"/>
      </w:rPr>
    </w:lvl>
    <w:lvl w:ilvl="5" w:tplc="B1FCA486" w:tentative="1">
      <w:start w:val="1"/>
      <w:numFmt w:val="bullet"/>
      <w:lvlText w:val=""/>
      <w:lvlJc w:val="left"/>
      <w:pPr>
        <w:tabs>
          <w:tab w:val="num" w:pos="4320"/>
        </w:tabs>
        <w:ind w:left="4320" w:hanging="360"/>
      </w:pPr>
      <w:rPr>
        <w:rFonts w:ascii="Wingdings 3" w:hAnsi="Wingdings 3" w:cs="Wingdings 3" w:hint="default"/>
      </w:rPr>
    </w:lvl>
    <w:lvl w:ilvl="6" w:tplc="24C03E32" w:tentative="1">
      <w:start w:val="1"/>
      <w:numFmt w:val="bullet"/>
      <w:lvlText w:val=""/>
      <w:lvlJc w:val="left"/>
      <w:pPr>
        <w:tabs>
          <w:tab w:val="num" w:pos="5040"/>
        </w:tabs>
        <w:ind w:left="5040" w:hanging="360"/>
      </w:pPr>
      <w:rPr>
        <w:rFonts w:ascii="Wingdings 3" w:hAnsi="Wingdings 3" w:cs="Wingdings 3" w:hint="default"/>
      </w:rPr>
    </w:lvl>
    <w:lvl w:ilvl="7" w:tplc="781E72C2" w:tentative="1">
      <w:start w:val="1"/>
      <w:numFmt w:val="bullet"/>
      <w:lvlText w:val=""/>
      <w:lvlJc w:val="left"/>
      <w:pPr>
        <w:tabs>
          <w:tab w:val="num" w:pos="5760"/>
        </w:tabs>
        <w:ind w:left="5760" w:hanging="360"/>
      </w:pPr>
      <w:rPr>
        <w:rFonts w:ascii="Wingdings 3" w:hAnsi="Wingdings 3" w:cs="Wingdings 3" w:hint="default"/>
      </w:rPr>
    </w:lvl>
    <w:lvl w:ilvl="8" w:tplc="03C87998" w:tentative="1">
      <w:start w:val="1"/>
      <w:numFmt w:val="bullet"/>
      <w:lvlText w:val=""/>
      <w:lvlJc w:val="left"/>
      <w:pPr>
        <w:tabs>
          <w:tab w:val="num" w:pos="6480"/>
        </w:tabs>
        <w:ind w:left="6480" w:hanging="360"/>
      </w:pPr>
      <w:rPr>
        <w:rFonts w:ascii="Wingdings 3" w:hAnsi="Wingdings 3" w:cs="Wingdings 3" w:hint="default"/>
      </w:rPr>
    </w:lvl>
  </w:abstractNum>
  <w:abstractNum w:abstractNumId="1">
    <w:nsid w:val="0D756FE8"/>
    <w:multiLevelType w:val="multilevel"/>
    <w:tmpl w:val="E8B63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5C93D95"/>
    <w:multiLevelType w:val="multilevel"/>
    <w:tmpl w:val="5F5E1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8295417"/>
    <w:multiLevelType w:val="multilevel"/>
    <w:tmpl w:val="7B1C60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862"/>
    <w:rsid w:val="00001D67"/>
    <w:rsid w:val="00003E69"/>
    <w:rsid w:val="00004129"/>
    <w:rsid w:val="00030315"/>
    <w:rsid w:val="00031811"/>
    <w:rsid w:val="000427DD"/>
    <w:rsid w:val="0004533A"/>
    <w:rsid w:val="00054F77"/>
    <w:rsid w:val="0007300F"/>
    <w:rsid w:val="000761AE"/>
    <w:rsid w:val="000B2C88"/>
    <w:rsid w:val="000B7292"/>
    <w:rsid w:val="000B7B52"/>
    <w:rsid w:val="000E2502"/>
    <w:rsid w:val="000E4709"/>
    <w:rsid w:val="001449D5"/>
    <w:rsid w:val="00154D95"/>
    <w:rsid w:val="001801A1"/>
    <w:rsid w:val="0018572B"/>
    <w:rsid w:val="00192896"/>
    <w:rsid w:val="0019792E"/>
    <w:rsid w:val="001A7699"/>
    <w:rsid w:val="001B07E7"/>
    <w:rsid w:val="001D5272"/>
    <w:rsid w:val="001F35C9"/>
    <w:rsid w:val="00206602"/>
    <w:rsid w:val="002108D4"/>
    <w:rsid w:val="00234237"/>
    <w:rsid w:val="0028272B"/>
    <w:rsid w:val="002911F8"/>
    <w:rsid w:val="002A3F60"/>
    <w:rsid w:val="002B1584"/>
    <w:rsid w:val="00307E45"/>
    <w:rsid w:val="00314250"/>
    <w:rsid w:val="00334E39"/>
    <w:rsid w:val="003644A3"/>
    <w:rsid w:val="00374DE1"/>
    <w:rsid w:val="003802B0"/>
    <w:rsid w:val="00397862"/>
    <w:rsid w:val="003A21B9"/>
    <w:rsid w:val="003C62AC"/>
    <w:rsid w:val="003C6A8B"/>
    <w:rsid w:val="003D18CF"/>
    <w:rsid w:val="003D6C62"/>
    <w:rsid w:val="003F070C"/>
    <w:rsid w:val="003F1280"/>
    <w:rsid w:val="003F54D6"/>
    <w:rsid w:val="00403B2B"/>
    <w:rsid w:val="00412D2A"/>
    <w:rsid w:val="00434D7D"/>
    <w:rsid w:val="00453A53"/>
    <w:rsid w:val="0047087E"/>
    <w:rsid w:val="00491266"/>
    <w:rsid w:val="00497E72"/>
    <w:rsid w:val="004E6455"/>
    <w:rsid w:val="00510102"/>
    <w:rsid w:val="00525B1B"/>
    <w:rsid w:val="005561F3"/>
    <w:rsid w:val="0056471C"/>
    <w:rsid w:val="005814DB"/>
    <w:rsid w:val="0058688B"/>
    <w:rsid w:val="005875C6"/>
    <w:rsid w:val="005B54A7"/>
    <w:rsid w:val="005C6E18"/>
    <w:rsid w:val="005F2E5A"/>
    <w:rsid w:val="006170F0"/>
    <w:rsid w:val="0065418E"/>
    <w:rsid w:val="0067448C"/>
    <w:rsid w:val="006A3D95"/>
    <w:rsid w:val="006B3F9E"/>
    <w:rsid w:val="006C371D"/>
    <w:rsid w:val="00705119"/>
    <w:rsid w:val="007128FB"/>
    <w:rsid w:val="00774828"/>
    <w:rsid w:val="00777F51"/>
    <w:rsid w:val="00787C0E"/>
    <w:rsid w:val="0079254F"/>
    <w:rsid w:val="007A185B"/>
    <w:rsid w:val="007A5D17"/>
    <w:rsid w:val="007D360D"/>
    <w:rsid w:val="007D3ED6"/>
    <w:rsid w:val="00802358"/>
    <w:rsid w:val="00866E16"/>
    <w:rsid w:val="008A56E1"/>
    <w:rsid w:val="008A6299"/>
    <w:rsid w:val="008C47D7"/>
    <w:rsid w:val="008F51C2"/>
    <w:rsid w:val="009A35A3"/>
    <w:rsid w:val="009B3AFE"/>
    <w:rsid w:val="009B5E90"/>
    <w:rsid w:val="009B7B05"/>
    <w:rsid w:val="009D5A53"/>
    <w:rsid w:val="009F37B0"/>
    <w:rsid w:val="00A10DE4"/>
    <w:rsid w:val="00A135B3"/>
    <w:rsid w:val="00A563E7"/>
    <w:rsid w:val="00A71A39"/>
    <w:rsid w:val="00A87D9D"/>
    <w:rsid w:val="00AD4A21"/>
    <w:rsid w:val="00B01DD0"/>
    <w:rsid w:val="00B03B9F"/>
    <w:rsid w:val="00B07051"/>
    <w:rsid w:val="00B12E0E"/>
    <w:rsid w:val="00B74A7A"/>
    <w:rsid w:val="00B856AF"/>
    <w:rsid w:val="00B92FA0"/>
    <w:rsid w:val="00B97B46"/>
    <w:rsid w:val="00BA7E8A"/>
    <w:rsid w:val="00BB24B5"/>
    <w:rsid w:val="00BD4B3E"/>
    <w:rsid w:val="00BD5195"/>
    <w:rsid w:val="00BF3C8E"/>
    <w:rsid w:val="00BF6D19"/>
    <w:rsid w:val="00C21551"/>
    <w:rsid w:val="00C31C5C"/>
    <w:rsid w:val="00C4013A"/>
    <w:rsid w:val="00C40283"/>
    <w:rsid w:val="00C402E1"/>
    <w:rsid w:val="00C67016"/>
    <w:rsid w:val="00C700A8"/>
    <w:rsid w:val="00C72F18"/>
    <w:rsid w:val="00C92DCD"/>
    <w:rsid w:val="00C978B0"/>
    <w:rsid w:val="00CA252E"/>
    <w:rsid w:val="00CB3D5E"/>
    <w:rsid w:val="00CE176C"/>
    <w:rsid w:val="00D04299"/>
    <w:rsid w:val="00D43D2C"/>
    <w:rsid w:val="00D52D00"/>
    <w:rsid w:val="00D52D88"/>
    <w:rsid w:val="00D53375"/>
    <w:rsid w:val="00D575D9"/>
    <w:rsid w:val="00D7720A"/>
    <w:rsid w:val="00DB062C"/>
    <w:rsid w:val="00DB2AB6"/>
    <w:rsid w:val="00DF25DD"/>
    <w:rsid w:val="00E4757B"/>
    <w:rsid w:val="00E819CA"/>
    <w:rsid w:val="00E938B1"/>
    <w:rsid w:val="00ED7613"/>
    <w:rsid w:val="00EE3C2C"/>
    <w:rsid w:val="00F01569"/>
    <w:rsid w:val="00F748B8"/>
    <w:rsid w:val="00F819D2"/>
    <w:rsid w:val="00FB7C03"/>
    <w:rsid w:val="00FC497E"/>
    <w:rsid w:val="00FD652B"/>
    <w:rsid w:val="00FE3622"/>
    <w:rsid w:val="00FF0A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Document Map"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C2C"/>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7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862"/>
  </w:style>
  <w:style w:type="paragraph" w:styleId="Footer">
    <w:name w:val="footer"/>
    <w:basedOn w:val="Normal"/>
    <w:link w:val="FooterChar"/>
    <w:uiPriority w:val="99"/>
    <w:rsid w:val="00397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862"/>
  </w:style>
  <w:style w:type="character" w:styleId="Hyperlink">
    <w:name w:val="Hyperlink"/>
    <w:uiPriority w:val="99"/>
    <w:rsid w:val="00BF3C8E"/>
    <w:rPr>
      <w:color w:val="0000FF"/>
      <w:u w:val="single"/>
    </w:rPr>
  </w:style>
  <w:style w:type="paragraph" w:styleId="ListParagraph">
    <w:name w:val="List Paragraph"/>
    <w:basedOn w:val="Normal"/>
    <w:uiPriority w:val="99"/>
    <w:qFormat/>
    <w:rsid w:val="007A5D1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434D7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4D7D"/>
    <w:rPr>
      <w:rFonts w:ascii="Tahoma" w:hAnsi="Tahoma" w:cs="Tahoma"/>
      <w:sz w:val="16"/>
      <w:szCs w:val="16"/>
    </w:rPr>
  </w:style>
  <w:style w:type="paragraph" w:styleId="NormalWeb">
    <w:name w:val="Normal (Web)"/>
    <w:basedOn w:val="Normal"/>
    <w:uiPriority w:val="99"/>
    <w:rsid w:val="00004129"/>
    <w:pPr>
      <w:spacing w:before="100" w:beforeAutospacing="1" w:after="100" w:afterAutospacing="1" w:line="240" w:lineRule="auto"/>
    </w:pPr>
    <w:rPr>
      <w:rFonts w:ascii="Times New Roman" w:eastAsia="Times New Roman" w:hAnsi="Times New Roman" w:cs="Times New Roman"/>
      <w:sz w:val="24"/>
      <w:szCs w:val="24"/>
    </w:rPr>
  </w:style>
  <w:style w:type="paragraph" w:styleId="List">
    <w:name w:val="List"/>
    <w:basedOn w:val="Normal"/>
    <w:uiPriority w:val="99"/>
    <w:rsid w:val="00FD652B"/>
    <w:pPr>
      <w:tabs>
        <w:tab w:val="left" w:pos="720"/>
      </w:tabs>
      <w:suppressAutoHyphens/>
      <w:spacing w:after="120"/>
    </w:pPr>
    <w:rPr>
      <w:rFonts w:eastAsia="SimSun"/>
    </w:rPr>
  </w:style>
  <w:style w:type="paragraph" w:styleId="Caption">
    <w:name w:val="caption"/>
    <w:basedOn w:val="Normal"/>
    <w:next w:val="Normal"/>
    <w:uiPriority w:val="99"/>
    <w:qFormat/>
    <w:rsid w:val="00777F51"/>
    <w:pPr>
      <w:spacing w:line="240" w:lineRule="auto"/>
    </w:pPr>
    <w:rPr>
      <w:b/>
      <w:bCs/>
      <w:color w:val="4F81BD"/>
      <w:sz w:val="18"/>
      <w:szCs w:val="18"/>
    </w:rPr>
  </w:style>
  <w:style w:type="character" w:customStyle="1" w:styleId="apple-converted-space">
    <w:name w:val="apple-converted-space"/>
    <w:basedOn w:val="DefaultParagraphFont"/>
    <w:uiPriority w:val="99"/>
    <w:rsid w:val="000427DD"/>
  </w:style>
  <w:style w:type="paragraph" w:customStyle="1" w:styleId="Textbody">
    <w:name w:val="Text body"/>
    <w:basedOn w:val="Normal"/>
    <w:uiPriority w:val="99"/>
    <w:rsid w:val="00D575D9"/>
    <w:pPr>
      <w:tabs>
        <w:tab w:val="left" w:pos="720"/>
      </w:tabs>
      <w:suppressAutoHyphens/>
      <w:spacing w:after="120"/>
    </w:pPr>
    <w:rPr>
      <w:rFonts w:eastAsia="SimSun"/>
    </w:rPr>
  </w:style>
  <w:style w:type="character" w:styleId="Emphasis">
    <w:name w:val="Emphasis"/>
    <w:uiPriority w:val="99"/>
    <w:qFormat/>
    <w:rsid w:val="00802358"/>
    <w:rPr>
      <w:i/>
      <w:iCs/>
    </w:rPr>
  </w:style>
  <w:style w:type="character" w:customStyle="1" w:styleId="submitted">
    <w:name w:val="submitted"/>
    <w:basedOn w:val="DefaultParagraphFont"/>
    <w:uiPriority w:val="99"/>
    <w:rsid w:val="003F1280"/>
  </w:style>
  <w:style w:type="paragraph" w:styleId="DocumentMap">
    <w:name w:val="Document Map"/>
    <w:basedOn w:val="Normal"/>
    <w:link w:val="DocumentMapChar"/>
    <w:uiPriority w:val="99"/>
    <w:semiHidden/>
    <w:rsid w:val="002911F8"/>
    <w:pPr>
      <w:shd w:val="clear" w:color="auto" w:fill="000080"/>
    </w:pPr>
    <w:rPr>
      <w:rFonts w:ascii="Tahoma" w:hAnsi="Tahoma" w:cs="Tahoma"/>
    </w:rPr>
  </w:style>
  <w:style w:type="character" w:customStyle="1" w:styleId="DocumentMapChar">
    <w:name w:val="Document Map Char"/>
    <w:link w:val="DocumentMap"/>
    <w:uiPriority w:val="99"/>
    <w:semiHidden/>
    <w:rsid w:val="00E514B9"/>
    <w:rPr>
      <w:rFonts w:ascii="Times New Roman" w:hAnsi="Times New Roman"/>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Document Map" w:unhideWhenUsed="0"/>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C2C"/>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7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862"/>
  </w:style>
  <w:style w:type="paragraph" w:styleId="Footer">
    <w:name w:val="footer"/>
    <w:basedOn w:val="Normal"/>
    <w:link w:val="FooterChar"/>
    <w:uiPriority w:val="99"/>
    <w:rsid w:val="00397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862"/>
  </w:style>
  <w:style w:type="character" w:styleId="Hyperlink">
    <w:name w:val="Hyperlink"/>
    <w:uiPriority w:val="99"/>
    <w:rsid w:val="00BF3C8E"/>
    <w:rPr>
      <w:color w:val="0000FF"/>
      <w:u w:val="single"/>
    </w:rPr>
  </w:style>
  <w:style w:type="paragraph" w:styleId="ListParagraph">
    <w:name w:val="List Paragraph"/>
    <w:basedOn w:val="Normal"/>
    <w:uiPriority w:val="99"/>
    <w:qFormat/>
    <w:rsid w:val="007A5D1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434D7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4D7D"/>
    <w:rPr>
      <w:rFonts w:ascii="Tahoma" w:hAnsi="Tahoma" w:cs="Tahoma"/>
      <w:sz w:val="16"/>
      <w:szCs w:val="16"/>
    </w:rPr>
  </w:style>
  <w:style w:type="paragraph" w:styleId="NormalWeb">
    <w:name w:val="Normal (Web)"/>
    <w:basedOn w:val="Normal"/>
    <w:uiPriority w:val="99"/>
    <w:rsid w:val="00004129"/>
    <w:pPr>
      <w:spacing w:before="100" w:beforeAutospacing="1" w:after="100" w:afterAutospacing="1" w:line="240" w:lineRule="auto"/>
    </w:pPr>
    <w:rPr>
      <w:rFonts w:ascii="Times New Roman" w:eastAsia="Times New Roman" w:hAnsi="Times New Roman" w:cs="Times New Roman"/>
      <w:sz w:val="24"/>
      <w:szCs w:val="24"/>
    </w:rPr>
  </w:style>
  <w:style w:type="paragraph" w:styleId="List">
    <w:name w:val="List"/>
    <w:basedOn w:val="Normal"/>
    <w:uiPriority w:val="99"/>
    <w:rsid w:val="00FD652B"/>
    <w:pPr>
      <w:tabs>
        <w:tab w:val="left" w:pos="720"/>
      </w:tabs>
      <w:suppressAutoHyphens/>
      <w:spacing w:after="120"/>
    </w:pPr>
    <w:rPr>
      <w:rFonts w:eastAsia="SimSun"/>
    </w:rPr>
  </w:style>
  <w:style w:type="paragraph" w:styleId="Caption">
    <w:name w:val="caption"/>
    <w:basedOn w:val="Normal"/>
    <w:next w:val="Normal"/>
    <w:uiPriority w:val="99"/>
    <w:qFormat/>
    <w:rsid w:val="00777F51"/>
    <w:pPr>
      <w:spacing w:line="240" w:lineRule="auto"/>
    </w:pPr>
    <w:rPr>
      <w:b/>
      <w:bCs/>
      <w:color w:val="4F81BD"/>
      <w:sz w:val="18"/>
      <w:szCs w:val="18"/>
    </w:rPr>
  </w:style>
  <w:style w:type="character" w:customStyle="1" w:styleId="apple-converted-space">
    <w:name w:val="apple-converted-space"/>
    <w:basedOn w:val="DefaultParagraphFont"/>
    <w:uiPriority w:val="99"/>
    <w:rsid w:val="000427DD"/>
  </w:style>
  <w:style w:type="paragraph" w:customStyle="1" w:styleId="Textbody">
    <w:name w:val="Text body"/>
    <w:basedOn w:val="Normal"/>
    <w:uiPriority w:val="99"/>
    <w:rsid w:val="00D575D9"/>
    <w:pPr>
      <w:tabs>
        <w:tab w:val="left" w:pos="720"/>
      </w:tabs>
      <w:suppressAutoHyphens/>
      <w:spacing w:after="120"/>
    </w:pPr>
    <w:rPr>
      <w:rFonts w:eastAsia="SimSun"/>
    </w:rPr>
  </w:style>
  <w:style w:type="character" w:styleId="Emphasis">
    <w:name w:val="Emphasis"/>
    <w:uiPriority w:val="99"/>
    <w:qFormat/>
    <w:rsid w:val="00802358"/>
    <w:rPr>
      <w:i/>
      <w:iCs/>
    </w:rPr>
  </w:style>
  <w:style w:type="character" w:customStyle="1" w:styleId="submitted">
    <w:name w:val="submitted"/>
    <w:basedOn w:val="DefaultParagraphFont"/>
    <w:uiPriority w:val="99"/>
    <w:rsid w:val="003F1280"/>
  </w:style>
  <w:style w:type="paragraph" w:styleId="DocumentMap">
    <w:name w:val="Document Map"/>
    <w:basedOn w:val="Normal"/>
    <w:link w:val="DocumentMapChar"/>
    <w:uiPriority w:val="99"/>
    <w:semiHidden/>
    <w:rsid w:val="002911F8"/>
    <w:pPr>
      <w:shd w:val="clear" w:color="auto" w:fill="000080"/>
    </w:pPr>
    <w:rPr>
      <w:rFonts w:ascii="Tahoma" w:hAnsi="Tahoma" w:cs="Tahoma"/>
    </w:rPr>
  </w:style>
  <w:style w:type="character" w:customStyle="1" w:styleId="DocumentMapChar">
    <w:name w:val="Document Map Char"/>
    <w:link w:val="DocumentMap"/>
    <w:uiPriority w:val="99"/>
    <w:semiHidden/>
    <w:rsid w:val="00E514B9"/>
    <w:rPr>
      <w:rFonts w:ascii="Times New Roman" w:hAnsi="Times New Roman"/>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80739">
      <w:marLeft w:val="0"/>
      <w:marRight w:val="0"/>
      <w:marTop w:val="0"/>
      <w:marBottom w:val="0"/>
      <w:divBdr>
        <w:top w:val="none" w:sz="0" w:space="0" w:color="auto"/>
        <w:left w:val="none" w:sz="0" w:space="0" w:color="auto"/>
        <w:bottom w:val="none" w:sz="0" w:space="0" w:color="auto"/>
        <w:right w:val="none" w:sz="0" w:space="0" w:color="auto"/>
      </w:divBdr>
    </w:div>
    <w:div w:id="639380742">
      <w:marLeft w:val="0"/>
      <w:marRight w:val="0"/>
      <w:marTop w:val="0"/>
      <w:marBottom w:val="0"/>
      <w:divBdr>
        <w:top w:val="none" w:sz="0" w:space="0" w:color="auto"/>
        <w:left w:val="none" w:sz="0" w:space="0" w:color="auto"/>
        <w:bottom w:val="none" w:sz="0" w:space="0" w:color="auto"/>
        <w:right w:val="none" w:sz="0" w:space="0" w:color="auto"/>
      </w:divBdr>
    </w:div>
    <w:div w:id="639380743">
      <w:marLeft w:val="0"/>
      <w:marRight w:val="0"/>
      <w:marTop w:val="0"/>
      <w:marBottom w:val="0"/>
      <w:divBdr>
        <w:top w:val="none" w:sz="0" w:space="0" w:color="auto"/>
        <w:left w:val="none" w:sz="0" w:space="0" w:color="auto"/>
        <w:bottom w:val="none" w:sz="0" w:space="0" w:color="auto"/>
        <w:right w:val="none" w:sz="0" w:space="0" w:color="auto"/>
      </w:divBdr>
    </w:div>
    <w:div w:id="639380746">
      <w:marLeft w:val="0"/>
      <w:marRight w:val="0"/>
      <w:marTop w:val="0"/>
      <w:marBottom w:val="0"/>
      <w:divBdr>
        <w:top w:val="none" w:sz="0" w:space="0" w:color="auto"/>
        <w:left w:val="none" w:sz="0" w:space="0" w:color="auto"/>
        <w:bottom w:val="none" w:sz="0" w:space="0" w:color="auto"/>
        <w:right w:val="none" w:sz="0" w:space="0" w:color="auto"/>
      </w:divBdr>
      <w:divsChild>
        <w:div w:id="639380741">
          <w:marLeft w:val="0"/>
          <w:marRight w:val="0"/>
          <w:marTop w:val="75"/>
          <w:marBottom w:val="60"/>
          <w:divBdr>
            <w:top w:val="none" w:sz="0" w:space="0" w:color="auto"/>
            <w:left w:val="none" w:sz="0" w:space="0" w:color="auto"/>
            <w:bottom w:val="none" w:sz="0" w:space="0" w:color="auto"/>
            <w:right w:val="none" w:sz="0" w:space="0" w:color="auto"/>
          </w:divBdr>
        </w:div>
      </w:divsChild>
    </w:div>
    <w:div w:id="639380747">
      <w:marLeft w:val="0"/>
      <w:marRight w:val="0"/>
      <w:marTop w:val="0"/>
      <w:marBottom w:val="0"/>
      <w:divBdr>
        <w:top w:val="none" w:sz="0" w:space="0" w:color="auto"/>
        <w:left w:val="none" w:sz="0" w:space="0" w:color="auto"/>
        <w:bottom w:val="none" w:sz="0" w:space="0" w:color="auto"/>
        <w:right w:val="none" w:sz="0" w:space="0" w:color="auto"/>
      </w:divBdr>
      <w:divsChild>
        <w:div w:id="639380740">
          <w:marLeft w:val="576"/>
          <w:marRight w:val="0"/>
          <w:marTop w:val="80"/>
          <w:marBottom w:val="0"/>
          <w:divBdr>
            <w:top w:val="none" w:sz="0" w:space="0" w:color="auto"/>
            <w:left w:val="none" w:sz="0" w:space="0" w:color="auto"/>
            <w:bottom w:val="none" w:sz="0" w:space="0" w:color="auto"/>
            <w:right w:val="none" w:sz="0" w:space="0" w:color="auto"/>
          </w:divBdr>
        </w:div>
        <w:div w:id="639380744">
          <w:marLeft w:val="576"/>
          <w:marRight w:val="0"/>
          <w:marTop w:val="80"/>
          <w:marBottom w:val="0"/>
          <w:divBdr>
            <w:top w:val="none" w:sz="0" w:space="0" w:color="auto"/>
            <w:left w:val="none" w:sz="0" w:space="0" w:color="auto"/>
            <w:bottom w:val="none" w:sz="0" w:space="0" w:color="auto"/>
            <w:right w:val="none" w:sz="0" w:space="0" w:color="auto"/>
          </w:divBdr>
        </w:div>
        <w:div w:id="639380745">
          <w:marLeft w:val="979"/>
          <w:marRight w:val="0"/>
          <w:marTop w:val="65"/>
          <w:marBottom w:val="0"/>
          <w:divBdr>
            <w:top w:val="none" w:sz="0" w:space="0" w:color="auto"/>
            <w:left w:val="none" w:sz="0" w:space="0" w:color="auto"/>
            <w:bottom w:val="none" w:sz="0" w:space="0" w:color="auto"/>
            <w:right w:val="none" w:sz="0" w:space="0" w:color="auto"/>
          </w:divBdr>
        </w:div>
        <w:div w:id="639380748">
          <w:marLeft w:val="979"/>
          <w:marRight w:val="0"/>
          <w:marTop w:val="65"/>
          <w:marBottom w:val="0"/>
          <w:divBdr>
            <w:top w:val="none" w:sz="0" w:space="0" w:color="auto"/>
            <w:left w:val="none" w:sz="0" w:space="0" w:color="auto"/>
            <w:bottom w:val="none" w:sz="0" w:space="0" w:color="auto"/>
            <w:right w:val="none" w:sz="0" w:space="0" w:color="auto"/>
          </w:divBdr>
        </w:div>
      </w:divsChild>
    </w:div>
    <w:div w:id="6393807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myilibrary.com/?ID=36844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nn.com/2011/HEALTH/01/26/electroshock.therapy/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rticles.latimes.com/2012/mar/19/news/la-heb-electroshock-therapy-depression-2012031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cessmedicine.com/content.aspx?aID=13381" TargetMode="External"/><Relationship Id="rId5" Type="http://schemas.openxmlformats.org/officeDocument/2006/relationships/settings" Target="settings.xml"/><Relationship Id="rId15" Type="http://schemas.openxmlformats.org/officeDocument/2006/relationships/hyperlink" Target="http://ncmhr.org/press-releases/1.26.12.htm" TargetMode="External"/><Relationship Id="rId10" Type="http://schemas.openxmlformats.org/officeDocument/2006/relationships/hyperlink" Target="http://www.accessmedicine.com/content.aspx?aID=7833947" TargetMode="External"/><Relationship Id="rId4" Type="http://schemas.microsoft.com/office/2007/relationships/stylesWithEffects" Target="stylesWithEffects.xml"/><Relationship Id="rId9" Type="http://schemas.openxmlformats.org/officeDocument/2006/relationships/hyperlink" Target="http://psychcentral.com/lib/2011/risks-and-side-effects-of-ect/" TargetMode="External"/><Relationship Id="rId14" Type="http://schemas.openxmlformats.org/officeDocument/2006/relationships/hyperlink" Target="http://www.behavioral.net/blogs/nick-zubko/dr-oz-engages-shock-therapy-debate-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AE752EC-7133-45A9-B194-1461E296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3001</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WRTG 3030</vt:lpstr>
    </vt:vector>
  </TitlesOfParts>
  <Company>University of Colorado Boulder</Company>
  <LinksUpToDate>false</LinksUpToDate>
  <CharactersWithSpaces>21024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WRTG 3030</dc:title>
  <dc:creator>user</dc:creator>
  <cp:lastModifiedBy>user</cp:lastModifiedBy>
  <cp:revision>3</cp:revision>
  <dcterms:created xsi:type="dcterms:W3CDTF">2013-07-08T23:36:00Z</dcterms:created>
  <dcterms:modified xsi:type="dcterms:W3CDTF">2013-07-09T15:16:00Z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id="Hjo3b8tn"/&gt;&lt;style id="http://www.zotero.org/styles/apa"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