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81"/>
      </w:tblGrid>
      <w:tr w:rsidR="004B7E44" w14:paraId="17C30AD4" w14:textId="77777777" w:rsidTr="004B7E44">
        <w:trPr>
          <w:trHeight w:val="2536"/>
        </w:trPr>
        <w:tc>
          <w:tcPr>
            <w:tcW w:w="8541" w:type="dxa"/>
            <w:tcBorders>
              <w:top w:val="nil"/>
              <w:left w:val="nil"/>
              <w:bottom w:val="nil"/>
              <w:right w:val="nil"/>
            </w:tcBorders>
          </w:tcPr>
          <w:p w14:paraId="73B8FB5F" w14:textId="77777777" w:rsidR="004B7E44" w:rsidRDefault="004B7E44" w:rsidP="004B7E44">
            <w:r>
              <w:rPr>
                <w:noProof/>
              </w:rPr>
              <mc:AlternateContent>
                <mc:Choice Requires="wps">
                  <w:drawing>
                    <wp:inline distT="0" distB="0" distL="0" distR="0" wp14:anchorId="423B72E2" wp14:editId="7DB331F9">
                      <wp:extent cx="5138670" cy="713549"/>
                      <wp:effectExtent l="0" t="0" r="0" b="0"/>
                      <wp:docPr id="8" name="Text Box 8"/>
                      <wp:cNvGraphicFramePr/>
                      <a:graphic xmlns:a="http://schemas.openxmlformats.org/drawingml/2006/main">
                        <a:graphicData uri="http://schemas.microsoft.com/office/word/2010/wordprocessingShape">
                          <wps:wsp>
                            <wps:cNvSpPr txBox="1"/>
                            <wps:spPr>
                              <a:xfrm>
                                <a:off x="0" y="0"/>
                                <a:ext cx="5138670" cy="713549"/>
                              </a:xfrm>
                              <a:prstGeom prst="rect">
                                <a:avLst/>
                              </a:prstGeom>
                              <a:noFill/>
                              <a:ln w="6350">
                                <a:noFill/>
                              </a:ln>
                            </wps:spPr>
                            <wps:txbx>
                              <w:txbxContent>
                                <w:p w14:paraId="528EED3D" w14:textId="77777777" w:rsidR="004B7E44" w:rsidRPr="00E20222" w:rsidRDefault="00CD0CF6" w:rsidP="004B7E44">
                                  <w:pPr>
                                    <w:pStyle w:val="Title"/>
                                    <w:rPr>
                                      <w:color w:val="FFFFFF" w:themeColor="background1"/>
                                    </w:rPr>
                                  </w:pPr>
                                  <w:r w:rsidRPr="00E20222">
                                    <w:rPr>
                                      <w:color w:val="FFFFFF" w:themeColor="background1"/>
                                    </w:rPr>
                                    <w:t>Scope of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3B72E2" id="_x0000_t202" coordsize="21600,21600" o:spt="202" path="m,l,21600r21600,l21600,xe">
                      <v:stroke joinstyle="miter"/>
                      <v:path gradientshapeok="t" o:connecttype="rect"/>
                    </v:shapetype>
                    <v:shape id="Text Box 8" o:spid="_x0000_s1026" type="#_x0000_t202" style="width:404.6pt;height:5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" filled="f" stroked="f" strokeweight=".5pt">
                      <v:textbox>
                        <w:txbxContent>
                          <w:p w14:paraId="528EED3D" w14:textId="77777777" w:rsidR="004B7E44" w:rsidRPr="00E20222" w:rsidRDefault="00CD0CF6" w:rsidP="004B7E44">
                            <w:pPr>
                              <w:pStyle w:val="Title"/>
                              <w:rPr>
                                <w:color w:val="FFFFFF" w:themeColor="background1"/>
                              </w:rPr>
                            </w:pPr>
                            <w:r w:rsidRPr="00E20222">
                              <w:rPr>
                                <w:color w:val="FFFFFF" w:themeColor="background1"/>
                              </w:rPr>
                              <w:t>Scope of Work</w:t>
                            </w:r>
                          </w:p>
                        </w:txbxContent>
                      </v:textbox>
                      <w10:anchorlock/>
                    </v:shape>
                  </w:pict>
                </mc:Fallback>
              </mc:AlternateContent>
            </w:r>
          </w:p>
          <w:p w14:paraId="1A907263" w14:textId="77777777" w:rsidR="004B7E44" w:rsidRDefault="004B7E44" w:rsidP="004B7E44">
            <w:r>
              <w:rPr>
                <w:noProof/>
              </w:rPr>
              <mc:AlternateContent>
                <mc:Choice Requires="wps">
                  <w:drawing>
                    <wp:inline distT="0" distB="0" distL="0" distR="0" wp14:anchorId="27491008" wp14:editId="38F8CAB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08C21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280F1A5" w14:textId="77777777" w:rsidR="004B7E44" w:rsidRDefault="004B7E44" w:rsidP="004B7E44">
            <w:r>
              <w:rPr>
                <w:noProof/>
              </w:rPr>
              <mc:AlternateContent>
                <mc:Choice Requires="wps">
                  <w:drawing>
                    <wp:inline distT="0" distB="0" distL="0" distR="0" wp14:anchorId="3B849C3A" wp14:editId="696A3230">
                      <wp:extent cx="5449402" cy="746975"/>
                      <wp:effectExtent l="0" t="0" r="0" b="0"/>
                      <wp:docPr id="3" name="Text Box 3"/>
                      <wp:cNvGraphicFramePr/>
                      <a:graphic xmlns:a="http://schemas.openxmlformats.org/drawingml/2006/main">
                        <a:graphicData uri="http://schemas.microsoft.com/office/word/2010/wordprocessingShape">
                          <wps:wsp>
                            <wps:cNvSpPr txBox="1"/>
                            <wps:spPr>
                              <a:xfrm>
                                <a:off x="0" y="0"/>
                                <a:ext cx="5449402" cy="746975"/>
                              </a:xfrm>
                              <a:prstGeom prst="rect">
                                <a:avLst/>
                              </a:prstGeom>
                              <a:noFill/>
                              <a:ln w="6350">
                                <a:noFill/>
                              </a:ln>
                            </wps:spPr>
                            <wps:txbx>
                              <w:txbxContent>
                                <w:p w14:paraId="625930DD" w14:textId="77777777" w:rsidR="004B7E44" w:rsidRPr="00E20222" w:rsidRDefault="00CD0CF6" w:rsidP="004B7E44">
                                  <w:pPr>
                                    <w:pStyle w:val="Subtitle"/>
                                    <w:rPr>
                                      <w:color w:val="FFFFFF" w:themeColor="background1"/>
                                    </w:rPr>
                                  </w:pPr>
                                  <w:r w:rsidRPr="00E20222">
                                    <w:rPr>
                                      <w:color w:val="FFFFFF" w:themeColor="background1"/>
                                    </w:rPr>
                                    <w:t>ProNet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849C3A" id="Text Box 3" o:spid="_x0000_s1027" type="#_x0000_t202" style="width:429.1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" filled="f" stroked="f" strokeweight=".5pt">
                      <v:textbox>
                        <w:txbxContent>
                          <w:p w14:paraId="625930DD" w14:textId="77777777" w:rsidR="004B7E44" w:rsidRPr="00E20222" w:rsidRDefault="00CD0CF6" w:rsidP="004B7E44">
                            <w:pPr>
                              <w:pStyle w:val="Subtitle"/>
                              <w:rPr>
                                <w:color w:val="FFFFFF" w:themeColor="background1"/>
                              </w:rPr>
                            </w:pPr>
                            <w:r w:rsidRPr="00E20222">
                              <w:rPr>
                                <w:color w:val="FFFFFF" w:themeColor="background1"/>
                              </w:rPr>
                              <w:t>ProNet</w:t>
                            </w:r>
                          </w:p>
                        </w:txbxContent>
                      </v:textbox>
                      <w10:anchorlock/>
                    </v:shape>
                  </w:pict>
                </mc:Fallback>
              </mc:AlternateContent>
            </w:r>
          </w:p>
        </w:tc>
      </w:tr>
      <w:tr w:rsidR="004B7E44" w14:paraId="5D195418" w14:textId="77777777" w:rsidTr="004B7E44">
        <w:trPr>
          <w:trHeight w:val="3814"/>
        </w:trPr>
        <w:tc>
          <w:tcPr>
            <w:tcW w:w="8541" w:type="dxa"/>
            <w:tcBorders>
              <w:top w:val="nil"/>
              <w:left w:val="nil"/>
              <w:bottom w:val="nil"/>
              <w:right w:val="nil"/>
            </w:tcBorders>
            <w:vAlign w:val="bottom"/>
          </w:tcPr>
          <w:p w14:paraId="30833039" w14:textId="77777777" w:rsidR="004B7E44" w:rsidRDefault="004B7E44" w:rsidP="004B7E44">
            <w:pPr>
              <w:rPr>
                <w:noProof/>
              </w:rPr>
            </w:pPr>
            <w:r>
              <w:rPr>
                <w:noProof/>
              </w:rPr>
              <mc:AlternateContent>
                <mc:Choice Requires="wps">
                  <w:drawing>
                    <wp:inline distT="0" distB="0" distL="0" distR="0" wp14:anchorId="2A144277" wp14:editId="66469FB4">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32D0A32" w14:textId="77777777" w:rsidR="004B7E44" w:rsidRPr="00E20222" w:rsidRDefault="00CD0CF6" w:rsidP="004B7E44">
                                  <w:pPr>
                                    <w:pStyle w:val="Heading1"/>
                                    <w:rPr>
                                      <w:color w:val="FFFFFF" w:themeColor="background1"/>
                                    </w:rPr>
                                  </w:pPr>
                                  <w:bookmarkStart w:id="0" w:name="_Toc501102093"/>
                                  <w:r w:rsidRPr="00E20222">
                                    <w:rPr>
                                      <w:color w:val="FFFFFF" w:themeColor="background1"/>
                                    </w:rPr>
                                    <w:t>{{</w:t>
                                  </w:r>
                                  <w:bookmarkEnd w:id="0"/>
                                  <w:r w:rsidR="00941BB5">
                                    <w:rPr>
                                      <w:color w:val="FFFFFF" w:themeColor="background1"/>
                                    </w:rPr>
                                    <w:t>client</w:t>
                                  </w:r>
                                  <w:r w:rsidRPr="00E20222">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144277"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32D0A32" w14:textId="77777777" w:rsidR="004B7E44" w:rsidRPr="00E20222" w:rsidRDefault="00CD0CF6" w:rsidP="004B7E44">
                            <w:pPr>
                              <w:pStyle w:val="Heading1"/>
                              <w:rPr>
                                <w:color w:val="FFFFFF" w:themeColor="background1"/>
                              </w:rPr>
                            </w:pPr>
                            <w:bookmarkStart w:id="1" w:name="_Toc501102093"/>
                            <w:r w:rsidRPr="00E20222">
                              <w:rPr>
                                <w:color w:val="FFFFFF" w:themeColor="background1"/>
                              </w:rPr>
                              <w:t>{{</w:t>
                            </w:r>
                            <w:bookmarkEnd w:id="1"/>
                            <w:r w:rsidR="00941BB5">
                              <w:rPr>
                                <w:color w:val="FFFFFF" w:themeColor="background1"/>
                              </w:rPr>
                              <w:t>client</w:t>
                            </w:r>
                            <w:r w:rsidRPr="00E20222">
                              <w:rPr>
                                <w:color w:val="FFFFFF" w:themeColor="background1"/>
                              </w:rPr>
                              <w:t>}}</w:t>
                            </w:r>
                          </w:p>
                        </w:txbxContent>
                      </v:textbox>
                      <w10:anchorlock/>
                    </v:shape>
                  </w:pict>
                </mc:Fallback>
              </mc:AlternateContent>
            </w:r>
          </w:p>
          <w:p w14:paraId="33DDBFF1" w14:textId="77777777" w:rsidR="004B7E44" w:rsidRDefault="004B7E44" w:rsidP="004B7E44">
            <w:pPr>
              <w:rPr>
                <w:noProof/>
              </w:rPr>
            </w:pPr>
            <w:r>
              <w:rPr>
                <w:noProof/>
              </w:rPr>
              <mc:AlternateContent>
                <mc:Choice Requires="wps">
                  <w:drawing>
                    <wp:inline distT="0" distB="0" distL="0" distR="0" wp14:anchorId="3E699961" wp14:editId="3E40F9CB">
                      <wp:extent cx="2875339" cy="811291"/>
                      <wp:effectExtent l="0" t="0" r="0" b="0"/>
                      <wp:docPr id="7" name="Text Box 7"/>
                      <wp:cNvGraphicFramePr/>
                      <a:graphic xmlns:a="http://schemas.openxmlformats.org/drawingml/2006/main">
                        <a:graphicData uri="http://schemas.microsoft.com/office/word/2010/wordprocessingShape">
                          <wps:wsp>
                            <wps:cNvSpPr txBox="1"/>
                            <wps:spPr>
                              <a:xfrm>
                                <a:off x="0" y="0"/>
                                <a:ext cx="2875339" cy="811291"/>
                              </a:xfrm>
                              <a:prstGeom prst="rect">
                                <a:avLst/>
                              </a:prstGeom>
                              <a:noFill/>
                              <a:ln w="6350">
                                <a:noFill/>
                              </a:ln>
                            </wps:spPr>
                            <wps:txbx>
                              <w:txbxContent>
                                <w:p w14:paraId="5AA770E3" w14:textId="77777777" w:rsidR="004B7E44" w:rsidRPr="00E20222" w:rsidRDefault="00CD0CF6" w:rsidP="004B7E44">
                                  <w:pPr>
                                    <w:rPr>
                                      <w:color w:val="FFFFFF" w:themeColor="background1"/>
                                    </w:rPr>
                                  </w:pPr>
                                  <w:r w:rsidRPr="00E20222">
                                    <w:rPr>
                                      <w:color w:val="FFFFFF" w:themeColor="background1"/>
                                    </w:rPr>
                                    <w:t>{{</w:t>
                                  </w:r>
                                  <w:r w:rsidR="00941BB5">
                                    <w:rPr>
                                      <w:color w:val="FFFFFF" w:themeColor="background1"/>
                                    </w:rPr>
                                    <w:t>client_s</w:t>
                                  </w:r>
                                  <w:r w:rsidRPr="00E20222">
                                    <w:rPr>
                                      <w:color w:val="FFFFFF" w:themeColor="background1"/>
                                    </w:rPr>
                                    <w:t>treet_</w:t>
                                  </w:r>
                                  <w:r w:rsidR="00941BB5">
                                    <w:rPr>
                                      <w:color w:val="FFFFFF" w:themeColor="background1"/>
                                    </w:rPr>
                                    <w:t>a</w:t>
                                  </w:r>
                                  <w:r w:rsidR="004B7E44" w:rsidRPr="00E20222">
                                    <w:rPr>
                                      <w:color w:val="FFFFFF" w:themeColor="background1"/>
                                    </w:rPr>
                                    <w:t>ddress</w:t>
                                  </w:r>
                                  <w:r w:rsidRPr="00E20222">
                                    <w:rPr>
                                      <w:color w:val="FFFFFF" w:themeColor="background1"/>
                                    </w:rPr>
                                    <w:t>}}</w:t>
                                  </w:r>
                                </w:p>
                                <w:p w14:paraId="64A2A874" w14:textId="77777777" w:rsidR="004B7E44" w:rsidRPr="00E20222" w:rsidRDefault="00CD0CF6" w:rsidP="004B7E44">
                                  <w:pPr>
                                    <w:rPr>
                                      <w:color w:val="FFFFFF" w:themeColor="background1"/>
                                    </w:rPr>
                                  </w:pPr>
                                  <w:r w:rsidRPr="00E20222">
                                    <w:rPr>
                                      <w:color w:val="FFFFFF" w:themeColor="background1"/>
                                    </w:rPr>
                                    <w:t>{{</w:t>
                                  </w:r>
                                  <w:r w:rsidR="00941BB5">
                                    <w:rPr>
                                      <w:color w:val="FFFFFF" w:themeColor="background1"/>
                                    </w:rPr>
                                    <w:t>c</w:t>
                                  </w:r>
                                  <w:r w:rsidR="004B7E44" w:rsidRPr="00E20222">
                                    <w:rPr>
                                      <w:color w:val="FFFFFF" w:themeColor="background1"/>
                                    </w:rPr>
                                    <w:t>ity</w:t>
                                  </w:r>
                                  <w:r w:rsidRPr="00E20222">
                                    <w:rPr>
                                      <w:color w:val="FFFFFF" w:themeColor="background1"/>
                                    </w:rPr>
                                    <w:t>}}</w:t>
                                  </w:r>
                                  <w:r w:rsidR="004B7E44" w:rsidRPr="00E20222">
                                    <w:rPr>
                                      <w:color w:val="FFFFFF" w:themeColor="background1"/>
                                    </w:rPr>
                                    <w:t xml:space="preserve">, </w:t>
                                  </w:r>
                                  <w:r w:rsidRPr="00E20222">
                                    <w:rPr>
                                      <w:color w:val="FFFFFF" w:themeColor="background1"/>
                                    </w:rPr>
                                    <w:t>{{</w:t>
                                  </w:r>
                                  <w:r w:rsidR="00941BB5">
                                    <w:rPr>
                                      <w:color w:val="FFFFFF" w:themeColor="background1"/>
                                    </w:rPr>
                                    <w:t>st</w:t>
                                  </w:r>
                                  <w:r w:rsidRPr="00E20222">
                                    <w:rPr>
                                      <w:color w:val="FFFFFF" w:themeColor="background1"/>
                                    </w:rPr>
                                    <w:t>}}</w:t>
                                  </w:r>
                                  <w:r w:rsidR="004B7E44" w:rsidRPr="00E20222">
                                    <w:rPr>
                                      <w:color w:val="FFFFFF" w:themeColor="background1"/>
                                    </w:rPr>
                                    <w:t xml:space="preserve"> </w:t>
                                  </w:r>
                                  <w:r w:rsidRPr="00E20222">
                                    <w:rPr>
                                      <w:color w:val="FFFFFF" w:themeColor="background1"/>
                                    </w:rPr>
                                    <w:t>{{</w:t>
                                  </w:r>
                                  <w:r w:rsidR="00941BB5">
                                    <w:rPr>
                                      <w:color w:val="FFFFFF" w:themeColor="background1"/>
                                    </w:rPr>
                                    <w:t>zip</w:t>
                                  </w:r>
                                  <w:r w:rsidRPr="00E20222">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699961" id="_x0000_t202" coordsize="21600,21600" o:spt="202" path="m,l,21600r21600,l21600,xe">
                      <v:stroke joinstyle="miter"/>
                      <v:path gradientshapeok="t" o:connecttype="rect"/>
                    </v:shapetype>
                    <v:shape id="Text Box 7" o:spid="_x0000_s1029" type="#_x0000_t202" style="width:226.4pt;height: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" filled="f" stroked="f" strokeweight=".5pt">
                      <v:textbox>
                        <w:txbxContent>
                          <w:p w14:paraId="5AA770E3" w14:textId="77777777" w:rsidR="004B7E44" w:rsidRPr="00E20222" w:rsidRDefault="00CD0CF6" w:rsidP="004B7E44">
                            <w:pPr>
                              <w:rPr>
                                <w:color w:val="FFFFFF" w:themeColor="background1"/>
                              </w:rPr>
                            </w:pPr>
                            <w:r w:rsidRPr="00E20222">
                              <w:rPr>
                                <w:color w:val="FFFFFF" w:themeColor="background1"/>
                              </w:rPr>
                              <w:t>{{</w:t>
                            </w:r>
                            <w:r w:rsidR="00941BB5">
                              <w:rPr>
                                <w:color w:val="FFFFFF" w:themeColor="background1"/>
                              </w:rPr>
                              <w:t>client_s</w:t>
                            </w:r>
                            <w:r w:rsidRPr="00E20222">
                              <w:rPr>
                                <w:color w:val="FFFFFF" w:themeColor="background1"/>
                              </w:rPr>
                              <w:t>treet_</w:t>
                            </w:r>
                            <w:r w:rsidR="00941BB5">
                              <w:rPr>
                                <w:color w:val="FFFFFF" w:themeColor="background1"/>
                              </w:rPr>
                              <w:t>a</w:t>
                            </w:r>
                            <w:r w:rsidR="004B7E44" w:rsidRPr="00E20222">
                              <w:rPr>
                                <w:color w:val="FFFFFF" w:themeColor="background1"/>
                              </w:rPr>
                              <w:t>ddress</w:t>
                            </w:r>
                            <w:r w:rsidRPr="00E20222">
                              <w:rPr>
                                <w:color w:val="FFFFFF" w:themeColor="background1"/>
                              </w:rPr>
                              <w:t>}}</w:t>
                            </w:r>
                          </w:p>
                          <w:p w14:paraId="64A2A874" w14:textId="77777777" w:rsidR="004B7E44" w:rsidRPr="00E20222" w:rsidRDefault="00CD0CF6" w:rsidP="004B7E44">
                            <w:pPr>
                              <w:rPr>
                                <w:color w:val="FFFFFF" w:themeColor="background1"/>
                              </w:rPr>
                            </w:pPr>
                            <w:r w:rsidRPr="00E20222">
                              <w:rPr>
                                <w:color w:val="FFFFFF" w:themeColor="background1"/>
                              </w:rPr>
                              <w:t>{{</w:t>
                            </w:r>
                            <w:r w:rsidR="00941BB5">
                              <w:rPr>
                                <w:color w:val="FFFFFF" w:themeColor="background1"/>
                              </w:rPr>
                              <w:t>c</w:t>
                            </w:r>
                            <w:r w:rsidR="004B7E44" w:rsidRPr="00E20222">
                              <w:rPr>
                                <w:color w:val="FFFFFF" w:themeColor="background1"/>
                              </w:rPr>
                              <w:t>ity</w:t>
                            </w:r>
                            <w:r w:rsidRPr="00E20222">
                              <w:rPr>
                                <w:color w:val="FFFFFF" w:themeColor="background1"/>
                              </w:rPr>
                              <w:t>}}</w:t>
                            </w:r>
                            <w:r w:rsidR="004B7E44" w:rsidRPr="00E20222">
                              <w:rPr>
                                <w:color w:val="FFFFFF" w:themeColor="background1"/>
                              </w:rPr>
                              <w:t xml:space="preserve">, </w:t>
                            </w:r>
                            <w:r w:rsidRPr="00E20222">
                              <w:rPr>
                                <w:color w:val="FFFFFF" w:themeColor="background1"/>
                              </w:rPr>
                              <w:t>{{</w:t>
                            </w:r>
                            <w:r w:rsidR="00941BB5">
                              <w:rPr>
                                <w:color w:val="FFFFFF" w:themeColor="background1"/>
                              </w:rPr>
                              <w:t>st</w:t>
                            </w:r>
                            <w:r w:rsidRPr="00E20222">
                              <w:rPr>
                                <w:color w:val="FFFFFF" w:themeColor="background1"/>
                              </w:rPr>
                              <w:t>}}</w:t>
                            </w:r>
                            <w:r w:rsidR="004B7E44" w:rsidRPr="00E20222">
                              <w:rPr>
                                <w:color w:val="FFFFFF" w:themeColor="background1"/>
                              </w:rPr>
                              <w:t xml:space="preserve"> </w:t>
                            </w:r>
                            <w:r w:rsidRPr="00E20222">
                              <w:rPr>
                                <w:color w:val="FFFFFF" w:themeColor="background1"/>
                              </w:rPr>
                              <w:t>{{</w:t>
                            </w:r>
                            <w:r w:rsidR="00941BB5">
                              <w:rPr>
                                <w:color w:val="FFFFFF" w:themeColor="background1"/>
                              </w:rPr>
                              <w:t>zip</w:t>
                            </w:r>
                            <w:r w:rsidRPr="00E20222">
                              <w:rPr>
                                <w:color w:val="FFFFFF" w:themeColor="background1"/>
                              </w:rPr>
                              <w:t>}}</w:t>
                            </w:r>
                          </w:p>
                        </w:txbxContent>
                      </v:textbox>
                      <w10:anchorlock/>
                    </v:shape>
                  </w:pict>
                </mc:Fallback>
              </mc:AlternateContent>
            </w:r>
            <w:r>
              <w:rPr>
                <w:noProof/>
              </w:rPr>
              <mc:AlternateContent>
                <mc:Choice Requires="wps">
                  <w:drawing>
                    <wp:inline distT="0" distB="0" distL="0" distR="0" wp14:anchorId="1F376F9C" wp14:editId="3C080FB7">
                      <wp:extent cx="2573596" cy="806006"/>
                      <wp:effectExtent l="0" t="0" r="0" b="0"/>
                      <wp:docPr id="10" name="Text Box 10"/>
                      <wp:cNvGraphicFramePr/>
                      <a:graphic xmlns:a="http://schemas.openxmlformats.org/drawingml/2006/main">
                        <a:graphicData uri="http://schemas.microsoft.com/office/word/2010/wordprocessingShape">
                          <wps:wsp>
                            <wps:cNvSpPr txBox="1"/>
                            <wps:spPr>
                              <a:xfrm>
                                <a:off x="0" y="0"/>
                                <a:ext cx="2573596" cy="806006"/>
                              </a:xfrm>
                              <a:prstGeom prst="rect">
                                <a:avLst/>
                              </a:prstGeom>
                              <a:noFill/>
                              <a:ln w="6350">
                                <a:noFill/>
                              </a:ln>
                            </wps:spPr>
                            <wps:txbx>
                              <w:txbxContent>
                                <w:p w14:paraId="64B639F5" w14:textId="77777777" w:rsidR="004B7E44" w:rsidRPr="00E20222" w:rsidRDefault="004B7E44" w:rsidP="004B7E44">
                                  <w:pPr>
                                    <w:rPr>
                                      <w:color w:val="FFFFFF" w:themeColor="background1"/>
                                    </w:rPr>
                                  </w:pPr>
                                  <w:r w:rsidRPr="00E20222">
                                    <w:rPr>
                                      <w:color w:val="FFFFFF" w:themeColor="background1"/>
                                    </w:rPr>
                                    <w:t>Phone</w:t>
                                  </w:r>
                                  <w:r w:rsidR="00CD0CF6" w:rsidRPr="00E20222">
                                    <w:rPr>
                                      <w:color w:val="FFFFFF" w:themeColor="background1"/>
                                    </w:rPr>
                                    <w:t>: {{phone}}</w:t>
                                  </w:r>
                                </w:p>
                                <w:p w14:paraId="3DDA49E4" w14:textId="77777777" w:rsidR="004B7E44" w:rsidRPr="00E20222" w:rsidRDefault="004B7E44" w:rsidP="004B7E44">
                                  <w:pPr>
                                    <w:rPr>
                                      <w:color w:val="FFFFFF" w:themeColor="background1"/>
                                    </w:rPr>
                                  </w:pPr>
                                  <w:r w:rsidRPr="00E20222">
                                    <w:rPr>
                                      <w:color w:val="FFFFFF" w:themeColor="background1"/>
                                    </w:rPr>
                                    <w:t>Email</w:t>
                                  </w:r>
                                  <w:r w:rsidR="00CD0CF6" w:rsidRPr="00E20222">
                                    <w:rPr>
                                      <w:color w:val="FFFFFF" w:themeColor="background1"/>
                                    </w:rPr>
                                    <w:t>: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376F9C" id="Text Box 10" o:spid="_x0000_s1030" type="#_x0000_t202" style="width:202.65pt;height:6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" filled="f" stroked="f" strokeweight=".5pt">
                      <v:textbox>
                        <w:txbxContent>
                          <w:p w14:paraId="64B639F5" w14:textId="77777777" w:rsidR="004B7E44" w:rsidRPr="00E20222" w:rsidRDefault="004B7E44" w:rsidP="004B7E44">
                            <w:pPr>
                              <w:rPr>
                                <w:color w:val="FFFFFF" w:themeColor="background1"/>
                              </w:rPr>
                            </w:pPr>
                            <w:r w:rsidRPr="00E20222">
                              <w:rPr>
                                <w:color w:val="FFFFFF" w:themeColor="background1"/>
                              </w:rPr>
                              <w:t>Phone</w:t>
                            </w:r>
                            <w:r w:rsidR="00CD0CF6" w:rsidRPr="00E20222">
                              <w:rPr>
                                <w:color w:val="FFFFFF" w:themeColor="background1"/>
                              </w:rPr>
                              <w:t>: {{phone}}</w:t>
                            </w:r>
                          </w:p>
                          <w:p w14:paraId="3DDA49E4" w14:textId="77777777" w:rsidR="004B7E44" w:rsidRPr="00E20222" w:rsidRDefault="004B7E44" w:rsidP="004B7E44">
                            <w:pPr>
                              <w:rPr>
                                <w:color w:val="FFFFFF" w:themeColor="background1"/>
                              </w:rPr>
                            </w:pPr>
                            <w:r w:rsidRPr="00E20222">
                              <w:rPr>
                                <w:color w:val="FFFFFF" w:themeColor="background1"/>
                              </w:rPr>
                              <w:t>Email</w:t>
                            </w:r>
                            <w:r w:rsidR="00CD0CF6" w:rsidRPr="00E20222">
                              <w:rPr>
                                <w:color w:val="FFFFFF" w:themeColor="background1"/>
                              </w:rPr>
                              <w:t>: {{email}}</w:t>
                            </w:r>
                          </w:p>
                        </w:txbxContent>
                      </v:textbox>
                      <w10:anchorlock/>
                    </v:shape>
                  </w:pict>
                </mc:Fallback>
              </mc:AlternateContent>
            </w:r>
          </w:p>
        </w:tc>
      </w:tr>
    </w:tbl>
    <w:p w14:paraId="2FBC0ADD" w14:textId="77777777" w:rsidR="004B7E44" w:rsidRDefault="004B7E44" w:rsidP="004B7E44">
      <w:r>
        <w:rPr>
          <w:noProof/>
        </w:rPr>
        <w:drawing>
          <wp:anchor distT="0" distB="0" distL="114300" distR="114300" simplePos="0" relativeHeight="251658240" behindDoc="1" locked="0" layoutInCell="1" allowOverlap="1" wp14:anchorId="133FE73D" wp14:editId="1596C19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5BF99A93" w14:textId="77777777" w:rsidR="004B7E44" w:rsidRDefault="00E20222">
      <w:pPr>
        <w:spacing w:after="200"/>
      </w:pPr>
      <w:r>
        <w:rPr>
          <w:noProof/>
        </w:rPr>
        <mc:AlternateContent>
          <mc:Choice Requires="wps">
            <w:drawing>
              <wp:anchor distT="0" distB="0" distL="114300" distR="114300" simplePos="0" relativeHeight="251659264" behindDoc="1" locked="0" layoutInCell="1" allowOverlap="1" wp14:anchorId="21A2D34B" wp14:editId="7E90B278">
                <wp:simplePos x="0" y="0"/>
                <wp:positionH relativeFrom="page">
                  <wp:align>left</wp:align>
                </wp:positionH>
                <wp:positionV relativeFrom="page">
                  <wp:posOffset>2060916</wp:posOffset>
                </wp:positionV>
                <wp:extent cx="6748145" cy="5873261"/>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87326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5D0D3" id="Rectangle 2" o:spid="_x0000_s1026" alt="colored rectangle" style="position:absolute;margin-left:0;margin-top:162.3pt;width:531.35pt;height:462.4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" fillcolor="#a4063e [3204]" stroked="f" strokeweight="2pt">
                <w10:wrap anchorx="page" anchory="page"/>
              </v:rect>
            </w:pict>
          </mc:Fallback>
        </mc:AlternateContent>
      </w:r>
      <w:r>
        <w:rPr>
          <w:rFonts w:asciiTheme="majorHAnsi" w:eastAsiaTheme="majorEastAsia" w:hAnsiTheme="majorHAnsi" w:cstheme="majorBidi"/>
          <w:noProof/>
          <w:color w:val="282660" w:themeColor="text2"/>
          <w:spacing w:val="5"/>
          <w:kern w:val="28"/>
          <w:sz w:val="180"/>
          <w:szCs w:val="20"/>
        </w:rPr>
        <w:drawing>
          <wp:anchor distT="0" distB="0" distL="114300" distR="114300" simplePos="0" relativeHeight="251661312" behindDoc="0" locked="0" layoutInCell="1" allowOverlap="1" wp14:anchorId="635B95ED" wp14:editId="4B938142">
            <wp:simplePos x="0" y="0"/>
            <wp:positionH relativeFrom="page">
              <wp:posOffset>0</wp:posOffset>
            </wp:positionH>
            <wp:positionV relativeFrom="paragraph">
              <wp:posOffset>7311537</wp:posOffset>
            </wp:positionV>
            <wp:extent cx="5196205" cy="1631315"/>
            <wp:effectExtent l="0" t="0" r="0" b="0"/>
            <wp:wrapSquare wrapText="bothSides"/>
            <wp:docPr id="4" name="Picture 4" descr="C:\Users\lboffo\AppData\Local\Microsoft\Windows\Temporary Internet Files\Content.Word\BB_Preferred_Log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boffo\AppData\Local\Microsoft\Windows\Temporary Internet Files\Content.Word\BB_Preferred_Logo_WH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6205"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F6">
        <w:rPr>
          <w:noProof/>
        </w:rPr>
        <mc:AlternateContent>
          <mc:Choice Requires="wps">
            <w:drawing>
              <wp:anchor distT="0" distB="0" distL="114300" distR="114300" simplePos="0" relativeHeight="251664384" behindDoc="0" locked="0" layoutInCell="1" allowOverlap="1" wp14:anchorId="74D2AAD9" wp14:editId="50F139EC">
                <wp:simplePos x="0" y="0"/>
                <wp:positionH relativeFrom="margin">
                  <wp:align>left</wp:align>
                </wp:positionH>
                <wp:positionV relativeFrom="paragraph">
                  <wp:posOffset>6886086</wp:posOffset>
                </wp:positionV>
                <wp:extent cx="2524125" cy="605155"/>
                <wp:effectExtent l="0" t="0" r="0" b="4445"/>
                <wp:wrapNone/>
                <wp:docPr id="14" name="Text Box 14"/>
                <wp:cNvGraphicFramePr/>
                <a:graphic xmlns:a="http://schemas.openxmlformats.org/drawingml/2006/main">
                  <a:graphicData uri="http://schemas.microsoft.com/office/word/2010/wordprocessingShape">
                    <wps:wsp>
                      <wps:cNvSpPr txBox="1"/>
                      <wps:spPr>
                        <a:xfrm>
                          <a:off x="0" y="0"/>
                          <a:ext cx="2524125" cy="605155"/>
                        </a:xfrm>
                        <a:prstGeom prst="rect">
                          <a:avLst/>
                        </a:prstGeom>
                        <a:noFill/>
                        <a:ln w="6350">
                          <a:noFill/>
                        </a:ln>
                      </wps:spPr>
                      <wps:txbx>
                        <w:txbxContent>
                          <w:p w14:paraId="71CDF29F" w14:textId="77777777" w:rsidR="00CD0CF6" w:rsidRPr="00E20222" w:rsidRDefault="00CD0CF6" w:rsidP="00CD0CF6">
                            <w:pPr>
                              <w:rPr>
                                <w:color w:val="FFFFFF" w:themeColor="background1"/>
                              </w:rPr>
                            </w:pPr>
                            <w:r w:rsidRPr="00E20222">
                              <w:rPr>
                                <w:color w:val="FFFFFF" w:themeColor="background1"/>
                              </w:rPr>
                              <w:t>{</w:t>
                            </w:r>
                            <w:r w:rsidR="00941BB5">
                              <w:rPr>
                                <w:color w:val="FFFFFF" w:themeColor="background1"/>
                              </w:rPr>
                              <w:t>{d</w:t>
                            </w:r>
                            <w:r w:rsidRPr="00E20222">
                              <w:rPr>
                                <w:color w:val="FFFFFF" w:themeColor="background1"/>
                              </w:rPr>
                              <w: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2AAD9" id="Text Box 14" o:spid="_x0000_s1031" type="#_x0000_t202" style="position:absolute;margin-left:0;margin-top:542.2pt;width:198.75pt;height:47.6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" filled="f" stroked="f" strokeweight=".5pt">
                <v:textbox>
                  <w:txbxContent>
                    <w:p w14:paraId="71CDF29F" w14:textId="77777777" w:rsidR="00CD0CF6" w:rsidRPr="00E20222" w:rsidRDefault="00CD0CF6" w:rsidP="00CD0CF6">
                      <w:pPr>
                        <w:rPr>
                          <w:color w:val="FFFFFF" w:themeColor="background1"/>
                        </w:rPr>
                      </w:pPr>
                      <w:r w:rsidRPr="00E20222">
                        <w:rPr>
                          <w:color w:val="FFFFFF" w:themeColor="background1"/>
                        </w:rPr>
                        <w:t>{</w:t>
                      </w:r>
                      <w:r w:rsidR="00941BB5">
                        <w:rPr>
                          <w:color w:val="FFFFFF" w:themeColor="background1"/>
                        </w:rPr>
                        <w:t>{d</w:t>
                      </w:r>
                      <w:r w:rsidRPr="00E20222">
                        <w:rPr>
                          <w:color w:val="FFFFFF" w:themeColor="background1"/>
                        </w:rPr>
                        <w:t>ate}}</w:t>
                      </w:r>
                    </w:p>
                  </w:txbxContent>
                </v:textbox>
                <w10:wrap anchorx="margin"/>
              </v:shape>
            </w:pict>
          </mc:Fallback>
        </mc:AlternateContent>
      </w:r>
      <w:r w:rsidR="00CD0CF6">
        <w:rPr>
          <w:noProof/>
        </w:rPr>
        <mc:AlternateContent>
          <mc:Choice Requires="wps">
            <w:drawing>
              <wp:anchor distT="0" distB="0" distL="114300" distR="114300" simplePos="0" relativeHeight="251662336" behindDoc="0" locked="0" layoutInCell="1" allowOverlap="1" wp14:anchorId="5147EC93" wp14:editId="4F4B9513">
                <wp:simplePos x="0" y="0"/>
                <wp:positionH relativeFrom="margin">
                  <wp:align>left</wp:align>
                </wp:positionH>
                <wp:positionV relativeFrom="paragraph">
                  <wp:posOffset>6204488</wp:posOffset>
                </wp:positionV>
                <wp:extent cx="2524125" cy="605155"/>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2524125" cy="605155"/>
                        </a:xfrm>
                        <a:prstGeom prst="rect">
                          <a:avLst/>
                        </a:prstGeom>
                        <a:noFill/>
                        <a:ln w="6350">
                          <a:noFill/>
                        </a:ln>
                      </wps:spPr>
                      <wps:txbx>
                        <w:txbxContent>
                          <w:p w14:paraId="752243D7" w14:textId="77777777" w:rsidR="00CD0CF6" w:rsidRPr="00E20222" w:rsidRDefault="00CD0CF6" w:rsidP="00CD0CF6">
                            <w:pPr>
                              <w:rPr>
                                <w:color w:val="FFFFFF" w:themeColor="background1"/>
                              </w:rPr>
                            </w:pPr>
                            <w:r w:rsidRPr="00E20222">
                              <w:rPr>
                                <w:color w:val="FFFFFF" w:themeColor="background1"/>
                              </w:rPr>
                              <w:t>A</w:t>
                            </w:r>
                            <w:r w:rsidR="00941BB5">
                              <w:rPr>
                                <w:color w:val="FFFFFF" w:themeColor="background1"/>
                              </w:rPr>
                              <w:t>ccount Manager: {{am</w:t>
                            </w:r>
                            <w:r w:rsidRPr="00E20222">
                              <w:rPr>
                                <w:color w:val="FFFFFF" w:themeColor="background1"/>
                              </w:rPr>
                              <w:t>}}</w:t>
                            </w:r>
                          </w:p>
                          <w:p w14:paraId="3E9189D7" w14:textId="77777777" w:rsidR="00CD0CF6" w:rsidRPr="00E20222" w:rsidRDefault="00CD0CF6" w:rsidP="00CD0CF6">
                            <w:pPr>
                              <w:rPr>
                                <w:color w:val="FFFFFF" w:themeColor="background1"/>
                              </w:rPr>
                            </w:pPr>
                            <w:r w:rsidRPr="00E20222">
                              <w:rPr>
                                <w:color w:val="FFFFFF" w:themeColor="background1"/>
                              </w:rPr>
                              <w:t>E</w:t>
                            </w:r>
                            <w:r w:rsidR="00941BB5">
                              <w:rPr>
                                <w:color w:val="FFFFFF" w:themeColor="background1"/>
                              </w:rPr>
                              <w:t>ngineer: {{se</w:t>
                            </w:r>
                            <w:r w:rsidRPr="00E20222">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EC93" id="Text Box 13" o:spid="_x0000_s1032" type="#_x0000_t202" style="position:absolute;margin-left:0;margin-top:488.55pt;width:198.75pt;height:47.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" filled="f" stroked="f" strokeweight=".5pt">
                <v:textbox>
                  <w:txbxContent>
                    <w:p w14:paraId="752243D7" w14:textId="77777777" w:rsidR="00CD0CF6" w:rsidRPr="00E20222" w:rsidRDefault="00CD0CF6" w:rsidP="00CD0CF6">
                      <w:pPr>
                        <w:rPr>
                          <w:color w:val="FFFFFF" w:themeColor="background1"/>
                        </w:rPr>
                      </w:pPr>
                      <w:r w:rsidRPr="00E20222">
                        <w:rPr>
                          <w:color w:val="FFFFFF" w:themeColor="background1"/>
                        </w:rPr>
                        <w:t>A</w:t>
                      </w:r>
                      <w:r w:rsidR="00941BB5">
                        <w:rPr>
                          <w:color w:val="FFFFFF" w:themeColor="background1"/>
                        </w:rPr>
                        <w:t>ccount Manager: {{am</w:t>
                      </w:r>
                      <w:r w:rsidRPr="00E20222">
                        <w:rPr>
                          <w:color w:val="FFFFFF" w:themeColor="background1"/>
                        </w:rPr>
                        <w:t>}}</w:t>
                      </w:r>
                    </w:p>
                    <w:p w14:paraId="3E9189D7" w14:textId="77777777" w:rsidR="00CD0CF6" w:rsidRPr="00E20222" w:rsidRDefault="00CD0CF6" w:rsidP="00CD0CF6">
                      <w:pPr>
                        <w:rPr>
                          <w:color w:val="FFFFFF" w:themeColor="background1"/>
                        </w:rPr>
                      </w:pPr>
                      <w:r w:rsidRPr="00E20222">
                        <w:rPr>
                          <w:color w:val="FFFFFF" w:themeColor="background1"/>
                        </w:rPr>
                        <w:t>E</w:t>
                      </w:r>
                      <w:r w:rsidR="00941BB5">
                        <w:rPr>
                          <w:color w:val="FFFFFF" w:themeColor="background1"/>
                        </w:rPr>
                        <w:t>ngineer: {{se</w:t>
                      </w:r>
                      <w:r w:rsidRPr="00E20222">
                        <w:rPr>
                          <w:color w:val="FFFFFF" w:themeColor="background1"/>
                        </w:rPr>
                        <w:t>}}</w:t>
                      </w:r>
                    </w:p>
                  </w:txbxContent>
                </v:textbox>
                <w10:wrap anchorx="margin"/>
              </v:shape>
            </w:pict>
          </mc:Fallback>
        </mc:AlternateContent>
      </w:r>
      <w:r w:rsidR="004B7E44">
        <w:br w:type="page"/>
      </w:r>
    </w:p>
    <w:p w14:paraId="11ABCE86" w14:textId="77777777" w:rsidR="004B7E44" w:rsidRDefault="00227181" w:rsidP="00227181">
      <w:pPr>
        <w:pStyle w:val="Heading2"/>
        <w:spacing w:after="500"/>
      </w:pPr>
      <w:r>
        <w:lastRenderedPageBreak/>
        <w:t>Solution Scope</w:t>
      </w:r>
    </w:p>
    <w:p w14:paraId="071EAB59" w14:textId="77777777" w:rsidR="004B7E44" w:rsidRDefault="00227181" w:rsidP="00227181">
      <w:pPr>
        <w:rPr>
          <w:color w:val="auto"/>
        </w:rPr>
      </w:pPr>
      <w:r>
        <w:rPr>
          <w:color w:val="auto"/>
        </w:rPr>
        <w:t>A P</w:t>
      </w:r>
      <w:r w:rsidRPr="00227181">
        <w:rPr>
          <w:color w:val="auto"/>
        </w:rPr>
        <w:t xml:space="preserve">roNET contract is a Pre-Paid hourly support contract.  </w:t>
      </w:r>
      <w:r>
        <w:rPr>
          <w:color w:val="auto"/>
        </w:rPr>
        <w:t xml:space="preserve">{{client}} </w:t>
      </w:r>
      <w:r w:rsidRPr="00227181">
        <w:rPr>
          <w:color w:val="auto"/>
        </w:rPr>
        <w:t>will purchase a specific number of hours under this ProNET contract.  The support hours purchased are available for one year from the date of purchas</w:t>
      </w:r>
      <w:r>
        <w:rPr>
          <w:color w:val="auto"/>
        </w:rPr>
        <w:t>e.  Unused hours at the end of one</w:t>
      </w:r>
      <w:r w:rsidRPr="00227181">
        <w:rPr>
          <w:color w:val="auto"/>
        </w:rPr>
        <w:t xml:space="preserve"> year are forfeited.  This contract is for Cisco and Cisco-Related support services and small technical tasks performed by Black Box.  Examples of services included in</w:t>
      </w:r>
      <w:r>
        <w:t xml:space="preserve"> </w:t>
      </w:r>
      <w:r w:rsidRPr="00227181">
        <w:rPr>
          <w:color w:val="auto"/>
        </w:rPr>
        <w:t>this contract are:</w:t>
      </w:r>
    </w:p>
    <w:p w14:paraId="3EA01F71" w14:textId="77777777" w:rsidR="00227181" w:rsidRDefault="00227181" w:rsidP="00227181">
      <w:pPr>
        <w:rPr>
          <w:color w:val="auto"/>
        </w:rPr>
      </w:pPr>
    </w:p>
    <w:p w14:paraId="1FE30F0A" w14:textId="77777777" w:rsidR="00227181" w:rsidRPr="00227181" w:rsidRDefault="00227181" w:rsidP="00AF614A">
      <w:pPr>
        <w:pStyle w:val="ListParagraph"/>
        <w:numPr>
          <w:ilvl w:val="0"/>
          <w:numId w:val="4"/>
        </w:numPr>
        <w:rPr>
          <w:color w:val="auto"/>
        </w:rPr>
      </w:pPr>
      <w:r w:rsidRPr="00227181">
        <w:rPr>
          <w:color w:val="auto"/>
        </w:rPr>
        <w:t>Unified Communications moves, adds, changes, de-installations or billable repair</w:t>
      </w:r>
    </w:p>
    <w:p w14:paraId="64C4B611" w14:textId="77777777" w:rsidR="00227181" w:rsidRPr="00227181" w:rsidRDefault="00227181" w:rsidP="00AF614A">
      <w:pPr>
        <w:pStyle w:val="ListParagraph"/>
        <w:numPr>
          <w:ilvl w:val="0"/>
          <w:numId w:val="4"/>
        </w:numPr>
        <w:rPr>
          <w:color w:val="auto"/>
        </w:rPr>
      </w:pPr>
      <w:r w:rsidRPr="00227181">
        <w:rPr>
          <w:color w:val="auto"/>
        </w:rPr>
        <w:t>Adding a card to an existing router</w:t>
      </w:r>
    </w:p>
    <w:p w14:paraId="6989964C" w14:textId="77777777" w:rsidR="00227181" w:rsidRPr="00227181" w:rsidRDefault="00227181" w:rsidP="00AF614A">
      <w:pPr>
        <w:pStyle w:val="ListParagraph"/>
        <w:numPr>
          <w:ilvl w:val="0"/>
          <w:numId w:val="4"/>
        </w:numPr>
        <w:rPr>
          <w:color w:val="auto"/>
        </w:rPr>
      </w:pPr>
      <w:r w:rsidRPr="00227181">
        <w:rPr>
          <w:color w:val="auto"/>
        </w:rPr>
        <w:t>Updating IOS or network configurations</w:t>
      </w:r>
    </w:p>
    <w:p w14:paraId="5E57BF91" w14:textId="77777777" w:rsidR="00227181" w:rsidRPr="00227181" w:rsidRDefault="00227181" w:rsidP="00AF614A">
      <w:pPr>
        <w:pStyle w:val="ListParagraph"/>
        <w:numPr>
          <w:ilvl w:val="0"/>
          <w:numId w:val="4"/>
        </w:numPr>
        <w:rPr>
          <w:color w:val="auto"/>
        </w:rPr>
      </w:pPr>
      <w:r w:rsidRPr="00227181">
        <w:rPr>
          <w:color w:val="auto"/>
        </w:rPr>
        <w:t>Answering how-to questions</w:t>
      </w:r>
    </w:p>
    <w:p w14:paraId="675D1556" w14:textId="77777777" w:rsidR="00227181" w:rsidRPr="00227181" w:rsidRDefault="00227181" w:rsidP="00AF614A">
      <w:pPr>
        <w:pStyle w:val="ListParagraph"/>
        <w:numPr>
          <w:ilvl w:val="0"/>
          <w:numId w:val="4"/>
        </w:numPr>
        <w:rPr>
          <w:color w:val="auto"/>
        </w:rPr>
      </w:pPr>
      <w:r w:rsidRPr="00227181">
        <w:rPr>
          <w:color w:val="auto"/>
        </w:rPr>
        <w:t>Troubleshooting production network issues</w:t>
      </w:r>
    </w:p>
    <w:p w14:paraId="79086126" w14:textId="77777777" w:rsidR="004B7E44" w:rsidRDefault="004B7E44" w:rsidP="00227181">
      <w:pPr>
        <w:rPr>
          <w:color w:val="auto"/>
        </w:rPr>
      </w:pPr>
    </w:p>
    <w:p w14:paraId="5183F7FF" w14:textId="77777777" w:rsidR="00227181" w:rsidRPr="00227181" w:rsidRDefault="00227181" w:rsidP="00227181">
      <w:pPr>
        <w:rPr>
          <w:color w:val="auto"/>
        </w:rPr>
      </w:pPr>
      <w:r w:rsidRPr="00227181">
        <w:rPr>
          <w:color w:val="auto"/>
        </w:rPr>
        <w:t xml:space="preserve">An estimate may be provided at the start of each engagement for services as outlined above based on our understanding of the work to be completed.  If the estimate will be exceeded, Black Box will inform the </w:t>
      </w:r>
      <w:r w:rsidR="00954368">
        <w:rPr>
          <w:color w:val="auto"/>
        </w:rPr>
        <w:t>{{client}}</w:t>
      </w:r>
      <w:r w:rsidRPr="00227181">
        <w:rPr>
          <w:color w:val="auto"/>
        </w:rPr>
        <w:t xml:space="preserve"> as soon as practical and request authorization to use additional time.  If the Client decides to stop work on a given task, </w:t>
      </w:r>
      <w:r w:rsidR="00954368">
        <w:rPr>
          <w:color w:val="auto"/>
        </w:rPr>
        <w:t>{{client}}</w:t>
      </w:r>
      <w:r w:rsidRPr="00227181">
        <w:rPr>
          <w:color w:val="auto"/>
        </w:rPr>
        <w:t xml:space="preserve"> agrees that the services provided up to the stopping point will be billed against the ProNET account. Reasonable travel and living expenses may be billed separately and will be billed up to the point where work stopped.   Any services estimated to extend beyond two distinct visits or engagements from a Black Box engineer will require a Statement of Work (SOW) as a separate contract between Black Box and </w:t>
      </w:r>
      <w:r w:rsidR="00954368">
        <w:rPr>
          <w:color w:val="auto"/>
        </w:rPr>
        <w:t>{{client}}</w:t>
      </w:r>
      <w:r w:rsidRPr="00227181">
        <w:rPr>
          <w:color w:val="auto"/>
        </w:rPr>
        <w:t>.  Black Box may use ProNET hours during the discovery, discussion and preparation of these engagements.</w:t>
      </w:r>
    </w:p>
    <w:p w14:paraId="4ECDE1F4" w14:textId="77777777" w:rsidR="00227181" w:rsidRPr="00227181" w:rsidRDefault="00227181" w:rsidP="00227181">
      <w:pPr>
        <w:rPr>
          <w:color w:val="auto"/>
        </w:rPr>
      </w:pPr>
    </w:p>
    <w:p w14:paraId="4B623232" w14:textId="77777777" w:rsidR="00227181" w:rsidRPr="00227181" w:rsidRDefault="00227181" w:rsidP="00227181">
      <w:pPr>
        <w:rPr>
          <w:color w:val="auto"/>
        </w:rPr>
      </w:pPr>
      <w:r w:rsidRPr="00227181">
        <w:rPr>
          <w:color w:val="auto"/>
        </w:rPr>
        <w:t>ProNET is intended for daytime, norma</w:t>
      </w:r>
      <w:r>
        <w:rPr>
          <w:color w:val="auto"/>
        </w:rPr>
        <w:t xml:space="preserve">l business hours support only. </w:t>
      </w:r>
      <w:r w:rsidRPr="00227181">
        <w:rPr>
          <w:color w:val="auto"/>
        </w:rPr>
        <w:t xml:space="preserve">Should </w:t>
      </w:r>
      <w:r>
        <w:rPr>
          <w:color w:val="auto"/>
        </w:rPr>
        <w:t>{{client}}</w:t>
      </w:r>
      <w:r w:rsidRPr="00227181">
        <w:rPr>
          <w:color w:val="auto"/>
        </w:rPr>
        <w:t xml:space="preserve"> request work to be completed during off hours, time will be charged at 1.5 times the actual hours worked.  For example, a client calls at 6:00 PM and requests support for a network problem.  Investigating and resolving the problem takes 2 hours.  3 hours will be charged to the ProNET contract for the work completed on this issue.  After hours support is not guaranteed as part of this contract.</w:t>
      </w:r>
    </w:p>
    <w:p w14:paraId="112C78DD" w14:textId="77777777" w:rsidR="00227181" w:rsidRPr="00227181" w:rsidRDefault="00227181" w:rsidP="00227181">
      <w:pPr>
        <w:rPr>
          <w:color w:val="auto"/>
        </w:rPr>
      </w:pPr>
    </w:p>
    <w:p w14:paraId="722581CF" w14:textId="77777777" w:rsidR="00227181" w:rsidRPr="00227181" w:rsidRDefault="00227181" w:rsidP="00227181">
      <w:pPr>
        <w:rPr>
          <w:color w:val="auto"/>
        </w:rPr>
      </w:pPr>
      <w:r w:rsidRPr="00227181">
        <w:rPr>
          <w:color w:val="auto"/>
        </w:rPr>
        <w:t xml:space="preserve">Support under this contract will be provided on a ‘best efforts’ basis.  This means that the work will be scheduled based on the availability of team members and there are no guarantees as to the amount of time that will be required to complete the work.  The </w:t>
      </w:r>
      <w:r w:rsidR="00954368">
        <w:rPr>
          <w:color w:val="auto"/>
        </w:rPr>
        <w:t>{{client}}</w:t>
      </w:r>
      <w:r w:rsidRPr="00227181">
        <w:rPr>
          <w:color w:val="auto"/>
        </w:rPr>
        <w:t xml:space="preserve"> will be responsible for coordinating task assignments for Black Box resources.  Scheduling of Black Box resources will be coordinated through a designated Black Box representative.</w:t>
      </w:r>
    </w:p>
    <w:p w14:paraId="23F1E600" w14:textId="77777777" w:rsidR="00227181" w:rsidRPr="00227181" w:rsidRDefault="00227181" w:rsidP="00227181">
      <w:pPr>
        <w:rPr>
          <w:color w:val="auto"/>
          <w:sz w:val="28"/>
        </w:rPr>
      </w:pPr>
    </w:p>
    <w:p w14:paraId="121154F6" w14:textId="77777777" w:rsidR="004B7E44" w:rsidRDefault="00227181" w:rsidP="004B7E44">
      <w:pPr>
        <w:pStyle w:val="Heading4"/>
        <w:rPr>
          <w:color w:val="auto"/>
        </w:rPr>
      </w:pPr>
      <w:r>
        <w:rPr>
          <w:color w:val="auto"/>
        </w:rPr>
        <w:t>Assumptions</w:t>
      </w:r>
    </w:p>
    <w:p w14:paraId="3DF5155E" w14:textId="77777777" w:rsidR="004B7E44" w:rsidRDefault="004B7E44" w:rsidP="004B7E44"/>
    <w:p w14:paraId="7E41933B" w14:textId="77777777" w:rsidR="00227181" w:rsidRPr="00227181" w:rsidRDefault="00227181" w:rsidP="00227181">
      <w:pPr>
        <w:rPr>
          <w:color w:val="auto"/>
          <w:lang w:bidi="en-US"/>
        </w:rPr>
      </w:pPr>
      <w:bookmarkStart w:id="1" w:name="_Toc250541317"/>
      <w:bookmarkStart w:id="2" w:name="_Toc260939244"/>
      <w:bookmarkStart w:id="3" w:name="_Toc359222449"/>
      <w:r w:rsidRPr="00227181">
        <w:rPr>
          <w:color w:val="auto"/>
          <w:lang w:bidi="en-US"/>
        </w:rPr>
        <w:t>The following assumptions apply to this work:</w:t>
      </w:r>
    </w:p>
    <w:p w14:paraId="34BA47B4" w14:textId="77777777" w:rsidR="00227181" w:rsidRPr="00227181" w:rsidRDefault="00227181" w:rsidP="00AF614A">
      <w:pPr>
        <w:numPr>
          <w:ilvl w:val="0"/>
          <w:numId w:val="5"/>
        </w:numPr>
        <w:rPr>
          <w:color w:val="auto"/>
          <w:lang w:bidi="en-US"/>
        </w:rPr>
      </w:pPr>
      <w:r w:rsidRPr="00227181">
        <w:rPr>
          <w:color w:val="auto"/>
          <w:lang w:bidi="en-US"/>
        </w:rPr>
        <w:lastRenderedPageBreak/>
        <w:t xml:space="preserve">Black Box resources will either be given access to all network devices required to troubleshoot and resolve issues or </w:t>
      </w:r>
      <w:r w:rsidR="00954368">
        <w:rPr>
          <w:color w:val="auto"/>
          <w:lang w:bidi="en-US"/>
        </w:rPr>
        <w:t>{{client}}</w:t>
      </w:r>
      <w:r w:rsidRPr="00227181">
        <w:rPr>
          <w:color w:val="auto"/>
          <w:lang w:bidi="en-US"/>
        </w:rPr>
        <w:t xml:space="preserve"> will provide resources with the appropriate access to aid in resolution of the issues.</w:t>
      </w:r>
    </w:p>
    <w:p w14:paraId="695D953C" w14:textId="6EE2825D" w:rsidR="00227181" w:rsidRPr="00227181" w:rsidRDefault="00227181" w:rsidP="00AF614A">
      <w:pPr>
        <w:numPr>
          <w:ilvl w:val="0"/>
          <w:numId w:val="5"/>
        </w:numPr>
        <w:rPr>
          <w:color w:val="auto"/>
          <w:lang w:bidi="en-US"/>
        </w:rPr>
      </w:pPr>
      <w:r w:rsidRPr="00227181">
        <w:rPr>
          <w:color w:val="auto"/>
          <w:lang w:bidi="en-US"/>
        </w:rPr>
        <w:t xml:space="preserve">Black Box will be provided with </w:t>
      </w:r>
      <w:r w:rsidR="008A0FBC">
        <w:rPr>
          <w:color w:val="auto"/>
          <w:lang w:bidi="en-US"/>
        </w:rPr>
        <w:t>a single point of contact at</w:t>
      </w:r>
      <w:r w:rsidRPr="00227181">
        <w:rPr>
          <w:color w:val="auto"/>
          <w:lang w:bidi="en-US"/>
        </w:rPr>
        <w:t xml:space="preserve"> </w:t>
      </w:r>
      <w:r w:rsidR="00954368">
        <w:rPr>
          <w:color w:val="auto"/>
          <w:lang w:bidi="en-US"/>
        </w:rPr>
        <w:t>{{client}}</w:t>
      </w:r>
      <w:r w:rsidRPr="00227181">
        <w:rPr>
          <w:color w:val="auto"/>
          <w:lang w:bidi="en-US"/>
        </w:rPr>
        <w:t xml:space="preserve"> who will be authorized to authorize work and confirm resolution.</w:t>
      </w:r>
    </w:p>
    <w:p w14:paraId="46331EA0" w14:textId="77777777" w:rsidR="00227181" w:rsidRPr="00227181" w:rsidRDefault="00227181" w:rsidP="00AF614A">
      <w:pPr>
        <w:numPr>
          <w:ilvl w:val="0"/>
          <w:numId w:val="5"/>
        </w:numPr>
        <w:rPr>
          <w:color w:val="auto"/>
          <w:lang w:bidi="en-US"/>
        </w:rPr>
      </w:pPr>
      <w:r w:rsidRPr="00227181">
        <w:rPr>
          <w:color w:val="auto"/>
          <w:lang w:bidi="en-US"/>
        </w:rPr>
        <w:t xml:space="preserve">Charging of time will start upon initiation of services under this agreement and will include all time required to document any changes as well as travel time required to go to any </w:t>
      </w:r>
      <w:r w:rsidR="00954368">
        <w:rPr>
          <w:color w:val="auto"/>
          <w:lang w:bidi="en-US"/>
        </w:rPr>
        <w:t>{{client}}</w:t>
      </w:r>
      <w:r w:rsidRPr="00227181">
        <w:rPr>
          <w:color w:val="auto"/>
          <w:lang w:bidi="en-US"/>
        </w:rPr>
        <w:t xml:space="preserve"> site.  Travel time will be determined as time in addition to the standard commute time.</w:t>
      </w:r>
    </w:p>
    <w:p w14:paraId="322AB552" w14:textId="77777777" w:rsidR="00E94B5F" w:rsidRDefault="00227181" w:rsidP="00AF614A">
      <w:pPr>
        <w:numPr>
          <w:ilvl w:val="0"/>
          <w:numId w:val="5"/>
        </w:numPr>
        <w:rPr>
          <w:color w:val="auto"/>
          <w:lang w:bidi="en-US"/>
        </w:rPr>
      </w:pPr>
      <w:r w:rsidRPr="00227181">
        <w:rPr>
          <w:color w:val="auto"/>
          <w:lang w:bidi="en-US"/>
        </w:rPr>
        <w:t>Black Box normal business hours are Monday through Friday 8:00AM to 5:00PM Local Time.</w:t>
      </w:r>
      <w:bookmarkEnd w:id="1"/>
      <w:bookmarkEnd w:id="2"/>
      <w:bookmarkEnd w:id="3"/>
    </w:p>
    <w:p w14:paraId="2B7AD26C" w14:textId="77777777" w:rsidR="00AF614A" w:rsidRDefault="00AF614A" w:rsidP="00AF614A">
      <w:pPr>
        <w:rPr>
          <w:color w:val="auto"/>
          <w:lang w:bidi="en-US"/>
        </w:rPr>
      </w:pPr>
    </w:p>
    <w:p w14:paraId="21E74597" w14:textId="77777777" w:rsidR="00AF614A" w:rsidRDefault="00AF614A" w:rsidP="00AF614A">
      <w:pPr>
        <w:pStyle w:val="Heading4"/>
        <w:rPr>
          <w:color w:val="auto"/>
        </w:rPr>
      </w:pPr>
      <w:r>
        <w:rPr>
          <w:color w:val="auto"/>
        </w:rPr>
        <w:t>Change control</w:t>
      </w:r>
    </w:p>
    <w:p w14:paraId="406568DA" w14:textId="77777777" w:rsidR="00AF614A" w:rsidRDefault="00AF614A" w:rsidP="00AF614A"/>
    <w:p w14:paraId="0D74597A" w14:textId="77777777" w:rsidR="00AF614A" w:rsidRPr="00AF614A" w:rsidRDefault="00AF614A" w:rsidP="00AF614A">
      <w:pPr>
        <w:rPr>
          <w:color w:val="auto"/>
          <w:lang w:bidi="en-US"/>
        </w:rPr>
      </w:pPr>
      <w:r w:rsidRPr="00AF614A">
        <w:rPr>
          <w:color w:val="auto"/>
          <w:lang w:bidi="en-US"/>
        </w:rPr>
        <w:t xml:space="preserve">If a change to this SOW is required, both of us agree to use a Contract Change Request (called “CCR”) as the vehicle for communicating change.  The CCR must describe the change, the rationale for the change and the effect the change will have on the </w:t>
      </w:r>
      <w:r w:rsidR="00E20222">
        <w:rPr>
          <w:color w:val="auto"/>
          <w:lang w:bidi="en-US"/>
        </w:rPr>
        <w:t xml:space="preserve">contract </w:t>
      </w:r>
      <w:r w:rsidRPr="00AF614A">
        <w:rPr>
          <w:color w:val="auto"/>
          <w:lang w:bidi="en-US"/>
        </w:rPr>
        <w:t>including any changes in cost, if applicable.  A change to this SOW is required if either party requests work to be performed that is not specifically defined in this SOW or is specifically defined as out of scope.</w:t>
      </w:r>
    </w:p>
    <w:p w14:paraId="43994E79" w14:textId="77777777" w:rsidR="00AF614A" w:rsidRPr="00AF614A" w:rsidRDefault="00AF614A" w:rsidP="00AF614A">
      <w:pPr>
        <w:rPr>
          <w:color w:val="auto"/>
          <w:lang w:bidi="en-US"/>
        </w:rPr>
      </w:pPr>
    </w:p>
    <w:p w14:paraId="6B6457CA" w14:textId="77777777" w:rsidR="00AF614A" w:rsidRDefault="00AF614A" w:rsidP="00AF614A">
      <w:pPr>
        <w:rPr>
          <w:color w:val="auto"/>
          <w:lang w:bidi="en-US"/>
        </w:rPr>
      </w:pPr>
      <w:r w:rsidRPr="00AF614A">
        <w:rPr>
          <w:color w:val="auto"/>
          <w:lang w:bidi="en-US"/>
        </w:rPr>
        <w:t>Upon identifying the need for a CCR, Black Box will submit the CCR to the client’s Project Manager.  The client will review the CCR and choose to approve or reject it.  If the CCR is approved, it will amend this SOW and its terms as specified in the CCR document.  A written CCR must be signed by both parties to be considered approved.</w:t>
      </w:r>
    </w:p>
    <w:p w14:paraId="0388C670" w14:textId="77777777" w:rsidR="00AF614A" w:rsidRDefault="00AF614A" w:rsidP="00AF614A">
      <w:pPr>
        <w:rPr>
          <w:color w:val="auto"/>
          <w:lang w:bidi="en-US"/>
        </w:rPr>
      </w:pPr>
    </w:p>
    <w:p w14:paraId="31317973" w14:textId="77777777" w:rsidR="00AF614A" w:rsidRDefault="00AF614A" w:rsidP="00AF614A">
      <w:pPr>
        <w:pStyle w:val="Heading4"/>
        <w:rPr>
          <w:lang w:bidi="en-US"/>
        </w:rPr>
      </w:pPr>
      <w:r>
        <w:rPr>
          <w:lang w:bidi="en-US"/>
        </w:rPr>
        <w:t>Staff</w:t>
      </w:r>
    </w:p>
    <w:p w14:paraId="520D048C" w14:textId="77777777" w:rsidR="00AF614A" w:rsidRDefault="00AF614A" w:rsidP="00AF614A">
      <w:pPr>
        <w:rPr>
          <w:color w:val="auto"/>
          <w:lang w:bidi="en-US"/>
        </w:rPr>
      </w:pPr>
      <w:r w:rsidRPr="00AF614A">
        <w:rPr>
          <w:color w:val="auto"/>
          <w:lang w:bidi="en-US"/>
        </w:rPr>
        <w:t>Staffing for the project will be determined based on availability</w:t>
      </w:r>
      <w:r>
        <w:rPr>
          <w:color w:val="auto"/>
          <w:lang w:bidi="en-US"/>
        </w:rPr>
        <w:t xml:space="preserve"> of team members and expertise </w:t>
      </w:r>
      <w:r w:rsidRPr="00AF614A">
        <w:rPr>
          <w:color w:val="auto"/>
          <w:lang w:bidi="en-US"/>
        </w:rPr>
        <w:t>require</w:t>
      </w:r>
      <w:r>
        <w:rPr>
          <w:color w:val="auto"/>
          <w:lang w:bidi="en-US"/>
        </w:rPr>
        <w:t>d.</w:t>
      </w:r>
    </w:p>
    <w:p w14:paraId="58744B8B" w14:textId="77777777" w:rsidR="00AF614A" w:rsidRDefault="00AF614A" w:rsidP="00AF614A">
      <w:pPr>
        <w:rPr>
          <w:color w:val="auto"/>
          <w:lang w:bidi="en-US"/>
        </w:rPr>
      </w:pPr>
    </w:p>
    <w:p w14:paraId="008307CA" w14:textId="77777777" w:rsidR="00AF614A" w:rsidRDefault="00AF614A" w:rsidP="00AF614A">
      <w:pPr>
        <w:pStyle w:val="Heading4"/>
      </w:pPr>
      <w:r>
        <w:t>Start Date and Duration</w:t>
      </w:r>
    </w:p>
    <w:p w14:paraId="3DCE8043" w14:textId="77777777" w:rsidR="00AF614A" w:rsidRPr="00AF614A" w:rsidRDefault="00AF614A" w:rsidP="00AF614A">
      <w:pPr>
        <w:rPr>
          <w:lang w:bidi="en-US"/>
        </w:rPr>
      </w:pPr>
      <w:r w:rsidRPr="00AF614A">
        <w:rPr>
          <w:lang w:bidi="en-US"/>
        </w:rPr>
        <w:t>Service team members will be available to work under the ProNET contract starting on the date of purchase.  Tasks will be assigned and scheduled based on the availability of staff and the skills required.</w:t>
      </w:r>
    </w:p>
    <w:p w14:paraId="361B66CE" w14:textId="77777777" w:rsidR="00AF614A" w:rsidRPr="00AF614A" w:rsidRDefault="00AF614A" w:rsidP="00AF614A">
      <w:pPr>
        <w:rPr>
          <w:lang w:bidi="en-US"/>
        </w:rPr>
      </w:pPr>
    </w:p>
    <w:p w14:paraId="5443B152" w14:textId="77777777" w:rsidR="00AF614A" w:rsidRDefault="00AF614A" w:rsidP="00AF614A">
      <w:pPr>
        <w:rPr>
          <w:lang w:bidi="en-US"/>
        </w:rPr>
      </w:pPr>
      <w:r w:rsidRPr="00AF614A">
        <w:rPr>
          <w:lang w:bidi="en-US"/>
        </w:rPr>
        <w:t>This statement of work will be deemed complete when the hours purchased have been utilized or after one (1) year from the date of purchase.</w:t>
      </w:r>
    </w:p>
    <w:p w14:paraId="43F67161" w14:textId="77777777" w:rsidR="00AF614A" w:rsidRDefault="00AF614A" w:rsidP="00AF614A">
      <w:pPr>
        <w:pStyle w:val="Heading4"/>
        <w:rPr>
          <w:lang w:bidi="en-US"/>
        </w:rPr>
      </w:pPr>
      <w:r>
        <w:rPr>
          <w:lang w:bidi="en-US"/>
        </w:rPr>
        <w:t>Fees</w:t>
      </w:r>
      <w:r w:rsidR="00E20222">
        <w:rPr>
          <w:lang w:bidi="en-US"/>
        </w:rPr>
        <w:t xml:space="preserve"> (duplicate with pricing Terms?)</w:t>
      </w:r>
    </w:p>
    <w:p w14:paraId="606860DD" w14:textId="77777777" w:rsidR="00AF614A" w:rsidRDefault="00AF614A" w:rsidP="00E4432C">
      <w:r>
        <w:t xml:space="preserve">As an hourly pre-paid contract, the total ProNET contract amount is invoiced in full at the time the contract is executed, also known as the contract start date.  The quantity of hours purchased are subject to an per hour rate discount according </w:t>
      </w:r>
      <w:r w:rsidR="00954368">
        <w:t>the volume purchased.</w:t>
      </w:r>
    </w:p>
    <w:p w14:paraId="1F58FB31" w14:textId="77777777" w:rsidR="00AF614A" w:rsidRDefault="00AF614A" w:rsidP="00AF614A">
      <w:pPr>
        <w:ind w:right="720"/>
        <w:jc w:val="right"/>
      </w:pPr>
    </w:p>
    <w:p w14:paraId="33A958C6" w14:textId="74B3FD12" w:rsidR="00AF614A" w:rsidRDefault="00954368" w:rsidP="00AF614A">
      <w:pPr>
        <w:ind w:right="720"/>
      </w:pPr>
      <w:r>
        <w:t>{{c</w:t>
      </w:r>
      <w:r w:rsidR="00E4432C">
        <w:t xml:space="preserve">lient}} </w:t>
      </w:r>
      <w:r w:rsidR="008A0FBC">
        <w:t xml:space="preserve"> </w:t>
      </w:r>
      <w:r w:rsidR="00AF614A">
        <w:t xml:space="preserve">will purchase </w:t>
      </w:r>
      <w:r w:rsidR="00E4432C">
        <w:t>{{number_hours}}</w:t>
      </w:r>
      <w:r w:rsidR="00AF614A">
        <w:t xml:space="preserve"> hours for a total amount of </w:t>
      </w:r>
      <w:r w:rsidR="00AF614A" w:rsidRPr="003556CA">
        <w:t>$</w:t>
      </w:r>
      <w:r w:rsidR="00E4432C">
        <w:t>{{sell_total}}</w:t>
      </w:r>
      <w:r w:rsidR="00AF614A">
        <w:t xml:space="preserve"> to be pre-paid.</w:t>
      </w:r>
    </w:p>
    <w:p w14:paraId="02BF72D5" w14:textId="77777777" w:rsidR="00AF614A" w:rsidRDefault="00AF614A" w:rsidP="00AF614A">
      <w:pPr>
        <w:pStyle w:val="NoSpacing"/>
      </w:pPr>
    </w:p>
    <w:p w14:paraId="05A51320" w14:textId="77777777" w:rsidR="00AF614A" w:rsidRDefault="00AF614A" w:rsidP="00E4432C">
      <w:r>
        <w:t>All services provided on a remote basis (phone support, VPN, web meeting, etc) have a minimum of (1) hour per day for days where services are performed.  Services requiring client site work have a four (4) hour per day minimum charge.  All subsequent charges are in half-hour increments.  Any hardware or software associated with this project is considered customer’s property once delivered; payment of hardware and software is not contingent on complete installation of hardware and/or software.  Hardware and software are billed upon delivery.  All invoices are net/30 terms or otherwise detailed in either the Master Services agreement or the General Web Terms and Conditions.  Late payments are subject to a penalty fee of 1.5% per month of the outstanding balance.</w:t>
      </w:r>
    </w:p>
    <w:p w14:paraId="28DB5984" w14:textId="77777777" w:rsidR="00E4432C" w:rsidRDefault="00E4432C" w:rsidP="00AF614A">
      <w:pPr>
        <w:pStyle w:val="Heading4"/>
        <w:rPr>
          <w:lang w:bidi="en-US"/>
        </w:rPr>
      </w:pPr>
      <w:r>
        <w:rPr>
          <w:lang w:bidi="en-US"/>
        </w:rPr>
        <w:t>Pricing Terms</w:t>
      </w:r>
    </w:p>
    <w:p w14:paraId="0205F1D7" w14:textId="77777777" w:rsidR="00E4432C" w:rsidRDefault="00E4432C" w:rsidP="00954368">
      <w:r>
        <w:t>The following pricing terms will apply to this SOW:</w:t>
      </w:r>
    </w:p>
    <w:p w14:paraId="391B87FB" w14:textId="77777777" w:rsidR="00E4432C" w:rsidRDefault="00E4432C" w:rsidP="00E4432C">
      <w:pPr>
        <w:pStyle w:val="ListParagraph"/>
        <w:numPr>
          <w:ilvl w:val="0"/>
          <w:numId w:val="8"/>
        </w:numPr>
      </w:pPr>
      <w:r>
        <w:t>Payment terms are net thirty (30) days upon receipt of invoice</w:t>
      </w:r>
    </w:p>
    <w:p w14:paraId="703C7339" w14:textId="22B038D8" w:rsidR="00E4432C" w:rsidRDefault="00994705" w:rsidP="00E4432C">
      <w:pPr>
        <w:pStyle w:val="ListParagraph"/>
        <w:numPr>
          <w:ilvl w:val="0"/>
          <w:numId w:val="8"/>
        </w:numPr>
      </w:pPr>
      <w:r>
        <w:t>SoW is Valid for</w:t>
      </w:r>
      <w:r w:rsidR="00E4432C">
        <w:t xml:space="preserve"> {{Valid_Term}}</w:t>
      </w:r>
      <w:r>
        <w:t xml:space="preserve"> days</w:t>
      </w:r>
    </w:p>
    <w:p w14:paraId="5A1D525C" w14:textId="61ACF8B4" w:rsidR="00E4432C" w:rsidRPr="00E4432C" w:rsidRDefault="00E4432C" w:rsidP="00E4432C">
      <w:pPr>
        <w:pStyle w:val="ListParagraph"/>
        <w:numPr>
          <w:ilvl w:val="0"/>
          <w:numId w:val="8"/>
        </w:numPr>
      </w:pPr>
      <w:r w:rsidRPr="00E4432C">
        <w:t xml:space="preserve">All billing will occur in the US, between US based legal entities for Black Box and </w:t>
      </w:r>
      <w:r w:rsidR="00954368">
        <w:rPr>
          <w:szCs w:val="24"/>
        </w:rPr>
        <w:t>{{client}}</w:t>
      </w:r>
      <w:r w:rsidR="00994705">
        <w:rPr>
          <w:szCs w:val="24"/>
        </w:rPr>
        <w:t xml:space="preserve"> in US dollars</w:t>
      </w:r>
    </w:p>
    <w:p w14:paraId="7BD33D07" w14:textId="77777777" w:rsidR="00E4432C" w:rsidRPr="00E4432C" w:rsidRDefault="00E4432C" w:rsidP="00E4432C">
      <w:pPr>
        <w:pStyle w:val="ListParagraph"/>
        <w:numPr>
          <w:ilvl w:val="0"/>
          <w:numId w:val="8"/>
        </w:numPr>
      </w:pPr>
      <w:r w:rsidRPr="00E4432C">
        <w:t xml:space="preserve">Sales tax will be added to invoice total unless </w:t>
      </w:r>
      <w:r w:rsidR="00954368">
        <w:rPr>
          <w:szCs w:val="24"/>
        </w:rPr>
        <w:t>{{client}}</w:t>
      </w:r>
      <w:r w:rsidRPr="00E4432C">
        <w:t xml:space="preserve"> provides proof of exemption within five (5) days of acceptance.  </w:t>
      </w:r>
    </w:p>
    <w:p w14:paraId="71D92841" w14:textId="77777777" w:rsidR="00E4432C" w:rsidRPr="00E4432C" w:rsidRDefault="00954368" w:rsidP="00E4432C">
      <w:pPr>
        <w:pStyle w:val="ListParagraph"/>
        <w:numPr>
          <w:ilvl w:val="0"/>
          <w:numId w:val="8"/>
        </w:numPr>
      </w:pPr>
      <w:r>
        <w:rPr>
          <w:szCs w:val="24"/>
        </w:rPr>
        <w:t xml:space="preserve">{{client}} </w:t>
      </w:r>
      <w:r w:rsidR="00E4432C" w:rsidRPr="00E4432C">
        <w:t>is solely responsible for all taxes</w:t>
      </w:r>
    </w:p>
    <w:p w14:paraId="32EA496A" w14:textId="745509A4" w:rsidR="00E4432C" w:rsidRPr="00E4432C" w:rsidRDefault="002248DC" w:rsidP="00E4432C">
      <w:pPr>
        <w:pStyle w:val="ListParagraph"/>
        <w:numPr>
          <w:ilvl w:val="0"/>
          <w:numId w:val="8"/>
        </w:numPr>
      </w:pPr>
      <w:r>
        <w:rPr>
          <w:szCs w:val="24"/>
        </w:rPr>
        <w:t>{{client}}</w:t>
      </w:r>
      <w:r w:rsidR="00E4432C" w:rsidRPr="00E4432C">
        <w:t xml:space="preserve"> </w:t>
      </w:r>
      <w:r w:rsidR="008A0FBC">
        <w:t xml:space="preserve">will </w:t>
      </w:r>
      <w:r w:rsidR="00E4432C" w:rsidRPr="00E4432C">
        <w:t xml:space="preserve">have </w:t>
      </w:r>
      <w:r w:rsidR="008A0FBC">
        <w:t>up to</w:t>
      </w:r>
      <w:bookmarkStart w:id="4" w:name="_GoBack"/>
      <w:bookmarkEnd w:id="4"/>
      <w:r w:rsidR="00E4432C" w:rsidRPr="00E4432C">
        <w:t xml:space="preserve"> (5) business days to review and accept or reject the Black Box invoice.  All such acceptance and rejection mu</w:t>
      </w:r>
      <w:r w:rsidR="00994705">
        <w:t>st be provided in writing to</w:t>
      </w:r>
      <w:r w:rsidR="00E4432C" w:rsidRPr="00E4432C">
        <w:t xml:space="preserve"> Black </w:t>
      </w:r>
      <w:r w:rsidR="00954368">
        <w:t>Box</w:t>
      </w:r>
    </w:p>
    <w:p w14:paraId="610F2E77" w14:textId="77777777" w:rsidR="00E4432C" w:rsidRPr="00E4432C" w:rsidRDefault="00E4432C" w:rsidP="00E4432C">
      <w:pPr>
        <w:pStyle w:val="ListParagraph"/>
        <w:numPr>
          <w:ilvl w:val="0"/>
          <w:numId w:val="8"/>
        </w:numPr>
      </w:pPr>
      <w:r w:rsidRPr="00E4432C">
        <w:t>If invoices are not explicitly rejected in writing within the specified time frame, the invoices shall be considered valid and payable</w:t>
      </w:r>
    </w:p>
    <w:p w14:paraId="1E766599" w14:textId="77777777" w:rsidR="00E4432C" w:rsidRPr="00E4432C" w:rsidRDefault="00E4432C" w:rsidP="00E4432C">
      <w:pPr>
        <w:pStyle w:val="ListParagraph"/>
        <w:numPr>
          <w:ilvl w:val="0"/>
          <w:numId w:val="8"/>
        </w:numPr>
      </w:pPr>
      <w:r w:rsidRPr="00E4432C">
        <w:t>All pricing is subject to credit approval</w:t>
      </w:r>
    </w:p>
    <w:p w14:paraId="3F24544E" w14:textId="77777777" w:rsidR="00E4432C" w:rsidRPr="00E4432C" w:rsidRDefault="00E4432C" w:rsidP="00E4432C">
      <w:pPr>
        <w:pStyle w:val="ListParagraph"/>
        <w:numPr>
          <w:ilvl w:val="0"/>
          <w:numId w:val="8"/>
        </w:numPr>
      </w:pPr>
      <w:r w:rsidRPr="00E4432C">
        <w:t>All quotations are based on current Black Box wage rates, unless otherwise noted.  Any federal, state, or local legislation, project specific or 3rd party agreements affecting hourly rates of pay, fringe benefits or other variations from a Black Box agreement or agreements with Union affiliations shall cause the labor quotation to become subject to renegotiation at the option of Black Box</w:t>
      </w:r>
    </w:p>
    <w:p w14:paraId="6FC3173D" w14:textId="77777777" w:rsidR="00941BB5" w:rsidRDefault="00941BB5">
      <w:pPr>
        <w:spacing w:after="200"/>
        <w:rPr>
          <w:rFonts w:eastAsia="Times New Roman" w:cs="Times New Roman"/>
          <w:b/>
          <w:caps/>
          <w:spacing w:val="20"/>
          <w:kern w:val="28"/>
          <w:lang w:bidi="en-US"/>
        </w:rPr>
      </w:pPr>
      <w:r>
        <w:rPr>
          <w:lang w:bidi="en-US"/>
        </w:rPr>
        <w:br w:type="page"/>
      </w:r>
    </w:p>
    <w:p w14:paraId="2A5F765F" w14:textId="77777777" w:rsidR="00AF614A" w:rsidRDefault="00AF614A" w:rsidP="00AF614A">
      <w:pPr>
        <w:pStyle w:val="Heading4"/>
        <w:rPr>
          <w:lang w:bidi="en-US"/>
        </w:rPr>
      </w:pPr>
      <w:r>
        <w:rPr>
          <w:lang w:bidi="en-US"/>
        </w:rPr>
        <w:lastRenderedPageBreak/>
        <w:t>Signature and Contract</w:t>
      </w:r>
    </w:p>
    <w:p w14:paraId="2B4CF40D" w14:textId="77777777" w:rsidR="00AF614A" w:rsidRPr="00AF614A" w:rsidRDefault="00AF614A" w:rsidP="00AF614A"/>
    <w:sectPr w:rsidR="00AF614A" w:rsidRPr="00AF614A"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11F09" w14:textId="77777777" w:rsidR="00CD0CF6" w:rsidRDefault="00CD0CF6" w:rsidP="004B7E44">
      <w:r>
        <w:separator/>
      </w:r>
    </w:p>
  </w:endnote>
  <w:endnote w:type="continuationSeparator" w:id="0">
    <w:p w14:paraId="221AD465" w14:textId="77777777" w:rsidR="00CD0CF6" w:rsidRDefault="00CD0CF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F7AC1B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093F610C" w14:textId="77777777" w:rsidR="004B7E44" w:rsidRDefault="004B7E44" w:rsidP="00227181">
          <w:pPr>
            <w:pStyle w:val="Footer"/>
          </w:pPr>
          <w:r>
            <w:t>www.</w:t>
          </w:r>
          <w:r w:rsidR="00227181">
            <w:t>bboxservices</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6191010"/>
      <w:docPartObj>
        <w:docPartGallery w:val="Page Numbers (Bottom of Page)"/>
        <w:docPartUnique/>
      </w:docPartObj>
    </w:sdtPr>
    <w:sdtEndPr>
      <w:rPr>
        <w:noProof/>
      </w:rPr>
    </w:sdtEndPr>
    <w:sdtContent>
      <w:p w14:paraId="7C27B1C9" w14:textId="3B5A9C1F" w:rsidR="005A718F" w:rsidRDefault="005A718F" w:rsidP="004B7E44">
        <w:pPr>
          <w:pStyle w:val="Footer"/>
        </w:pPr>
        <w:r>
          <w:fldChar w:fldCharType="begin"/>
        </w:r>
        <w:r>
          <w:instrText xml:space="preserve"> PAGE   \* MERGEFORMAT </w:instrText>
        </w:r>
        <w:r>
          <w:fldChar w:fldCharType="separate"/>
        </w:r>
        <w:r w:rsidR="002248D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727279" w14:textId="77777777" w:rsidR="00CD0CF6" w:rsidRDefault="00CD0CF6" w:rsidP="004B7E44">
      <w:r>
        <w:separator/>
      </w:r>
    </w:p>
  </w:footnote>
  <w:footnote w:type="continuationSeparator" w:id="0">
    <w:p w14:paraId="4B49E513" w14:textId="77777777" w:rsidR="00CD0CF6" w:rsidRDefault="00CD0CF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38017DEF" w14:textId="77777777" w:rsidTr="004B7E44">
      <w:trPr>
        <w:trHeight w:val="1318"/>
      </w:trPr>
      <w:tc>
        <w:tcPr>
          <w:tcW w:w="12210" w:type="dxa"/>
          <w:tcBorders>
            <w:top w:val="nil"/>
            <w:left w:val="nil"/>
            <w:bottom w:val="nil"/>
            <w:right w:val="nil"/>
          </w:tcBorders>
        </w:tcPr>
        <w:p w14:paraId="5C39FF3C" w14:textId="77777777" w:rsidR="004B7E44" w:rsidRDefault="004B7E44" w:rsidP="004B7E44">
          <w:pPr>
            <w:pStyle w:val="Header"/>
          </w:pPr>
          <w:r>
            <w:rPr>
              <w:noProof/>
            </w:rPr>
            <mc:AlternateContent>
              <mc:Choice Requires="wps">
                <w:drawing>
                  <wp:inline distT="0" distB="0" distL="0" distR="0" wp14:anchorId="7617CBE8" wp14:editId="09F68D14">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5F35C" w14:textId="7715C774"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A0FBC">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17CBE8"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6AB5F35C" w14:textId="7715C774"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8A0FBC">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8B2CA9"/>
    <w:multiLevelType w:val="hybridMultilevel"/>
    <w:tmpl w:val="08E218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9657EC9"/>
    <w:multiLevelType w:val="hybridMultilevel"/>
    <w:tmpl w:val="52AE5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194FBC"/>
    <w:multiLevelType w:val="hybridMultilevel"/>
    <w:tmpl w:val="8B6E99C4"/>
    <w:lvl w:ilvl="0" w:tplc="97401B42">
      <w:start w:val="1"/>
      <w:numFmt w:val="bullet"/>
      <w:lvlText w:val=""/>
      <w:lvlJc w:val="left"/>
      <w:pPr>
        <w:ind w:left="540" w:hanging="360"/>
      </w:pPr>
      <w:rPr>
        <w:rFonts w:ascii="Symbol" w:hAnsi="Symbol" w:hint="default"/>
        <w:color w:val="161718" w:themeColor="text1"/>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637C1B"/>
    <w:multiLevelType w:val="hybridMultilevel"/>
    <w:tmpl w:val="E8F460B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45C0794"/>
    <w:multiLevelType w:val="hybridMultilevel"/>
    <w:tmpl w:val="E5BE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904E7B"/>
    <w:multiLevelType w:val="hybridMultilevel"/>
    <w:tmpl w:val="13B8F8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D076CA1"/>
    <w:multiLevelType w:val="hybridMultilevel"/>
    <w:tmpl w:val="62E8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9E2008"/>
    <w:multiLevelType w:val="hybridMultilevel"/>
    <w:tmpl w:val="F16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CF6"/>
    <w:rsid w:val="002248DC"/>
    <w:rsid w:val="00227181"/>
    <w:rsid w:val="00293B83"/>
    <w:rsid w:val="002D62D4"/>
    <w:rsid w:val="004B7E44"/>
    <w:rsid w:val="004D5252"/>
    <w:rsid w:val="004F2B86"/>
    <w:rsid w:val="005A718F"/>
    <w:rsid w:val="006A3CE7"/>
    <w:rsid w:val="007516CF"/>
    <w:rsid w:val="008A0FBC"/>
    <w:rsid w:val="008B33BC"/>
    <w:rsid w:val="009120E9"/>
    <w:rsid w:val="00941BB5"/>
    <w:rsid w:val="00945900"/>
    <w:rsid w:val="00954368"/>
    <w:rsid w:val="00994705"/>
    <w:rsid w:val="009C396C"/>
    <w:rsid w:val="00AF614A"/>
    <w:rsid w:val="00B572B4"/>
    <w:rsid w:val="00CD0CF6"/>
    <w:rsid w:val="00DB26A7"/>
    <w:rsid w:val="00E20222"/>
    <w:rsid w:val="00E4432C"/>
    <w:rsid w:val="00E55AC4"/>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D144980"/>
  <w15:chartTrackingRefBased/>
  <w15:docId w15:val="{EB9268B1-147A-48CE-BD81-A57D37454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222"/>
    <w:pPr>
      <w:spacing w:after="0"/>
    </w:pPr>
    <w:rPr>
      <w:rFonts w:eastAsiaTheme="minorEastAsia"/>
      <w:color w:val="161718" w:themeColor="text1"/>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27181"/>
    <w:pPr>
      <w:ind w:left="720"/>
      <w:contextualSpacing/>
    </w:pPr>
  </w:style>
  <w:style w:type="character" w:customStyle="1" w:styleId="NoSpacingChar">
    <w:name w:val="No Spacing Char"/>
    <w:basedOn w:val="DefaultParagraphFont"/>
    <w:link w:val="NoSpacing"/>
    <w:uiPriority w:val="1"/>
    <w:rsid w:val="00AF614A"/>
    <w:rPr>
      <w:rFonts w:eastAsia="Times New Roman" w:cs="Times New Roman"/>
      <w:spacing w:val="10"/>
    </w:rPr>
  </w:style>
  <w:style w:type="paragraph" w:customStyle="1" w:styleId="AAA">
    <w:name w:val="A.A.A."/>
    <w:basedOn w:val="Heading3"/>
    <w:link w:val="AAAChar"/>
    <w:rsid w:val="00E4432C"/>
    <w:pPr>
      <w:keepNext/>
      <w:keepLines/>
      <w:widowControl w:val="0"/>
      <w:ind w:left="1440" w:hanging="864"/>
    </w:pPr>
    <w:rPr>
      <w:rFonts w:ascii="Calibri" w:hAnsi="Calibri"/>
      <w:bCs/>
      <w:i w:val="0"/>
      <w:color w:val="4F81BD"/>
      <w:sz w:val="26"/>
      <w:szCs w:val="26"/>
    </w:rPr>
  </w:style>
  <w:style w:type="character" w:customStyle="1" w:styleId="AAAChar">
    <w:name w:val="A.A.A. Char"/>
    <w:basedOn w:val="Heading3Char"/>
    <w:link w:val="AAA"/>
    <w:rsid w:val="00E4432C"/>
    <w:rPr>
      <w:rFonts w:ascii="Calibri" w:eastAsia="Times New Roman" w:hAnsi="Calibri" w:cs="Times New Roman"/>
      <w:bCs/>
      <w:i w:val="0"/>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pearson\Downloads\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{{client}}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tf16392796</Template>
  <TotalTime>12</TotalTime>
  <Pages>5</Pages>
  <Words>1045</Words>
  <Characters>5961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Pearson</dc:creator>
  <cp:keywords/>
  <dc:description/>
  <cp:lastModifiedBy>Chuck Pearson</cp:lastModifiedBy>
  <cp:revision>4</cp:revision>
  <dcterms:created xsi:type="dcterms:W3CDTF">2020-01-16T02:56:00Z</dcterms:created>
  <dcterms:modified xsi:type="dcterms:W3CDTF">2020-01-16T03:15:00Z</dcterms:modified>
</cp:coreProperties>
</file>