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9128D5" w:rsidRDefault="00CC1C98" w:rsidP="00621FEC">
      <w:pPr>
        <w:ind w:left="-284" w:right="425"/>
        <w:jc w:val="center"/>
        <w:rPr>
          <w:b/>
          <w:sz w:val="24"/>
          <w:szCs w:val="24"/>
        </w:rPr>
      </w:pPr>
      <w:r w:rsidRPr="009128D5">
        <w:rPr>
          <w:b/>
          <w:sz w:val="24"/>
          <w:szCs w:val="24"/>
        </w:rPr>
        <w:t xml:space="preserve">Kreuzfahrtbericht ART </w:t>
      </w:r>
      <w:r w:rsidR="00E9193E" w:rsidRPr="009128D5">
        <w:rPr>
          <w:b/>
          <w:sz w:val="24"/>
          <w:szCs w:val="24"/>
        </w:rPr>
        <w:t>120</w:t>
      </w:r>
      <w:r w:rsidR="003F68B3" w:rsidRPr="009128D5">
        <w:rPr>
          <w:b/>
          <w:sz w:val="24"/>
          <w:szCs w:val="24"/>
        </w:rPr>
        <w:t>B</w:t>
      </w:r>
      <w:r w:rsidR="00621FEC" w:rsidRPr="009128D5">
        <w:rPr>
          <w:b/>
          <w:sz w:val="24"/>
          <w:szCs w:val="24"/>
        </w:rPr>
        <w:t xml:space="preserve">, </w:t>
      </w:r>
      <w:r w:rsidR="003F68B3" w:rsidRPr="009128D5">
        <w:rPr>
          <w:b/>
          <w:sz w:val="24"/>
          <w:szCs w:val="24"/>
        </w:rPr>
        <w:t>17</w:t>
      </w:r>
      <w:r w:rsidR="00201575" w:rsidRPr="009128D5">
        <w:rPr>
          <w:b/>
          <w:sz w:val="24"/>
          <w:szCs w:val="24"/>
        </w:rPr>
        <w:t>.</w:t>
      </w:r>
      <w:r w:rsidR="00E9193E" w:rsidRPr="009128D5">
        <w:rPr>
          <w:b/>
          <w:sz w:val="24"/>
          <w:szCs w:val="24"/>
        </w:rPr>
        <w:t>10</w:t>
      </w:r>
      <w:r w:rsidR="00621FEC" w:rsidRPr="009128D5">
        <w:rPr>
          <w:b/>
          <w:sz w:val="24"/>
          <w:szCs w:val="24"/>
        </w:rPr>
        <w:t>.1</w:t>
      </w:r>
      <w:r w:rsidR="001F22C1" w:rsidRPr="009128D5">
        <w:rPr>
          <w:b/>
          <w:sz w:val="24"/>
          <w:szCs w:val="24"/>
        </w:rPr>
        <w:t>5</w:t>
      </w:r>
      <w:r w:rsidR="00621FEC" w:rsidRPr="009128D5">
        <w:rPr>
          <w:b/>
          <w:sz w:val="24"/>
          <w:szCs w:val="24"/>
        </w:rPr>
        <w:t xml:space="preserve"> - </w:t>
      </w:r>
      <w:r w:rsidR="003F68B3" w:rsidRPr="009128D5">
        <w:rPr>
          <w:b/>
          <w:sz w:val="24"/>
          <w:szCs w:val="24"/>
        </w:rPr>
        <w:t>2</w:t>
      </w:r>
      <w:r w:rsidR="00E9193E" w:rsidRPr="009128D5">
        <w:rPr>
          <w:b/>
          <w:sz w:val="24"/>
          <w:szCs w:val="24"/>
        </w:rPr>
        <w:t>7</w:t>
      </w:r>
      <w:r w:rsidR="00621FEC" w:rsidRPr="009128D5">
        <w:rPr>
          <w:b/>
          <w:sz w:val="24"/>
          <w:szCs w:val="24"/>
        </w:rPr>
        <w:t>.</w:t>
      </w:r>
      <w:r w:rsidR="00EC754F" w:rsidRPr="009128D5">
        <w:rPr>
          <w:b/>
          <w:sz w:val="24"/>
          <w:szCs w:val="24"/>
        </w:rPr>
        <w:t>10</w:t>
      </w:r>
      <w:r w:rsidR="00A70C7A" w:rsidRPr="009128D5">
        <w:rPr>
          <w:b/>
          <w:sz w:val="24"/>
          <w:szCs w:val="24"/>
        </w:rPr>
        <w:t>.2015</w:t>
      </w:r>
    </w:p>
    <w:p w:rsidR="00621FEC" w:rsidRPr="009128D5" w:rsidRDefault="003F68B3" w:rsidP="00621FEC">
      <w:pPr>
        <w:ind w:left="-284" w:right="425"/>
        <w:jc w:val="center"/>
        <w:rPr>
          <w:b/>
          <w:sz w:val="24"/>
          <w:szCs w:val="24"/>
        </w:rPr>
      </w:pPr>
      <w:r w:rsidRPr="009128D5">
        <w:rPr>
          <w:b/>
          <w:sz w:val="24"/>
          <w:szCs w:val="24"/>
        </w:rPr>
        <w:t>Einmal um den Stiefel</w:t>
      </w:r>
    </w:p>
    <w:p w:rsidR="001C0956" w:rsidRPr="003F68B3" w:rsidRDefault="001C0956" w:rsidP="00621FEC">
      <w:pPr>
        <w:ind w:left="-284" w:right="425"/>
        <w:jc w:val="center"/>
        <w:rPr>
          <w:b/>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851"/>
        <w:gridCol w:w="2694"/>
        <w:gridCol w:w="1701"/>
        <w:gridCol w:w="1701"/>
        <w:gridCol w:w="1559"/>
        <w:gridCol w:w="1559"/>
      </w:tblGrid>
      <w:tr w:rsidR="001C0956" w:rsidRPr="003F68B3" w:rsidTr="00E9193E">
        <w:trPr>
          <w:trHeight w:val="719"/>
        </w:trPr>
        <w:tc>
          <w:tcPr>
            <w:tcW w:w="8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128D5" w:rsidRDefault="001C0956">
            <w:pPr>
              <w:autoSpaceDN w:val="0"/>
              <w:spacing w:line="276" w:lineRule="auto"/>
              <w:ind w:right="-284"/>
              <w:textAlignment w:val="baseline"/>
              <w:rPr>
                <w:rFonts w:ascii="Calibri" w:eastAsiaTheme="minorHAnsi" w:hAnsi="Calibri"/>
                <w:b/>
                <w:bCs/>
                <w:sz w:val="24"/>
                <w:szCs w:val="24"/>
              </w:rPr>
            </w:pPr>
            <w:r w:rsidRPr="009128D5">
              <w:rPr>
                <w:b/>
                <w:bCs/>
                <w:sz w:val="24"/>
                <w:szCs w:val="24"/>
              </w:rPr>
              <w:t>Datum</w:t>
            </w:r>
          </w:p>
        </w:tc>
        <w:tc>
          <w:tcPr>
            <w:tcW w:w="2694"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128D5" w:rsidRDefault="001C0956" w:rsidP="00E9193E">
            <w:pPr>
              <w:autoSpaceDN w:val="0"/>
              <w:spacing w:line="276" w:lineRule="auto"/>
              <w:ind w:right="-284"/>
              <w:jc w:val="center"/>
              <w:textAlignment w:val="baseline"/>
              <w:rPr>
                <w:rFonts w:ascii="Calibri" w:eastAsiaTheme="minorHAnsi" w:hAnsi="Calibri"/>
                <w:b/>
                <w:bCs/>
                <w:sz w:val="24"/>
                <w:szCs w:val="24"/>
              </w:rPr>
            </w:pPr>
            <w:r w:rsidRPr="009128D5">
              <w:rPr>
                <w:b/>
                <w:bCs/>
                <w:sz w:val="24"/>
                <w:szCs w:val="24"/>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128D5"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9128D5">
              <w:rPr>
                <w:b/>
                <w:bCs/>
                <w:sz w:val="24"/>
                <w:szCs w:val="24"/>
              </w:rPr>
              <w:t xml:space="preserve">Geplant lt. </w:t>
            </w:r>
            <w:r w:rsidR="00032EA0" w:rsidRPr="009128D5">
              <w:rPr>
                <w:b/>
                <w:bCs/>
                <w:sz w:val="24"/>
                <w:szCs w:val="24"/>
              </w:rPr>
              <w:t>Ausschreibung</w:t>
            </w:r>
          </w:p>
          <w:p w:rsidR="001C0956" w:rsidRPr="009128D5" w:rsidRDefault="009128D5">
            <w:pPr>
              <w:autoSpaceDN w:val="0"/>
              <w:spacing w:line="276" w:lineRule="auto"/>
              <w:ind w:right="2"/>
              <w:textAlignment w:val="baseline"/>
              <w:rPr>
                <w:rFonts w:ascii="Calibri" w:eastAsiaTheme="minorHAnsi" w:hAnsi="Calibri"/>
                <w:b/>
                <w:bCs/>
                <w:sz w:val="24"/>
                <w:szCs w:val="24"/>
              </w:rPr>
            </w:pPr>
            <w:r w:rsidRPr="009128D5">
              <w:rPr>
                <w:b/>
                <w:bCs/>
                <w:sz w:val="24"/>
                <w:szCs w:val="24"/>
              </w:rPr>
              <w:t xml:space="preserve">   </w:t>
            </w:r>
            <w:r w:rsidR="001C0956" w:rsidRPr="009128D5">
              <w:rPr>
                <w:b/>
                <w:bCs/>
                <w:sz w:val="24"/>
                <w:szCs w:val="24"/>
              </w:rPr>
              <w:t>Ankunft                     Abfahrt</w:t>
            </w:r>
          </w:p>
        </w:tc>
        <w:tc>
          <w:tcPr>
            <w:tcW w:w="3118"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2E5FBC" w:rsidRDefault="001C0956">
            <w:pPr>
              <w:autoSpaceDN w:val="0"/>
              <w:spacing w:line="276" w:lineRule="auto"/>
              <w:jc w:val="center"/>
              <w:textAlignment w:val="baseline"/>
              <w:rPr>
                <w:rFonts w:ascii="Calibri" w:eastAsiaTheme="minorHAnsi" w:hAnsi="Calibri"/>
                <w:b/>
                <w:bCs/>
                <w:sz w:val="24"/>
                <w:szCs w:val="24"/>
                <w:lang w:eastAsia="en-US"/>
              </w:rPr>
            </w:pPr>
            <w:r w:rsidRPr="002E5FBC">
              <w:rPr>
                <w:b/>
                <w:bCs/>
                <w:sz w:val="24"/>
                <w:szCs w:val="24"/>
              </w:rPr>
              <w:t>Tatsächliche Zeiten</w:t>
            </w:r>
          </w:p>
          <w:p w:rsidR="001C0956" w:rsidRPr="002E5FBC" w:rsidRDefault="001C0956">
            <w:pPr>
              <w:autoSpaceDN w:val="0"/>
              <w:spacing w:line="276" w:lineRule="auto"/>
              <w:jc w:val="center"/>
              <w:textAlignment w:val="baseline"/>
              <w:rPr>
                <w:rFonts w:ascii="Calibri" w:eastAsiaTheme="minorHAnsi" w:hAnsi="Calibri"/>
                <w:b/>
                <w:bCs/>
                <w:sz w:val="24"/>
                <w:szCs w:val="24"/>
              </w:rPr>
            </w:pPr>
            <w:r w:rsidRPr="002E5FBC">
              <w:rPr>
                <w:b/>
                <w:bCs/>
                <w:sz w:val="24"/>
                <w:szCs w:val="24"/>
              </w:rPr>
              <w:t>Ankunft       Abfahrt</w:t>
            </w:r>
          </w:p>
        </w:tc>
      </w:tr>
      <w:tr w:rsidR="001C0956" w:rsidRPr="003F68B3" w:rsidTr="001B089D">
        <w:trPr>
          <w:trHeight w:val="36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032EA0"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1</w:t>
            </w:r>
            <w:r w:rsidR="003F68B3" w:rsidRPr="009128D5">
              <w:rPr>
                <w:rFonts w:eastAsiaTheme="minorHAnsi"/>
                <w:b/>
                <w:bCs/>
                <w:sz w:val="24"/>
                <w:szCs w:val="24"/>
              </w:rPr>
              <w:t>7</w:t>
            </w:r>
            <w:r w:rsidR="001B089D" w:rsidRPr="009128D5">
              <w:rPr>
                <w:rFonts w:eastAsiaTheme="minorHAnsi"/>
                <w:b/>
                <w:bCs/>
                <w:sz w:val="24"/>
                <w:szCs w:val="24"/>
              </w:rPr>
              <w:t>.</w:t>
            </w:r>
            <w:r w:rsidRPr="009128D5">
              <w:rPr>
                <w:rFonts w:eastAsiaTheme="minorHAnsi"/>
                <w:b/>
                <w:bCs/>
                <w:sz w:val="24"/>
                <w:szCs w:val="24"/>
              </w:rPr>
              <w:t>10</w:t>
            </w:r>
            <w:r w:rsidR="001B089D" w:rsidRPr="009128D5">
              <w:rPr>
                <w:rFonts w:eastAsiaTheme="minorHAnsi"/>
                <w:b/>
                <w:bCs/>
                <w:sz w:val="24"/>
                <w:szCs w:val="24"/>
              </w:rPr>
              <w:t>.</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Venedig</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9128D5" w:rsidRDefault="001C0956" w:rsidP="00F33ECB">
            <w:pPr>
              <w:autoSpaceDN w:val="0"/>
              <w:spacing w:line="276" w:lineRule="auto"/>
              <w:jc w:val="center"/>
              <w:textAlignment w:val="baseline"/>
              <w:rPr>
                <w:rFonts w:eastAsiaTheme="minorHAnsi"/>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22.00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22.00</w:t>
            </w:r>
          </w:p>
        </w:tc>
      </w:tr>
      <w:tr w:rsidR="001C0956" w:rsidRPr="003F68B3" w:rsidTr="001B089D">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032EA0"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1</w:t>
            </w:r>
            <w:r w:rsidR="003F68B3" w:rsidRPr="009128D5">
              <w:rPr>
                <w:rFonts w:eastAsiaTheme="minorHAnsi"/>
                <w:b/>
                <w:bCs/>
                <w:sz w:val="24"/>
                <w:szCs w:val="24"/>
              </w:rPr>
              <w:t>8</w:t>
            </w:r>
            <w:r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Koper</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9128D5" w:rsidRDefault="009128D5" w:rsidP="00F33ECB">
            <w:pPr>
              <w:autoSpaceDN w:val="0"/>
              <w:spacing w:line="276" w:lineRule="auto"/>
              <w:jc w:val="center"/>
              <w:textAlignment w:val="baseline"/>
              <w:rPr>
                <w:rFonts w:eastAsiaTheme="minorHAnsi"/>
                <w:bCs/>
                <w:sz w:val="24"/>
                <w:szCs w:val="24"/>
              </w:rPr>
            </w:pPr>
            <w:r w:rsidRPr="009128D5">
              <w:rPr>
                <w:rFonts w:eastAsiaTheme="minorHAnsi"/>
                <w:bCs/>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9128D5" w:rsidRDefault="009128D5" w:rsidP="00F33ECB">
            <w:pPr>
              <w:autoSpaceDN w:val="0"/>
              <w:spacing w:line="276" w:lineRule="auto"/>
              <w:ind w:right="2"/>
              <w:jc w:val="center"/>
              <w:textAlignment w:val="baseline"/>
              <w:rPr>
                <w:rFonts w:eastAsiaTheme="minorHAnsi"/>
                <w:bCs/>
                <w:sz w:val="24"/>
                <w:szCs w:val="24"/>
              </w:rPr>
            </w:pPr>
            <w:r w:rsidRPr="009128D5">
              <w:rPr>
                <w:rFonts w:eastAsiaTheme="minorHAnsi"/>
                <w:bCs/>
                <w:sz w:val="24"/>
                <w:szCs w:val="24"/>
              </w:rPr>
              <w:t>18.00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07.48</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18.00</w:t>
            </w:r>
          </w:p>
        </w:tc>
      </w:tr>
      <w:tr w:rsidR="001C0956" w:rsidRPr="003F68B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032EA0"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1</w:t>
            </w:r>
            <w:r w:rsidR="003F68B3" w:rsidRPr="009128D5">
              <w:rPr>
                <w:rFonts w:eastAsiaTheme="minorHAnsi"/>
                <w:b/>
                <w:bCs/>
                <w:sz w:val="24"/>
                <w:szCs w:val="24"/>
              </w:rPr>
              <w:t>9</w:t>
            </w:r>
            <w:r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Zadar</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F33ECB" w:rsidP="00F33ECB">
            <w:pPr>
              <w:autoSpaceDN w:val="0"/>
              <w:spacing w:line="276" w:lineRule="auto"/>
              <w:jc w:val="center"/>
              <w:textAlignment w:val="baseline"/>
              <w:rPr>
                <w:rFonts w:eastAsiaTheme="minorHAnsi"/>
                <w:sz w:val="24"/>
                <w:szCs w:val="24"/>
              </w:rPr>
            </w:pPr>
            <w:r w:rsidRPr="009128D5">
              <w:rPr>
                <w:rFonts w:eastAsiaTheme="minorHAnsi"/>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17.00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07.42</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15.00</w:t>
            </w:r>
          </w:p>
        </w:tc>
      </w:tr>
      <w:tr w:rsidR="001C0956" w:rsidRPr="003F68B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3F68B3"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20</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Kotor ®</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09.00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16.00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07.36</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15.54</w:t>
            </w:r>
          </w:p>
        </w:tc>
      </w:tr>
      <w:tr w:rsidR="001C0956" w:rsidRPr="003F68B3"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3F68B3"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21</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Saranda</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17.00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1471C" w:rsidRPr="002E5FBC" w:rsidRDefault="002E5FBC" w:rsidP="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07.12</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1471C"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18.06</w:t>
            </w:r>
          </w:p>
        </w:tc>
      </w:tr>
      <w:tr w:rsidR="001C0956" w:rsidRPr="003F68B3" w:rsidTr="00032EA0">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3F68B3"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22</w:t>
            </w:r>
            <w:r w:rsidR="00032EA0" w:rsidRPr="009128D5">
              <w:rPr>
                <w:rFonts w:eastAsiaTheme="minorHAnsi"/>
                <w:b/>
                <w:bCs/>
                <w:sz w:val="24"/>
                <w:szCs w:val="24"/>
              </w:rPr>
              <w:t>.10.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Katakolon</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14.00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09.00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15.00</w:t>
            </w:r>
          </w:p>
        </w:tc>
      </w:tr>
      <w:tr w:rsidR="001C0956"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1C0956" w:rsidRPr="009128D5" w:rsidRDefault="003F68B3"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23</w:t>
            </w:r>
            <w:r w:rsidR="00032EA0" w:rsidRPr="009128D5">
              <w:rPr>
                <w:rFonts w:eastAsiaTheme="minorHAnsi"/>
                <w:b/>
                <w:bCs/>
                <w:sz w:val="24"/>
                <w:szCs w:val="24"/>
              </w:rPr>
              <w:t>.10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pPr>
              <w:autoSpaceDN w:val="0"/>
              <w:spacing w:line="276" w:lineRule="auto"/>
              <w:ind w:right="-284"/>
              <w:textAlignment w:val="baseline"/>
              <w:rPr>
                <w:rFonts w:eastAsiaTheme="minorHAnsi"/>
                <w:sz w:val="24"/>
                <w:szCs w:val="24"/>
              </w:rPr>
            </w:pPr>
            <w:r w:rsidRPr="009128D5">
              <w:rPr>
                <w:sz w:val="24"/>
                <w:szCs w:val="24"/>
              </w:rPr>
              <w:t>Catania</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10.00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20.00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2E5FBC" w:rsidRDefault="002E5FBC" w:rsidP="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09.18</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20.00</w:t>
            </w:r>
          </w:p>
        </w:tc>
      </w:tr>
      <w:tr w:rsidR="00032EA0"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032EA0" w:rsidRPr="009128D5" w:rsidRDefault="003F68B3"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24</w:t>
            </w:r>
            <w:r w:rsidR="00032EA0" w:rsidRPr="009128D5">
              <w:rPr>
                <w:rFonts w:eastAsiaTheme="minorHAnsi"/>
                <w:b/>
                <w:bCs/>
                <w:sz w:val="24"/>
                <w:szCs w:val="24"/>
              </w:rPr>
              <w:t>.10.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9128D5" w:rsidRDefault="009128D5">
            <w:pPr>
              <w:autoSpaceDN w:val="0"/>
              <w:spacing w:line="276" w:lineRule="auto"/>
              <w:ind w:right="-284"/>
              <w:textAlignment w:val="baseline"/>
              <w:rPr>
                <w:sz w:val="24"/>
                <w:szCs w:val="24"/>
              </w:rPr>
            </w:pPr>
            <w:r w:rsidRPr="009128D5">
              <w:rPr>
                <w:sz w:val="24"/>
                <w:szCs w:val="24"/>
              </w:rPr>
              <w:t>Lipari ®</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08.00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17.00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07.36</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17.54</w:t>
            </w:r>
          </w:p>
        </w:tc>
      </w:tr>
      <w:tr w:rsidR="003F68B3"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9128D5" w:rsidRDefault="009128D5"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25.10.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9128D5">
            <w:pPr>
              <w:autoSpaceDN w:val="0"/>
              <w:spacing w:line="276" w:lineRule="auto"/>
              <w:ind w:right="-284"/>
              <w:textAlignment w:val="baseline"/>
              <w:rPr>
                <w:sz w:val="24"/>
                <w:szCs w:val="24"/>
              </w:rPr>
            </w:pPr>
            <w:r w:rsidRPr="009128D5">
              <w:rPr>
                <w:sz w:val="24"/>
                <w:szCs w:val="24"/>
              </w:rPr>
              <w:t>Salerno</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08.00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18.00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07.42</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18.00</w:t>
            </w:r>
          </w:p>
        </w:tc>
      </w:tr>
      <w:tr w:rsidR="003F68B3"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9128D5" w:rsidRDefault="009128D5"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26.10.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9128D5">
            <w:pPr>
              <w:autoSpaceDN w:val="0"/>
              <w:spacing w:line="276" w:lineRule="auto"/>
              <w:ind w:right="-284"/>
              <w:textAlignment w:val="baseline"/>
              <w:rPr>
                <w:sz w:val="24"/>
                <w:szCs w:val="24"/>
              </w:rPr>
            </w:pPr>
            <w:r w:rsidRPr="009128D5">
              <w:rPr>
                <w:sz w:val="24"/>
                <w:szCs w:val="24"/>
              </w:rPr>
              <w:t>Civitaveccia</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08.00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9128D5" w:rsidRDefault="009128D5" w:rsidP="00F33ECB">
            <w:pPr>
              <w:autoSpaceDN w:val="0"/>
              <w:spacing w:line="276" w:lineRule="auto"/>
              <w:ind w:right="2"/>
              <w:jc w:val="center"/>
              <w:textAlignment w:val="baseline"/>
              <w:rPr>
                <w:rFonts w:eastAsiaTheme="minorHAnsi"/>
                <w:sz w:val="24"/>
                <w:szCs w:val="24"/>
              </w:rPr>
            </w:pPr>
            <w:r w:rsidRPr="009128D5">
              <w:rPr>
                <w:rFonts w:eastAsiaTheme="minorHAnsi"/>
                <w:sz w:val="24"/>
                <w:szCs w:val="24"/>
              </w:rPr>
              <w:t>18.00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07.54</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19.24</w:t>
            </w:r>
          </w:p>
        </w:tc>
      </w:tr>
      <w:tr w:rsidR="009128D5" w:rsidRPr="003F68B3"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9128D5" w:rsidRPr="009128D5" w:rsidRDefault="009128D5" w:rsidP="003F68B3">
            <w:pPr>
              <w:autoSpaceDN w:val="0"/>
              <w:spacing w:line="276" w:lineRule="auto"/>
              <w:ind w:right="-284"/>
              <w:textAlignment w:val="baseline"/>
              <w:rPr>
                <w:rFonts w:eastAsiaTheme="minorHAnsi"/>
                <w:b/>
                <w:bCs/>
                <w:sz w:val="24"/>
                <w:szCs w:val="24"/>
              </w:rPr>
            </w:pPr>
            <w:r w:rsidRPr="009128D5">
              <w:rPr>
                <w:rFonts w:eastAsiaTheme="minorHAnsi"/>
                <w:b/>
                <w:bCs/>
                <w:sz w:val="24"/>
                <w:szCs w:val="24"/>
              </w:rPr>
              <w:t>27.10.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9128D5" w:rsidRPr="009128D5" w:rsidRDefault="009128D5">
            <w:pPr>
              <w:autoSpaceDN w:val="0"/>
              <w:spacing w:line="276" w:lineRule="auto"/>
              <w:ind w:right="-284"/>
              <w:textAlignment w:val="baseline"/>
              <w:rPr>
                <w:sz w:val="24"/>
                <w:szCs w:val="24"/>
              </w:rPr>
            </w:pPr>
            <w:r w:rsidRPr="009128D5">
              <w:rPr>
                <w:sz w:val="24"/>
                <w:szCs w:val="24"/>
              </w:rPr>
              <w:t>Genua</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9128D5" w:rsidRPr="009128D5" w:rsidRDefault="009128D5" w:rsidP="00F33ECB">
            <w:pPr>
              <w:autoSpaceDN w:val="0"/>
              <w:spacing w:line="276" w:lineRule="auto"/>
              <w:jc w:val="center"/>
              <w:textAlignment w:val="baseline"/>
              <w:rPr>
                <w:rFonts w:eastAsiaTheme="minorHAnsi"/>
                <w:sz w:val="24"/>
                <w:szCs w:val="24"/>
              </w:rPr>
            </w:pPr>
            <w:r w:rsidRPr="009128D5">
              <w:rPr>
                <w:rFonts w:eastAsiaTheme="minorHAnsi"/>
                <w:sz w:val="24"/>
                <w:szCs w:val="24"/>
              </w:rPr>
              <w:t>09.00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9128D5" w:rsidRPr="009128D5" w:rsidRDefault="009128D5" w:rsidP="00F33ECB">
            <w:pPr>
              <w:autoSpaceDN w:val="0"/>
              <w:spacing w:line="276" w:lineRule="auto"/>
              <w:ind w:right="2"/>
              <w:jc w:val="center"/>
              <w:textAlignment w:val="baseline"/>
              <w:rPr>
                <w:rFonts w:eastAsiaTheme="minorHAnsi"/>
                <w:sz w:val="24"/>
                <w:szCs w:val="24"/>
              </w:rPr>
            </w:pP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9128D5" w:rsidRPr="002E5FBC" w:rsidRDefault="002E5FBC">
            <w:pPr>
              <w:autoSpaceDN w:val="0"/>
              <w:spacing w:line="276" w:lineRule="auto"/>
              <w:ind w:right="2"/>
              <w:jc w:val="center"/>
              <w:textAlignment w:val="baseline"/>
              <w:rPr>
                <w:rFonts w:eastAsiaTheme="minorHAnsi"/>
                <w:bCs/>
                <w:sz w:val="24"/>
                <w:szCs w:val="24"/>
              </w:rPr>
            </w:pPr>
            <w:r w:rsidRPr="002E5FBC">
              <w:rPr>
                <w:rFonts w:eastAsiaTheme="minorHAnsi"/>
                <w:bCs/>
                <w:sz w:val="24"/>
                <w:szCs w:val="24"/>
              </w:rPr>
              <w:t>08.18</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9128D5" w:rsidRPr="002E5FBC" w:rsidRDefault="009128D5">
            <w:pPr>
              <w:autoSpaceDN w:val="0"/>
              <w:spacing w:line="276" w:lineRule="auto"/>
              <w:ind w:right="2"/>
              <w:jc w:val="center"/>
              <w:textAlignment w:val="baseline"/>
              <w:rPr>
                <w:rFonts w:eastAsiaTheme="minorHAnsi"/>
                <w:bCs/>
                <w:sz w:val="24"/>
                <w:szCs w:val="24"/>
              </w:rPr>
            </w:pPr>
          </w:p>
        </w:tc>
      </w:tr>
    </w:tbl>
    <w:p w:rsidR="00CD021F" w:rsidRPr="003F68B3" w:rsidRDefault="00CD021F" w:rsidP="00D83B0A">
      <w:pPr>
        <w:tabs>
          <w:tab w:val="left" w:pos="708"/>
          <w:tab w:val="left" w:pos="1560"/>
          <w:tab w:val="left" w:pos="2127"/>
          <w:tab w:val="left" w:pos="2886"/>
          <w:tab w:val="left" w:pos="3540"/>
          <w:tab w:val="left" w:pos="4665"/>
        </w:tabs>
        <w:ind w:left="-142" w:right="850"/>
        <w:rPr>
          <w:b/>
          <w:sz w:val="24"/>
          <w:szCs w:val="24"/>
          <w:highlight w:val="yellow"/>
        </w:rPr>
      </w:pPr>
    </w:p>
    <w:p w:rsidR="00621FEC" w:rsidRPr="009128D5" w:rsidRDefault="00621FEC" w:rsidP="00D83B0A">
      <w:pPr>
        <w:tabs>
          <w:tab w:val="left" w:pos="708"/>
          <w:tab w:val="left" w:pos="1560"/>
          <w:tab w:val="left" w:pos="2127"/>
          <w:tab w:val="left" w:pos="2886"/>
          <w:tab w:val="left" w:pos="3540"/>
          <w:tab w:val="left" w:pos="4665"/>
        </w:tabs>
        <w:ind w:left="-142" w:right="850"/>
        <w:rPr>
          <w:sz w:val="24"/>
          <w:szCs w:val="24"/>
        </w:rPr>
      </w:pPr>
      <w:r w:rsidRPr="009128D5">
        <w:rPr>
          <w:b/>
          <w:sz w:val="24"/>
          <w:szCs w:val="24"/>
        </w:rPr>
        <w:t>Kapitän</w:t>
      </w:r>
      <w:r w:rsidRPr="009128D5">
        <w:rPr>
          <w:sz w:val="24"/>
          <w:szCs w:val="24"/>
        </w:rPr>
        <w:t>:</w:t>
      </w:r>
      <w:r w:rsidRPr="009128D5">
        <w:rPr>
          <w:sz w:val="24"/>
          <w:szCs w:val="24"/>
        </w:rPr>
        <w:tab/>
      </w:r>
      <w:r w:rsidR="00436116" w:rsidRPr="009128D5">
        <w:rPr>
          <w:sz w:val="24"/>
          <w:szCs w:val="24"/>
        </w:rPr>
        <w:tab/>
      </w:r>
      <w:r w:rsidR="001B089D" w:rsidRPr="009128D5">
        <w:rPr>
          <w:sz w:val="24"/>
          <w:szCs w:val="24"/>
        </w:rPr>
        <w:t>Jens Thorn</w:t>
      </w:r>
    </w:p>
    <w:p w:rsidR="00621FEC" w:rsidRPr="009128D5" w:rsidRDefault="00621FEC" w:rsidP="00D83B0A">
      <w:pPr>
        <w:tabs>
          <w:tab w:val="left" w:pos="708"/>
          <w:tab w:val="left" w:pos="1560"/>
          <w:tab w:val="left" w:pos="2127"/>
          <w:tab w:val="left" w:pos="2886"/>
          <w:tab w:val="left" w:pos="3540"/>
          <w:tab w:val="left" w:pos="4665"/>
        </w:tabs>
        <w:ind w:left="-142" w:right="850"/>
        <w:rPr>
          <w:sz w:val="24"/>
          <w:szCs w:val="24"/>
        </w:rPr>
      </w:pPr>
      <w:r w:rsidRPr="009128D5">
        <w:rPr>
          <w:b/>
          <w:sz w:val="24"/>
          <w:szCs w:val="24"/>
        </w:rPr>
        <w:t>Hotelmanager</w:t>
      </w:r>
      <w:r w:rsidRPr="009128D5">
        <w:rPr>
          <w:sz w:val="24"/>
          <w:szCs w:val="24"/>
        </w:rPr>
        <w:t>:</w:t>
      </w:r>
      <w:r w:rsidRPr="009128D5">
        <w:rPr>
          <w:sz w:val="24"/>
          <w:szCs w:val="24"/>
        </w:rPr>
        <w:tab/>
      </w:r>
      <w:r w:rsidR="001B089D" w:rsidRPr="009128D5">
        <w:rPr>
          <w:sz w:val="24"/>
          <w:szCs w:val="24"/>
        </w:rPr>
        <w:tab/>
      </w:r>
      <w:r w:rsidR="00436116" w:rsidRPr="009128D5">
        <w:rPr>
          <w:sz w:val="24"/>
          <w:szCs w:val="24"/>
        </w:rPr>
        <w:t xml:space="preserve">Thomas </w:t>
      </w:r>
      <w:r w:rsidR="003901E3" w:rsidRPr="009128D5">
        <w:rPr>
          <w:sz w:val="24"/>
          <w:szCs w:val="24"/>
        </w:rPr>
        <w:t>Ap</w:t>
      </w:r>
      <w:r w:rsidR="00F91A24" w:rsidRPr="009128D5">
        <w:rPr>
          <w:sz w:val="24"/>
          <w:szCs w:val="24"/>
        </w:rPr>
        <w:t>p</w:t>
      </w:r>
      <w:r w:rsidR="003901E3" w:rsidRPr="009128D5">
        <w:rPr>
          <w:sz w:val="24"/>
          <w:szCs w:val="24"/>
        </w:rPr>
        <w:t xml:space="preserve">enzeller </w:t>
      </w:r>
    </w:p>
    <w:p w:rsidR="00621FEC" w:rsidRPr="009128D5" w:rsidRDefault="00621FEC" w:rsidP="00D83B0A">
      <w:pPr>
        <w:tabs>
          <w:tab w:val="left" w:pos="708"/>
          <w:tab w:val="left" w:pos="1560"/>
          <w:tab w:val="left" w:pos="2127"/>
          <w:tab w:val="left" w:pos="2886"/>
          <w:tab w:val="left" w:pos="3540"/>
          <w:tab w:val="left" w:pos="4665"/>
        </w:tabs>
        <w:ind w:left="-142" w:right="850"/>
        <w:rPr>
          <w:sz w:val="24"/>
          <w:szCs w:val="24"/>
        </w:rPr>
      </w:pPr>
      <w:r w:rsidRPr="009128D5">
        <w:rPr>
          <w:b/>
          <w:sz w:val="24"/>
          <w:szCs w:val="24"/>
        </w:rPr>
        <w:t>Schiffsarzt</w:t>
      </w:r>
      <w:r w:rsidRPr="009128D5">
        <w:rPr>
          <w:sz w:val="24"/>
          <w:szCs w:val="24"/>
        </w:rPr>
        <w:t>:</w:t>
      </w:r>
      <w:r w:rsidRPr="009128D5">
        <w:rPr>
          <w:sz w:val="24"/>
          <w:szCs w:val="24"/>
        </w:rPr>
        <w:tab/>
      </w:r>
      <w:r w:rsidR="00436116" w:rsidRPr="009128D5">
        <w:rPr>
          <w:sz w:val="24"/>
          <w:szCs w:val="24"/>
        </w:rPr>
        <w:tab/>
        <w:t xml:space="preserve">Dr. </w:t>
      </w:r>
      <w:r w:rsidR="00E73E28" w:rsidRPr="009128D5">
        <w:rPr>
          <w:sz w:val="24"/>
          <w:szCs w:val="24"/>
        </w:rPr>
        <w:t>Friedrich Nielsen</w:t>
      </w:r>
    </w:p>
    <w:p w:rsidR="00AB6789" w:rsidRPr="003F68B3" w:rsidRDefault="00AB6789" w:rsidP="00D83B0A">
      <w:pPr>
        <w:tabs>
          <w:tab w:val="left" w:pos="708"/>
          <w:tab w:val="left" w:pos="1560"/>
          <w:tab w:val="left" w:pos="2127"/>
          <w:tab w:val="left" w:pos="2886"/>
          <w:tab w:val="left" w:pos="3540"/>
          <w:tab w:val="left" w:pos="4665"/>
        </w:tabs>
        <w:ind w:left="-142" w:right="850"/>
        <w:rPr>
          <w:sz w:val="14"/>
          <w:szCs w:val="24"/>
          <w:highlight w:val="yellow"/>
        </w:rPr>
      </w:pPr>
    </w:p>
    <w:p w:rsidR="00EA10DD" w:rsidRPr="003F68B3" w:rsidRDefault="00EA10DD" w:rsidP="00D83B0A">
      <w:pPr>
        <w:tabs>
          <w:tab w:val="left" w:pos="708"/>
          <w:tab w:val="left" w:pos="1560"/>
          <w:tab w:val="left" w:pos="2127"/>
          <w:tab w:val="left" w:pos="2886"/>
          <w:tab w:val="left" w:pos="3540"/>
          <w:tab w:val="left" w:pos="4665"/>
        </w:tabs>
        <w:ind w:left="-142" w:right="850"/>
        <w:rPr>
          <w:sz w:val="14"/>
          <w:szCs w:val="24"/>
          <w:highlight w:val="yellow"/>
        </w:rPr>
      </w:pPr>
    </w:p>
    <w:p w:rsidR="00CD021F" w:rsidRPr="003F68B3" w:rsidRDefault="00CD021F" w:rsidP="00D83B0A">
      <w:pPr>
        <w:tabs>
          <w:tab w:val="left" w:pos="708"/>
          <w:tab w:val="left" w:pos="1560"/>
          <w:tab w:val="left" w:pos="2127"/>
          <w:tab w:val="left" w:pos="2886"/>
          <w:tab w:val="left" w:pos="3540"/>
          <w:tab w:val="left" w:pos="4665"/>
        </w:tabs>
        <w:ind w:left="-142" w:right="850"/>
        <w:rPr>
          <w:sz w:val="2"/>
          <w:szCs w:val="24"/>
          <w:highlight w:val="yellow"/>
        </w:rPr>
      </w:pPr>
    </w:p>
    <w:tbl>
      <w:tblPr>
        <w:tblW w:w="8853" w:type="dxa"/>
        <w:tblInd w:w="93" w:type="dxa"/>
        <w:tblLook w:val="04A0" w:firstRow="1" w:lastRow="0" w:firstColumn="1" w:lastColumn="0" w:noHBand="0" w:noVBand="1"/>
      </w:tblPr>
      <w:tblGrid>
        <w:gridCol w:w="497"/>
        <w:gridCol w:w="1786"/>
        <w:gridCol w:w="1418"/>
        <w:gridCol w:w="4252"/>
        <w:gridCol w:w="900"/>
      </w:tblGrid>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Gruschka</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Klaus</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CD</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5379</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2</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Hofer</w:t>
            </w:r>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proofErr w:type="spellStart"/>
            <w:r w:rsidRPr="009128D5">
              <w:rPr>
                <w:rFonts w:ascii="Tahoma" w:hAnsi="Tahoma" w:cs="Tahoma"/>
                <w:sz w:val="22"/>
                <w:szCs w:val="28"/>
                <w:lang w:val="en-GB" w:eastAsia="en-GB"/>
              </w:rPr>
              <w:t>Jörn</w:t>
            </w:r>
            <w:proofErr w:type="spellEnd"/>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 xml:space="preserve">Ass. CD, </w:t>
            </w:r>
            <w:proofErr w:type="spellStart"/>
            <w:r w:rsidRPr="009128D5">
              <w:rPr>
                <w:rFonts w:ascii="Tahoma" w:hAnsi="Tahoma" w:cs="Tahoma"/>
                <w:b/>
                <w:bCs/>
                <w:sz w:val="22"/>
                <w:szCs w:val="28"/>
                <w:lang w:val="en-GB" w:eastAsia="en-GB"/>
              </w:rPr>
              <w:t>Durchsagen</w:t>
            </w:r>
            <w:proofErr w:type="spellEnd"/>
            <w:r w:rsidRPr="009128D5">
              <w:rPr>
                <w:rFonts w:ascii="Tahoma" w:hAnsi="Tahoma" w:cs="Tahoma"/>
                <w:b/>
                <w:bCs/>
                <w:sz w:val="22"/>
                <w:szCs w:val="28"/>
                <w:lang w:val="en-GB" w:eastAsia="en-GB"/>
              </w:rPr>
              <w:t>, LGI</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5237</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3</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Nemec</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Kim</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Sekretariat</w:t>
            </w:r>
            <w:proofErr w:type="spellEnd"/>
            <w:r w:rsidRPr="009128D5">
              <w:rPr>
                <w:rFonts w:ascii="Tahoma" w:hAnsi="Tahoma" w:cs="Tahoma"/>
                <w:b/>
                <w:bCs/>
                <w:sz w:val="22"/>
                <w:szCs w:val="28"/>
                <w:lang w:val="en-GB" w:eastAsia="en-GB"/>
              </w:rPr>
              <w:t>, Screens</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5379</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4</w:t>
            </w:r>
          </w:p>
        </w:tc>
        <w:tc>
          <w:tcPr>
            <w:tcW w:w="1786" w:type="dxa"/>
            <w:tcBorders>
              <w:top w:val="nil"/>
              <w:left w:val="nil"/>
              <w:bottom w:val="nil"/>
              <w:right w:val="nil"/>
            </w:tcBorders>
            <w:shd w:val="clear" w:color="000000" w:fill="auto"/>
            <w:noWrap/>
            <w:vAlign w:val="center"/>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Pfeifer</w:t>
            </w:r>
          </w:p>
        </w:tc>
        <w:tc>
          <w:tcPr>
            <w:tcW w:w="1418" w:type="dxa"/>
            <w:tcBorders>
              <w:top w:val="nil"/>
              <w:left w:val="nil"/>
              <w:bottom w:val="nil"/>
              <w:right w:val="nil"/>
            </w:tcBorders>
            <w:shd w:val="clear" w:color="000000" w:fill="auto"/>
            <w:noWrap/>
            <w:vAlign w:val="center"/>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Christian</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 xml:space="preserve">BRB </w:t>
            </w:r>
            <w:proofErr w:type="spellStart"/>
            <w:r w:rsidRPr="009128D5">
              <w:rPr>
                <w:rFonts w:ascii="Tahoma" w:hAnsi="Tahoma" w:cs="Tahoma"/>
                <w:b/>
                <w:bCs/>
                <w:sz w:val="22"/>
                <w:szCs w:val="28"/>
                <w:lang w:val="en-GB" w:eastAsia="en-GB"/>
              </w:rPr>
              <w:t>Leitung</w:t>
            </w:r>
            <w:proofErr w:type="spellEnd"/>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5495</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5</w:t>
            </w:r>
          </w:p>
        </w:tc>
        <w:tc>
          <w:tcPr>
            <w:tcW w:w="1786" w:type="dxa"/>
            <w:tcBorders>
              <w:top w:val="nil"/>
              <w:left w:val="nil"/>
              <w:bottom w:val="nil"/>
              <w:right w:val="nil"/>
            </w:tcBorders>
            <w:shd w:val="clear" w:color="000000" w:fill="auto"/>
            <w:noWrap/>
            <w:vAlign w:val="center"/>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Luderer</w:t>
            </w:r>
            <w:proofErr w:type="spellEnd"/>
          </w:p>
        </w:tc>
        <w:tc>
          <w:tcPr>
            <w:tcW w:w="1418" w:type="dxa"/>
            <w:tcBorders>
              <w:top w:val="nil"/>
              <w:left w:val="nil"/>
              <w:bottom w:val="nil"/>
              <w:right w:val="nil"/>
            </w:tcBorders>
            <w:shd w:val="clear" w:color="000000" w:fill="auto"/>
            <w:noWrap/>
            <w:vAlign w:val="center"/>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Susan</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BRB</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5238</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6</w:t>
            </w:r>
          </w:p>
        </w:tc>
        <w:tc>
          <w:tcPr>
            <w:tcW w:w="1786" w:type="dxa"/>
            <w:tcBorders>
              <w:top w:val="nil"/>
              <w:left w:val="nil"/>
              <w:bottom w:val="nil"/>
              <w:right w:val="nil"/>
            </w:tcBorders>
            <w:shd w:val="clear" w:color="000000" w:fill="auto"/>
            <w:noWrap/>
            <w:vAlign w:val="center"/>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Thielen</w:t>
            </w:r>
            <w:proofErr w:type="spellEnd"/>
          </w:p>
        </w:tc>
        <w:tc>
          <w:tcPr>
            <w:tcW w:w="1418" w:type="dxa"/>
            <w:tcBorders>
              <w:top w:val="nil"/>
              <w:left w:val="nil"/>
              <w:bottom w:val="nil"/>
              <w:right w:val="nil"/>
            </w:tcBorders>
            <w:shd w:val="clear" w:color="000000" w:fill="auto"/>
            <w:noWrap/>
            <w:vAlign w:val="center"/>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Susanne</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BRB</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5239</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7</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Spalek</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Isabella</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 xml:space="preserve">BRB, </w:t>
            </w:r>
            <w:proofErr w:type="spellStart"/>
            <w:r w:rsidRPr="009128D5">
              <w:rPr>
                <w:rFonts w:ascii="Tahoma" w:hAnsi="Tahoma" w:cs="Tahoma"/>
                <w:b/>
                <w:bCs/>
                <w:sz w:val="22"/>
                <w:szCs w:val="28"/>
                <w:lang w:val="en-GB" w:eastAsia="en-GB"/>
              </w:rPr>
              <w:t>Einarbeitung</w:t>
            </w:r>
            <w:proofErr w:type="spellEnd"/>
            <w:r w:rsidRPr="009128D5">
              <w:rPr>
                <w:rFonts w:ascii="Tahoma" w:hAnsi="Tahoma" w:cs="Tahoma"/>
                <w:b/>
                <w:bCs/>
                <w:sz w:val="22"/>
                <w:szCs w:val="28"/>
                <w:lang w:val="en-GB" w:eastAsia="en-GB"/>
              </w:rPr>
              <w:t xml:space="preserve"> </w:t>
            </w:r>
            <w:proofErr w:type="spellStart"/>
            <w:r w:rsidRPr="009128D5">
              <w:rPr>
                <w:rFonts w:ascii="Tahoma" w:hAnsi="Tahoma" w:cs="Tahoma"/>
                <w:b/>
                <w:bCs/>
                <w:sz w:val="22"/>
                <w:szCs w:val="28"/>
                <w:lang w:val="en-GB" w:eastAsia="en-GB"/>
              </w:rPr>
              <w:t>Sekretariat</w:t>
            </w:r>
            <w:proofErr w:type="spellEnd"/>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5243</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8</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Keller</w:t>
            </w:r>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Petra</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VIP, Info</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5236</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9</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Eldesoky</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proofErr w:type="spellStart"/>
            <w:r w:rsidRPr="009128D5">
              <w:rPr>
                <w:rFonts w:ascii="Tahoma" w:hAnsi="Tahoma" w:cs="Tahoma"/>
                <w:sz w:val="22"/>
                <w:szCs w:val="28"/>
                <w:lang w:val="en-GB" w:eastAsia="en-GB"/>
              </w:rPr>
              <w:t>Sayed</w:t>
            </w:r>
            <w:proofErr w:type="spellEnd"/>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 xml:space="preserve">Animation, Lager, Kino </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5497</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10</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Hohenwarter</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Barbara</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 xml:space="preserve">Info, </w:t>
            </w:r>
            <w:proofErr w:type="spellStart"/>
            <w:r w:rsidRPr="009128D5">
              <w:rPr>
                <w:rFonts w:ascii="Tahoma" w:hAnsi="Tahoma" w:cs="Tahoma"/>
                <w:b/>
                <w:bCs/>
                <w:sz w:val="22"/>
                <w:szCs w:val="28"/>
                <w:lang w:val="en-GB" w:eastAsia="en-GB"/>
              </w:rPr>
              <w:t>Bibliothek</w:t>
            </w:r>
            <w:proofErr w:type="spellEnd"/>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5241</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11</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Schortje</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Yvonne</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Info</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5240</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12</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Breitbarth</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Bianca</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Sport &amp; Animation, Bingo</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3004</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13</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Hauck</w:t>
            </w:r>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Manuel</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 xml:space="preserve">TV, </w:t>
            </w:r>
            <w:proofErr w:type="spellStart"/>
            <w:r w:rsidRPr="009128D5">
              <w:rPr>
                <w:rFonts w:ascii="Tahoma" w:hAnsi="Tahoma" w:cs="Tahoma"/>
                <w:b/>
                <w:bCs/>
                <w:sz w:val="22"/>
                <w:szCs w:val="28"/>
                <w:lang w:val="en-GB" w:eastAsia="en-GB"/>
              </w:rPr>
              <w:t>Ausflugsinfos</w:t>
            </w:r>
            <w:proofErr w:type="spellEnd"/>
            <w:r w:rsidRPr="009128D5">
              <w:rPr>
                <w:rFonts w:ascii="Tahoma" w:hAnsi="Tahoma" w:cs="Tahoma"/>
                <w:b/>
                <w:bCs/>
                <w:sz w:val="22"/>
                <w:szCs w:val="28"/>
                <w:lang w:val="en-GB" w:eastAsia="en-GB"/>
              </w:rPr>
              <w:t>, Hospital 2</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5496</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14</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Strohmaier</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Max</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Bettenbuch</w:t>
            </w:r>
            <w:proofErr w:type="spellEnd"/>
            <w:r w:rsidRPr="009128D5">
              <w:rPr>
                <w:rFonts w:ascii="Tahoma" w:hAnsi="Tahoma" w:cs="Tahoma"/>
                <w:b/>
                <w:bCs/>
                <w:sz w:val="22"/>
                <w:szCs w:val="28"/>
                <w:lang w:val="en-GB" w:eastAsia="en-GB"/>
              </w:rPr>
              <w:t xml:space="preserve">, </w:t>
            </w:r>
            <w:proofErr w:type="spellStart"/>
            <w:r w:rsidRPr="009128D5">
              <w:rPr>
                <w:rFonts w:ascii="Tahoma" w:hAnsi="Tahoma" w:cs="Tahoma"/>
                <w:b/>
                <w:bCs/>
                <w:sz w:val="22"/>
                <w:szCs w:val="28"/>
                <w:lang w:val="en-GB" w:eastAsia="en-GB"/>
              </w:rPr>
              <w:t>Hochzeiten</w:t>
            </w:r>
            <w:proofErr w:type="spellEnd"/>
            <w:r w:rsidRPr="009128D5">
              <w:rPr>
                <w:rFonts w:ascii="Tahoma" w:hAnsi="Tahoma" w:cs="Tahoma"/>
                <w:b/>
                <w:bCs/>
                <w:sz w:val="22"/>
                <w:szCs w:val="28"/>
                <w:lang w:val="en-GB" w:eastAsia="en-GB"/>
              </w:rPr>
              <w:t>, Hospital 1</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5499</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15</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Groeber</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Rainer</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Entertainment</w:t>
            </w:r>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5487</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16</w:t>
            </w:r>
          </w:p>
        </w:tc>
        <w:tc>
          <w:tcPr>
            <w:tcW w:w="1786"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Bogoslaw</w:t>
            </w:r>
            <w:proofErr w:type="spellEnd"/>
          </w:p>
        </w:tc>
        <w:tc>
          <w:tcPr>
            <w:tcW w:w="1418"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Susanne</w:t>
            </w:r>
          </w:p>
        </w:tc>
        <w:tc>
          <w:tcPr>
            <w:tcW w:w="4252"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Kreuzfahrtberatung</w:t>
            </w:r>
            <w:proofErr w:type="spellEnd"/>
          </w:p>
        </w:tc>
        <w:tc>
          <w:tcPr>
            <w:tcW w:w="900" w:type="dxa"/>
            <w:tcBorders>
              <w:top w:val="nil"/>
              <w:left w:val="nil"/>
              <w:bottom w:val="nil"/>
              <w:right w:val="nil"/>
            </w:tcBorders>
            <w:shd w:val="clear" w:color="000000"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5235</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17</w:t>
            </w:r>
          </w:p>
        </w:tc>
        <w:tc>
          <w:tcPr>
            <w:tcW w:w="1786"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Emmanuele</w:t>
            </w:r>
            <w:proofErr w:type="spellEnd"/>
          </w:p>
        </w:tc>
        <w:tc>
          <w:tcPr>
            <w:tcW w:w="1418"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Eric</w:t>
            </w:r>
          </w:p>
        </w:tc>
        <w:tc>
          <w:tcPr>
            <w:tcW w:w="4252"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Einarbeitung</w:t>
            </w:r>
            <w:proofErr w:type="spellEnd"/>
            <w:r w:rsidRPr="009128D5">
              <w:rPr>
                <w:rFonts w:ascii="Tahoma" w:hAnsi="Tahoma" w:cs="Tahoma"/>
                <w:b/>
                <w:bCs/>
                <w:sz w:val="22"/>
                <w:szCs w:val="28"/>
                <w:lang w:val="en-GB" w:eastAsia="en-GB"/>
              </w:rPr>
              <w:t xml:space="preserve"> Entertainment</w:t>
            </w:r>
          </w:p>
        </w:tc>
        <w:tc>
          <w:tcPr>
            <w:tcW w:w="900"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2211</w:t>
            </w:r>
          </w:p>
        </w:tc>
      </w:tr>
      <w:tr w:rsidR="009128D5" w:rsidRPr="009128D5" w:rsidTr="009128D5">
        <w:trPr>
          <w:trHeight w:val="360"/>
        </w:trPr>
        <w:tc>
          <w:tcPr>
            <w:tcW w:w="497" w:type="dxa"/>
            <w:tcBorders>
              <w:top w:val="nil"/>
              <w:left w:val="nil"/>
              <w:bottom w:val="nil"/>
              <w:right w:val="nil"/>
            </w:tcBorders>
            <w:shd w:val="clear" w:color="auto" w:fill="auto"/>
            <w:noWrap/>
            <w:vAlign w:val="bottom"/>
            <w:hideMark/>
          </w:tcPr>
          <w:p w:rsidR="009128D5" w:rsidRPr="009128D5" w:rsidRDefault="009128D5" w:rsidP="009128D5">
            <w:pPr>
              <w:jc w:val="right"/>
              <w:rPr>
                <w:rFonts w:ascii="Tahoma" w:hAnsi="Tahoma" w:cs="Tahoma"/>
                <w:b/>
                <w:bCs/>
                <w:sz w:val="22"/>
                <w:szCs w:val="28"/>
                <w:lang w:val="en-GB" w:eastAsia="en-GB"/>
              </w:rPr>
            </w:pPr>
            <w:r w:rsidRPr="009128D5">
              <w:rPr>
                <w:rFonts w:ascii="Tahoma" w:hAnsi="Tahoma" w:cs="Tahoma"/>
                <w:b/>
                <w:bCs/>
                <w:sz w:val="22"/>
                <w:szCs w:val="28"/>
                <w:lang w:val="en-GB" w:eastAsia="en-GB"/>
              </w:rPr>
              <w:t>18</w:t>
            </w:r>
          </w:p>
        </w:tc>
        <w:tc>
          <w:tcPr>
            <w:tcW w:w="1786"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b/>
                <w:bCs/>
                <w:sz w:val="22"/>
                <w:szCs w:val="28"/>
                <w:lang w:val="en-GB" w:eastAsia="en-GB"/>
              </w:rPr>
            </w:pPr>
            <w:r w:rsidRPr="009128D5">
              <w:rPr>
                <w:rFonts w:ascii="Tahoma" w:hAnsi="Tahoma" w:cs="Tahoma"/>
                <w:b/>
                <w:bCs/>
                <w:sz w:val="22"/>
                <w:szCs w:val="28"/>
                <w:lang w:val="en-GB" w:eastAsia="en-GB"/>
              </w:rPr>
              <w:t>Diehl</w:t>
            </w:r>
          </w:p>
        </w:tc>
        <w:tc>
          <w:tcPr>
            <w:tcW w:w="1418"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 xml:space="preserve">Christopher </w:t>
            </w:r>
          </w:p>
        </w:tc>
        <w:tc>
          <w:tcPr>
            <w:tcW w:w="4252"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b/>
                <w:bCs/>
                <w:sz w:val="22"/>
                <w:szCs w:val="28"/>
                <w:lang w:val="en-GB" w:eastAsia="en-GB"/>
              </w:rPr>
            </w:pPr>
            <w:proofErr w:type="spellStart"/>
            <w:r w:rsidRPr="009128D5">
              <w:rPr>
                <w:rFonts w:ascii="Tahoma" w:hAnsi="Tahoma" w:cs="Tahoma"/>
                <w:b/>
                <w:bCs/>
                <w:sz w:val="22"/>
                <w:szCs w:val="28"/>
                <w:lang w:val="en-GB" w:eastAsia="en-GB"/>
              </w:rPr>
              <w:t>Einarbeitung</w:t>
            </w:r>
            <w:proofErr w:type="spellEnd"/>
            <w:r w:rsidRPr="009128D5">
              <w:rPr>
                <w:rFonts w:ascii="Tahoma" w:hAnsi="Tahoma" w:cs="Tahoma"/>
                <w:b/>
                <w:bCs/>
                <w:sz w:val="22"/>
                <w:szCs w:val="28"/>
                <w:lang w:val="en-GB" w:eastAsia="en-GB"/>
              </w:rPr>
              <w:t xml:space="preserve"> Entertainment</w:t>
            </w:r>
          </w:p>
        </w:tc>
        <w:tc>
          <w:tcPr>
            <w:tcW w:w="900" w:type="dxa"/>
            <w:tcBorders>
              <w:top w:val="nil"/>
              <w:left w:val="nil"/>
              <w:bottom w:val="nil"/>
              <w:right w:val="nil"/>
            </w:tcBorders>
            <w:shd w:val="clear" w:color="auto" w:fill="auto"/>
            <w:noWrap/>
            <w:vAlign w:val="bottom"/>
            <w:hideMark/>
          </w:tcPr>
          <w:p w:rsidR="009128D5" w:rsidRPr="009128D5" w:rsidRDefault="009128D5" w:rsidP="009128D5">
            <w:pPr>
              <w:rPr>
                <w:rFonts w:ascii="Tahoma" w:hAnsi="Tahoma" w:cs="Tahoma"/>
                <w:sz w:val="22"/>
                <w:szCs w:val="28"/>
                <w:lang w:val="en-GB" w:eastAsia="en-GB"/>
              </w:rPr>
            </w:pPr>
            <w:r w:rsidRPr="009128D5">
              <w:rPr>
                <w:rFonts w:ascii="Tahoma" w:hAnsi="Tahoma" w:cs="Tahoma"/>
                <w:sz w:val="22"/>
                <w:szCs w:val="28"/>
                <w:lang w:val="en-GB" w:eastAsia="en-GB"/>
              </w:rPr>
              <w:t>2219</w:t>
            </w:r>
          </w:p>
        </w:tc>
      </w:tr>
    </w:tbl>
    <w:p w:rsidR="00CD021F" w:rsidRPr="003F68B3" w:rsidRDefault="00CD021F" w:rsidP="00D83B0A">
      <w:pPr>
        <w:tabs>
          <w:tab w:val="left" w:pos="708"/>
          <w:tab w:val="left" w:pos="1560"/>
          <w:tab w:val="left" w:pos="2127"/>
          <w:tab w:val="left" w:pos="2886"/>
          <w:tab w:val="left" w:pos="3540"/>
          <w:tab w:val="left" w:pos="4665"/>
        </w:tabs>
        <w:ind w:left="-142" w:right="850"/>
        <w:rPr>
          <w:sz w:val="14"/>
          <w:szCs w:val="24"/>
          <w:highlight w:val="yellow"/>
        </w:rPr>
      </w:pPr>
    </w:p>
    <w:p w:rsidR="008E74B1" w:rsidRPr="003F68B3" w:rsidRDefault="008E74B1" w:rsidP="00D83B0A">
      <w:pPr>
        <w:tabs>
          <w:tab w:val="left" w:pos="709"/>
        </w:tabs>
        <w:ind w:left="-567" w:right="850" w:firstLine="425"/>
        <w:rPr>
          <w:b/>
          <w:sz w:val="6"/>
          <w:szCs w:val="24"/>
          <w:highlight w:val="yellow"/>
          <w:u w:val="single"/>
        </w:rPr>
      </w:pPr>
    </w:p>
    <w:p w:rsidR="00032EA0" w:rsidRPr="003F68B3" w:rsidRDefault="00032EA0" w:rsidP="00D83B0A">
      <w:pPr>
        <w:tabs>
          <w:tab w:val="left" w:pos="709"/>
        </w:tabs>
        <w:ind w:left="-567" w:right="850" w:firstLine="425"/>
        <w:rPr>
          <w:b/>
          <w:sz w:val="24"/>
          <w:szCs w:val="24"/>
          <w:highlight w:val="yellow"/>
          <w:u w:val="single"/>
        </w:rPr>
      </w:pPr>
    </w:p>
    <w:p w:rsidR="00147127" w:rsidRPr="009128D5" w:rsidRDefault="001F0C8B" w:rsidP="00D83B0A">
      <w:pPr>
        <w:tabs>
          <w:tab w:val="left" w:pos="709"/>
        </w:tabs>
        <w:ind w:left="-567" w:right="850" w:firstLine="425"/>
        <w:rPr>
          <w:b/>
          <w:sz w:val="24"/>
          <w:szCs w:val="24"/>
          <w:u w:val="single"/>
        </w:rPr>
      </w:pPr>
      <w:r w:rsidRPr="009128D5">
        <w:rPr>
          <w:b/>
          <w:sz w:val="24"/>
          <w:szCs w:val="24"/>
          <w:u w:val="single"/>
        </w:rPr>
        <w:t>Einsteiger</w:t>
      </w:r>
      <w:r w:rsidR="00EC754F" w:rsidRPr="009128D5">
        <w:rPr>
          <w:b/>
          <w:sz w:val="24"/>
          <w:szCs w:val="24"/>
          <w:u w:val="single"/>
        </w:rPr>
        <w:t>:</w:t>
      </w:r>
      <w:r w:rsidR="009128D5" w:rsidRPr="009128D5">
        <w:rPr>
          <w:b/>
          <w:sz w:val="24"/>
          <w:szCs w:val="24"/>
          <w:u w:val="single"/>
        </w:rPr>
        <w:t xml:space="preserve"> </w:t>
      </w:r>
    </w:p>
    <w:p w:rsidR="009128D5" w:rsidRPr="009128D5" w:rsidRDefault="009128D5" w:rsidP="009128D5">
      <w:pPr>
        <w:pStyle w:val="ListParagraph"/>
        <w:numPr>
          <w:ilvl w:val="0"/>
          <w:numId w:val="32"/>
        </w:numPr>
        <w:tabs>
          <w:tab w:val="left" w:pos="709"/>
        </w:tabs>
        <w:ind w:right="850"/>
        <w:rPr>
          <w:sz w:val="24"/>
          <w:szCs w:val="24"/>
          <w:lang w:val="en-GB"/>
        </w:rPr>
      </w:pPr>
      <w:r w:rsidRPr="009128D5">
        <w:rPr>
          <w:sz w:val="24"/>
          <w:szCs w:val="24"/>
          <w:lang w:val="en-GB"/>
        </w:rPr>
        <w:t xml:space="preserve">22.10.: Eric </w:t>
      </w:r>
      <w:proofErr w:type="spellStart"/>
      <w:r w:rsidRPr="009128D5">
        <w:rPr>
          <w:sz w:val="24"/>
          <w:szCs w:val="24"/>
          <w:lang w:val="en-GB"/>
        </w:rPr>
        <w:t>Emmanuele</w:t>
      </w:r>
      <w:proofErr w:type="spellEnd"/>
      <w:r w:rsidRPr="009128D5">
        <w:rPr>
          <w:sz w:val="24"/>
          <w:szCs w:val="24"/>
          <w:lang w:val="en-GB"/>
        </w:rPr>
        <w:t xml:space="preserve"> (Test Entertainment Manager)</w:t>
      </w:r>
    </w:p>
    <w:p w:rsidR="00A52FF5" w:rsidRPr="009128D5" w:rsidRDefault="00A52FF5" w:rsidP="00D83B0A">
      <w:pPr>
        <w:tabs>
          <w:tab w:val="left" w:pos="9639"/>
        </w:tabs>
        <w:ind w:left="-567" w:right="850" w:firstLine="425"/>
        <w:rPr>
          <w:b/>
          <w:sz w:val="24"/>
          <w:szCs w:val="24"/>
          <w:u w:val="single"/>
          <w:lang w:val="en-GB"/>
        </w:rPr>
      </w:pPr>
    </w:p>
    <w:p w:rsidR="001F0C8B" w:rsidRPr="009128D5" w:rsidRDefault="001F0C8B" w:rsidP="00D83B0A">
      <w:pPr>
        <w:tabs>
          <w:tab w:val="left" w:pos="9639"/>
        </w:tabs>
        <w:ind w:left="-567" w:right="850" w:firstLine="425"/>
        <w:rPr>
          <w:b/>
          <w:sz w:val="24"/>
          <w:szCs w:val="24"/>
          <w:u w:val="single"/>
        </w:rPr>
      </w:pPr>
      <w:r w:rsidRPr="009128D5">
        <w:rPr>
          <w:b/>
          <w:sz w:val="24"/>
          <w:szCs w:val="24"/>
          <w:u w:val="single"/>
        </w:rPr>
        <w:t>Aussteiger</w:t>
      </w:r>
      <w:r w:rsidR="00445EF7" w:rsidRPr="009128D5">
        <w:rPr>
          <w:b/>
          <w:sz w:val="24"/>
          <w:szCs w:val="24"/>
          <w:u w:val="single"/>
        </w:rPr>
        <w:t xml:space="preserve">: </w:t>
      </w:r>
      <w:r w:rsidR="00E9193E" w:rsidRPr="009128D5">
        <w:rPr>
          <w:b/>
          <w:sz w:val="24"/>
          <w:szCs w:val="24"/>
          <w:u w:val="single"/>
        </w:rPr>
        <w:t>/</w:t>
      </w:r>
    </w:p>
    <w:p w:rsidR="009128D5" w:rsidRDefault="009128D5" w:rsidP="009128D5">
      <w:pPr>
        <w:pStyle w:val="ListParagraph"/>
        <w:tabs>
          <w:tab w:val="left" w:pos="709"/>
        </w:tabs>
        <w:ind w:left="218" w:right="850"/>
        <w:rPr>
          <w:sz w:val="24"/>
          <w:szCs w:val="24"/>
          <w:highlight w:val="yellow"/>
          <w:lang w:val="en-GB"/>
        </w:rPr>
      </w:pPr>
    </w:p>
    <w:p w:rsidR="009128D5" w:rsidRDefault="009128D5" w:rsidP="009128D5">
      <w:pPr>
        <w:pStyle w:val="ListParagraph"/>
        <w:tabs>
          <w:tab w:val="left" w:pos="709"/>
        </w:tabs>
        <w:ind w:left="218" w:right="850"/>
        <w:rPr>
          <w:sz w:val="24"/>
          <w:szCs w:val="24"/>
          <w:highlight w:val="yellow"/>
          <w:lang w:val="en-GB"/>
        </w:rPr>
      </w:pPr>
    </w:p>
    <w:p w:rsidR="009128D5" w:rsidRPr="009128D5" w:rsidRDefault="009128D5" w:rsidP="009128D5">
      <w:pPr>
        <w:pStyle w:val="ListParagraph"/>
        <w:tabs>
          <w:tab w:val="left" w:pos="709"/>
        </w:tabs>
        <w:ind w:left="218" w:right="850"/>
        <w:rPr>
          <w:sz w:val="24"/>
          <w:szCs w:val="24"/>
          <w:highlight w:val="yellow"/>
          <w:lang w:val="en-GB"/>
        </w:rPr>
      </w:pPr>
    </w:p>
    <w:p w:rsidR="00C63304" w:rsidRPr="005D33E3" w:rsidRDefault="00C63304" w:rsidP="00D83B0A">
      <w:pPr>
        <w:tabs>
          <w:tab w:val="left" w:pos="9639"/>
        </w:tabs>
        <w:ind w:left="-567" w:right="850" w:firstLine="425"/>
        <w:rPr>
          <w:b/>
          <w:sz w:val="24"/>
          <w:szCs w:val="24"/>
        </w:rPr>
      </w:pPr>
      <w:r w:rsidRPr="005D33E3">
        <w:rPr>
          <w:b/>
          <w:sz w:val="24"/>
          <w:szCs w:val="24"/>
          <w:u w:val="single"/>
        </w:rPr>
        <w:lastRenderedPageBreak/>
        <w:t>Gruppen</w:t>
      </w:r>
      <w:r w:rsidR="00E9193E" w:rsidRPr="005D33E3">
        <w:rPr>
          <w:b/>
          <w:sz w:val="24"/>
          <w:szCs w:val="24"/>
          <w:u w:val="single"/>
        </w:rPr>
        <w:t>:</w:t>
      </w:r>
      <w:r w:rsidR="00E9193E" w:rsidRPr="005D33E3">
        <w:rPr>
          <w:b/>
          <w:sz w:val="24"/>
          <w:szCs w:val="24"/>
        </w:rPr>
        <w:t xml:space="preserve"> </w:t>
      </w:r>
    </w:p>
    <w:p w:rsidR="009128D5" w:rsidRPr="005D33E3" w:rsidRDefault="005D33E3" w:rsidP="005D33E3">
      <w:pPr>
        <w:pStyle w:val="ListParagraph"/>
        <w:numPr>
          <w:ilvl w:val="0"/>
          <w:numId w:val="32"/>
        </w:numPr>
        <w:tabs>
          <w:tab w:val="left" w:pos="9639"/>
        </w:tabs>
        <w:ind w:right="850"/>
        <w:rPr>
          <w:sz w:val="24"/>
          <w:szCs w:val="24"/>
        </w:rPr>
      </w:pPr>
      <w:r w:rsidRPr="005D33E3">
        <w:rPr>
          <w:sz w:val="24"/>
          <w:szCs w:val="24"/>
        </w:rPr>
        <w:t>Reise Riese: 34 Gäste</w:t>
      </w:r>
    </w:p>
    <w:p w:rsidR="005D33E3" w:rsidRPr="005D33E3" w:rsidRDefault="005D33E3" w:rsidP="005D33E3">
      <w:pPr>
        <w:pStyle w:val="ListParagraph"/>
        <w:numPr>
          <w:ilvl w:val="0"/>
          <w:numId w:val="32"/>
        </w:numPr>
        <w:tabs>
          <w:tab w:val="left" w:pos="9639"/>
        </w:tabs>
        <w:ind w:right="850"/>
        <w:rPr>
          <w:sz w:val="24"/>
          <w:szCs w:val="24"/>
        </w:rPr>
      </w:pPr>
      <w:r w:rsidRPr="005D33E3">
        <w:rPr>
          <w:sz w:val="24"/>
          <w:szCs w:val="24"/>
        </w:rPr>
        <w:t>Reisebüro Wagner: 54 Gäste + RL Hiltrud Klein-Drumm, 1 Cocktail auf eigene Kosten</w:t>
      </w:r>
    </w:p>
    <w:p w:rsidR="005D33E3" w:rsidRPr="005D33E3" w:rsidRDefault="005D33E3" w:rsidP="005D33E3">
      <w:pPr>
        <w:pStyle w:val="ListParagraph"/>
        <w:numPr>
          <w:ilvl w:val="0"/>
          <w:numId w:val="32"/>
        </w:numPr>
        <w:tabs>
          <w:tab w:val="left" w:pos="9639"/>
        </w:tabs>
        <w:ind w:right="850"/>
        <w:rPr>
          <w:sz w:val="24"/>
          <w:szCs w:val="24"/>
        </w:rPr>
      </w:pPr>
      <w:r w:rsidRPr="005D33E3">
        <w:rPr>
          <w:sz w:val="24"/>
          <w:szCs w:val="24"/>
        </w:rPr>
        <w:t>RIW Touristik: 57 Gäste</w:t>
      </w:r>
    </w:p>
    <w:p w:rsidR="005D33E3" w:rsidRPr="005D33E3" w:rsidRDefault="005D33E3" w:rsidP="005D33E3">
      <w:pPr>
        <w:pStyle w:val="ListParagraph"/>
        <w:numPr>
          <w:ilvl w:val="0"/>
          <w:numId w:val="32"/>
        </w:numPr>
        <w:tabs>
          <w:tab w:val="left" w:pos="9639"/>
        </w:tabs>
        <w:ind w:right="850"/>
        <w:rPr>
          <w:sz w:val="24"/>
          <w:szCs w:val="24"/>
        </w:rPr>
      </w:pPr>
      <w:r w:rsidRPr="005D33E3">
        <w:rPr>
          <w:sz w:val="24"/>
          <w:szCs w:val="24"/>
        </w:rPr>
        <w:t>Reisebüro Leipzig: 40 Gäste</w:t>
      </w:r>
    </w:p>
    <w:p w:rsidR="005D33E3" w:rsidRPr="005D33E3" w:rsidRDefault="005D33E3" w:rsidP="005D33E3">
      <w:pPr>
        <w:pStyle w:val="ListParagraph"/>
        <w:numPr>
          <w:ilvl w:val="0"/>
          <w:numId w:val="32"/>
        </w:numPr>
        <w:tabs>
          <w:tab w:val="left" w:pos="9639"/>
        </w:tabs>
        <w:ind w:right="850"/>
        <w:rPr>
          <w:sz w:val="24"/>
          <w:szCs w:val="24"/>
        </w:rPr>
      </w:pPr>
      <w:r w:rsidRPr="005D33E3">
        <w:rPr>
          <w:sz w:val="24"/>
          <w:szCs w:val="24"/>
        </w:rPr>
        <w:t>Geiger Reisen: 30 Gäste + RL Ralf Freitag, 1 Cocktail auf eigene Kosten</w:t>
      </w:r>
    </w:p>
    <w:p w:rsidR="005D33E3" w:rsidRPr="005D33E3" w:rsidRDefault="005D33E3" w:rsidP="005D33E3">
      <w:pPr>
        <w:pStyle w:val="ListParagraph"/>
        <w:numPr>
          <w:ilvl w:val="0"/>
          <w:numId w:val="32"/>
        </w:numPr>
        <w:tabs>
          <w:tab w:val="left" w:pos="9639"/>
        </w:tabs>
        <w:ind w:right="850"/>
        <w:rPr>
          <w:sz w:val="24"/>
          <w:szCs w:val="24"/>
        </w:rPr>
      </w:pPr>
      <w:r w:rsidRPr="005D33E3">
        <w:rPr>
          <w:sz w:val="24"/>
          <w:szCs w:val="24"/>
        </w:rPr>
        <w:t>Columbus Reisen: 98 Gäste + RL Marion Leichtl, 1 Cocktail auf Phoenix Kosten</w:t>
      </w:r>
    </w:p>
    <w:p w:rsidR="00F81A61" w:rsidRPr="005D33E3" w:rsidRDefault="00F81A61" w:rsidP="00ED1DF4">
      <w:pPr>
        <w:tabs>
          <w:tab w:val="left" w:pos="9639"/>
        </w:tabs>
        <w:ind w:left="-142" w:right="850"/>
        <w:rPr>
          <w:b/>
          <w:sz w:val="24"/>
          <w:szCs w:val="24"/>
          <w:u w:val="single"/>
        </w:rPr>
      </w:pPr>
    </w:p>
    <w:p w:rsidR="003617EB" w:rsidRPr="004B52C2" w:rsidRDefault="005D33E3" w:rsidP="00ED1DF4">
      <w:pPr>
        <w:tabs>
          <w:tab w:val="left" w:pos="9639"/>
        </w:tabs>
        <w:ind w:left="-142" w:right="850"/>
        <w:rPr>
          <w:b/>
          <w:sz w:val="24"/>
          <w:szCs w:val="24"/>
          <w:u w:val="single"/>
        </w:rPr>
      </w:pPr>
      <w:r w:rsidRPr="004B52C2">
        <w:rPr>
          <w:b/>
          <w:sz w:val="24"/>
          <w:szCs w:val="24"/>
          <w:u w:val="single"/>
        </w:rPr>
        <w:t>Venedig</w:t>
      </w:r>
    </w:p>
    <w:p w:rsidR="00E9193E" w:rsidRPr="004B52C2" w:rsidRDefault="00F671CB" w:rsidP="003D476A">
      <w:pPr>
        <w:tabs>
          <w:tab w:val="left" w:pos="9639"/>
        </w:tabs>
        <w:ind w:left="-142" w:right="850"/>
        <w:rPr>
          <w:sz w:val="24"/>
          <w:szCs w:val="24"/>
        </w:rPr>
      </w:pPr>
      <w:r w:rsidRPr="004B52C2">
        <w:rPr>
          <w:sz w:val="24"/>
          <w:szCs w:val="24"/>
        </w:rPr>
        <w:t xml:space="preserve">Trotz der neuen Bestimmungen hat die Einschiffung im Großen und Ganzen gut funktioniert. </w:t>
      </w:r>
    </w:p>
    <w:p w:rsidR="005D33E3" w:rsidRPr="004B52C2" w:rsidRDefault="005D33E3" w:rsidP="003D476A">
      <w:pPr>
        <w:tabs>
          <w:tab w:val="left" w:pos="9639"/>
        </w:tabs>
        <w:ind w:left="-142" w:right="850"/>
        <w:rPr>
          <w:b/>
          <w:sz w:val="24"/>
          <w:szCs w:val="24"/>
          <w:u w:val="single"/>
        </w:rPr>
      </w:pPr>
    </w:p>
    <w:p w:rsidR="000A6CCD" w:rsidRPr="004B52C2" w:rsidRDefault="005D33E3" w:rsidP="003D476A">
      <w:pPr>
        <w:tabs>
          <w:tab w:val="left" w:pos="9639"/>
        </w:tabs>
        <w:ind w:left="-142" w:right="850"/>
        <w:rPr>
          <w:b/>
          <w:sz w:val="24"/>
          <w:szCs w:val="24"/>
          <w:u w:val="single"/>
        </w:rPr>
      </w:pPr>
      <w:r w:rsidRPr="004B52C2">
        <w:rPr>
          <w:b/>
          <w:sz w:val="24"/>
          <w:szCs w:val="24"/>
          <w:u w:val="single"/>
        </w:rPr>
        <w:t>Koper</w:t>
      </w:r>
    </w:p>
    <w:p w:rsidR="00E9193E" w:rsidRPr="004B52C2" w:rsidRDefault="00F671CB" w:rsidP="003D476A">
      <w:pPr>
        <w:tabs>
          <w:tab w:val="left" w:pos="9639"/>
        </w:tabs>
        <w:ind w:left="-142" w:right="850"/>
        <w:rPr>
          <w:sz w:val="24"/>
          <w:szCs w:val="24"/>
        </w:rPr>
      </w:pPr>
      <w:r w:rsidRPr="004B52C2">
        <w:rPr>
          <w:sz w:val="24"/>
          <w:szCs w:val="24"/>
        </w:rPr>
        <w:t>Die erste Premiere auf dieser Reise war gleich ein voller Erfolg. Ein zentraler Liegeplatz, gute Witterungsverhältnisse haben für einen erfolgreichen Aufenthalt gesorgt. Auch in der Zukunft sehr gerne wieder mit einplanen.</w:t>
      </w:r>
    </w:p>
    <w:p w:rsidR="005D33E3" w:rsidRPr="003F68B3" w:rsidRDefault="005D33E3" w:rsidP="003D476A">
      <w:pPr>
        <w:tabs>
          <w:tab w:val="left" w:pos="9639"/>
        </w:tabs>
        <w:ind w:left="-142" w:right="850"/>
        <w:rPr>
          <w:sz w:val="24"/>
          <w:szCs w:val="24"/>
          <w:highlight w:val="yellow"/>
        </w:rPr>
      </w:pPr>
    </w:p>
    <w:p w:rsidR="003D476A" w:rsidRPr="00437557" w:rsidRDefault="005D33E3" w:rsidP="00621FEC">
      <w:pPr>
        <w:tabs>
          <w:tab w:val="left" w:pos="9639"/>
        </w:tabs>
        <w:ind w:left="-142" w:right="850"/>
        <w:rPr>
          <w:b/>
          <w:sz w:val="24"/>
          <w:szCs w:val="24"/>
          <w:u w:val="single"/>
        </w:rPr>
      </w:pPr>
      <w:r w:rsidRPr="00437557">
        <w:rPr>
          <w:b/>
          <w:sz w:val="24"/>
          <w:szCs w:val="24"/>
          <w:u w:val="single"/>
        </w:rPr>
        <w:t>Zadar</w:t>
      </w:r>
    </w:p>
    <w:p w:rsidR="005D33E3" w:rsidRPr="00437557" w:rsidRDefault="00F671CB" w:rsidP="0078407E">
      <w:pPr>
        <w:tabs>
          <w:tab w:val="left" w:pos="9639"/>
        </w:tabs>
        <w:ind w:left="-142" w:right="850"/>
        <w:rPr>
          <w:sz w:val="24"/>
          <w:szCs w:val="24"/>
        </w:rPr>
      </w:pPr>
      <w:r w:rsidRPr="00437557">
        <w:rPr>
          <w:sz w:val="24"/>
          <w:szCs w:val="24"/>
        </w:rPr>
        <w:t xml:space="preserve">Auch hier erlebten wir eine Premiere, da wir im neuen Hafen von Zadar an die Pier gingen. Der Weg ins Stadtzentrum ist nicht zu Fuß zu bewältigen </w:t>
      </w:r>
      <w:r w:rsidR="00437557" w:rsidRPr="00437557">
        <w:rPr>
          <w:sz w:val="24"/>
          <w:szCs w:val="24"/>
        </w:rPr>
        <w:t xml:space="preserve">(7 km) </w:t>
      </w:r>
      <w:r w:rsidRPr="00437557">
        <w:rPr>
          <w:sz w:val="24"/>
          <w:szCs w:val="24"/>
        </w:rPr>
        <w:t xml:space="preserve">und so haben wir Shuttlebusse eingesetzt um den Gästen die Möglichkeit zu geben, die schöne Altstadt von Zadar zu erreichen. Leider wurde der Landgang von sintflutartigen Regenschauern begleitet. </w:t>
      </w:r>
    </w:p>
    <w:p w:rsidR="005D33E3" w:rsidRPr="005D33E3" w:rsidRDefault="005D33E3" w:rsidP="0078407E">
      <w:pPr>
        <w:tabs>
          <w:tab w:val="left" w:pos="9639"/>
        </w:tabs>
        <w:ind w:left="-142" w:right="850"/>
        <w:rPr>
          <w:sz w:val="24"/>
          <w:szCs w:val="24"/>
          <w:highlight w:val="yellow"/>
        </w:rPr>
      </w:pPr>
    </w:p>
    <w:p w:rsidR="0078407E" w:rsidRPr="00437557" w:rsidRDefault="005D33E3" w:rsidP="0078407E">
      <w:pPr>
        <w:tabs>
          <w:tab w:val="left" w:pos="9639"/>
        </w:tabs>
        <w:ind w:left="-142" w:right="850"/>
        <w:rPr>
          <w:b/>
          <w:sz w:val="24"/>
          <w:szCs w:val="24"/>
          <w:u w:val="single"/>
        </w:rPr>
      </w:pPr>
      <w:r w:rsidRPr="00437557">
        <w:rPr>
          <w:b/>
          <w:sz w:val="24"/>
          <w:szCs w:val="24"/>
          <w:u w:val="single"/>
        </w:rPr>
        <w:t>Kotor</w:t>
      </w:r>
    </w:p>
    <w:p w:rsidR="00E9193E" w:rsidRPr="00437557" w:rsidRDefault="00F671CB" w:rsidP="00621FEC">
      <w:pPr>
        <w:tabs>
          <w:tab w:val="left" w:pos="9639"/>
        </w:tabs>
        <w:ind w:left="-142" w:right="850"/>
        <w:rPr>
          <w:sz w:val="24"/>
          <w:szCs w:val="24"/>
        </w:rPr>
      </w:pPr>
      <w:r w:rsidRPr="00437557">
        <w:rPr>
          <w:sz w:val="24"/>
          <w:szCs w:val="24"/>
        </w:rPr>
        <w:t xml:space="preserve">Eine mystische Morgenstimmung mit tief hängenden Wolken hat bereits bei der Einfahrt für Begeisterung gesorgt. Wir lagen diesmal auf Reede wobei der Tenderweg sehr kurz war und die Ausbootung reibungslos funktioniert hat. Die Anlegestelle der Boote ist sehr zentral und so haben die Gäste fußläufig das Zentrum erreichen können. </w:t>
      </w:r>
    </w:p>
    <w:p w:rsidR="005D33E3" w:rsidRPr="003F68B3" w:rsidRDefault="005D33E3" w:rsidP="00621FEC">
      <w:pPr>
        <w:tabs>
          <w:tab w:val="left" w:pos="9639"/>
        </w:tabs>
        <w:ind w:left="-142" w:right="850"/>
        <w:rPr>
          <w:sz w:val="24"/>
          <w:szCs w:val="24"/>
          <w:highlight w:val="yellow"/>
        </w:rPr>
      </w:pPr>
    </w:p>
    <w:p w:rsidR="006B4264" w:rsidRPr="00437557" w:rsidRDefault="005D33E3" w:rsidP="00621FEC">
      <w:pPr>
        <w:tabs>
          <w:tab w:val="left" w:pos="9639"/>
        </w:tabs>
        <w:ind w:left="-142" w:right="850"/>
        <w:rPr>
          <w:b/>
          <w:sz w:val="24"/>
          <w:szCs w:val="24"/>
          <w:u w:val="single"/>
        </w:rPr>
      </w:pPr>
      <w:r w:rsidRPr="00437557">
        <w:rPr>
          <w:b/>
          <w:sz w:val="24"/>
          <w:szCs w:val="24"/>
          <w:u w:val="single"/>
        </w:rPr>
        <w:t>Saranda</w:t>
      </w:r>
    </w:p>
    <w:p w:rsidR="00E9193E" w:rsidRPr="00437557" w:rsidRDefault="00F671CB" w:rsidP="00621FEC">
      <w:pPr>
        <w:tabs>
          <w:tab w:val="left" w:pos="9639"/>
        </w:tabs>
        <w:ind w:left="-142" w:right="850"/>
        <w:rPr>
          <w:sz w:val="24"/>
          <w:szCs w:val="24"/>
        </w:rPr>
      </w:pPr>
      <w:r w:rsidRPr="00437557">
        <w:rPr>
          <w:sz w:val="24"/>
          <w:szCs w:val="24"/>
        </w:rPr>
        <w:t xml:space="preserve">Auch hier lagen wir auf Reede. Dieses Ziel gehörte sicherlich zu den exotischsten dieser Reise. Man konnte eine geringfügige Verbesserung feststellen wobei noch sehr viel Luft nach oben besteht. Wir informierten unsere Gäste vor dem Landgang, dass sie die Erwartungshaltung ein wenig zurückschrauben sollten, was letzt endlich auch gut war. Die Busse, sowie die gesamte Infrastruktur ist sicherlich noch zu verbessern. Das Gute war das ideale Wetter und so haben unsere Gäste bei Temperaturen um die 20 Grad Albanien kennenlernen können. </w:t>
      </w:r>
    </w:p>
    <w:p w:rsidR="005D33E3" w:rsidRPr="003F68B3" w:rsidRDefault="005D33E3" w:rsidP="00621FEC">
      <w:pPr>
        <w:tabs>
          <w:tab w:val="left" w:pos="9639"/>
        </w:tabs>
        <w:ind w:left="-142" w:right="850"/>
        <w:rPr>
          <w:sz w:val="24"/>
          <w:szCs w:val="24"/>
          <w:highlight w:val="yellow"/>
        </w:rPr>
      </w:pPr>
    </w:p>
    <w:p w:rsidR="006B4264" w:rsidRPr="00437557" w:rsidRDefault="005D33E3" w:rsidP="00621FEC">
      <w:pPr>
        <w:tabs>
          <w:tab w:val="left" w:pos="9639"/>
        </w:tabs>
        <w:ind w:left="-142" w:right="850"/>
        <w:rPr>
          <w:b/>
          <w:sz w:val="24"/>
          <w:szCs w:val="24"/>
          <w:u w:val="single"/>
        </w:rPr>
      </w:pPr>
      <w:r w:rsidRPr="00437557">
        <w:rPr>
          <w:b/>
          <w:sz w:val="24"/>
          <w:szCs w:val="24"/>
          <w:u w:val="single"/>
        </w:rPr>
        <w:t>Katakolon</w:t>
      </w:r>
    </w:p>
    <w:p w:rsidR="00E870DD" w:rsidRPr="00437557" w:rsidRDefault="00F671CB" w:rsidP="00B70916">
      <w:pPr>
        <w:tabs>
          <w:tab w:val="left" w:pos="9639"/>
        </w:tabs>
        <w:ind w:left="-142" w:right="850"/>
        <w:rPr>
          <w:sz w:val="24"/>
          <w:szCs w:val="24"/>
        </w:rPr>
      </w:pPr>
      <w:r w:rsidRPr="00437557">
        <w:rPr>
          <w:sz w:val="24"/>
          <w:szCs w:val="24"/>
        </w:rPr>
        <w:t xml:space="preserve">Eine Kaltfront verhinderte eine pünktliche Ankunft. Wir hatten an der Lotsenstation sehr boeige Winde (10 Beaufort) </w:t>
      </w:r>
      <w:r w:rsidR="00A76BE9" w:rsidRPr="00437557">
        <w:rPr>
          <w:sz w:val="24"/>
          <w:szCs w:val="24"/>
        </w:rPr>
        <w:t xml:space="preserve">und auch die Wellen schlugen über die break water pier, sodass der Hafen zunächst geschlossen war. Wir verweilten eine Stunde und wurden während der Wartezeit mit einem Naturspektakel belohnt. Ca. 6 Seemeilen entfernt konnten wir alle einen kleinen Tornado beobachten, zudem sich zeitweise ein </w:t>
      </w:r>
      <w:r w:rsidR="00437557" w:rsidRPr="00437557">
        <w:rPr>
          <w:sz w:val="24"/>
          <w:szCs w:val="24"/>
        </w:rPr>
        <w:t>zweiter</w:t>
      </w:r>
      <w:r w:rsidR="00A76BE9" w:rsidRPr="00437557">
        <w:rPr>
          <w:sz w:val="24"/>
          <w:szCs w:val="24"/>
        </w:rPr>
        <w:t xml:space="preserve"> bildete. Eine halbe Stunde nach Sonnenaufgang konnten wir dann doch noch fest machen. Die Ausflüge wurden alle wie geplant durchgeführt. Wir verlängerten die Liegezeit um 1 Stunde um dies zu ermöglichen. Während unseres Aufenthaltes besserte sich das Wetter und so verließen wir den Hafen bei blauem Himmel und Temperaturen um die 23 °C. </w:t>
      </w:r>
    </w:p>
    <w:p w:rsidR="005D33E3" w:rsidRPr="00F671CB" w:rsidRDefault="005D33E3" w:rsidP="00A76BE9">
      <w:pPr>
        <w:tabs>
          <w:tab w:val="left" w:pos="9639"/>
        </w:tabs>
        <w:ind w:right="850"/>
        <w:rPr>
          <w:sz w:val="24"/>
          <w:szCs w:val="24"/>
          <w:highlight w:val="yellow"/>
        </w:rPr>
      </w:pPr>
    </w:p>
    <w:p w:rsidR="003D476A" w:rsidRPr="007436CE" w:rsidRDefault="005D33E3" w:rsidP="00B70916">
      <w:pPr>
        <w:tabs>
          <w:tab w:val="left" w:pos="9639"/>
        </w:tabs>
        <w:ind w:left="-142" w:right="850"/>
        <w:rPr>
          <w:b/>
          <w:sz w:val="24"/>
          <w:szCs w:val="24"/>
          <w:u w:val="single"/>
        </w:rPr>
      </w:pPr>
      <w:r w:rsidRPr="007436CE">
        <w:rPr>
          <w:b/>
          <w:sz w:val="24"/>
          <w:szCs w:val="24"/>
          <w:u w:val="single"/>
        </w:rPr>
        <w:t>Catania</w:t>
      </w:r>
    </w:p>
    <w:p w:rsidR="00E870DD" w:rsidRPr="007436CE" w:rsidRDefault="00A76BE9" w:rsidP="00B70916">
      <w:pPr>
        <w:tabs>
          <w:tab w:val="left" w:pos="9639"/>
        </w:tabs>
        <w:ind w:left="-142" w:right="850"/>
        <w:rPr>
          <w:sz w:val="24"/>
          <w:szCs w:val="24"/>
        </w:rPr>
      </w:pPr>
      <w:r w:rsidRPr="007436CE">
        <w:rPr>
          <w:sz w:val="24"/>
          <w:szCs w:val="24"/>
        </w:rPr>
        <w:t xml:space="preserve">Wir hatten Glück, dass wir nicht ein oder zwei Tage eher in Catania waren, da durch starke Unwetter die Straßen zum Teil knietief mit Wasser </w:t>
      </w:r>
      <w:r w:rsidR="007436CE" w:rsidRPr="007436CE">
        <w:rPr>
          <w:sz w:val="24"/>
          <w:szCs w:val="24"/>
        </w:rPr>
        <w:t xml:space="preserve">überflutet </w:t>
      </w:r>
      <w:r w:rsidRPr="007436CE">
        <w:rPr>
          <w:sz w:val="24"/>
          <w:szCs w:val="24"/>
        </w:rPr>
        <w:t xml:space="preserve">waren. Bei leichter Bewölkung und kurzen Schauern am Nachmittag war es ein erfolgreicher Landgang. </w:t>
      </w:r>
    </w:p>
    <w:p w:rsidR="005D33E3" w:rsidRPr="007436CE" w:rsidRDefault="005D33E3" w:rsidP="00B70916">
      <w:pPr>
        <w:tabs>
          <w:tab w:val="left" w:pos="9639"/>
        </w:tabs>
        <w:ind w:left="-142" w:right="850"/>
        <w:rPr>
          <w:sz w:val="24"/>
          <w:szCs w:val="24"/>
        </w:rPr>
      </w:pPr>
    </w:p>
    <w:p w:rsidR="003D476A" w:rsidRPr="007436CE" w:rsidRDefault="005D33E3" w:rsidP="00B70916">
      <w:pPr>
        <w:tabs>
          <w:tab w:val="left" w:pos="9639"/>
        </w:tabs>
        <w:ind w:left="-142" w:right="850"/>
        <w:rPr>
          <w:b/>
          <w:sz w:val="24"/>
          <w:szCs w:val="24"/>
          <w:u w:val="single"/>
        </w:rPr>
      </w:pPr>
      <w:r w:rsidRPr="007436CE">
        <w:rPr>
          <w:b/>
          <w:sz w:val="24"/>
          <w:szCs w:val="24"/>
          <w:u w:val="single"/>
        </w:rPr>
        <w:t>Lipari</w:t>
      </w:r>
    </w:p>
    <w:p w:rsidR="005D33E3" w:rsidRPr="007436CE" w:rsidRDefault="00A76BE9" w:rsidP="00A76BE9">
      <w:pPr>
        <w:tabs>
          <w:tab w:val="left" w:pos="9639"/>
        </w:tabs>
        <w:ind w:left="-142" w:right="850"/>
        <w:rPr>
          <w:sz w:val="24"/>
          <w:szCs w:val="24"/>
        </w:rPr>
      </w:pPr>
      <w:r w:rsidRPr="007436CE">
        <w:rPr>
          <w:sz w:val="24"/>
          <w:szCs w:val="24"/>
        </w:rPr>
        <w:t xml:space="preserve">Das war das Highlight der Reise. Das Wetter genial, der Tenderweg kurz und die Ausflüge verliefen ohne Probleme. Ein Ankern war heute nicht möglich und so hat unser Kapitän den Tag auf der Brücke beim Driften verbracht und dafür gesorgt, dass eine Ausbootung ohne Probleme </w:t>
      </w:r>
      <w:r w:rsidRPr="007436CE">
        <w:rPr>
          <w:sz w:val="24"/>
          <w:szCs w:val="24"/>
        </w:rPr>
        <w:lastRenderedPageBreak/>
        <w:t xml:space="preserve">möglich war. Der einzige Nachteil an diesem Hafen ist der lange Fußweg von der Tenderpier bis zum Busparkplatz. </w:t>
      </w:r>
    </w:p>
    <w:p w:rsidR="005D33E3" w:rsidRPr="00A76BE9" w:rsidRDefault="005D33E3" w:rsidP="00B70916">
      <w:pPr>
        <w:tabs>
          <w:tab w:val="left" w:pos="9639"/>
        </w:tabs>
        <w:ind w:left="-142" w:right="850"/>
        <w:rPr>
          <w:sz w:val="24"/>
          <w:szCs w:val="24"/>
          <w:highlight w:val="yellow"/>
        </w:rPr>
      </w:pPr>
    </w:p>
    <w:p w:rsidR="005D33E3" w:rsidRPr="007436CE" w:rsidRDefault="005D33E3" w:rsidP="00B70916">
      <w:pPr>
        <w:tabs>
          <w:tab w:val="left" w:pos="9639"/>
        </w:tabs>
        <w:ind w:left="-142" w:right="850"/>
        <w:rPr>
          <w:b/>
          <w:sz w:val="24"/>
          <w:szCs w:val="24"/>
          <w:u w:val="single"/>
        </w:rPr>
      </w:pPr>
      <w:r w:rsidRPr="007436CE">
        <w:rPr>
          <w:b/>
          <w:sz w:val="24"/>
          <w:szCs w:val="24"/>
          <w:u w:val="single"/>
        </w:rPr>
        <w:t>Salerno</w:t>
      </w:r>
    </w:p>
    <w:p w:rsidR="003D476A" w:rsidRPr="007436CE" w:rsidRDefault="00A76BE9" w:rsidP="00B70916">
      <w:pPr>
        <w:tabs>
          <w:tab w:val="left" w:pos="9639"/>
        </w:tabs>
        <w:ind w:left="-142" w:right="850"/>
        <w:rPr>
          <w:sz w:val="24"/>
          <w:szCs w:val="24"/>
        </w:rPr>
      </w:pPr>
      <w:r w:rsidRPr="007436CE">
        <w:rPr>
          <w:sz w:val="24"/>
          <w:szCs w:val="24"/>
        </w:rPr>
        <w:t>Auch diese Premiere war ein Erfolg. Der einzige Wehmutstropfen ist die überschaubare Kapazität der Busse zur Amalfiküste. Wir hatten eine Warteliste von 150 Personen und konnte</w:t>
      </w:r>
      <w:r w:rsidR="007436CE" w:rsidRPr="007436CE">
        <w:rPr>
          <w:sz w:val="24"/>
          <w:szCs w:val="24"/>
        </w:rPr>
        <w:t>n</w:t>
      </w:r>
      <w:r w:rsidRPr="007436CE">
        <w:rPr>
          <w:sz w:val="24"/>
          <w:szCs w:val="24"/>
        </w:rPr>
        <w:t xml:space="preserve"> im Nachhinein nur 50 Gäste davon zusätzlich mitnehmen. </w:t>
      </w:r>
      <w:r w:rsidR="00CB7F0B" w:rsidRPr="007436CE">
        <w:rPr>
          <w:sz w:val="24"/>
          <w:szCs w:val="24"/>
        </w:rPr>
        <w:t xml:space="preserve">Viele der Gäste, die nicht haben mitfahren können, haben den Ausflug zur Amalfiküste mit Privatanbietern (vor dem Schiff) erleben können. Der Liegeplatz ist sicher nicht der schönste und so haben wir auch hier Shuttlebusse eingesetzt. </w:t>
      </w:r>
    </w:p>
    <w:p w:rsidR="005D33E3" w:rsidRPr="00A76BE9" w:rsidRDefault="005D33E3" w:rsidP="00B70916">
      <w:pPr>
        <w:tabs>
          <w:tab w:val="left" w:pos="9639"/>
        </w:tabs>
        <w:ind w:left="-142" w:right="850"/>
        <w:rPr>
          <w:sz w:val="24"/>
          <w:szCs w:val="24"/>
          <w:highlight w:val="yellow"/>
        </w:rPr>
      </w:pPr>
    </w:p>
    <w:p w:rsidR="005D33E3" w:rsidRPr="007436CE" w:rsidRDefault="005D33E3" w:rsidP="005D33E3">
      <w:pPr>
        <w:tabs>
          <w:tab w:val="left" w:pos="9639"/>
        </w:tabs>
        <w:ind w:left="-142" w:right="850"/>
        <w:rPr>
          <w:b/>
          <w:sz w:val="24"/>
          <w:szCs w:val="24"/>
          <w:u w:val="single"/>
        </w:rPr>
      </w:pPr>
      <w:r w:rsidRPr="007436CE">
        <w:rPr>
          <w:b/>
          <w:sz w:val="24"/>
          <w:szCs w:val="24"/>
          <w:u w:val="single"/>
        </w:rPr>
        <w:t>Civitaveccia</w:t>
      </w:r>
    </w:p>
    <w:p w:rsidR="005D33E3" w:rsidRPr="007436CE" w:rsidRDefault="00CB7F0B" w:rsidP="005D33E3">
      <w:pPr>
        <w:tabs>
          <w:tab w:val="left" w:pos="9639"/>
        </w:tabs>
        <w:ind w:left="-142" w:right="850"/>
        <w:rPr>
          <w:sz w:val="24"/>
          <w:szCs w:val="24"/>
        </w:rPr>
      </w:pPr>
      <w:r w:rsidRPr="007436CE">
        <w:rPr>
          <w:sz w:val="24"/>
          <w:szCs w:val="24"/>
        </w:rPr>
        <w:t>Der Hafen glich</w:t>
      </w:r>
      <w:r w:rsidR="007436CE" w:rsidRPr="007436CE">
        <w:rPr>
          <w:sz w:val="24"/>
          <w:szCs w:val="24"/>
        </w:rPr>
        <w:t>t</w:t>
      </w:r>
      <w:r w:rsidRPr="007436CE">
        <w:rPr>
          <w:sz w:val="24"/>
          <w:szCs w:val="24"/>
        </w:rPr>
        <w:t xml:space="preserve"> einem Schiffsparkplatz. An diesem Tag waren insgesamt 12.000 Passagiere im Hafen von Civitaveccia. Gott sei Dank, haben die meisten von ihnen einen Passagierausstausch erlebt. Es war ein unglaubliches Durcheinander in der Stadt und im Hafenbereich. Die Ausflüge nach Rom sind alle ohne Probleme durchgeführt worden. </w:t>
      </w:r>
    </w:p>
    <w:p w:rsidR="005D33E3" w:rsidRPr="00A76BE9" w:rsidRDefault="005D33E3" w:rsidP="005D33E3">
      <w:pPr>
        <w:tabs>
          <w:tab w:val="left" w:pos="9639"/>
        </w:tabs>
        <w:ind w:left="-142" w:right="850"/>
        <w:rPr>
          <w:sz w:val="24"/>
          <w:szCs w:val="24"/>
          <w:highlight w:val="yellow"/>
        </w:rPr>
      </w:pPr>
    </w:p>
    <w:p w:rsidR="005D33E3" w:rsidRPr="007436CE" w:rsidRDefault="005D33E3" w:rsidP="005D33E3">
      <w:pPr>
        <w:tabs>
          <w:tab w:val="left" w:pos="9639"/>
        </w:tabs>
        <w:ind w:left="-142" w:right="850"/>
        <w:rPr>
          <w:b/>
          <w:sz w:val="24"/>
          <w:szCs w:val="24"/>
          <w:u w:val="single"/>
        </w:rPr>
      </w:pPr>
      <w:r w:rsidRPr="007436CE">
        <w:rPr>
          <w:b/>
          <w:sz w:val="24"/>
          <w:szCs w:val="24"/>
          <w:u w:val="single"/>
        </w:rPr>
        <w:t>Genua</w:t>
      </w:r>
    </w:p>
    <w:p w:rsidR="00CB7F0B" w:rsidRPr="007436CE" w:rsidRDefault="00CB7F0B" w:rsidP="00B70916">
      <w:pPr>
        <w:tabs>
          <w:tab w:val="left" w:pos="9639"/>
        </w:tabs>
        <w:ind w:left="-142" w:right="850"/>
        <w:rPr>
          <w:sz w:val="24"/>
          <w:szCs w:val="24"/>
        </w:rPr>
      </w:pPr>
      <w:r w:rsidRPr="007436CE">
        <w:rPr>
          <w:sz w:val="24"/>
          <w:szCs w:val="24"/>
        </w:rPr>
        <w:t>Auch hier waren wir nicht ganz alleine im Hafen und vor allem bei der Ausschiffung haben unsere Gäste erleben können, wie eine geordnete Ausschiffung (Artania) oder eine nicht organisierte Flucht (MSC) aussieht. Leider kam es während der Ausschiffung auf dem Busparkplatz zu einem traurigen Zwischenfall. Herr Schiller brach zwischen den Bussen zusammen und trotz direkter Wi</w:t>
      </w:r>
      <w:r w:rsidR="007436CE" w:rsidRPr="007436CE">
        <w:rPr>
          <w:sz w:val="24"/>
          <w:szCs w:val="24"/>
        </w:rPr>
        <w:t>e</w:t>
      </w:r>
      <w:r w:rsidRPr="007436CE">
        <w:rPr>
          <w:sz w:val="24"/>
          <w:szCs w:val="24"/>
        </w:rPr>
        <w:t xml:space="preserve">derbelebungsmaßnahmen konnte nur noch der Tod festgestellt werden. Dies hat für eine Verzögerung der Abreise zweier Busse geführt. Seine Ehefrau ist am Nachmittag mit Freunden nach Hause geflogen. Näheres siehe Hospitalbericht. </w:t>
      </w:r>
    </w:p>
    <w:p w:rsidR="00CB7F0B" w:rsidRPr="00A76BE9" w:rsidRDefault="00CB7F0B" w:rsidP="00B70916">
      <w:pPr>
        <w:tabs>
          <w:tab w:val="left" w:pos="9639"/>
        </w:tabs>
        <w:ind w:left="-142" w:right="850"/>
        <w:rPr>
          <w:sz w:val="24"/>
          <w:szCs w:val="24"/>
          <w:highlight w:val="yellow"/>
        </w:rPr>
      </w:pPr>
    </w:p>
    <w:p w:rsidR="0078407E" w:rsidRPr="00F671CB" w:rsidRDefault="00621FEC" w:rsidP="005D33E3">
      <w:pPr>
        <w:tabs>
          <w:tab w:val="left" w:pos="9639"/>
        </w:tabs>
        <w:ind w:left="-142" w:right="850"/>
        <w:rPr>
          <w:b/>
          <w:sz w:val="24"/>
          <w:szCs w:val="24"/>
          <w:u w:val="single"/>
        </w:rPr>
      </w:pPr>
      <w:r w:rsidRPr="00F671CB">
        <w:rPr>
          <w:b/>
          <w:sz w:val="24"/>
          <w:szCs w:val="24"/>
          <w:u w:val="single"/>
        </w:rPr>
        <w:t>Ausflugsprogramm</w:t>
      </w:r>
    </w:p>
    <w:p w:rsidR="00C743D7" w:rsidRPr="005D33E3" w:rsidRDefault="005D33E3" w:rsidP="00621FEC">
      <w:pPr>
        <w:tabs>
          <w:tab w:val="left" w:pos="9639"/>
        </w:tabs>
        <w:ind w:left="-142" w:right="850"/>
        <w:rPr>
          <w:sz w:val="24"/>
          <w:szCs w:val="24"/>
        </w:rPr>
      </w:pPr>
      <w:r w:rsidRPr="005D33E3">
        <w:rPr>
          <w:sz w:val="24"/>
          <w:szCs w:val="24"/>
        </w:rPr>
        <w:t>Siehe Ausflugsbericht vom Bordreisebüro</w:t>
      </w:r>
      <w:r>
        <w:rPr>
          <w:sz w:val="24"/>
          <w:szCs w:val="24"/>
        </w:rPr>
        <w:t xml:space="preserve">. </w:t>
      </w:r>
    </w:p>
    <w:p w:rsidR="00C743D7" w:rsidRPr="003F68B3" w:rsidRDefault="00C743D7" w:rsidP="00621FEC">
      <w:pPr>
        <w:tabs>
          <w:tab w:val="left" w:pos="9639"/>
        </w:tabs>
        <w:ind w:left="-142" w:right="850"/>
        <w:rPr>
          <w:b/>
          <w:sz w:val="24"/>
          <w:szCs w:val="24"/>
          <w:highlight w:val="yellow"/>
          <w:u w:val="single"/>
        </w:rPr>
      </w:pPr>
    </w:p>
    <w:p w:rsidR="00621FEC" w:rsidRPr="007436CE" w:rsidRDefault="00621FEC" w:rsidP="00621FEC">
      <w:pPr>
        <w:tabs>
          <w:tab w:val="left" w:pos="9639"/>
        </w:tabs>
        <w:ind w:left="-142" w:right="850"/>
        <w:rPr>
          <w:b/>
          <w:sz w:val="24"/>
          <w:szCs w:val="24"/>
          <w:u w:val="single"/>
        </w:rPr>
      </w:pPr>
      <w:r w:rsidRPr="007436CE">
        <w:rPr>
          <w:b/>
          <w:sz w:val="24"/>
          <w:szCs w:val="24"/>
          <w:u w:val="single"/>
        </w:rPr>
        <w:t>Unterhaltungsprogramm</w:t>
      </w:r>
    </w:p>
    <w:p w:rsidR="00E870DD" w:rsidRPr="007436CE" w:rsidRDefault="00CB7F0B" w:rsidP="007A7ACF">
      <w:pPr>
        <w:tabs>
          <w:tab w:val="left" w:pos="9639"/>
        </w:tabs>
        <w:ind w:left="-142" w:right="850"/>
        <w:rPr>
          <w:sz w:val="24"/>
          <w:szCs w:val="24"/>
        </w:rPr>
      </w:pPr>
      <w:r w:rsidRPr="007436CE">
        <w:rPr>
          <w:sz w:val="24"/>
          <w:szCs w:val="24"/>
        </w:rPr>
        <w:t xml:space="preserve">Trotz der sehr intensiven Routenführung sind die allabendlichen Shows sehr gut besucht und angenommen worden. Alle Künstler inkl. dem Showensemble haben wieder ihr Bestes gegeben um keine Langeweile aufkommen zu lassen. </w:t>
      </w:r>
    </w:p>
    <w:p w:rsidR="005D33E3" w:rsidRPr="003F68B3" w:rsidRDefault="005D33E3" w:rsidP="007A7ACF">
      <w:pPr>
        <w:tabs>
          <w:tab w:val="left" w:pos="9639"/>
        </w:tabs>
        <w:ind w:left="-142" w:right="850"/>
        <w:rPr>
          <w:b/>
          <w:sz w:val="24"/>
          <w:szCs w:val="24"/>
          <w:highlight w:val="yellow"/>
          <w:u w:val="single"/>
        </w:rPr>
      </w:pPr>
    </w:p>
    <w:p w:rsidR="00621FEC" w:rsidRPr="005D33E3" w:rsidRDefault="00621FEC" w:rsidP="007A7ACF">
      <w:pPr>
        <w:tabs>
          <w:tab w:val="left" w:pos="9639"/>
        </w:tabs>
        <w:ind w:left="-142" w:right="850"/>
        <w:rPr>
          <w:b/>
          <w:sz w:val="24"/>
          <w:szCs w:val="24"/>
          <w:u w:val="single"/>
        </w:rPr>
      </w:pPr>
      <w:r w:rsidRPr="005D33E3">
        <w:rPr>
          <w:b/>
          <w:sz w:val="24"/>
          <w:szCs w:val="24"/>
          <w:u w:val="single"/>
        </w:rPr>
        <w:t>Hospital</w:t>
      </w:r>
    </w:p>
    <w:p w:rsidR="00253A4D" w:rsidRPr="005D33E3" w:rsidRDefault="00354F30" w:rsidP="00CE2B88">
      <w:pPr>
        <w:ind w:left="-142" w:right="850"/>
        <w:rPr>
          <w:sz w:val="24"/>
          <w:szCs w:val="24"/>
        </w:rPr>
      </w:pPr>
      <w:r w:rsidRPr="005D33E3">
        <w:rPr>
          <w:sz w:val="24"/>
          <w:szCs w:val="24"/>
        </w:rPr>
        <w:t>Siehe Hospitalbericht</w:t>
      </w:r>
      <w:r w:rsidR="003513FD" w:rsidRPr="005D33E3">
        <w:rPr>
          <w:sz w:val="24"/>
          <w:szCs w:val="24"/>
        </w:rPr>
        <w:t xml:space="preserve">. </w:t>
      </w:r>
    </w:p>
    <w:p w:rsidR="00354F30" w:rsidRPr="003F68B3" w:rsidRDefault="00354F30" w:rsidP="00CE2B88">
      <w:pPr>
        <w:ind w:left="-142" w:right="850"/>
        <w:rPr>
          <w:b/>
          <w:sz w:val="24"/>
          <w:szCs w:val="24"/>
          <w:highlight w:val="yellow"/>
          <w:u w:val="single"/>
        </w:rPr>
      </w:pPr>
    </w:p>
    <w:p w:rsidR="00CE2B88" w:rsidRPr="005D33E3" w:rsidRDefault="00621FEC" w:rsidP="00CE2B88">
      <w:pPr>
        <w:ind w:left="-142" w:right="850"/>
        <w:rPr>
          <w:sz w:val="24"/>
          <w:szCs w:val="24"/>
        </w:rPr>
      </w:pPr>
      <w:r w:rsidRPr="005D33E3">
        <w:rPr>
          <w:b/>
          <w:sz w:val="24"/>
          <w:szCs w:val="24"/>
          <w:u w:val="single"/>
        </w:rPr>
        <w:t>Technik</w:t>
      </w:r>
      <w:r w:rsidR="00CE2B88" w:rsidRPr="005D33E3">
        <w:rPr>
          <w:sz w:val="24"/>
          <w:szCs w:val="24"/>
        </w:rPr>
        <w:t xml:space="preserve"> </w:t>
      </w:r>
    </w:p>
    <w:p w:rsidR="0021387A" w:rsidRPr="005D33E3" w:rsidRDefault="003513FD" w:rsidP="00CE2B88">
      <w:pPr>
        <w:ind w:left="-142" w:right="850"/>
        <w:rPr>
          <w:sz w:val="24"/>
          <w:szCs w:val="24"/>
        </w:rPr>
      </w:pPr>
      <w:r w:rsidRPr="005D33E3">
        <w:rPr>
          <w:sz w:val="24"/>
          <w:szCs w:val="24"/>
        </w:rPr>
        <w:t>Alles gut.</w:t>
      </w:r>
    </w:p>
    <w:p w:rsidR="00FF3F64" w:rsidRPr="003F68B3" w:rsidRDefault="00FF3F64" w:rsidP="00621FEC">
      <w:pPr>
        <w:ind w:left="-142" w:right="850"/>
        <w:rPr>
          <w:b/>
          <w:sz w:val="24"/>
          <w:szCs w:val="24"/>
          <w:highlight w:val="yellow"/>
          <w:u w:val="single"/>
        </w:rPr>
      </w:pPr>
    </w:p>
    <w:p w:rsidR="00621FEC" w:rsidRPr="007436CE" w:rsidRDefault="00621FEC" w:rsidP="00621FEC">
      <w:pPr>
        <w:ind w:left="-142" w:right="850"/>
        <w:rPr>
          <w:b/>
          <w:sz w:val="24"/>
          <w:szCs w:val="24"/>
          <w:u w:val="single"/>
        </w:rPr>
      </w:pPr>
      <w:r w:rsidRPr="007436CE">
        <w:rPr>
          <w:b/>
          <w:sz w:val="24"/>
          <w:szCs w:val="24"/>
          <w:u w:val="single"/>
        </w:rPr>
        <w:t>Behörden</w:t>
      </w:r>
    </w:p>
    <w:p w:rsidR="00253A4D" w:rsidRPr="007436CE" w:rsidRDefault="00CB7F0B" w:rsidP="00621FEC">
      <w:pPr>
        <w:ind w:left="-142" w:right="850"/>
        <w:rPr>
          <w:sz w:val="24"/>
          <w:szCs w:val="24"/>
        </w:rPr>
      </w:pPr>
      <w:r w:rsidRPr="007436CE">
        <w:rPr>
          <w:sz w:val="24"/>
          <w:szCs w:val="24"/>
        </w:rPr>
        <w:t>Bis auf die neuen fragwürdigen Bestimmungen</w:t>
      </w:r>
      <w:r w:rsidR="007436CE" w:rsidRPr="007436CE">
        <w:rPr>
          <w:sz w:val="24"/>
          <w:szCs w:val="24"/>
        </w:rPr>
        <w:t xml:space="preserve"> </w:t>
      </w:r>
      <w:r w:rsidR="007436CE" w:rsidRPr="007436CE">
        <w:rPr>
          <w:sz w:val="24"/>
          <w:szCs w:val="24"/>
        </w:rPr>
        <w:t>in Venedig</w:t>
      </w:r>
      <w:r w:rsidR="007436CE">
        <w:rPr>
          <w:sz w:val="24"/>
          <w:szCs w:val="24"/>
        </w:rPr>
        <w:t xml:space="preserve">, die ich bereits im Kreuzfahrtbericht der ART120A erleutert habe, </w:t>
      </w:r>
      <w:r w:rsidRPr="007436CE">
        <w:rPr>
          <w:sz w:val="24"/>
          <w:szCs w:val="24"/>
        </w:rPr>
        <w:t xml:space="preserve">gab es keine Probleme. </w:t>
      </w:r>
    </w:p>
    <w:p w:rsidR="005D33E3" w:rsidRDefault="005D33E3" w:rsidP="00621FEC">
      <w:pPr>
        <w:ind w:left="-142" w:right="850"/>
        <w:rPr>
          <w:sz w:val="24"/>
          <w:szCs w:val="24"/>
          <w:highlight w:val="yellow"/>
        </w:rPr>
      </w:pPr>
    </w:p>
    <w:p w:rsidR="00621FEC" w:rsidRPr="000639AA" w:rsidRDefault="00621FEC" w:rsidP="00621FEC">
      <w:pPr>
        <w:ind w:left="-142" w:right="850"/>
        <w:rPr>
          <w:b/>
          <w:sz w:val="24"/>
          <w:szCs w:val="24"/>
          <w:u w:val="single"/>
        </w:rPr>
      </w:pPr>
      <w:r w:rsidRPr="000639AA">
        <w:rPr>
          <w:b/>
          <w:sz w:val="24"/>
          <w:szCs w:val="24"/>
          <w:u w:val="single"/>
        </w:rPr>
        <w:t>Hoteldepartement</w:t>
      </w:r>
    </w:p>
    <w:p w:rsidR="00E870DD" w:rsidRPr="000639AA" w:rsidRDefault="00CB7F0B" w:rsidP="00621FEC">
      <w:pPr>
        <w:ind w:left="-142" w:right="850"/>
        <w:rPr>
          <w:sz w:val="24"/>
          <w:szCs w:val="24"/>
        </w:rPr>
      </w:pPr>
      <w:r w:rsidRPr="000639AA">
        <w:rPr>
          <w:sz w:val="24"/>
          <w:szCs w:val="24"/>
        </w:rPr>
        <w:t xml:space="preserve">Auch auf dieser Reise war die Zusammenarbeit mit SeaChefs ideal und man hat versucht mit verschiedenen zusätzlichen Angeboten die kulinarische Vielfalt </w:t>
      </w:r>
      <w:r w:rsidR="0055472A" w:rsidRPr="000639AA">
        <w:rPr>
          <w:sz w:val="24"/>
          <w:szCs w:val="24"/>
        </w:rPr>
        <w:t xml:space="preserve">zu erweitern. </w:t>
      </w:r>
    </w:p>
    <w:p w:rsidR="00CB7F0B" w:rsidRPr="000639AA" w:rsidRDefault="00CB7F0B" w:rsidP="00621FEC">
      <w:pPr>
        <w:ind w:left="-142" w:right="850"/>
        <w:rPr>
          <w:b/>
          <w:sz w:val="24"/>
          <w:szCs w:val="24"/>
          <w:u w:val="single"/>
        </w:rPr>
      </w:pPr>
    </w:p>
    <w:p w:rsidR="00621FEC" w:rsidRPr="000639AA" w:rsidRDefault="00621FEC" w:rsidP="00621FEC">
      <w:pPr>
        <w:ind w:left="-142" w:right="850"/>
        <w:rPr>
          <w:b/>
          <w:sz w:val="24"/>
          <w:szCs w:val="24"/>
          <w:u w:val="single"/>
        </w:rPr>
      </w:pPr>
      <w:r w:rsidRPr="000639AA">
        <w:rPr>
          <w:b/>
          <w:sz w:val="24"/>
          <w:szCs w:val="24"/>
          <w:u w:val="single"/>
        </w:rPr>
        <w:t>Zusammenfassende Beurteilung</w:t>
      </w:r>
    </w:p>
    <w:p w:rsidR="00FD216E" w:rsidRPr="000639AA" w:rsidRDefault="0055472A" w:rsidP="00621FEC">
      <w:pPr>
        <w:ind w:left="-142" w:right="850"/>
        <w:rPr>
          <w:sz w:val="24"/>
          <w:szCs w:val="24"/>
        </w:rPr>
      </w:pPr>
      <w:r w:rsidRPr="000639AA">
        <w:rPr>
          <w:sz w:val="24"/>
          <w:szCs w:val="24"/>
        </w:rPr>
        <w:t xml:space="preserve">Eine schöne und intensive Reise mit der ein oder anderen erfolgreichen Premiere sollte auch in Zukunft wieder einmal so geplant werden. Das einzige was von manchen Gästen bemängelt wurde, waren die kurzen Nächte in Ihrem „Urlaub“. </w:t>
      </w:r>
    </w:p>
    <w:p w:rsidR="005D33E3" w:rsidRPr="003F68B3" w:rsidRDefault="005D33E3" w:rsidP="00621FEC">
      <w:pPr>
        <w:ind w:left="-142" w:right="850"/>
        <w:rPr>
          <w:sz w:val="24"/>
          <w:szCs w:val="24"/>
          <w:highlight w:val="yellow"/>
        </w:rPr>
      </w:pPr>
      <w:bookmarkStart w:id="0" w:name="_GoBack"/>
      <w:bookmarkEnd w:id="0"/>
    </w:p>
    <w:p w:rsidR="002326B1" w:rsidRPr="00B321B8" w:rsidRDefault="001B089D" w:rsidP="00621FEC">
      <w:pPr>
        <w:ind w:left="-142" w:right="850"/>
        <w:rPr>
          <w:sz w:val="24"/>
          <w:szCs w:val="24"/>
        </w:rPr>
      </w:pPr>
      <w:r w:rsidRPr="00B321B8">
        <w:rPr>
          <w:sz w:val="24"/>
          <w:szCs w:val="24"/>
        </w:rPr>
        <w:t>Klaus Gruschka</w:t>
      </w:r>
    </w:p>
    <w:p w:rsidR="00FD0AB7" w:rsidRPr="00B321B8" w:rsidRDefault="00EF0A4B" w:rsidP="00FD0AB7">
      <w:pPr>
        <w:ind w:left="-142" w:right="850"/>
        <w:rPr>
          <w:sz w:val="24"/>
          <w:szCs w:val="24"/>
        </w:rPr>
      </w:pPr>
      <w:r w:rsidRPr="00B321B8">
        <w:rPr>
          <w:sz w:val="24"/>
          <w:szCs w:val="24"/>
        </w:rPr>
        <w:tab/>
      </w:r>
      <w:r w:rsidRPr="00B321B8">
        <w:rPr>
          <w:sz w:val="24"/>
          <w:szCs w:val="24"/>
        </w:rPr>
        <w:tab/>
      </w:r>
      <w:r w:rsidR="00242F0B" w:rsidRPr="00B321B8">
        <w:rPr>
          <w:sz w:val="24"/>
          <w:szCs w:val="24"/>
        </w:rPr>
        <w:tab/>
      </w:r>
      <w:r w:rsidR="00621FEC" w:rsidRPr="00B321B8">
        <w:rPr>
          <w:sz w:val="24"/>
          <w:szCs w:val="24"/>
        </w:rPr>
        <w:tab/>
      </w:r>
      <w:r w:rsidR="00FD0AB7" w:rsidRPr="00B321B8">
        <w:rPr>
          <w:sz w:val="24"/>
          <w:szCs w:val="24"/>
        </w:rPr>
        <w:t>cc: Kapitän Jens Thorn</w:t>
      </w:r>
    </w:p>
    <w:p w:rsidR="00FD0AB7" w:rsidRPr="00F671CB" w:rsidRDefault="00FD0AB7" w:rsidP="00FD0AB7">
      <w:pPr>
        <w:ind w:left="1298" w:right="850" w:firstLine="862"/>
        <w:rPr>
          <w:sz w:val="24"/>
          <w:szCs w:val="24"/>
          <w:lang w:val="en-GB"/>
        </w:rPr>
      </w:pPr>
      <w:proofErr w:type="spellStart"/>
      <w:r w:rsidRPr="00F671CB">
        <w:rPr>
          <w:sz w:val="24"/>
          <w:szCs w:val="24"/>
          <w:lang w:val="en-GB"/>
        </w:rPr>
        <w:t>Hotelmanager</w:t>
      </w:r>
      <w:proofErr w:type="spellEnd"/>
      <w:r w:rsidRPr="00F671CB">
        <w:rPr>
          <w:sz w:val="24"/>
          <w:szCs w:val="24"/>
          <w:lang w:val="en-GB"/>
        </w:rPr>
        <w:t xml:space="preserve"> </w:t>
      </w:r>
      <w:r w:rsidR="0078407E" w:rsidRPr="00F671CB">
        <w:rPr>
          <w:sz w:val="24"/>
          <w:szCs w:val="24"/>
          <w:lang w:val="en-GB"/>
        </w:rPr>
        <w:t xml:space="preserve">Thomas </w:t>
      </w:r>
      <w:proofErr w:type="spellStart"/>
      <w:r w:rsidR="0078407E" w:rsidRPr="00F671CB">
        <w:rPr>
          <w:sz w:val="24"/>
          <w:szCs w:val="24"/>
          <w:lang w:val="en-GB"/>
        </w:rPr>
        <w:t>Appenzeller</w:t>
      </w:r>
      <w:proofErr w:type="spellEnd"/>
    </w:p>
    <w:p w:rsidR="00FD0AB7" w:rsidRPr="00B321B8" w:rsidRDefault="00FD0AB7" w:rsidP="00FD0AB7">
      <w:pPr>
        <w:ind w:left="-142" w:right="850"/>
        <w:rPr>
          <w:sz w:val="24"/>
          <w:szCs w:val="24"/>
          <w:lang w:val="en-GB"/>
        </w:rPr>
      </w:pPr>
      <w:r w:rsidRPr="00F671CB">
        <w:rPr>
          <w:sz w:val="24"/>
          <w:szCs w:val="24"/>
          <w:lang w:val="en-GB"/>
        </w:rPr>
        <w:tab/>
      </w:r>
      <w:r w:rsidRPr="00F671CB">
        <w:rPr>
          <w:sz w:val="24"/>
          <w:szCs w:val="24"/>
          <w:lang w:val="en-GB"/>
        </w:rPr>
        <w:tab/>
      </w:r>
      <w:r w:rsidRPr="00F671CB">
        <w:rPr>
          <w:sz w:val="24"/>
          <w:szCs w:val="24"/>
          <w:lang w:val="en-GB"/>
        </w:rPr>
        <w:tab/>
      </w:r>
      <w:r w:rsidRPr="00F671CB">
        <w:rPr>
          <w:sz w:val="24"/>
          <w:szCs w:val="24"/>
          <w:lang w:val="en-GB"/>
        </w:rPr>
        <w:tab/>
      </w:r>
      <w:r w:rsidRPr="00B321B8">
        <w:rPr>
          <w:sz w:val="24"/>
          <w:szCs w:val="24"/>
          <w:lang w:val="en-GB"/>
        </w:rPr>
        <w:t xml:space="preserve">Sea Chefs, V-Ships, </w:t>
      </w:r>
      <w:proofErr w:type="spellStart"/>
      <w:r w:rsidRPr="00B321B8">
        <w:rPr>
          <w:sz w:val="24"/>
          <w:szCs w:val="24"/>
          <w:lang w:val="en-GB"/>
        </w:rPr>
        <w:t>Dr.</w:t>
      </w:r>
      <w:proofErr w:type="spellEnd"/>
      <w:r w:rsidRPr="00B321B8">
        <w:rPr>
          <w:sz w:val="24"/>
          <w:szCs w:val="24"/>
          <w:lang w:val="en-GB"/>
        </w:rPr>
        <w:t xml:space="preserve"> </w:t>
      </w:r>
      <w:proofErr w:type="spellStart"/>
      <w:r w:rsidRPr="00B321B8">
        <w:rPr>
          <w:sz w:val="24"/>
          <w:szCs w:val="24"/>
          <w:lang w:val="en-GB"/>
        </w:rPr>
        <w:t>Alois</w:t>
      </w:r>
      <w:proofErr w:type="spellEnd"/>
      <w:r w:rsidRPr="00B321B8">
        <w:rPr>
          <w:sz w:val="24"/>
          <w:szCs w:val="24"/>
          <w:lang w:val="en-GB"/>
        </w:rPr>
        <w:t xml:space="preserve"> Franz</w:t>
      </w:r>
    </w:p>
    <w:p w:rsidR="00FD0AB7" w:rsidRPr="00B321B8" w:rsidRDefault="00FD0AB7" w:rsidP="00FD0AB7">
      <w:pPr>
        <w:ind w:left="-142" w:right="850"/>
        <w:rPr>
          <w:sz w:val="24"/>
          <w:szCs w:val="24"/>
          <w:lang w:val="en-GB"/>
        </w:rPr>
      </w:pPr>
      <w:r w:rsidRPr="00B321B8">
        <w:rPr>
          <w:sz w:val="24"/>
          <w:szCs w:val="24"/>
          <w:lang w:val="en-GB"/>
        </w:rPr>
        <w:tab/>
      </w:r>
      <w:r w:rsidRPr="00B321B8">
        <w:rPr>
          <w:sz w:val="24"/>
          <w:szCs w:val="24"/>
          <w:lang w:val="en-GB"/>
        </w:rPr>
        <w:tab/>
      </w:r>
      <w:r w:rsidRPr="00B321B8">
        <w:rPr>
          <w:sz w:val="24"/>
          <w:szCs w:val="24"/>
          <w:lang w:val="en-GB"/>
        </w:rPr>
        <w:tab/>
      </w:r>
      <w:r w:rsidRPr="00B321B8">
        <w:rPr>
          <w:sz w:val="24"/>
          <w:szCs w:val="24"/>
          <w:lang w:val="en-GB"/>
        </w:rPr>
        <w:tab/>
        <w:t xml:space="preserve">Christian </w:t>
      </w:r>
      <w:proofErr w:type="spellStart"/>
      <w:r w:rsidRPr="00B321B8">
        <w:rPr>
          <w:sz w:val="24"/>
          <w:szCs w:val="24"/>
          <w:lang w:val="en-GB"/>
        </w:rPr>
        <w:t>Adlmaier</w:t>
      </w:r>
      <w:proofErr w:type="spellEnd"/>
      <w:r w:rsidRPr="00B321B8">
        <w:rPr>
          <w:sz w:val="24"/>
          <w:szCs w:val="24"/>
          <w:lang w:val="en-GB"/>
        </w:rPr>
        <w:t xml:space="preserve">, Michael van </w:t>
      </w:r>
      <w:proofErr w:type="spellStart"/>
      <w:r w:rsidRPr="00B321B8">
        <w:rPr>
          <w:sz w:val="24"/>
          <w:szCs w:val="24"/>
          <w:lang w:val="en-GB"/>
        </w:rPr>
        <w:t>Oosterhout</w:t>
      </w:r>
      <w:proofErr w:type="spellEnd"/>
      <w:r w:rsidRPr="00B321B8">
        <w:rPr>
          <w:sz w:val="24"/>
          <w:szCs w:val="24"/>
          <w:lang w:val="en-GB"/>
        </w:rPr>
        <w:t xml:space="preserve">, Thomas </w:t>
      </w:r>
      <w:proofErr w:type="spellStart"/>
      <w:r w:rsidRPr="00B321B8">
        <w:rPr>
          <w:sz w:val="24"/>
          <w:szCs w:val="24"/>
          <w:lang w:val="en-GB"/>
        </w:rPr>
        <w:t>Gleiß</w:t>
      </w:r>
      <w:proofErr w:type="spellEnd"/>
    </w:p>
    <w:p w:rsidR="00621FEC" w:rsidRPr="008E74B1" w:rsidRDefault="00FD0AB7" w:rsidP="0055472A">
      <w:pPr>
        <w:ind w:left="-567"/>
        <w:jc w:val="both"/>
        <w:rPr>
          <w:sz w:val="24"/>
          <w:szCs w:val="24"/>
          <w:lang w:val="en-GB"/>
        </w:rPr>
      </w:pPr>
      <w:r w:rsidRPr="00B321B8">
        <w:rPr>
          <w:sz w:val="24"/>
          <w:szCs w:val="24"/>
          <w:lang w:val="en-GB"/>
        </w:rPr>
        <w:lastRenderedPageBreak/>
        <w:tab/>
      </w:r>
      <w:r w:rsidRPr="00B321B8">
        <w:rPr>
          <w:sz w:val="24"/>
          <w:szCs w:val="24"/>
          <w:lang w:val="en-GB"/>
        </w:rPr>
        <w:tab/>
      </w:r>
      <w:r w:rsidRPr="00B321B8">
        <w:rPr>
          <w:sz w:val="24"/>
          <w:szCs w:val="24"/>
          <w:lang w:val="en-GB"/>
        </w:rPr>
        <w:tab/>
      </w:r>
      <w:r w:rsidRPr="00B321B8">
        <w:rPr>
          <w:sz w:val="24"/>
          <w:szCs w:val="24"/>
          <w:lang w:val="en-GB"/>
        </w:rPr>
        <w:tab/>
        <w:t xml:space="preserve">Phoenix Fleet Management, Manuela </w:t>
      </w:r>
      <w:proofErr w:type="spellStart"/>
      <w:r w:rsidRPr="00B321B8">
        <w:rPr>
          <w:sz w:val="24"/>
          <w:szCs w:val="24"/>
          <w:lang w:val="en-GB"/>
        </w:rPr>
        <w:t>Bzdega</w:t>
      </w:r>
      <w:proofErr w:type="spellEnd"/>
      <w:r w:rsidRPr="00C372B9">
        <w:rPr>
          <w:sz w:val="24"/>
          <w:szCs w:val="24"/>
          <w:lang w:val="en-GB"/>
        </w:rPr>
        <w:t xml:space="preserve"> </w:t>
      </w:r>
    </w:p>
    <w:sectPr w:rsidR="00621FEC" w:rsidRPr="008E74B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2C2" w:rsidRDefault="004B52C2">
      <w:r>
        <w:separator/>
      </w:r>
    </w:p>
  </w:endnote>
  <w:endnote w:type="continuationSeparator" w:id="0">
    <w:p w:rsidR="004B52C2" w:rsidRDefault="004B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2C2" w:rsidRDefault="004B52C2"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52C2" w:rsidRDefault="004B52C2"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2C2" w:rsidRDefault="004B52C2"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39AA">
      <w:rPr>
        <w:rStyle w:val="PageNumber"/>
        <w:noProof/>
      </w:rPr>
      <w:t>4</w:t>
    </w:r>
    <w:r>
      <w:rPr>
        <w:rStyle w:val="PageNumber"/>
      </w:rPr>
      <w:fldChar w:fldCharType="end"/>
    </w:r>
  </w:p>
  <w:p w:rsidR="004B52C2" w:rsidRDefault="004B52C2"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2C2" w:rsidRDefault="004B52C2">
      <w:r>
        <w:separator/>
      </w:r>
    </w:p>
  </w:footnote>
  <w:footnote w:type="continuationSeparator" w:id="0">
    <w:p w:rsidR="004B52C2" w:rsidRDefault="004B5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5">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9"/>
  </w:num>
  <w:num w:numId="3">
    <w:abstractNumId w:val="28"/>
  </w:num>
  <w:num w:numId="4">
    <w:abstractNumId w:val="15"/>
  </w:num>
  <w:num w:numId="5">
    <w:abstractNumId w:val="25"/>
  </w:num>
  <w:num w:numId="6">
    <w:abstractNumId w:val="8"/>
  </w:num>
  <w:num w:numId="7">
    <w:abstractNumId w:val="7"/>
  </w:num>
  <w:num w:numId="8">
    <w:abstractNumId w:val="30"/>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7"/>
  </w:num>
  <w:num w:numId="17">
    <w:abstractNumId w:val="6"/>
  </w:num>
  <w:num w:numId="18">
    <w:abstractNumId w:val="26"/>
  </w:num>
  <w:num w:numId="19">
    <w:abstractNumId w:val="31"/>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D7A"/>
    <w:rsid w:val="003521EB"/>
    <w:rsid w:val="00352FAF"/>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76A"/>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3F3"/>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8D5"/>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789"/>
    <w:rsid w:val="00AB6F8E"/>
    <w:rsid w:val="00AB7BEE"/>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CF7533"/>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FE91F-2C4B-4F8C-9FAA-73DC0D38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1091</Words>
  <Characters>6396</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12</cp:revision>
  <cp:lastPrinted>2015-04-18T10:57:00Z</cp:lastPrinted>
  <dcterms:created xsi:type="dcterms:W3CDTF">2015-10-26T16:24:00Z</dcterms:created>
  <dcterms:modified xsi:type="dcterms:W3CDTF">2015-10-30T16:51:00Z</dcterms:modified>
</cp:coreProperties>
</file>